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Prenton RP Pro Light" w:hAnsi="Prenton RP Pro Light"/>
          <w:sz w:val="18"/>
          <w:szCs w:val="18"/>
        </w:rPr>
        <w:id w:val="-25568678"/>
        <w:docPartObj>
          <w:docPartGallery w:val="Cover Pages"/>
          <w:docPartUnique/>
        </w:docPartObj>
      </w:sdtPr>
      <w:sdtEndPr/>
      <w:sdtContent>
        <w:p w14:paraId="00E5A9C0" w14:textId="77777777" w:rsidR="009B7368" w:rsidRPr="00E10F33" w:rsidRDefault="009B7368">
          <w:pPr>
            <w:rPr>
              <w:rFonts w:ascii="Prenton RP Pro Light" w:hAnsi="Prenton RP Pro Light"/>
              <w:sz w:val="18"/>
              <w:szCs w:val="18"/>
            </w:rPr>
          </w:pPr>
        </w:p>
        <w:p w14:paraId="3931C9E2" w14:textId="3E9CCE78" w:rsidR="007C02DE" w:rsidRPr="00E10F33" w:rsidRDefault="002F6DB8" w:rsidP="007C02DE">
          <w:pPr>
            <w:tabs>
              <w:tab w:val="left" w:pos="1701"/>
            </w:tabs>
            <w:rPr>
              <w:rFonts w:ascii="Prenton RP Pro Light" w:hAnsi="Prenton RP Pro Light"/>
              <w:sz w:val="56"/>
              <w:szCs w:val="56"/>
            </w:rPr>
          </w:pPr>
          <w:bookmarkStart w:id="0" w:name="_Hlk100157117"/>
          <w:r w:rsidRPr="00E10F33">
            <w:rPr>
              <w:rFonts w:ascii="Prenton RP Pro Light" w:hAnsi="Prenton RP Pro Light"/>
              <w:sz w:val="56"/>
              <w:szCs w:val="56"/>
            </w:rPr>
            <w:t>WRJ22</w:t>
          </w:r>
          <w:r w:rsidR="007C02DE" w:rsidRPr="00E10F33">
            <w:rPr>
              <w:rFonts w:ascii="Prenton RP Pro Light" w:hAnsi="Prenton RP Pro Light"/>
              <w:sz w:val="56"/>
              <w:szCs w:val="56"/>
            </w:rPr>
            <w:t xml:space="preserve"> | </w:t>
          </w:r>
          <w:r w:rsidRPr="00E10F33">
            <w:rPr>
              <w:rFonts w:ascii="Prenton RP Pro Light" w:hAnsi="Prenton RP Pro Light"/>
              <w:sz w:val="56"/>
              <w:szCs w:val="56"/>
            </w:rPr>
            <w:t>Jeugdlokalen De Roodkapkes</w:t>
          </w:r>
        </w:p>
        <w:p w14:paraId="79D3FD14" w14:textId="77777777" w:rsidR="007C02DE" w:rsidRPr="00E10F33" w:rsidRDefault="007C02DE" w:rsidP="007C02DE">
          <w:pPr>
            <w:tabs>
              <w:tab w:val="left" w:pos="1701"/>
            </w:tabs>
            <w:rPr>
              <w:rFonts w:ascii="Prenton RP Pro Light" w:hAnsi="Prenton RP Pro Light"/>
              <w:sz w:val="28"/>
              <w:szCs w:val="28"/>
            </w:rPr>
          </w:pPr>
        </w:p>
        <w:p w14:paraId="67B4CC78" w14:textId="77CFE7B4" w:rsidR="009B7368" w:rsidRPr="00E10F33" w:rsidRDefault="007C02DE" w:rsidP="007C02DE">
          <w:pPr>
            <w:tabs>
              <w:tab w:val="left" w:pos="1701"/>
            </w:tabs>
            <w:rPr>
              <w:rFonts w:ascii="Prenton RP Pro Light" w:hAnsi="Prenton RP Pro Light"/>
              <w:sz w:val="28"/>
              <w:szCs w:val="28"/>
            </w:rPr>
          </w:pPr>
          <w:r w:rsidRPr="00E10F33">
            <w:rPr>
              <w:rFonts w:ascii="Prenton RP Pro Light" w:hAnsi="Prenton RP Pro Light"/>
              <w:sz w:val="28"/>
              <w:szCs w:val="28"/>
            </w:rPr>
            <w:t xml:space="preserve">RENOVATIE VAN </w:t>
          </w:r>
          <w:r w:rsidR="002F6DB8" w:rsidRPr="00E10F33">
            <w:rPr>
              <w:rFonts w:ascii="Prenton RP Pro Light" w:hAnsi="Prenton RP Pro Light"/>
              <w:sz w:val="28"/>
              <w:szCs w:val="28"/>
            </w:rPr>
            <w:t>JEUGDLOKALEN</w:t>
          </w:r>
        </w:p>
        <w:bookmarkEnd w:id="0"/>
        <w:p w14:paraId="482415E2" w14:textId="2B686202" w:rsidR="007C02DE" w:rsidRPr="00E10F33" w:rsidRDefault="007C02DE" w:rsidP="007C02DE">
          <w:pPr>
            <w:tabs>
              <w:tab w:val="left" w:pos="1701"/>
            </w:tabs>
            <w:rPr>
              <w:rFonts w:ascii="Prenton RP Pro Light" w:hAnsi="Prenton RP Pro Light"/>
              <w:sz w:val="56"/>
              <w:szCs w:val="56"/>
            </w:rPr>
          </w:pPr>
        </w:p>
        <w:p w14:paraId="5E84B793" w14:textId="24835BDE" w:rsidR="007C02DE" w:rsidRPr="00E10F33" w:rsidRDefault="007C02DE" w:rsidP="007C02DE">
          <w:pPr>
            <w:tabs>
              <w:tab w:val="left" w:pos="1701"/>
            </w:tabs>
            <w:rPr>
              <w:rFonts w:ascii="Prenton RP Pro Light" w:hAnsi="Prenton RP Pro Light"/>
              <w:sz w:val="56"/>
              <w:szCs w:val="56"/>
            </w:rPr>
          </w:pPr>
        </w:p>
        <w:p w14:paraId="5E6828D7" w14:textId="5CF3AE19" w:rsidR="007C02DE" w:rsidRPr="00E10F33" w:rsidRDefault="007C02DE" w:rsidP="007C02DE">
          <w:pPr>
            <w:tabs>
              <w:tab w:val="left" w:pos="1701"/>
            </w:tabs>
            <w:rPr>
              <w:rFonts w:ascii="Prenton RP Pro Light" w:hAnsi="Prenton RP Pro Light"/>
              <w:sz w:val="56"/>
              <w:szCs w:val="56"/>
            </w:rPr>
          </w:pPr>
        </w:p>
        <w:p w14:paraId="0B6AE7CD" w14:textId="1F4B5A79" w:rsidR="007C02DE" w:rsidRPr="00E10F33" w:rsidRDefault="007C02DE" w:rsidP="007C02DE">
          <w:pPr>
            <w:tabs>
              <w:tab w:val="left" w:pos="1701"/>
            </w:tabs>
            <w:rPr>
              <w:rFonts w:ascii="Prenton RP Pro Light" w:hAnsi="Prenton RP Pro Light"/>
              <w:sz w:val="56"/>
              <w:szCs w:val="56"/>
            </w:rPr>
          </w:pPr>
        </w:p>
        <w:p w14:paraId="28DA93DF" w14:textId="77777777" w:rsidR="007C02DE" w:rsidRPr="00E10F33" w:rsidRDefault="007C02DE" w:rsidP="007C02DE">
          <w:pPr>
            <w:tabs>
              <w:tab w:val="left" w:pos="1701"/>
            </w:tabs>
            <w:rPr>
              <w:rFonts w:ascii="Prenton RP Pro Light" w:hAnsi="Prenton RP Pro Light"/>
              <w:sz w:val="18"/>
              <w:szCs w:val="18"/>
            </w:rPr>
          </w:pPr>
        </w:p>
        <w:p w14:paraId="1E1503A5" w14:textId="77777777" w:rsidR="009B7368" w:rsidRPr="00E10F33" w:rsidRDefault="009B7368" w:rsidP="009B7368">
          <w:pPr>
            <w:rPr>
              <w:rFonts w:ascii="Prenton RP Pro Light" w:hAnsi="Prenton RP Pro Light"/>
              <w:sz w:val="18"/>
              <w:szCs w:val="18"/>
            </w:rPr>
          </w:pPr>
          <w:r w:rsidRPr="00E10F33">
            <w:rPr>
              <w:rFonts w:ascii="Prenton RP Pro Light" w:hAnsi="Prenton RP Pro Light"/>
              <w:sz w:val="18"/>
              <w:szCs w:val="18"/>
            </w:rPr>
            <w:t xml:space="preserve"> </w:t>
          </w:r>
        </w:p>
        <w:p w14:paraId="27398192" w14:textId="77777777" w:rsidR="009B7368" w:rsidRPr="00E10F33" w:rsidRDefault="009B7368" w:rsidP="009B7368">
          <w:pPr>
            <w:rPr>
              <w:rFonts w:ascii="Prenton RP Pro Light" w:hAnsi="Prenton RP Pro Light"/>
              <w:sz w:val="18"/>
              <w:szCs w:val="18"/>
            </w:rPr>
          </w:pPr>
        </w:p>
        <w:p w14:paraId="642C9375" w14:textId="77777777" w:rsidR="009B7368" w:rsidRPr="00E10F33" w:rsidRDefault="009B7368" w:rsidP="009B7368">
          <w:pPr>
            <w:rPr>
              <w:rFonts w:ascii="Prenton RP Pro Light" w:hAnsi="Prenton RP Pro Light"/>
              <w:sz w:val="18"/>
              <w:szCs w:val="18"/>
            </w:rPr>
          </w:pPr>
        </w:p>
        <w:p w14:paraId="1D21CC0B" w14:textId="77777777" w:rsidR="009B7368" w:rsidRPr="00E10F33" w:rsidRDefault="009B7368" w:rsidP="009B7368">
          <w:pPr>
            <w:rPr>
              <w:rFonts w:ascii="Prenton RP Pro Light" w:hAnsi="Prenton RP Pro Light"/>
              <w:sz w:val="18"/>
              <w:szCs w:val="18"/>
            </w:rPr>
          </w:pPr>
        </w:p>
        <w:p w14:paraId="349D81FC" w14:textId="77777777" w:rsidR="009B7368" w:rsidRPr="00E10F33" w:rsidRDefault="009B7368" w:rsidP="009B7368">
          <w:pPr>
            <w:rPr>
              <w:rFonts w:ascii="Prenton RP Pro Light" w:hAnsi="Prenton RP Pro Light"/>
              <w:sz w:val="18"/>
              <w:szCs w:val="18"/>
            </w:rPr>
          </w:pPr>
        </w:p>
        <w:p w14:paraId="19907F09" w14:textId="77777777" w:rsidR="009B7368" w:rsidRPr="00E10F33" w:rsidRDefault="009B7368" w:rsidP="009B7368">
          <w:pPr>
            <w:rPr>
              <w:rFonts w:ascii="Prenton RP Pro Light" w:hAnsi="Prenton RP Pro Light"/>
              <w:sz w:val="18"/>
              <w:szCs w:val="18"/>
            </w:rPr>
          </w:pPr>
        </w:p>
        <w:p w14:paraId="5766319E" w14:textId="77777777" w:rsidR="009B7368" w:rsidRPr="00E10F33" w:rsidRDefault="009B7368" w:rsidP="009B7368">
          <w:pPr>
            <w:rPr>
              <w:rFonts w:ascii="Prenton RP Pro Light" w:hAnsi="Prenton RP Pro Light"/>
              <w:sz w:val="18"/>
              <w:szCs w:val="18"/>
            </w:rPr>
          </w:pPr>
        </w:p>
        <w:p w14:paraId="068A60D4" w14:textId="77777777" w:rsidR="009B7368" w:rsidRPr="00E10F33" w:rsidRDefault="009B7368" w:rsidP="009B7368">
          <w:pPr>
            <w:rPr>
              <w:rFonts w:ascii="Prenton RP Pro Light" w:hAnsi="Prenton RP Pro Light"/>
              <w:sz w:val="18"/>
              <w:szCs w:val="18"/>
            </w:rPr>
          </w:pPr>
        </w:p>
        <w:p w14:paraId="05B1641C" w14:textId="77777777" w:rsidR="009B7368" w:rsidRPr="00E10F33" w:rsidRDefault="009B7368" w:rsidP="009B7368">
          <w:pPr>
            <w:rPr>
              <w:rFonts w:ascii="Prenton RP Pro Light" w:hAnsi="Prenton RP Pro Light"/>
              <w:sz w:val="18"/>
              <w:szCs w:val="18"/>
            </w:rPr>
          </w:pPr>
        </w:p>
        <w:p w14:paraId="015A3767" w14:textId="77777777" w:rsidR="009B7368" w:rsidRPr="00E10F33" w:rsidRDefault="009B7368" w:rsidP="009B7368">
          <w:pPr>
            <w:rPr>
              <w:rFonts w:ascii="Prenton RP Pro Light" w:hAnsi="Prenton RP Pro Light"/>
              <w:sz w:val="18"/>
              <w:szCs w:val="18"/>
            </w:rPr>
          </w:pPr>
        </w:p>
        <w:p w14:paraId="7D0C2ADA" w14:textId="77777777" w:rsidR="009B7368" w:rsidRPr="00E10F33" w:rsidRDefault="009B7368" w:rsidP="009B7368">
          <w:pPr>
            <w:rPr>
              <w:rFonts w:ascii="Prenton RP Pro Light" w:hAnsi="Prenton RP Pro Light"/>
              <w:sz w:val="18"/>
              <w:szCs w:val="18"/>
            </w:rPr>
          </w:pPr>
        </w:p>
        <w:p w14:paraId="56D4F57D" w14:textId="77777777" w:rsidR="009B7368" w:rsidRPr="00E10F33" w:rsidRDefault="009B7368" w:rsidP="009B7368">
          <w:pPr>
            <w:rPr>
              <w:rFonts w:ascii="Prenton RP Pro Light" w:hAnsi="Prenton RP Pro Light"/>
              <w:sz w:val="18"/>
              <w:szCs w:val="18"/>
            </w:rPr>
          </w:pPr>
        </w:p>
        <w:p w14:paraId="42DAB160" w14:textId="77777777" w:rsidR="009B7368" w:rsidRPr="00E10F33" w:rsidRDefault="009B7368" w:rsidP="009B7368">
          <w:pPr>
            <w:rPr>
              <w:rFonts w:ascii="Prenton RP Pro Light" w:hAnsi="Prenton RP Pro Light"/>
              <w:sz w:val="18"/>
              <w:szCs w:val="18"/>
            </w:rPr>
          </w:pPr>
        </w:p>
        <w:p w14:paraId="5AD3781B" w14:textId="77777777" w:rsidR="009B7368" w:rsidRPr="00E10F33" w:rsidRDefault="009B7368" w:rsidP="009B7368">
          <w:pPr>
            <w:rPr>
              <w:rFonts w:ascii="Prenton RP Pro Light" w:hAnsi="Prenton RP Pro Light"/>
              <w:sz w:val="18"/>
              <w:szCs w:val="18"/>
            </w:rPr>
          </w:pPr>
        </w:p>
        <w:p w14:paraId="7DB3818A" w14:textId="77777777" w:rsidR="009B7368" w:rsidRPr="00E10F33" w:rsidRDefault="009B7368" w:rsidP="009B7368">
          <w:pPr>
            <w:rPr>
              <w:rFonts w:ascii="Prenton RP Pro Light" w:hAnsi="Prenton RP Pro Light"/>
              <w:sz w:val="18"/>
              <w:szCs w:val="18"/>
            </w:rPr>
          </w:pPr>
        </w:p>
        <w:p w14:paraId="6A7D9440" w14:textId="77777777" w:rsidR="009B7368" w:rsidRPr="00E10F33" w:rsidRDefault="009B7368" w:rsidP="009B7368">
          <w:pPr>
            <w:rPr>
              <w:rFonts w:ascii="Prenton RP Pro Light" w:hAnsi="Prenton RP Pro Light"/>
              <w:sz w:val="18"/>
              <w:szCs w:val="18"/>
            </w:rPr>
          </w:pPr>
        </w:p>
        <w:p w14:paraId="08306A22" w14:textId="0326AD82" w:rsidR="009B7368" w:rsidRPr="00E10F33" w:rsidRDefault="009B7368" w:rsidP="002F6DB8">
          <w:pPr>
            <w:tabs>
              <w:tab w:val="left" w:pos="4051"/>
            </w:tabs>
            <w:rPr>
              <w:rFonts w:ascii="Prenton RP Pro Light" w:hAnsi="Prenton RP Pro Light"/>
              <w:sz w:val="18"/>
              <w:szCs w:val="18"/>
            </w:rPr>
          </w:pPr>
        </w:p>
        <w:p w14:paraId="7DDB0D05" w14:textId="77777777" w:rsidR="002F6DB8" w:rsidRPr="00E10F33" w:rsidRDefault="002F6DB8" w:rsidP="002F6DB8">
          <w:pPr>
            <w:tabs>
              <w:tab w:val="left" w:pos="4051"/>
            </w:tabs>
            <w:rPr>
              <w:rFonts w:ascii="Prenton RP Pro Light" w:hAnsi="Prenton RP Pro Light"/>
              <w:sz w:val="18"/>
              <w:szCs w:val="18"/>
            </w:rPr>
          </w:pPr>
        </w:p>
        <w:p w14:paraId="44644057" w14:textId="77777777" w:rsidR="009B7368" w:rsidRPr="00E10F33" w:rsidRDefault="009B7368" w:rsidP="009B7368">
          <w:pPr>
            <w:rPr>
              <w:rFonts w:ascii="Prenton RP Pro Light" w:hAnsi="Prenton RP Pro Light"/>
              <w:sz w:val="18"/>
              <w:szCs w:val="18"/>
            </w:rPr>
          </w:pPr>
        </w:p>
        <w:p w14:paraId="550526F7" w14:textId="77777777" w:rsidR="009B7368" w:rsidRPr="00E10F33" w:rsidRDefault="009B7368" w:rsidP="009B7368">
          <w:pPr>
            <w:rPr>
              <w:rFonts w:ascii="Prenton RP Pro Light" w:hAnsi="Prenton RP Pro Light"/>
              <w:sz w:val="18"/>
              <w:szCs w:val="18"/>
            </w:rPr>
          </w:pPr>
        </w:p>
        <w:p w14:paraId="41B4B802" w14:textId="77777777" w:rsidR="009B7368" w:rsidRPr="00E10F33" w:rsidRDefault="009B7368" w:rsidP="00DC339A">
          <w:pPr>
            <w:spacing w:after="240"/>
            <w:rPr>
              <w:rFonts w:ascii="Prenton RP Pro Light" w:hAnsi="Prenton RP Pro Light"/>
              <w:sz w:val="56"/>
              <w:szCs w:val="56"/>
            </w:rPr>
          </w:pPr>
          <w:r w:rsidRPr="00E10F33">
            <w:rPr>
              <w:rFonts w:ascii="Prenton RP Pro Light" w:hAnsi="Prenton RP Pro Light"/>
              <w:sz w:val="56"/>
              <w:szCs w:val="56"/>
            </w:rPr>
            <w:t>LASTENBOEK</w:t>
          </w:r>
        </w:p>
        <w:p w14:paraId="4D03FC3E" w14:textId="5A69024B" w:rsidR="009B7368" w:rsidRPr="00E10F33" w:rsidRDefault="009B7368" w:rsidP="00DC339A">
          <w:pPr>
            <w:spacing w:after="120"/>
            <w:rPr>
              <w:rFonts w:ascii="Prenton RP Pro Light" w:hAnsi="Prenton RP Pro Light"/>
              <w:sz w:val="32"/>
              <w:szCs w:val="32"/>
            </w:rPr>
          </w:pPr>
          <w:r w:rsidRPr="00E10F33">
            <w:rPr>
              <w:rFonts w:ascii="Prenton RP Pro Light" w:hAnsi="Prenton RP Pro Light"/>
              <w:sz w:val="32"/>
              <w:szCs w:val="32"/>
            </w:rPr>
            <w:t>40|</w:t>
          </w:r>
          <w:r w:rsidR="009026C6" w:rsidRPr="00E10F33">
            <w:rPr>
              <w:rFonts w:ascii="Prenton RP Pro Light" w:hAnsi="Prenton RP Pro Light"/>
              <w:sz w:val="32"/>
              <w:szCs w:val="32"/>
            </w:rPr>
            <w:t>Buitenschrijnwerk</w:t>
          </w:r>
        </w:p>
        <w:p w14:paraId="2CF0B65C" w14:textId="7E42F07F" w:rsidR="009B7368" w:rsidRPr="00E10F33" w:rsidRDefault="009B7368" w:rsidP="009B7368">
          <w:pPr>
            <w:tabs>
              <w:tab w:val="left" w:pos="1701"/>
            </w:tabs>
            <w:rPr>
              <w:rFonts w:ascii="Prenton RP Pro Light" w:hAnsi="Prenton RP Pro Light"/>
              <w:sz w:val="18"/>
              <w:szCs w:val="18"/>
            </w:rPr>
          </w:pPr>
          <w:r w:rsidRPr="00E10F33">
            <w:rPr>
              <w:rFonts w:ascii="Prenton RP Pro Light" w:hAnsi="Prenton RP Pro Light"/>
              <w:noProof/>
              <w:sz w:val="18"/>
              <w:szCs w:val="18"/>
              <w:lang w:val="nl-BE" w:eastAsia="nl-BE"/>
            </w:rPr>
            <mc:AlternateContent>
              <mc:Choice Requires="wps">
                <w:drawing>
                  <wp:anchor distT="4294967295" distB="4294967295" distL="114300" distR="114300" simplePos="0" relativeHeight="251659264" behindDoc="0" locked="0" layoutInCell="1" allowOverlap="1" wp14:anchorId="2E3FACC4" wp14:editId="5BD39D4A">
                    <wp:simplePos x="0" y="0"/>
                    <wp:positionH relativeFrom="column">
                      <wp:posOffset>-3810</wp:posOffset>
                    </wp:positionH>
                    <wp:positionV relativeFrom="paragraph">
                      <wp:posOffset>6984</wp:posOffset>
                    </wp:positionV>
                    <wp:extent cx="5686425" cy="0"/>
                    <wp:effectExtent l="0" t="0" r="9525" b="0"/>
                    <wp:wrapNone/>
                    <wp:docPr id="6"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957463" id="_x0000_t32" coordsize="21600,21600" o:spt="32" o:oned="t" path="m,l21600,21600e" filled="f">
                    <v:path arrowok="t" fillok="f" o:connecttype="none"/>
                    <o:lock v:ext="edit" shapetype="t"/>
                  </v:shapetype>
                  <v:shape id="AutoShape 31" o:spid="_x0000_s1026" type="#_x0000_t32" style="position:absolute;margin-left:-.3pt;margin-top:.55pt;width:447.7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2bIHwIAADwEAAAOAAAAZHJzL2Uyb0RvYy54bWysU82O2yAQvlfqOyDuie2sky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"/>
                </w:pict>
              </mc:Fallback>
            </mc:AlternateContent>
          </w:r>
          <w:r w:rsidRPr="00E10F33">
            <w:rPr>
              <w:rFonts w:ascii="Prenton RP Pro Light" w:hAnsi="Prenton RP Pro Light"/>
              <w:sz w:val="18"/>
              <w:szCs w:val="18"/>
            </w:rPr>
            <w:t>dossiernummer</w:t>
          </w:r>
          <w:r w:rsidRPr="00E10F33">
            <w:rPr>
              <w:rFonts w:ascii="Prenton RP Pro Light" w:hAnsi="Prenton RP Pro Light"/>
              <w:sz w:val="18"/>
              <w:szCs w:val="18"/>
            </w:rPr>
            <w:tab/>
          </w:r>
          <w:bookmarkStart w:id="1" w:name="_Hlk100157149"/>
          <w:r w:rsidR="002F6DB8" w:rsidRPr="00E10F33">
            <w:rPr>
              <w:rFonts w:ascii="Prenton RP Pro Light" w:hAnsi="Prenton RP Pro Light"/>
              <w:sz w:val="18"/>
              <w:szCs w:val="18"/>
            </w:rPr>
            <w:t>WRJ22</w:t>
          </w:r>
        </w:p>
        <w:p w14:paraId="2990A71D" w14:textId="5E5496DC" w:rsidR="009B7368" w:rsidRPr="00E10F33" w:rsidRDefault="009B7368" w:rsidP="009B7368">
          <w:pPr>
            <w:tabs>
              <w:tab w:val="left" w:pos="1701"/>
            </w:tabs>
            <w:rPr>
              <w:rFonts w:ascii="Prenton RP Pro Light" w:hAnsi="Prenton RP Pro Light"/>
              <w:sz w:val="18"/>
              <w:szCs w:val="18"/>
            </w:rPr>
          </w:pPr>
          <w:r w:rsidRPr="00E10F33">
            <w:rPr>
              <w:rFonts w:ascii="Prenton RP Pro Light" w:hAnsi="Prenton RP Pro Light"/>
              <w:sz w:val="18"/>
              <w:szCs w:val="18"/>
            </w:rPr>
            <w:t>opdrachtgever</w:t>
          </w:r>
          <w:r w:rsidR="007C02DE" w:rsidRPr="00E10F33">
            <w:rPr>
              <w:rFonts w:ascii="Prenton RP Pro Light" w:hAnsi="Prenton RP Pro Light"/>
              <w:sz w:val="18"/>
              <w:szCs w:val="18"/>
            </w:rPr>
            <w:tab/>
          </w:r>
          <w:r w:rsidR="002F6DB8" w:rsidRPr="00E10F33">
            <w:rPr>
              <w:rFonts w:ascii="Prenton RP Pro Light" w:hAnsi="Prenton RP Pro Light"/>
              <w:sz w:val="18"/>
              <w:szCs w:val="18"/>
            </w:rPr>
            <w:t>gemeentebestuur WAASMUNSTER</w:t>
          </w:r>
        </w:p>
        <w:p w14:paraId="2D67C626" w14:textId="02C530EE" w:rsidR="009B7368" w:rsidRPr="00E10F33" w:rsidRDefault="009B7368" w:rsidP="009B7368">
          <w:pPr>
            <w:tabs>
              <w:tab w:val="left" w:pos="1701"/>
            </w:tabs>
            <w:rPr>
              <w:rFonts w:ascii="Prenton RP Pro Light" w:hAnsi="Prenton RP Pro Light"/>
              <w:sz w:val="18"/>
              <w:szCs w:val="18"/>
            </w:rPr>
          </w:pPr>
          <w:r w:rsidRPr="00E10F33">
            <w:rPr>
              <w:rFonts w:ascii="Prenton RP Pro Light" w:hAnsi="Prenton RP Pro Light"/>
              <w:sz w:val="18"/>
              <w:szCs w:val="18"/>
            </w:rPr>
            <w:t>project</w:t>
          </w:r>
          <w:r w:rsidR="007C02DE" w:rsidRPr="00E10F33">
            <w:rPr>
              <w:rFonts w:ascii="Prenton RP Pro Light" w:hAnsi="Prenton RP Pro Light"/>
              <w:sz w:val="18"/>
              <w:szCs w:val="18"/>
            </w:rPr>
            <w:tab/>
            <w:t xml:space="preserve">Renovatie </w:t>
          </w:r>
          <w:r w:rsidR="002F6DB8" w:rsidRPr="00E10F33">
            <w:rPr>
              <w:rFonts w:ascii="Prenton RP Pro Light" w:hAnsi="Prenton RP Pro Light"/>
              <w:sz w:val="18"/>
              <w:szCs w:val="18"/>
            </w:rPr>
            <w:t>van jeugdlokalen</w:t>
          </w:r>
        </w:p>
        <w:p w14:paraId="012965A4" w14:textId="77777777" w:rsidR="009B7368" w:rsidRPr="00E10F33" w:rsidRDefault="009B7368" w:rsidP="009B7368">
          <w:pPr>
            <w:tabs>
              <w:tab w:val="left" w:pos="1701"/>
            </w:tabs>
            <w:rPr>
              <w:rFonts w:ascii="Prenton RP Pro Light" w:hAnsi="Prenton RP Pro Light"/>
              <w:sz w:val="18"/>
              <w:szCs w:val="18"/>
            </w:rPr>
          </w:pPr>
        </w:p>
        <w:p w14:paraId="2C2D0325" w14:textId="0A94C76A" w:rsidR="009B7368" w:rsidRPr="00E10F33" w:rsidRDefault="009B7368" w:rsidP="009B7368">
          <w:pPr>
            <w:tabs>
              <w:tab w:val="left" w:pos="1701"/>
            </w:tabs>
            <w:rPr>
              <w:rFonts w:ascii="Prenton RP Pro Light" w:hAnsi="Prenton RP Pro Light"/>
              <w:sz w:val="18"/>
              <w:szCs w:val="18"/>
            </w:rPr>
          </w:pPr>
          <w:r w:rsidRPr="00E10F33">
            <w:rPr>
              <w:rFonts w:ascii="Prenton RP Pro Light" w:hAnsi="Prenton RP Pro Light"/>
              <w:sz w:val="18"/>
              <w:szCs w:val="18"/>
            </w:rPr>
            <w:t>datum</w:t>
          </w:r>
          <w:r w:rsidR="007C02DE" w:rsidRPr="00E10F33">
            <w:rPr>
              <w:rFonts w:ascii="Prenton RP Pro Light" w:hAnsi="Prenton RP Pro Light"/>
              <w:sz w:val="18"/>
              <w:szCs w:val="18"/>
            </w:rPr>
            <w:tab/>
          </w:r>
          <w:r w:rsidR="002F6DB8" w:rsidRPr="00E10F33">
            <w:rPr>
              <w:rFonts w:ascii="Prenton RP Pro Light" w:hAnsi="Prenton RP Pro Light"/>
              <w:sz w:val="18"/>
              <w:szCs w:val="18"/>
            </w:rPr>
            <w:t>16/12</w:t>
          </w:r>
          <w:r w:rsidR="007C02DE" w:rsidRPr="00E10F33">
            <w:rPr>
              <w:rFonts w:ascii="Prenton RP Pro Light" w:hAnsi="Prenton RP Pro Light"/>
              <w:sz w:val="18"/>
              <w:szCs w:val="18"/>
            </w:rPr>
            <w:t>/2022</w:t>
          </w:r>
        </w:p>
        <w:p w14:paraId="55DE6F9E" w14:textId="5EC391D5" w:rsidR="009B7368" w:rsidRPr="00E10F33" w:rsidRDefault="009B7368" w:rsidP="009B7368">
          <w:pPr>
            <w:tabs>
              <w:tab w:val="left" w:pos="1701"/>
            </w:tabs>
            <w:rPr>
              <w:rFonts w:ascii="Prenton RP Pro Light" w:hAnsi="Prenton RP Pro Light"/>
              <w:sz w:val="18"/>
              <w:szCs w:val="18"/>
            </w:rPr>
          </w:pPr>
          <w:r w:rsidRPr="00E10F33">
            <w:rPr>
              <w:rFonts w:ascii="Prenton RP Pro Light" w:hAnsi="Prenton RP Pro Light"/>
              <w:sz w:val="18"/>
              <w:szCs w:val="18"/>
            </w:rPr>
            <w:t>versie</w:t>
          </w:r>
          <w:r w:rsidR="007C02DE" w:rsidRPr="00E10F33">
            <w:rPr>
              <w:rFonts w:ascii="Prenton RP Pro Light" w:hAnsi="Prenton RP Pro Light"/>
              <w:sz w:val="18"/>
              <w:szCs w:val="18"/>
            </w:rPr>
            <w:tab/>
            <w:t>01</w:t>
          </w:r>
        </w:p>
        <w:bookmarkEnd w:id="1"/>
        <w:p w14:paraId="516CE92F" w14:textId="77777777" w:rsidR="00DC339A" w:rsidRPr="00E10F33" w:rsidRDefault="00DC339A" w:rsidP="009B7368">
          <w:pPr>
            <w:tabs>
              <w:tab w:val="left" w:pos="1701"/>
            </w:tabs>
            <w:rPr>
              <w:rFonts w:ascii="Prenton RP Pro Light" w:hAnsi="Prenton RP Pro Light"/>
              <w:sz w:val="18"/>
              <w:szCs w:val="18"/>
            </w:rPr>
          </w:pPr>
        </w:p>
        <w:p w14:paraId="5A3A9E11" w14:textId="77777777" w:rsidR="009B7368" w:rsidRPr="00E10F33" w:rsidRDefault="009B7368" w:rsidP="009B7368">
          <w:pPr>
            <w:tabs>
              <w:tab w:val="right" w:pos="9072"/>
            </w:tabs>
            <w:rPr>
              <w:rFonts w:ascii="Prenton RP Pro Light" w:hAnsi="Prenton RP Pro Light"/>
              <w:sz w:val="18"/>
              <w:szCs w:val="18"/>
            </w:rPr>
          </w:pPr>
          <w:r w:rsidRPr="00E10F33">
            <w:rPr>
              <w:rFonts w:ascii="Prenton RP Pro Light" w:hAnsi="Prenton RP Pro Light"/>
              <w:noProof/>
              <w:sz w:val="18"/>
              <w:szCs w:val="18"/>
              <w:lang w:val="nl-BE" w:eastAsia="nl-BE"/>
            </w:rPr>
            <mc:AlternateContent>
              <mc:Choice Requires="wps">
                <w:drawing>
                  <wp:anchor distT="4294967295" distB="4294967295" distL="114300" distR="114300" simplePos="0" relativeHeight="251660288" behindDoc="0" locked="0" layoutInCell="1" allowOverlap="1" wp14:anchorId="604601AA" wp14:editId="78BAB22B">
                    <wp:simplePos x="0" y="0"/>
                    <wp:positionH relativeFrom="column">
                      <wp:posOffset>-3810</wp:posOffset>
                    </wp:positionH>
                    <wp:positionV relativeFrom="paragraph">
                      <wp:posOffset>19049</wp:posOffset>
                    </wp:positionV>
                    <wp:extent cx="5686425" cy="0"/>
                    <wp:effectExtent l="0" t="0" r="9525" b="0"/>
                    <wp:wrapNone/>
                    <wp:docPr id="4"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6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B9A1C9" id="AutoShape 32" o:spid="_x0000_s1026" type="#_x0000_t32" style="position:absolute;margin-left:-.3pt;margin-top:1.5pt;width:447.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"/>
                </w:pict>
              </mc:Fallback>
            </mc:AlternateContent>
          </w:r>
        </w:p>
        <w:p w14:paraId="15CEE4E5" w14:textId="77777777" w:rsidR="009B7368" w:rsidRPr="00E10F33" w:rsidRDefault="009B7368">
          <w:pPr>
            <w:overflowPunct/>
            <w:autoSpaceDE/>
            <w:autoSpaceDN/>
            <w:adjustRightInd/>
            <w:textAlignment w:val="auto"/>
            <w:rPr>
              <w:rFonts w:ascii="Prenton RP Pro Light" w:hAnsi="Prenton RP Pro Light"/>
              <w:b/>
              <w:caps/>
              <w:sz w:val="18"/>
              <w:szCs w:val="18"/>
            </w:rPr>
          </w:pPr>
          <w:r w:rsidRPr="00E10F33">
            <w:rPr>
              <w:rFonts w:ascii="Prenton RP Pro Light" w:hAnsi="Prenton RP Pro Light"/>
              <w:sz w:val="18"/>
              <w:szCs w:val="18"/>
            </w:rPr>
            <w:br w:type="page"/>
          </w:r>
        </w:p>
      </w:sdtContent>
    </w:sdt>
    <w:p w14:paraId="3D2FDC30" w14:textId="77777777" w:rsidR="00C96366" w:rsidRPr="00E10F33" w:rsidRDefault="00DC339A" w:rsidP="00C96366">
      <w:pPr>
        <w:pStyle w:val="Koptekst"/>
        <w:rPr>
          <w:rFonts w:ascii="Prenton RP Pro Light" w:hAnsi="Prenton RP Pro Light"/>
          <w:szCs w:val="32"/>
        </w:rPr>
      </w:pPr>
      <w:r w:rsidRPr="00E10F33">
        <w:rPr>
          <w:rFonts w:ascii="Prenton RP Pro Light" w:hAnsi="Prenton RP Pro Light"/>
          <w:szCs w:val="32"/>
        </w:rPr>
        <w:lastRenderedPageBreak/>
        <w:t>INHOUDSTAFEL</w:t>
      </w:r>
    </w:p>
    <w:bookmarkStart w:id="2" w:name="_Toc349574986"/>
    <w:bookmarkStart w:id="3" w:name="_Toc377391508"/>
    <w:bookmarkStart w:id="4" w:name="_Toc377392530"/>
    <w:bookmarkStart w:id="5" w:name="_Toc378239405"/>
    <w:bookmarkStart w:id="6" w:name="_Toc378239517"/>
    <w:bookmarkStart w:id="7" w:name="_Toc378239714"/>
    <w:bookmarkStart w:id="8" w:name="_Toc98049596"/>
    <w:bookmarkStart w:id="9" w:name="_Toc523121244"/>
    <w:bookmarkStart w:id="10" w:name="_Toc523209726"/>
    <w:bookmarkStart w:id="11" w:name="_Toc523214626"/>
    <w:bookmarkStart w:id="12" w:name="_Toc523214793"/>
    <w:bookmarkStart w:id="13" w:name="_Toc87260913"/>
    <w:bookmarkStart w:id="14" w:name="_Toc98049893"/>
    <w:bookmarkStart w:id="15" w:name="_Toc297897649"/>
    <w:bookmarkStart w:id="16" w:name="_Toc382836568"/>
    <w:bookmarkStart w:id="17" w:name="_Toc384111832"/>
    <w:bookmarkStart w:id="18" w:name="_Toc98049552"/>
    <w:p w14:paraId="5E2E2138" w14:textId="4C0BE4B8" w:rsidR="00E10F33" w:rsidRPr="00E10F33" w:rsidRDefault="0084671C">
      <w:pPr>
        <w:pStyle w:val="Inhopg1"/>
        <w:rPr>
          <w:rFonts w:ascii="Prenton RP Pro Light" w:eastAsiaTheme="minorEastAsia" w:hAnsi="Prenton RP Pro Light" w:cstheme="minorBidi"/>
          <w:b w:val="0"/>
          <w:noProof/>
          <w:sz w:val="22"/>
          <w:szCs w:val="22"/>
          <w:lang w:val="nl-BE" w:eastAsia="nl-BE"/>
        </w:rPr>
      </w:pPr>
      <w:r w:rsidRPr="00E10F33">
        <w:rPr>
          <w:rFonts w:ascii="Prenton RP Pro Light" w:hAnsi="Prenton RP Pro Light"/>
          <w:sz w:val="18"/>
          <w:szCs w:val="18"/>
        </w:rPr>
        <w:fldChar w:fldCharType="begin"/>
      </w:r>
      <w:r w:rsidRPr="00E10F33">
        <w:rPr>
          <w:rFonts w:ascii="Prenton RP Pro Light" w:hAnsi="Prenton RP Pro Light"/>
          <w:sz w:val="18"/>
          <w:szCs w:val="18"/>
        </w:rPr>
        <w:instrText xml:space="preserve"> TOC \o "1-5" \h \z \u </w:instrText>
      </w:r>
      <w:r w:rsidRPr="00E10F33">
        <w:rPr>
          <w:rFonts w:ascii="Prenton RP Pro Light" w:hAnsi="Prenton RP Pro Light"/>
          <w:sz w:val="18"/>
          <w:szCs w:val="18"/>
        </w:rPr>
        <w:fldChar w:fldCharType="separate"/>
      </w:r>
      <w:hyperlink w:anchor="_Toc122014665" w:history="1">
        <w:r w:rsidR="00E10F33" w:rsidRPr="00E10F33">
          <w:rPr>
            <w:rStyle w:val="Hyperlink"/>
            <w:rFonts w:ascii="Prenton RP Pro Light" w:hAnsi="Prenton RP Pro Light"/>
            <w:noProof/>
          </w:rPr>
          <w:t>00.</w:t>
        </w:r>
        <w:r w:rsidR="00E10F33" w:rsidRPr="00E10F33">
          <w:rPr>
            <w:rFonts w:ascii="Prenton RP Pro Light" w:eastAsiaTheme="minorEastAsia" w:hAnsi="Prenton RP Pro Light" w:cstheme="minorBidi"/>
            <w:b w:val="0"/>
            <w:noProof/>
            <w:sz w:val="22"/>
            <w:szCs w:val="22"/>
            <w:lang w:val="nl-BE" w:eastAsia="nl-BE"/>
          </w:rPr>
          <w:tab/>
        </w:r>
        <w:r w:rsidR="00E10F33" w:rsidRPr="00E10F33">
          <w:rPr>
            <w:rStyle w:val="Hyperlink"/>
            <w:rFonts w:ascii="Prenton RP Pro Light" w:hAnsi="Prenton RP Pro Light"/>
            <w:noProof/>
          </w:rPr>
          <w:t>ALGEMENE BEPALINGEN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_Toc122014665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sidR="000E65DA">
          <w:rPr>
            <w:rFonts w:ascii="Prenton RP Pro Light" w:hAnsi="Prenton RP Pro Light"/>
            <w:noProof/>
            <w:webHidden/>
          </w:rPr>
          <w:t>3</w:t>
        </w:r>
        <w:r w:rsidR="00E10F33" w:rsidRPr="00E10F33">
          <w:rPr>
            <w:rFonts w:ascii="Prenton RP Pro Light" w:hAnsi="Prenton RP Pro Light"/>
            <w:noProof/>
            <w:webHidden/>
          </w:rPr>
          <w:fldChar w:fldCharType="end"/>
        </w:r>
      </w:hyperlink>
    </w:p>
    <w:p w14:paraId="2ABD435A" w14:textId="7927D533"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66" w:history="1">
        <w:r w:rsidR="00E10F33" w:rsidRPr="00E10F33">
          <w:rPr>
            <w:rStyle w:val="Hyperlink"/>
            <w:rFonts w:ascii="Prenton RP Pro Light" w:hAnsi="Prenton RP Pro Light"/>
            <w:noProof/>
          </w:rPr>
          <w:t>00.10.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projectgegevens</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_Toc122014666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3</w:t>
        </w:r>
        <w:r w:rsidR="00E10F33" w:rsidRPr="00E10F33">
          <w:rPr>
            <w:rFonts w:ascii="Prenton RP Pro Light" w:hAnsi="Prenton RP Pro Light"/>
            <w:noProof/>
            <w:webHidden/>
          </w:rPr>
          <w:fldChar w:fldCharType="end"/>
        </w:r>
      </w:hyperlink>
    </w:p>
    <w:p w14:paraId="39CD9DA6" w14:textId="760622FD"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67" w:history="1">
        <w:r w:rsidR="00E10F33" w:rsidRPr="00E10F33">
          <w:rPr>
            <w:rStyle w:val="Hyperlink"/>
            <w:rFonts w:ascii="Prenton RP Pro Light" w:hAnsi="Prenton RP Pro Light"/>
            <w:noProof/>
          </w:rPr>
          <w:t>00.20.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ontwerpteam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_Toc122014667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3</w:t>
        </w:r>
        <w:r w:rsidR="00E10F33" w:rsidRPr="00E10F33">
          <w:rPr>
            <w:rFonts w:ascii="Prenton RP Pro Light" w:hAnsi="Prenton RP Pro Light"/>
            <w:noProof/>
            <w:webHidden/>
          </w:rPr>
          <w:fldChar w:fldCharType="end"/>
        </w:r>
      </w:hyperlink>
    </w:p>
    <w:p w14:paraId="2025CDDC" w14:textId="1803A338"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68" w:history="1">
        <w:r w:rsidR="00E10F33" w:rsidRPr="00E10F33">
          <w:rPr>
            <w:rStyle w:val="Hyperlink"/>
            <w:rFonts w:ascii="Prenton RP Pro Light" w:hAnsi="Prenton RP Pro Light"/>
            <w:noProof/>
          </w:rPr>
          <w:t>00.21.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ontwerpteam - architecturaal ontwerp</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_Toc122014668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3</w:t>
        </w:r>
        <w:r w:rsidR="00E10F33" w:rsidRPr="00E10F33">
          <w:rPr>
            <w:rFonts w:ascii="Prenton RP Pro Light" w:hAnsi="Prenton RP Pro Light"/>
            <w:noProof/>
            <w:webHidden/>
          </w:rPr>
          <w:fldChar w:fldCharType="end"/>
        </w:r>
      </w:hyperlink>
    </w:p>
    <w:p w14:paraId="6557419E" w14:textId="3A40C229"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69" w:history="1">
        <w:r w:rsidR="00E10F33" w:rsidRPr="00E10F33">
          <w:rPr>
            <w:rStyle w:val="Hyperlink"/>
            <w:rFonts w:ascii="Prenton RP Pro Light" w:hAnsi="Prenton RP Pro Light"/>
            <w:noProof/>
          </w:rPr>
          <w:t>00.23.</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ontwerpteam - studie technieken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_Toc122014669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3</w:t>
        </w:r>
        <w:r w:rsidR="00E10F33" w:rsidRPr="00E10F33">
          <w:rPr>
            <w:rFonts w:ascii="Prenton RP Pro Light" w:hAnsi="Prenton RP Pro Light"/>
            <w:noProof/>
            <w:webHidden/>
          </w:rPr>
          <w:fldChar w:fldCharType="end"/>
        </w:r>
      </w:hyperlink>
    </w:p>
    <w:p w14:paraId="5F7D3C4A" w14:textId="0BC48242" w:rsidR="00E10F33" w:rsidRPr="00E10F33" w:rsidRDefault="000E65DA">
      <w:pPr>
        <w:pStyle w:val="Inhopg1"/>
        <w:rPr>
          <w:rFonts w:ascii="Prenton RP Pro Light" w:eastAsiaTheme="minorEastAsia" w:hAnsi="Prenton RP Pro Light" w:cstheme="minorBidi"/>
          <w:b w:val="0"/>
          <w:noProof/>
          <w:sz w:val="22"/>
          <w:szCs w:val="22"/>
          <w:lang w:val="nl-BE" w:eastAsia="nl-BE"/>
        </w:rPr>
      </w:pPr>
      <w:hyperlink w:anchor="_Toc122014670" w:history="1">
        <w:r w:rsidR="00E10F33" w:rsidRPr="00E10F33">
          <w:rPr>
            <w:rStyle w:val="Hyperlink"/>
            <w:rFonts w:ascii="Prenton RP Pro Light" w:hAnsi="Prenton RP Pro Light"/>
            <w:noProof/>
          </w:rPr>
          <w:t>01.</w:t>
        </w:r>
        <w:r w:rsidR="00E10F33" w:rsidRPr="00E10F33">
          <w:rPr>
            <w:rFonts w:ascii="Prenton RP Pro Light" w:eastAsiaTheme="minorEastAsia" w:hAnsi="Prenton RP Pro Light" w:cstheme="minorBidi"/>
            <w:b w:val="0"/>
            <w:noProof/>
            <w:sz w:val="22"/>
            <w:szCs w:val="22"/>
            <w:lang w:val="nl-BE" w:eastAsia="nl-BE"/>
          </w:rPr>
          <w:tab/>
        </w:r>
        <w:r w:rsidR="00E10F33" w:rsidRPr="00E10F33">
          <w:rPr>
            <w:rStyle w:val="Hyperlink"/>
            <w:rFonts w:ascii="Prenton RP Pro Light" w:hAnsi="Prenton RP Pro Light"/>
            <w:noProof/>
          </w:rPr>
          <w:t>AANNEMINGSMODALITEITEN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4</w:t>
        </w:r>
        <w:r w:rsidR="00E10F33" w:rsidRPr="00E10F33">
          <w:rPr>
            <w:rFonts w:ascii="Prenton RP Pro Light" w:hAnsi="Prenton RP Pro Light"/>
            <w:noProof/>
            <w:webHidden/>
          </w:rPr>
          <w:fldChar w:fldCharType="end"/>
        </w:r>
      </w:hyperlink>
    </w:p>
    <w:p w14:paraId="627EC051" w14:textId="1D1DB403"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71" w:history="1">
        <w:r w:rsidR="00E10F33" w:rsidRPr="00E10F33">
          <w:rPr>
            <w:rStyle w:val="Hyperlink"/>
            <w:rFonts w:ascii="Prenton RP Pro Light" w:hAnsi="Prenton RP Pro Light"/>
            <w:noProof/>
          </w:rPr>
          <w:t>01.00.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4</w:t>
        </w:r>
        <w:r w:rsidR="00E10F33" w:rsidRPr="00E10F33">
          <w:rPr>
            <w:rFonts w:ascii="Prenton RP Pro Light" w:hAnsi="Prenton RP Pro Light"/>
            <w:noProof/>
            <w:webHidden/>
          </w:rPr>
          <w:fldChar w:fldCharType="end"/>
        </w:r>
      </w:hyperlink>
    </w:p>
    <w:p w14:paraId="33A4D0AC" w14:textId="7ACBF6F0"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72" w:history="1">
        <w:r w:rsidR="00E10F33" w:rsidRPr="00E10F33">
          <w:rPr>
            <w:rStyle w:val="Hyperlink"/>
            <w:rFonts w:ascii="Prenton RP Pro Light" w:hAnsi="Prenton RP Pro Light"/>
            <w:noProof/>
          </w:rPr>
          <w:t>01.01.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bestek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4</w:t>
        </w:r>
        <w:r w:rsidR="00E10F33" w:rsidRPr="00E10F33">
          <w:rPr>
            <w:rFonts w:ascii="Prenton RP Pro Light" w:hAnsi="Prenton RP Pro Light"/>
            <w:noProof/>
            <w:webHidden/>
          </w:rPr>
          <w:fldChar w:fldCharType="end"/>
        </w:r>
      </w:hyperlink>
    </w:p>
    <w:p w14:paraId="54E629E1" w14:textId="46B3ED48"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73" w:history="1">
        <w:r w:rsidR="00E10F33" w:rsidRPr="00E10F33">
          <w:rPr>
            <w:rStyle w:val="Hyperlink"/>
            <w:rFonts w:ascii="Prenton RP Pro Light" w:hAnsi="Prenton RP Pro Light"/>
            <w:noProof/>
          </w:rPr>
          <w:t>01.02.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voorafgaand plaatsbezoek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4</w:t>
        </w:r>
        <w:r w:rsidR="00E10F33" w:rsidRPr="00E10F33">
          <w:rPr>
            <w:rFonts w:ascii="Prenton RP Pro Light" w:hAnsi="Prenton RP Pro Light"/>
            <w:noProof/>
            <w:webHidden/>
          </w:rPr>
          <w:fldChar w:fldCharType="end"/>
        </w:r>
      </w:hyperlink>
    </w:p>
    <w:p w14:paraId="1CE17CF3" w14:textId="236CBAF6"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74" w:history="1">
        <w:r w:rsidR="00E10F33" w:rsidRPr="00E10F33">
          <w:rPr>
            <w:rStyle w:val="Hyperlink"/>
            <w:rFonts w:ascii="Prenton RP Pro Light" w:hAnsi="Prenton RP Pro Light"/>
            <w:noProof/>
          </w:rPr>
          <w:t>01.03.</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burgerlijke aansprakelijkheid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4</w:t>
        </w:r>
        <w:r w:rsidR="00E10F33" w:rsidRPr="00E10F33">
          <w:rPr>
            <w:rFonts w:ascii="Prenton RP Pro Light" w:hAnsi="Prenton RP Pro Light"/>
            <w:noProof/>
            <w:webHidden/>
          </w:rPr>
          <w:fldChar w:fldCharType="end"/>
        </w:r>
      </w:hyperlink>
    </w:p>
    <w:p w14:paraId="11833273" w14:textId="38A24C11"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75" w:history="1">
        <w:r w:rsidR="00E10F33" w:rsidRPr="00E10F33">
          <w:rPr>
            <w:rStyle w:val="Hyperlink"/>
            <w:rFonts w:ascii="Prenton RP Pro Light" w:hAnsi="Prenton RP Pro Light"/>
            <w:noProof/>
          </w:rPr>
          <w:t>01.04.</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volledigheid van inschrijving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5</w:t>
        </w:r>
        <w:r w:rsidR="00E10F33" w:rsidRPr="00E10F33">
          <w:rPr>
            <w:rFonts w:ascii="Prenton RP Pro Light" w:hAnsi="Prenton RP Pro Light"/>
            <w:noProof/>
            <w:webHidden/>
          </w:rPr>
          <w:fldChar w:fldCharType="end"/>
        </w:r>
      </w:hyperlink>
    </w:p>
    <w:p w14:paraId="713313C8" w14:textId="33060B26"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76" w:history="1">
        <w:r w:rsidR="00E10F33" w:rsidRPr="00E10F33">
          <w:rPr>
            <w:rStyle w:val="Hyperlink"/>
            <w:rFonts w:ascii="Prenton RP Pro Light" w:hAnsi="Prenton RP Pro Light"/>
            <w:noProof/>
          </w:rPr>
          <w:t>01.05.</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onderaanneming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5</w:t>
        </w:r>
        <w:r w:rsidR="00E10F33" w:rsidRPr="00E10F33">
          <w:rPr>
            <w:rFonts w:ascii="Prenton RP Pro Light" w:hAnsi="Prenton RP Pro Light"/>
            <w:noProof/>
            <w:webHidden/>
          </w:rPr>
          <w:fldChar w:fldCharType="end"/>
        </w:r>
      </w:hyperlink>
    </w:p>
    <w:p w14:paraId="4F8ACDBA" w14:textId="69E94A10"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77" w:history="1">
        <w:r w:rsidR="00E10F33" w:rsidRPr="00E10F33">
          <w:rPr>
            <w:rStyle w:val="Hyperlink"/>
            <w:rFonts w:ascii="Prenton RP Pro Light" w:hAnsi="Prenton RP Pro Light"/>
            <w:noProof/>
          </w:rPr>
          <w:t>01.06.</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verrekeningen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5</w:t>
        </w:r>
        <w:r w:rsidR="00E10F33" w:rsidRPr="00E10F33">
          <w:rPr>
            <w:rFonts w:ascii="Prenton RP Pro Light" w:hAnsi="Prenton RP Pro Light"/>
            <w:noProof/>
            <w:webHidden/>
          </w:rPr>
          <w:fldChar w:fldCharType="end"/>
        </w:r>
      </w:hyperlink>
    </w:p>
    <w:p w14:paraId="1B032BF8" w14:textId="5068EC37"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78" w:history="1">
        <w:r w:rsidR="00E10F33" w:rsidRPr="00E10F33">
          <w:rPr>
            <w:rStyle w:val="Hyperlink"/>
            <w:rFonts w:ascii="Prenton RP Pro Light" w:hAnsi="Prenton RP Pro Light"/>
            <w:noProof/>
          </w:rPr>
          <w:t>01.08.</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aannemingsmodaliteiten – materialenlijst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5</w:t>
        </w:r>
        <w:r w:rsidR="00E10F33" w:rsidRPr="00E10F33">
          <w:rPr>
            <w:rFonts w:ascii="Prenton RP Pro Light" w:hAnsi="Prenton RP Pro Light"/>
            <w:noProof/>
            <w:webHidden/>
          </w:rPr>
          <w:fldChar w:fldCharType="end"/>
        </w:r>
      </w:hyperlink>
    </w:p>
    <w:p w14:paraId="63BA82F0" w14:textId="3EDFFC58"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79" w:history="1">
        <w:r w:rsidR="00E10F33" w:rsidRPr="00E10F33">
          <w:rPr>
            <w:rStyle w:val="Hyperlink"/>
            <w:rFonts w:ascii="Prenton RP Pro Light" w:hAnsi="Prenton RP Pro Light"/>
            <w:noProof/>
          </w:rPr>
          <w:t>01.20.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werfcoördinatie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_Toc122014679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6</w:t>
        </w:r>
        <w:r w:rsidR="00E10F33" w:rsidRPr="00E10F33">
          <w:rPr>
            <w:rFonts w:ascii="Prenton RP Pro Light" w:hAnsi="Prenton RP Pro Light"/>
            <w:noProof/>
            <w:webHidden/>
          </w:rPr>
          <w:fldChar w:fldCharType="end"/>
        </w:r>
      </w:hyperlink>
    </w:p>
    <w:p w14:paraId="053E13B9" w14:textId="0CA9DCDD"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80" w:history="1">
        <w:r w:rsidR="00E10F33" w:rsidRPr="00E10F33">
          <w:rPr>
            <w:rStyle w:val="Hyperlink"/>
            <w:rFonts w:ascii="Prenton RP Pro Light" w:hAnsi="Prenton RP Pro Light"/>
            <w:noProof/>
          </w:rPr>
          <w:t>01.21.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werfcoördinatie – planning van de werken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6</w:t>
        </w:r>
        <w:r w:rsidR="00E10F33" w:rsidRPr="00E10F33">
          <w:rPr>
            <w:rFonts w:ascii="Prenton RP Pro Light" w:hAnsi="Prenton RP Pro Light"/>
            <w:noProof/>
            <w:webHidden/>
          </w:rPr>
          <w:fldChar w:fldCharType="end"/>
        </w:r>
      </w:hyperlink>
    </w:p>
    <w:p w14:paraId="39874E37" w14:textId="42F546A7"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81" w:history="1">
        <w:r w:rsidR="00E10F33" w:rsidRPr="00E10F33">
          <w:rPr>
            <w:rStyle w:val="Hyperlink"/>
            <w:rFonts w:ascii="Prenton RP Pro Light" w:hAnsi="Prenton RP Pro Light"/>
            <w:noProof/>
          </w:rPr>
          <w:t>01.22.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werfcoördinatie – werfleiding en controle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6</w:t>
        </w:r>
        <w:r w:rsidR="00E10F33" w:rsidRPr="00E10F33">
          <w:rPr>
            <w:rFonts w:ascii="Prenton RP Pro Light" w:hAnsi="Prenton RP Pro Light"/>
            <w:noProof/>
            <w:webHidden/>
          </w:rPr>
          <w:fldChar w:fldCharType="end"/>
        </w:r>
      </w:hyperlink>
    </w:p>
    <w:p w14:paraId="16D05BB1" w14:textId="77C3AA23"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82" w:history="1">
        <w:r w:rsidR="00E10F33" w:rsidRPr="00E10F33">
          <w:rPr>
            <w:rStyle w:val="Hyperlink"/>
            <w:rFonts w:ascii="Prenton RP Pro Light" w:hAnsi="Prenton RP Pro Light"/>
            <w:noProof/>
          </w:rPr>
          <w:t>01.23.</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werfcoördinatie – werfvergaderingen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6</w:t>
        </w:r>
        <w:r w:rsidR="00E10F33" w:rsidRPr="00E10F33">
          <w:rPr>
            <w:rFonts w:ascii="Prenton RP Pro Light" w:hAnsi="Prenton RP Pro Light"/>
            <w:noProof/>
            <w:webHidden/>
          </w:rPr>
          <w:fldChar w:fldCharType="end"/>
        </w:r>
      </w:hyperlink>
    </w:p>
    <w:p w14:paraId="525A4242" w14:textId="792CC8DB"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83" w:history="1">
        <w:r w:rsidR="00E10F33" w:rsidRPr="00E10F33">
          <w:rPr>
            <w:rStyle w:val="Hyperlink"/>
            <w:rFonts w:ascii="Prenton RP Pro Light" w:hAnsi="Prenton RP Pro Light"/>
            <w:noProof/>
          </w:rPr>
          <w:t>01.25.</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werfcoördinatie – as-builtdossier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6</w:t>
        </w:r>
        <w:r w:rsidR="00E10F33" w:rsidRPr="00E10F33">
          <w:rPr>
            <w:rFonts w:ascii="Prenton RP Pro Light" w:hAnsi="Prenton RP Pro Light"/>
            <w:noProof/>
            <w:webHidden/>
          </w:rPr>
          <w:fldChar w:fldCharType="end"/>
        </w:r>
      </w:hyperlink>
    </w:p>
    <w:p w14:paraId="6BACB737" w14:textId="3363E27D"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84" w:history="1">
        <w:r w:rsidR="00E10F33" w:rsidRPr="00E10F33">
          <w:rPr>
            <w:rStyle w:val="Hyperlink"/>
            <w:rFonts w:ascii="Prenton RP Pro Light" w:hAnsi="Prenton RP Pro Light"/>
            <w:noProof/>
          </w:rPr>
          <w:t>01.30.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werfcondities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7</w:t>
        </w:r>
        <w:r w:rsidR="00E10F33" w:rsidRPr="00E10F33">
          <w:rPr>
            <w:rFonts w:ascii="Prenton RP Pro Light" w:hAnsi="Prenton RP Pro Light"/>
            <w:noProof/>
            <w:webHidden/>
          </w:rPr>
          <w:fldChar w:fldCharType="end"/>
        </w:r>
      </w:hyperlink>
    </w:p>
    <w:p w14:paraId="5BFD9FA2" w14:textId="57D7BFBE"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85" w:history="1">
        <w:r w:rsidR="00E10F33" w:rsidRPr="00E10F33">
          <w:rPr>
            <w:rStyle w:val="Hyperlink"/>
            <w:rFonts w:ascii="Prenton RP Pro Light" w:hAnsi="Prenton RP Pro Light"/>
            <w:noProof/>
          </w:rPr>
          <w:t>01.31.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werfcondities – orde en netheid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7</w:t>
        </w:r>
        <w:r w:rsidR="00E10F33" w:rsidRPr="00E10F33">
          <w:rPr>
            <w:rFonts w:ascii="Prenton RP Pro Light" w:hAnsi="Prenton RP Pro Light"/>
            <w:noProof/>
            <w:webHidden/>
          </w:rPr>
          <w:fldChar w:fldCharType="end"/>
        </w:r>
      </w:hyperlink>
    </w:p>
    <w:p w14:paraId="2BE1DDFF" w14:textId="610BDFAF"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86" w:history="1">
        <w:r w:rsidR="00E10F33" w:rsidRPr="00E10F33">
          <w:rPr>
            <w:rStyle w:val="Hyperlink"/>
            <w:rFonts w:ascii="Prenton RP Pro Light" w:hAnsi="Prenton RP Pro Light"/>
            <w:noProof/>
          </w:rPr>
          <w:t>01.32.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werfcondities – geluids- en stofhinder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7</w:t>
        </w:r>
        <w:r w:rsidR="00E10F33" w:rsidRPr="00E10F33">
          <w:rPr>
            <w:rFonts w:ascii="Prenton RP Pro Light" w:hAnsi="Prenton RP Pro Light"/>
            <w:noProof/>
            <w:webHidden/>
          </w:rPr>
          <w:fldChar w:fldCharType="end"/>
        </w:r>
      </w:hyperlink>
    </w:p>
    <w:p w14:paraId="130E58CE" w14:textId="1C6ECE2C"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87" w:history="1">
        <w:r w:rsidR="00E10F33" w:rsidRPr="00E10F33">
          <w:rPr>
            <w:rStyle w:val="Hyperlink"/>
            <w:rFonts w:ascii="Prenton RP Pro Light" w:hAnsi="Prenton RP Pro Light"/>
            <w:noProof/>
          </w:rPr>
          <w:t>01.33.</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werfcondities – nazorg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7</w:t>
        </w:r>
        <w:r w:rsidR="00E10F33" w:rsidRPr="00E10F33">
          <w:rPr>
            <w:rFonts w:ascii="Prenton RP Pro Light" w:hAnsi="Prenton RP Pro Light"/>
            <w:noProof/>
            <w:webHidden/>
          </w:rPr>
          <w:fldChar w:fldCharType="end"/>
        </w:r>
      </w:hyperlink>
    </w:p>
    <w:p w14:paraId="28719028" w14:textId="252131F5"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88" w:history="1">
        <w:r w:rsidR="00E10F33" w:rsidRPr="00E10F33">
          <w:rPr>
            <w:rStyle w:val="Hyperlink"/>
            <w:rFonts w:ascii="Prenton RP Pro Light" w:hAnsi="Prenton RP Pro Light"/>
            <w:noProof/>
          </w:rPr>
          <w:t>01.40.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veiligheidsvoorschriften – algemeen |SOG|</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7</w:t>
        </w:r>
        <w:r w:rsidR="00E10F33" w:rsidRPr="00E10F33">
          <w:rPr>
            <w:rFonts w:ascii="Prenton RP Pro Light" w:hAnsi="Prenton RP Pro Light"/>
            <w:noProof/>
            <w:webHidden/>
          </w:rPr>
          <w:fldChar w:fldCharType="end"/>
        </w:r>
      </w:hyperlink>
    </w:p>
    <w:p w14:paraId="27B426A6" w14:textId="0D91A73E" w:rsidR="00E10F33" w:rsidRPr="00E10F33" w:rsidRDefault="000E65DA">
      <w:pPr>
        <w:pStyle w:val="Inhopg1"/>
        <w:rPr>
          <w:rFonts w:ascii="Prenton RP Pro Light" w:eastAsiaTheme="minorEastAsia" w:hAnsi="Prenton RP Pro Light" w:cstheme="minorBidi"/>
          <w:b w:val="0"/>
          <w:noProof/>
          <w:sz w:val="22"/>
          <w:szCs w:val="22"/>
          <w:lang w:val="nl-BE" w:eastAsia="nl-BE"/>
        </w:rPr>
      </w:pPr>
      <w:hyperlink w:anchor="_Toc122014689" w:history="1">
        <w:r w:rsidR="00E10F33" w:rsidRPr="00E10F33">
          <w:rPr>
            <w:rStyle w:val="Hyperlink"/>
            <w:rFonts w:ascii="Prenton RP Pro Light" w:hAnsi="Prenton RP Pro Light"/>
            <w:noProof/>
          </w:rPr>
          <w:t>02.</w:t>
        </w:r>
        <w:r w:rsidR="00E10F33" w:rsidRPr="00E10F33">
          <w:rPr>
            <w:rFonts w:ascii="Prenton RP Pro Light" w:eastAsiaTheme="minorEastAsia" w:hAnsi="Prenton RP Pro Light" w:cstheme="minorBidi"/>
            <w:b w:val="0"/>
            <w:noProof/>
            <w:sz w:val="22"/>
            <w:szCs w:val="22"/>
            <w:lang w:val="nl-BE" w:eastAsia="nl-BE"/>
          </w:rPr>
          <w:tab/>
        </w:r>
        <w:r w:rsidR="00E10F33" w:rsidRPr="00E10F33">
          <w:rPr>
            <w:rStyle w:val="Hyperlink"/>
            <w:rFonts w:ascii="Prenton RP Pro Light" w:hAnsi="Prenton RP Pro Light"/>
            <w:noProof/>
          </w:rPr>
          <w:t>BOUWPLAATSVOORZIENINGEN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_Toc122014689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9</w:t>
        </w:r>
        <w:r w:rsidR="00E10F33" w:rsidRPr="00E10F33">
          <w:rPr>
            <w:rFonts w:ascii="Prenton RP Pro Light" w:hAnsi="Prenton RP Pro Light"/>
            <w:noProof/>
            <w:webHidden/>
          </w:rPr>
          <w:fldChar w:fldCharType="end"/>
        </w:r>
      </w:hyperlink>
    </w:p>
    <w:p w14:paraId="453B7928" w14:textId="7CA7AAB7"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90" w:history="1">
        <w:r w:rsidR="00E10F33" w:rsidRPr="00E10F33">
          <w:rPr>
            <w:rStyle w:val="Hyperlink"/>
            <w:rFonts w:ascii="Prenton RP Pro Light" w:hAnsi="Prenton RP Pro Light"/>
            <w:noProof/>
          </w:rPr>
          <w:t>02.00.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bouwplaatsvoorzieningen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9</w:t>
        </w:r>
        <w:r w:rsidR="00E10F33" w:rsidRPr="00E10F33">
          <w:rPr>
            <w:rFonts w:ascii="Prenton RP Pro Light" w:hAnsi="Prenton RP Pro Light"/>
            <w:noProof/>
            <w:webHidden/>
          </w:rPr>
          <w:fldChar w:fldCharType="end"/>
        </w:r>
      </w:hyperlink>
    </w:p>
    <w:p w14:paraId="15A3DEFB" w14:textId="74F0F951"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91" w:history="1">
        <w:r w:rsidR="00E10F33" w:rsidRPr="00E10F33">
          <w:rPr>
            <w:rStyle w:val="Hyperlink"/>
            <w:rFonts w:ascii="Prenton RP Pro Light" w:hAnsi="Prenton RP Pro Light"/>
            <w:noProof/>
          </w:rPr>
          <w:t>02.10.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beschermingswerken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9</w:t>
        </w:r>
        <w:r w:rsidR="00E10F33" w:rsidRPr="00E10F33">
          <w:rPr>
            <w:rFonts w:ascii="Prenton RP Pro Light" w:hAnsi="Prenton RP Pro Light"/>
            <w:noProof/>
            <w:webHidden/>
          </w:rPr>
          <w:fldChar w:fldCharType="end"/>
        </w:r>
      </w:hyperlink>
    </w:p>
    <w:p w14:paraId="4AAE08CB" w14:textId="2FCBBB70"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92" w:history="1">
        <w:r w:rsidR="00E10F33" w:rsidRPr="00E10F33">
          <w:rPr>
            <w:rStyle w:val="Hyperlink"/>
            <w:rFonts w:ascii="Prenton RP Pro Light" w:hAnsi="Prenton RP Pro Light"/>
            <w:noProof/>
          </w:rPr>
          <w:t>02.11.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beschermingwerken – openbare weg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9</w:t>
        </w:r>
        <w:r w:rsidR="00E10F33" w:rsidRPr="00E10F33">
          <w:rPr>
            <w:rFonts w:ascii="Prenton RP Pro Light" w:hAnsi="Prenton RP Pro Light"/>
            <w:noProof/>
            <w:webHidden/>
          </w:rPr>
          <w:fldChar w:fldCharType="end"/>
        </w:r>
      </w:hyperlink>
    </w:p>
    <w:p w14:paraId="119423C6" w14:textId="4FF2D9D8"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93" w:history="1">
        <w:r w:rsidR="00E10F33" w:rsidRPr="00E10F33">
          <w:rPr>
            <w:rStyle w:val="Hyperlink"/>
            <w:rFonts w:ascii="Prenton RP Pro Light" w:hAnsi="Prenton RP Pro Light"/>
            <w:noProof/>
          </w:rPr>
          <w:t>02.12.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beschermingswerken - beplantingen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9</w:t>
        </w:r>
        <w:r w:rsidR="00E10F33" w:rsidRPr="00E10F33">
          <w:rPr>
            <w:rFonts w:ascii="Prenton RP Pro Light" w:hAnsi="Prenton RP Pro Light"/>
            <w:noProof/>
            <w:webHidden/>
          </w:rPr>
          <w:fldChar w:fldCharType="end"/>
        </w:r>
      </w:hyperlink>
    </w:p>
    <w:p w14:paraId="7B2D161A" w14:textId="28443B09"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694" w:history="1">
        <w:r w:rsidR="00E10F33" w:rsidRPr="00E10F33">
          <w:rPr>
            <w:rStyle w:val="Hyperlink"/>
            <w:rFonts w:ascii="Prenton RP Pro Light" w:hAnsi="Prenton RP Pro Light"/>
            <w:noProof/>
          </w:rPr>
          <w:t>02.12.10.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beschermingswerken – beplantingen/bomen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9</w:t>
        </w:r>
        <w:r w:rsidR="00E10F33" w:rsidRPr="00E10F33">
          <w:rPr>
            <w:rFonts w:ascii="Prenton RP Pro Light" w:hAnsi="Prenton RP Pro Light"/>
            <w:noProof/>
            <w:webHidden/>
          </w:rPr>
          <w:fldChar w:fldCharType="end"/>
        </w:r>
      </w:hyperlink>
    </w:p>
    <w:p w14:paraId="0BB5E5F9" w14:textId="0B579015"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695" w:history="1">
        <w:r w:rsidR="00E10F33" w:rsidRPr="00E10F33">
          <w:rPr>
            <w:rStyle w:val="Hyperlink"/>
            <w:rFonts w:ascii="Prenton RP Pro Light" w:hAnsi="Prenton RP Pro Light"/>
            <w:noProof/>
          </w:rPr>
          <w:t>02.12.20.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beschermingswerken – beplantingen/struiken en hagen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10</w:t>
        </w:r>
        <w:r w:rsidR="00E10F33" w:rsidRPr="00E10F33">
          <w:rPr>
            <w:rFonts w:ascii="Prenton RP Pro Light" w:hAnsi="Prenton RP Pro Light"/>
            <w:noProof/>
            <w:webHidden/>
          </w:rPr>
          <w:fldChar w:fldCharType="end"/>
        </w:r>
      </w:hyperlink>
    </w:p>
    <w:p w14:paraId="5C44451E" w14:textId="47DF198F"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696" w:history="1">
        <w:r w:rsidR="00E10F33" w:rsidRPr="00E10F33">
          <w:rPr>
            <w:rStyle w:val="Hyperlink"/>
            <w:rFonts w:ascii="Prenton RP Pro Light" w:hAnsi="Prenton RP Pro Light"/>
            <w:noProof/>
          </w:rPr>
          <w:t>02.80.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arbeidsmiddelen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10</w:t>
        </w:r>
        <w:r w:rsidR="00E10F33" w:rsidRPr="00E10F33">
          <w:rPr>
            <w:rFonts w:ascii="Prenton RP Pro Light" w:hAnsi="Prenton RP Pro Light"/>
            <w:noProof/>
            <w:webHidden/>
          </w:rPr>
          <w:fldChar w:fldCharType="end"/>
        </w:r>
      </w:hyperlink>
    </w:p>
    <w:p w14:paraId="421C6A90" w14:textId="5558BF1E"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97" w:history="1">
        <w:r w:rsidR="00E10F33" w:rsidRPr="00E10F33">
          <w:rPr>
            <w:rStyle w:val="Hyperlink"/>
            <w:rFonts w:ascii="Prenton RP Pro Light" w:hAnsi="Prenton RP Pro Light"/>
            <w:noProof/>
          </w:rPr>
          <w:t>02.81.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arbeidsmiddelen – werken op hoogte</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10</w:t>
        </w:r>
        <w:r w:rsidR="00E10F33" w:rsidRPr="00E10F33">
          <w:rPr>
            <w:rFonts w:ascii="Prenton RP Pro Light" w:hAnsi="Prenton RP Pro Light"/>
            <w:noProof/>
            <w:webHidden/>
          </w:rPr>
          <w:fldChar w:fldCharType="end"/>
        </w:r>
      </w:hyperlink>
    </w:p>
    <w:p w14:paraId="5730E7E9" w14:textId="0DEEDF8C"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698" w:history="1">
        <w:r w:rsidR="00E10F33" w:rsidRPr="00E10F33">
          <w:rPr>
            <w:rStyle w:val="Hyperlink"/>
            <w:rFonts w:ascii="Prenton RP Pro Light" w:hAnsi="Prenton RP Pro Light"/>
            <w:noProof/>
          </w:rPr>
          <w:t>02.81.10.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arbeidsmiddelen – werken op hoogte/ladders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10</w:t>
        </w:r>
        <w:r w:rsidR="00E10F33" w:rsidRPr="00E10F33">
          <w:rPr>
            <w:rFonts w:ascii="Prenton RP Pro Light" w:hAnsi="Prenton RP Pro Light"/>
            <w:noProof/>
            <w:webHidden/>
          </w:rPr>
          <w:fldChar w:fldCharType="end"/>
        </w:r>
      </w:hyperlink>
    </w:p>
    <w:p w14:paraId="0A3DA812" w14:textId="25877D51"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699" w:history="1">
        <w:r w:rsidR="00E10F33" w:rsidRPr="00E10F33">
          <w:rPr>
            <w:rStyle w:val="Hyperlink"/>
            <w:rFonts w:ascii="Prenton RP Pro Light" w:hAnsi="Prenton RP Pro Light"/>
            <w:noProof/>
          </w:rPr>
          <w:t>02.82.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arbeidsmiddelen – hijsen en heffen van lasten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_Toc122014699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10</w:t>
        </w:r>
        <w:r w:rsidR="00E10F33" w:rsidRPr="00E10F33">
          <w:rPr>
            <w:rFonts w:ascii="Prenton RP Pro Light" w:hAnsi="Prenton RP Pro Light"/>
            <w:noProof/>
            <w:webHidden/>
          </w:rPr>
          <w:fldChar w:fldCharType="end"/>
        </w:r>
      </w:hyperlink>
    </w:p>
    <w:p w14:paraId="7A656685" w14:textId="68048BA9" w:rsidR="00E10F33" w:rsidRPr="00E10F33" w:rsidRDefault="000E65DA">
      <w:pPr>
        <w:pStyle w:val="Inhopg1"/>
        <w:rPr>
          <w:rFonts w:ascii="Prenton RP Pro Light" w:eastAsiaTheme="minorEastAsia" w:hAnsi="Prenton RP Pro Light" w:cstheme="minorBidi"/>
          <w:b w:val="0"/>
          <w:noProof/>
          <w:sz w:val="22"/>
          <w:szCs w:val="22"/>
          <w:lang w:val="nl-BE" w:eastAsia="nl-BE"/>
        </w:rPr>
      </w:pPr>
      <w:hyperlink w:anchor="_Toc122014700" w:history="1">
        <w:r w:rsidR="00E10F33" w:rsidRPr="00E10F33">
          <w:rPr>
            <w:rStyle w:val="Hyperlink"/>
            <w:rFonts w:ascii="Prenton RP Pro Light" w:hAnsi="Prenton RP Pro Light"/>
            <w:noProof/>
          </w:rPr>
          <w:t>03.</w:t>
        </w:r>
        <w:r w:rsidR="00E10F33" w:rsidRPr="00E10F33">
          <w:rPr>
            <w:rFonts w:ascii="Prenton RP Pro Light" w:eastAsiaTheme="minorEastAsia" w:hAnsi="Prenton RP Pro Light" w:cstheme="minorBidi"/>
            <w:b w:val="0"/>
            <w:noProof/>
            <w:sz w:val="22"/>
            <w:szCs w:val="22"/>
            <w:lang w:val="nl-BE" w:eastAsia="nl-BE"/>
          </w:rPr>
          <w:tab/>
        </w:r>
        <w:r w:rsidR="00E10F33" w:rsidRPr="00E10F33">
          <w:rPr>
            <w:rStyle w:val="Hyperlink"/>
            <w:rFonts w:ascii="Prenton RP Pro Light" w:hAnsi="Prenton RP Pro Light"/>
            <w:noProof/>
          </w:rPr>
          <w:t>AFBRAAKWERKEN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11</w:t>
        </w:r>
        <w:r w:rsidR="00E10F33" w:rsidRPr="00E10F33">
          <w:rPr>
            <w:rFonts w:ascii="Prenton RP Pro Light" w:hAnsi="Prenton RP Pro Light"/>
            <w:noProof/>
            <w:webHidden/>
          </w:rPr>
          <w:fldChar w:fldCharType="end"/>
        </w:r>
      </w:hyperlink>
    </w:p>
    <w:p w14:paraId="1F1AEE0F" w14:textId="61954025"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01" w:history="1">
        <w:r w:rsidR="00E10F33" w:rsidRPr="00E10F33">
          <w:rPr>
            <w:rStyle w:val="Hyperlink"/>
            <w:rFonts w:ascii="Prenton RP Pro Light" w:hAnsi="Prenton RP Pro Light"/>
            <w:noProof/>
          </w:rPr>
          <w:t>03.00.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afbraakwerken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11</w:t>
        </w:r>
        <w:r w:rsidR="00E10F33" w:rsidRPr="00E10F33">
          <w:rPr>
            <w:rFonts w:ascii="Prenton RP Pro Light" w:hAnsi="Prenton RP Pro Light"/>
            <w:noProof/>
            <w:webHidden/>
          </w:rPr>
          <w:fldChar w:fldCharType="end"/>
        </w:r>
      </w:hyperlink>
    </w:p>
    <w:p w14:paraId="672B8519" w14:textId="3A366CB3"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02" w:history="1">
        <w:r w:rsidR="00E10F33" w:rsidRPr="00E10F33">
          <w:rPr>
            <w:rStyle w:val="Hyperlink"/>
            <w:rFonts w:ascii="Prenton RP Pro Light" w:hAnsi="Prenton RP Pro Light"/>
            <w:noProof/>
          </w:rPr>
          <w:t>03.40.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afbraak gevelelementen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11</w:t>
        </w:r>
        <w:r w:rsidR="00E10F33" w:rsidRPr="00E10F33">
          <w:rPr>
            <w:rFonts w:ascii="Prenton RP Pro Light" w:hAnsi="Prenton RP Pro Light"/>
            <w:noProof/>
            <w:webHidden/>
          </w:rPr>
          <w:fldChar w:fldCharType="end"/>
        </w:r>
      </w:hyperlink>
    </w:p>
    <w:p w14:paraId="0B9DED26" w14:textId="51E70635"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03" w:history="1">
        <w:r w:rsidR="00E10F33" w:rsidRPr="00E10F33">
          <w:rPr>
            <w:rStyle w:val="Hyperlink"/>
            <w:rFonts w:ascii="Prenton RP Pro Light" w:hAnsi="Prenton RP Pro Light"/>
            <w:noProof/>
          </w:rPr>
          <w:t>03.44.</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afbraak gevelelementen – buitenschrijnwerk</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12</w:t>
        </w:r>
        <w:r w:rsidR="00E10F33" w:rsidRPr="00E10F33">
          <w:rPr>
            <w:rFonts w:ascii="Prenton RP Pro Light" w:hAnsi="Prenton RP Pro Light"/>
            <w:noProof/>
            <w:webHidden/>
          </w:rPr>
          <w:fldChar w:fldCharType="end"/>
        </w:r>
      </w:hyperlink>
    </w:p>
    <w:p w14:paraId="449F6ED8" w14:textId="62AE1B91"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04" w:history="1">
        <w:r w:rsidR="00E10F33" w:rsidRPr="00E10F33">
          <w:rPr>
            <w:rStyle w:val="Hyperlink"/>
            <w:rFonts w:ascii="Prenton RP Pro Light" w:hAnsi="Prenton RP Pro Light"/>
            <w:noProof/>
          </w:rPr>
          <w:t>03.44.20.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afbraak gevelelementen – buitenschrijnwerk/ramen, deuren en poorten |FH|m2</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12</w:t>
        </w:r>
        <w:r w:rsidR="00E10F33" w:rsidRPr="00E10F33">
          <w:rPr>
            <w:rFonts w:ascii="Prenton RP Pro Light" w:hAnsi="Prenton RP Pro Light"/>
            <w:noProof/>
            <w:webHidden/>
          </w:rPr>
          <w:fldChar w:fldCharType="end"/>
        </w:r>
      </w:hyperlink>
    </w:p>
    <w:p w14:paraId="336C3C78" w14:textId="43A0A13C" w:rsidR="00E10F33" w:rsidRPr="00E10F33" w:rsidRDefault="000E65DA">
      <w:pPr>
        <w:pStyle w:val="Inhopg1"/>
        <w:rPr>
          <w:rFonts w:ascii="Prenton RP Pro Light" w:eastAsiaTheme="minorEastAsia" w:hAnsi="Prenton RP Pro Light" w:cstheme="minorBidi"/>
          <w:b w:val="0"/>
          <w:noProof/>
          <w:sz w:val="22"/>
          <w:szCs w:val="22"/>
          <w:lang w:val="nl-BE" w:eastAsia="nl-BE"/>
        </w:rPr>
      </w:pPr>
      <w:hyperlink w:anchor="_Toc122014705" w:history="1">
        <w:r w:rsidR="00E10F33" w:rsidRPr="00E10F33">
          <w:rPr>
            <w:rStyle w:val="Hyperlink"/>
            <w:rFonts w:ascii="Prenton RP Pro Light" w:hAnsi="Prenton RP Pro Light"/>
            <w:noProof/>
          </w:rPr>
          <w:t>04.</w:t>
        </w:r>
        <w:r w:rsidR="00E10F33" w:rsidRPr="00E10F33">
          <w:rPr>
            <w:rFonts w:ascii="Prenton RP Pro Light" w:eastAsiaTheme="minorEastAsia" w:hAnsi="Prenton RP Pro Light" w:cstheme="minorBidi"/>
            <w:b w:val="0"/>
            <w:noProof/>
            <w:sz w:val="22"/>
            <w:szCs w:val="22"/>
            <w:lang w:val="nl-BE" w:eastAsia="nl-BE"/>
          </w:rPr>
          <w:tab/>
        </w:r>
        <w:r w:rsidR="00E10F33" w:rsidRPr="00E10F33">
          <w:rPr>
            <w:rStyle w:val="Hyperlink"/>
            <w:rFonts w:ascii="Prenton RP Pro Light" w:hAnsi="Prenton RP Pro Light"/>
            <w:noProof/>
          </w:rPr>
          <w:t>GEBOUWPRESTATIES</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13</w:t>
        </w:r>
        <w:r w:rsidR="00E10F33" w:rsidRPr="00E10F33">
          <w:rPr>
            <w:rFonts w:ascii="Prenton RP Pro Light" w:hAnsi="Prenton RP Pro Light"/>
            <w:noProof/>
            <w:webHidden/>
          </w:rPr>
          <w:fldChar w:fldCharType="end"/>
        </w:r>
      </w:hyperlink>
    </w:p>
    <w:p w14:paraId="5A58A5ED" w14:textId="00279550"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06" w:history="1">
        <w:r w:rsidR="00E10F33" w:rsidRPr="00E10F33">
          <w:rPr>
            <w:rStyle w:val="Hyperlink"/>
            <w:rFonts w:ascii="Prenton RP Pro Light" w:hAnsi="Prenton RP Pro Light"/>
            <w:noProof/>
          </w:rPr>
          <w:t>04.00.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gebouwprestaties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13</w:t>
        </w:r>
        <w:r w:rsidR="00E10F33" w:rsidRPr="00E10F33">
          <w:rPr>
            <w:rFonts w:ascii="Prenton RP Pro Light" w:hAnsi="Prenton RP Pro Light"/>
            <w:noProof/>
            <w:webHidden/>
          </w:rPr>
          <w:fldChar w:fldCharType="end"/>
        </w:r>
      </w:hyperlink>
    </w:p>
    <w:p w14:paraId="15E2693D" w14:textId="1EA22014"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07" w:history="1">
        <w:r w:rsidR="00E10F33" w:rsidRPr="00E10F33">
          <w:rPr>
            <w:rStyle w:val="Hyperlink"/>
            <w:rFonts w:ascii="Prenton RP Pro Light" w:hAnsi="Prenton RP Pro Light"/>
            <w:noProof/>
          </w:rPr>
          <w:t>04.20.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luchtdichtheid - algemeen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13</w:t>
        </w:r>
        <w:r w:rsidR="00E10F33" w:rsidRPr="00E10F33">
          <w:rPr>
            <w:rFonts w:ascii="Prenton RP Pro Light" w:hAnsi="Prenton RP Pro Light"/>
            <w:noProof/>
            <w:webHidden/>
          </w:rPr>
          <w:fldChar w:fldCharType="end"/>
        </w:r>
      </w:hyperlink>
    </w:p>
    <w:p w14:paraId="29EC1178" w14:textId="65530047"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08" w:history="1">
        <w:r w:rsidR="00E10F33" w:rsidRPr="00E10F33">
          <w:rPr>
            <w:rStyle w:val="Hyperlink"/>
            <w:rFonts w:ascii="Prenton RP Pro Light" w:hAnsi="Prenton RP Pro Light"/>
            <w:noProof/>
          </w:rPr>
          <w:t>04.30.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akoestiek - algemeen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13</w:t>
        </w:r>
        <w:r w:rsidR="00E10F33" w:rsidRPr="00E10F33">
          <w:rPr>
            <w:rFonts w:ascii="Prenton RP Pro Light" w:hAnsi="Prenton RP Pro Light"/>
            <w:noProof/>
            <w:webHidden/>
          </w:rPr>
          <w:fldChar w:fldCharType="end"/>
        </w:r>
      </w:hyperlink>
    </w:p>
    <w:p w14:paraId="6066E6EF" w14:textId="45AB52E9"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09" w:history="1">
        <w:r w:rsidR="00E10F33" w:rsidRPr="00E10F33">
          <w:rPr>
            <w:rStyle w:val="Hyperlink"/>
            <w:rFonts w:ascii="Prenton RP Pro Light" w:hAnsi="Prenton RP Pro Light"/>
            <w:noProof/>
          </w:rPr>
          <w:t>04.40.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brandveiligheid - algemeen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_Toc122014709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13</w:t>
        </w:r>
        <w:r w:rsidR="00E10F33" w:rsidRPr="00E10F33">
          <w:rPr>
            <w:rFonts w:ascii="Prenton RP Pro Light" w:hAnsi="Prenton RP Pro Light"/>
            <w:noProof/>
            <w:webHidden/>
          </w:rPr>
          <w:fldChar w:fldCharType="end"/>
        </w:r>
      </w:hyperlink>
    </w:p>
    <w:p w14:paraId="66B63D75" w14:textId="6EC1A6AD" w:rsidR="00E10F33" w:rsidRPr="00E10F33" w:rsidRDefault="000E65DA">
      <w:pPr>
        <w:pStyle w:val="Inhopg1"/>
        <w:rPr>
          <w:rFonts w:ascii="Prenton RP Pro Light" w:eastAsiaTheme="minorEastAsia" w:hAnsi="Prenton RP Pro Light" w:cstheme="minorBidi"/>
          <w:b w:val="0"/>
          <w:noProof/>
          <w:sz w:val="22"/>
          <w:szCs w:val="22"/>
          <w:lang w:val="nl-BE" w:eastAsia="nl-BE"/>
        </w:rPr>
      </w:pPr>
      <w:hyperlink w:anchor="_Toc122014710" w:history="1">
        <w:r w:rsidR="00E10F33" w:rsidRPr="00E10F33">
          <w:rPr>
            <w:rStyle w:val="Hyperlink"/>
            <w:rFonts w:ascii="Prenton RP Pro Light" w:hAnsi="Prenton RP Pro Light"/>
            <w:noProof/>
          </w:rPr>
          <w:t>40.</w:t>
        </w:r>
        <w:r w:rsidR="00E10F33" w:rsidRPr="00E10F33">
          <w:rPr>
            <w:rFonts w:ascii="Prenton RP Pro Light" w:eastAsiaTheme="minorEastAsia" w:hAnsi="Prenton RP Pro Light" w:cstheme="minorBidi"/>
            <w:b w:val="0"/>
            <w:noProof/>
            <w:sz w:val="22"/>
            <w:szCs w:val="22"/>
            <w:lang w:val="nl-BE" w:eastAsia="nl-BE"/>
          </w:rPr>
          <w:tab/>
        </w:r>
        <w:r w:rsidR="00E10F33" w:rsidRPr="00E10F33">
          <w:rPr>
            <w:rStyle w:val="Hyperlink"/>
            <w:rFonts w:ascii="Prenton RP Pro Light" w:hAnsi="Prenton RP Pro Light"/>
            <w:noProof/>
          </w:rPr>
          <w:t>BUITENSCHRIJNWERK</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14</w:t>
        </w:r>
        <w:r w:rsidR="00E10F33" w:rsidRPr="00E10F33">
          <w:rPr>
            <w:rFonts w:ascii="Prenton RP Pro Light" w:hAnsi="Prenton RP Pro Light"/>
            <w:noProof/>
            <w:webHidden/>
          </w:rPr>
          <w:fldChar w:fldCharType="end"/>
        </w:r>
      </w:hyperlink>
    </w:p>
    <w:p w14:paraId="78609B26" w14:textId="02B8C46A"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11" w:history="1">
        <w:r w:rsidR="00E10F33" w:rsidRPr="00E10F33">
          <w:rPr>
            <w:rStyle w:val="Hyperlink"/>
            <w:rFonts w:ascii="Prenton RP Pro Light" w:hAnsi="Prenton RP Pro Light"/>
            <w:noProof/>
          </w:rPr>
          <w:t>40.00.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buitenschrijnwerk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14</w:t>
        </w:r>
        <w:r w:rsidR="00E10F33" w:rsidRPr="00E10F33">
          <w:rPr>
            <w:rFonts w:ascii="Prenton RP Pro Light" w:hAnsi="Prenton RP Pro Light"/>
            <w:noProof/>
            <w:webHidden/>
          </w:rPr>
          <w:fldChar w:fldCharType="end"/>
        </w:r>
      </w:hyperlink>
    </w:p>
    <w:p w14:paraId="2D2D055B" w14:textId="78C0CE01"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12" w:history="1">
        <w:r w:rsidR="00E10F33" w:rsidRPr="00E10F33">
          <w:rPr>
            <w:rStyle w:val="Hyperlink"/>
            <w:rFonts w:ascii="Prenton RP Pro Light" w:hAnsi="Prenton RP Pro Light"/>
            <w:noProof/>
          </w:rPr>
          <w:t>40.01.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buitenschrijnwerk - prestaties</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15</w:t>
        </w:r>
        <w:r w:rsidR="00E10F33" w:rsidRPr="00E10F33">
          <w:rPr>
            <w:rFonts w:ascii="Prenton RP Pro Light" w:hAnsi="Prenton RP Pro Light"/>
            <w:noProof/>
            <w:webHidden/>
          </w:rPr>
          <w:fldChar w:fldCharType="end"/>
        </w:r>
      </w:hyperlink>
    </w:p>
    <w:p w14:paraId="333333F9" w14:textId="3C273ADC"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13" w:history="1">
        <w:r w:rsidR="00E10F33" w:rsidRPr="00E10F33">
          <w:rPr>
            <w:rStyle w:val="Hyperlink"/>
            <w:rFonts w:ascii="Prenton RP Pro Light" w:hAnsi="Prenton RP Pro Light"/>
            <w:noProof/>
          </w:rPr>
          <w:t>40.02.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buitenschrijnwerk - proeven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15</w:t>
        </w:r>
        <w:r w:rsidR="00E10F33" w:rsidRPr="00E10F33">
          <w:rPr>
            <w:rFonts w:ascii="Prenton RP Pro Light" w:hAnsi="Prenton RP Pro Light"/>
            <w:noProof/>
            <w:webHidden/>
          </w:rPr>
          <w:fldChar w:fldCharType="end"/>
        </w:r>
      </w:hyperlink>
    </w:p>
    <w:p w14:paraId="4E5DAEF9" w14:textId="3D73AD06"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14" w:history="1">
        <w:r w:rsidR="00E10F33" w:rsidRPr="00E10F33">
          <w:rPr>
            <w:rStyle w:val="Hyperlink"/>
            <w:rFonts w:ascii="Prenton RP Pro Light" w:hAnsi="Prenton RP Pro Light"/>
            <w:noProof/>
          </w:rPr>
          <w:t>40.02.10.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buitenschrijnwerk - proeven/op kosten ongelijk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16</w:t>
        </w:r>
        <w:r w:rsidR="00E10F33" w:rsidRPr="00E10F33">
          <w:rPr>
            <w:rFonts w:ascii="Prenton RP Pro Light" w:hAnsi="Prenton RP Pro Light"/>
            <w:noProof/>
            <w:webHidden/>
          </w:rPr>
          <w:fldChar w:fldCharType="end"/>
        </w:r>
      </w:hyperlink>
    </w:p>
    <w:p w14:paraId="7B0E6649" w14:textId="3080245D"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15" w:history="1">
        <w:r w:rsidR="00E10F33" w:rsidRPr="00E10F33">
          <w:rPr>
            <w:rStyle w:val="Hyperlink"/>
            <w:rFonts w:ascii="Prenton RP Pro Light" w:hAnsi="Prenton RP Pro Light"/>
            <w:noProof/>
          </w:rPr>
          <w:t>40.03.</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buitenschrijnwerk - montage</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16</w:t>
        </w:r>
        <w:r w:rsidR="00E10F33" w:rsidRPr="00E10F33">
          <w:rPr>
            <w:rFonts w:ascii="Prenton RP Pro Light" w:hAnsi="Prenton RP Pro Light"/>
            <w:noProof/>
            <w:webHidden/>
          </w:rPr>
          <w:fldChar w:fldCharType="end"/>
        </w:r>
      </w:hyperlink>
    </w:p>
    <w:p w14:paraId="72770AEF" w14:textId="77C3C1DB"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16" w:history="1">
        <w:r w:rsidR="00E10F33" w:rsidRPr="00E10F33">
          <w:rPr>
            <w:rStyle w:val="Hyperlink"/>
            <w:rFonts w:ascii="Prenton RP Pro Light" w:hAnsi="Prenton RP Pro Light"/>
            <w:noProof/>
          </w:rPr>
          <w:t>40.03.10.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buitenschrijnwerk – montage/spouwconstructie en dorpel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16</w:t>
        </w:r>
        <w:r w:rsidR="00E10F33" w:rsidRPr="00E10F33">
          <w:rPr>
            <w:rFonts w:ascii="Prenton RP Pro Light" w:hAnsi="Prenton RP Pro Light"/>
            <w:noProof/>
            <w:webHidden/>
          </w:rPr>
          <w:fldChar w:fldCharType="end"/>
        </w:r>
      </w:hyperlink>
    </w:p>
    <w:p w14:paraId="5BEB5BF2" w14:textId="5415EB3F"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17" w:history="1">
        <w:r w:rsidR="00E10F33" w:rsidRPr="00E10F33">
          <w:rPr>
            <w:rStyle w:val="Hyperlink"/>
            <w:rFonts w:ascii="Prenton RP Pro Light" w:hAnsi="Prenton RP Pro Light"/>
            <w:noProof/>
          </w:rPr>
          <w:t>40.04.</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buitenschrijnwerk – borderel</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17</w:t>
        </w:r>
        <w:r w:rsidR="00E10F33" w:rsidRPr="00E10F33">
          <w:rPr>
            <w:rFonts w:ascii="Prenton RP Pro Light" w:hAnsi="Prenton RP Pro Light"/>
            <w:noProof/>
            <w:webHidden/>
          </w:rPr>
          <w:fldChar w:fldCharType="end"/>
        </w:r>
      </w:hyperlink>
    </w:p>
    <w:p w14:paraId="6F334D1F" w14:textId="49653C94"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18" w:history="1">
        <w:r w:rsidR="00E10F33" w:rsidRPr="00E10F33">
          <w:rPr>
            <w:rStyle w:val="Hyperlink"/>
            <w:rFonts w:ascii="Prenton RP Pro Light" w:hAnsi="Prenton RP Pro Light"/>
            <w:noProof/>
          </w:rPr>
          <w:t>40.10.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profielsystemen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17</w:t>
        </w:r>
        <w:r w:rsidR="00E10F33" w:rsidRPr="00E10F33">
          <w:rPr>
            <w:rFonts w:ascii="Prenton RP Pro Light" w:hAnsi="Prenton RP Pro Light"/>
            <w:noProof/>
            <w:webHidden/>
          </w:rPr>
          <w:fldChar w:fldCharType="end"/>
        </w:r>
      </w:hyperlink>
    </w:p>
    <w:p w14:paraId="1E2281EB" w14:textId="4D22824C"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19" w:history="1">
        <w:r w:rsidR="00E10F33" w:rsidRPr="00E10F33">
          <w:rPr>
            <w:rStyle w:val="Hyperlink"/>
            <w:rFonts w:ascii="Prenton RP Pro Light" w:hAnsi="Prenton RP Pro Light"/>
            <w:noProof/>
          </w:rPr>
          <w:t>40.12.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profielsysteem – aluminium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_Toc122014719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18</w:t>
        </w:r>
        <w:r w:rsidR="00E10F33" w:rsidRPr="00E10F33">
          <w:rPr>
            <w:rFonts w:ascii="Prenton RP Pro Light" w:hAnsi="Prenton RP Pro Light"/>
            <w:noProof/>
            <w:webHidden/>
          </w:rPr>
          <w:fldChar w:fldCharType="end"/>
        </w:r>
      </w:hyperlink>
    </w:p>
    <w:p w14:paraId="2CDEDE54" w14:textId="14CCDFCA"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20" w:history="1">
        <w:r w:rsidR="00E10F33" w:rsidRPr="00E10F33">
          <w:rPr>
            <w:rStyle w:val="Hyperlink"/>
            <w:rFonts w:ascii="Prenton RP Pro Light" w:hAnsi="Prenton RP Pro Light"/>
            <w:noProof/>
          </w:rPr>
          <w:t>40.12.10.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profielsysteem – aluminium/vaste ramen |FH|m2</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19</w:t>
        </w:r>
        <w:r w:rsidR="00E10F33" w:rsidRPr="00E10F33">
          <w:rPr>
            <w:rFonts w:ascii="Prenton RP Pro Light" w:hAnsi="Prenton RP Pro Light"/>
            <w:noProof/>
            <w:webHidden/>
          </w:rPr>
          <w:fldChar w:fldCharType="end"/>
        </w:r>
      </w:hyperlink>
    </w:p>
    <w:p w14:paraId="7D03FAB4" w14:textId="4FE4666E"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21" w:history="1">
        <w:r w:rsidR="00E10F33" w:rsidRPr="00E10F33">
          <w:rPr>
            <w:rStyle w:val="Hyperlink"/>
            <w:rFonts w:ascii="Prenton RP Pro Light" w:hAnsi="Prenton RP Pro Light"/>
            <w:noProof/>
          </w:rPr>
          <w:t>40.12.20.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profielsysteem – aluminium/draairamen |FH|m2</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19</w:t>
        </w:r>
        <w:r w:rsidR="00E10F33" w:rsidRPr="00E10F33">
          <w:rPr>
            <w:rFonts w:ascii="Prenton RP Pro Light" w:hAnsi="Prenton RP Pro Light"/>
            <w:noProof/>
            <w:webHidden/>
          </w:rPr>
          <w:fldChar w:fldCharType="end"/>
        </w:r>
      </w:hyperlink>
    </w:p>
    <w:p w14:paraId="1CB5C274" w14:textId="45D98133"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22" w:history="1">
        <w:r w:rsidR="00E10F33" w:rsidRPr="00E10F33">
          <w:rPr>
            <w:rStyle w:val="Hyperlink"/>
            <w:rFonts w:ascii="Prenton RP Pro Light" w:hAnsi="Prenton RP Pro Light"/>
            <w:noProof/>
          </w:rPr>
          <w:t>40.12.30.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profielsysteem – aluminium/schuiframen |FH|m2</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20</w:t>
        </w:r>
        <w:r w:rsidR="00E10F33" w:rsidRPr="00E10F33">
          <w:rPr>
            <w:rFonts w:ascii="Prenton RP Pro Light" w:hAnsi="Prenton RP Pro Light"/>
            <w:noProof/>
            <w:webHidden/>
          </w:rPr>
          <w:fldChar w:fldCharType="end"/>
        </w:r>
      </w:hyperlink>
    </w:p>
    <w:p w14:paraId="03F1A7BF" w14:textId="29E1B8B0"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23" w:history="1">
        <w:r w:rsidR="00E10F33" w:rsidRPr="00E10F33">
          <w:rPr>
            <w:rStyle w:val="Hyperlink"/>
            <w:rFonts w:ascii="Prenton RP Pro Light" w:hAnsi="Prenton RP Pro Light"/>
            <w:noProof/>
          </w:rPr>
          <w:t>40.12.40.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profielsysteem – aluminium/buitendeuren |FH|m2</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20</w:t>
        </w:r>
        <w:r w:rsidR="00E10F33" w:rsidRPr="00E10F33">
          <w:rPr>
            <w:rFonts w:ascii="Prenton RP Pro Light" w:hAnsi="Prenton RP Pro Light"/>
            <w:noProof/>
            <w:webHidden/>
          </w:rPr>
          <w:fldChar w:fldCharType="end"/>
        </w:r>
      </w:hyperlink>
    </w:p>
    <w:p w14:paraId="68BD086D" w14:textId="19B573AF"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24" w:history="1">
        <w:r w:rsidR="00E10F33" w:rsidRPr="00E10F33">
          <w:rPr>
            <w:rStyle w:val="Hyperlink"/>
            <w:rFonts w:ascii="Prenton RP Pro Light" w:hAnsi="Prenton RP Pro Light"/>
            <w:noProof/>
          </w:rPr>
          <w:t>40.20.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21</w:t>
        </w:r>
        <w:r w:rsidR="00E10F33" w:rsidRPr="00E10F33">
          <w:rPr>
            <w:rFonts w:ascii="Prenton RP Pro Light" w:hAnsi="Prenton RP Pro Light"/>
            <w:noProof/>
            <w:webHidden/>
          </w:rPr>
          <w:fldChar w:fldCharType="end"/>
        </w:r>
      </w:hyperlink>
    </w:p>
    <w:p w14:paraId="36F926B9" w14:textId="3326783B"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25" w:history="1">
        <w:r w:rsidR="00E10F33" w:rsidRPr="00E10F33">
          <w:rPr>
            <w:rStyle w:val="Hyperlink"/>
            <w:rFonts w:ascii="Prenton RP Pro Light" w:hAnsi="Prenton RP Pro Light"/>
            <w:noProof/>
          </w:rPr>
          <w:t>40.21.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standaard beslag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22</w:t>
        </w:r>
        <w:r w:rsidR="00E10F33" w:rsidRPr="00E10F33">
          <w:rPr>
            <w:rFonts w:ascii="Prenton RP Pro Light" w:hAnsi="Prenton RP Pro Light"/>
            <w:noProof/>
            <w:webHidden/>
          </w:rPr>
          <w:fldChar w:fldCharType="end"/>
        </w:r>
      </w:hyperlink>
    </w:p>
    <w:p w14:paraId="0F4F5AFB" w14:textId="3F841133"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26" w:history="1">
        <w:r w:rsidR="00E10F33" w:rsidRPr="00E10F33">
          <w:rPr>
            <w:rStyle w:val="Hyperlink"/>
            <w:rFonts w:ascii="Prenton RP Pro Light" w:hAnsi="Prenton RP Pro Light"/>
            <w:noProof/>
          </w:rPr>
          <w:t>40.22.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scharnieren en paumellen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22</w:t>
        </w:r>
        <w:r w:rsidR="00E10F33" w:rsidRPr="00E10F33">
          <w:rPr>
            <w:rFonts w:ascii="Prenton RP Pro Light" w:hAnsi="Prenton RP Pro Light"/>
            <w:noProof/>
            <w:webHidden/>
          </w:rPr>
          <w:fldChar w:fldCharType="end"/>
        </w:r>
      </w:hyperlink>
    </w:p>
    <w:p w14:paraId="72620581" w14:textId="0B67DC59"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27" w:history="1">
        <w:r w:rsidR="00E10F33" w:rsidRPr="00E10F33">
          <w:rPr>
            <w:rStyle w:val="Hyperlink"/>
            <w:rFonts w:ascii="Prenton RP Pro Light" w:hAnsi="Prenton RP Pro Light"/>
            <w:noProof/>
          </w:rPr>
          <w:t>40.23.</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sloten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22</w:t>
        </w:r>
        <w:r w:rsidR="00E10F33" w:rsidRPr="00E10F33">
          <w:rPr>
            <w:rFonts w:ascii="Prenton RP Pro Light" w:hAnsi="Prenton RP Pro Light"/>
            <w:noProof/>
            <w:webHidden/>
          </w:rPr>
          <w:fldChar w:fldCharType="end"/>
        </w:r>
      </w:hyperlink>
    </w:p>
    <w:p w14:paraId="357A1A27" w14:textId="189564DD"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28" w:history="1">
        <w:r w:rsidR="00E10F33" w:rsidRPr="00E10F33">
          <w:rPr>
            <w:rStyle w:val="Hyperlink"/>
            <w:rFonts w:ascii="Prenton RP Pro Light" w:hAnsi="Prenton RP Pro Light"/>
            <w:noProof/>
          </w:rPr>
          <w:t>40.23.10.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sloten/manueel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23</w:t>
        </w:r>
        <w:r w:rsidR="00E10F33" w:rsidRPr="00E10F33">
          <w:rPr>
            <w:rFonts w:ascii="Prenton RP Pro Light" w:hAnsi="Prenton RP Pro Light"/>
            <w:noProof/>
            <w:webHidden/>
          </w:rPr>
          <w:fldChar w:fldCharType="end"/>
        </w:r>
      </w:hyperlink>
    </w:p>
    <w:p w14:paraId="284A206A" w14:textId="7D16CE72"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29" w:history="1">
        <w:r w:rsidR="00E10F33" w:rsidRPr="00E10F33">
          <w:rPr>
            <w:rStyle w:val="Hyperlink"/>
            <w:rFonts w:ascii="Prenton RP Pro Light" w:hAnsi="Prenton RP Pro Light"/>
            <w:noProof/>
          </w:rPr>
          <w:t>40.24.</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deurdrangers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_Toc122014729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23</w:t>
        </w:r>
        <w:r w:rsidR="00E10F33" w:rsidRPr="00E10F33">
          <w:rPr>
            <w:rFonts w:ascii="Prenton RP Pro Light" w:hAnsi="Prenton RP Pro Light"/>
            <w:noProof/>
            <w:webHidden/>
          </w:rPr>
          <w:fldChar w:fldCharType="end"/>
        </w:r>
      </w:hyperlink>
    </w:p>
    <w:p w14:paraId="3ECA389B" w14:textId="2BF9F50A"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30" w:history="1">
        <w:r w:rsidR="00E10F33" w:rsidRPr="00E10F33">
          <w:rPr>
            <w:rStyle w:val="Hyperlink"/>
            <w:rFonts w:ascii="Prenton RP Pro Light" w:hAnsi="Prenton RP Pro Light"/>
            <w:noProof/>
          </w:rPr>
          <w:t>40.24.10.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deurdrangers/manueel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23</w:t>
        </w:r>
        <w:r w:rsidR="00E10F33" w:rsidRPr="00E10F33">
          <w:rPr>
            <w:rFonts w:ascii="Prenton RP Pro Light" w:hAnsi="Prenton RP Pro Light"/>
            <w:noProof/>
            <w:webHidden/>
          </w:rPr>
          <w:fldChar w:fldCharType="end"/>
        </w:r>
      </w:hyperlink>
    </w:p>
    <w:p w14:paraId="6EEA71B1" w14:textId="6B1B37BB"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31" w:history="1">
        <w:r w:rsidR="00E10F33" w:rsidRPr="00E10F33">
          <w:rPr>
            <w:rStyle w:val="Hyperlink"/>
            <w:rFonts w:ascii="Prenton RP Pro Light" w:hAnsi="Prenton RP Pro Light"/>
            <w:noProof/>
          </w:rPr>
          <w:t>40.25.</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panieksluitingen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24</w:t>
        </w:r>
        <w:r w:rsidR="00E10F33" w:rsidRPr="00E10F33">
          <w:rPr>
            <w:rFonts w:ascii="Prenton RP Pro Light" w:hAnsi="Prenton RP Pro Light"/>
            <w:noProof/>
            <w:webHidden/>
          </w:rPr>
          <w:fldChar w:fldCharType="end"/>
        </w:r>
      </w:hyperlink>
    </w:p>
    <w:p w14:paraId="331875E8" w14:textId="48FEABA7"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32" w:history="1">
        <w:r w:rsidR="00E10F33" w:rsidRPr="00E10F33">
          <w:rPr>
            <w:rStyle w:val="Hyperlink"/>
            <w:rFonts w:ascii="Prenton RP Pro Light" w:hAnsi="Prenton RP Pro Light"/>
            <w:noProof/>
          </w:rPr>
          <w:t>40.26.</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raamkrukken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24</w:t>
        </w:r>
        <w:r w:rsidR="00E10F33" w:rsidRPr="00E10F33">
          <w:rPr>
            <w:rFonts w:ascii="Prenton RP Pro Light" w:hAnsi="Prenton RP Pro Light"/>
            <w:noProof/>
            <w:webHidden/>
          </w:rPr>
          <w:fldChar w:fldCharType="end"/>
        </w:r>
      </w:hyperlink>
    </w:p>
    <w:p w14:paraId="4C70209E" w14:textId="7E6A6602"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33" w:history="1">
        <w:r w:rsidR="00E10F33" w:rsidRPr="00E10F33">
          <w:rPr>
            <w:rStyle w:val="Hyperlink"/>
            <w:rFonts w:ascii="Prenton RP Pro Light" w:hAnsi="Prenton RP Pro Light"/>
            <w:noProof/>
          </w:rPr>
          <w:t>40.27.</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deurkrukken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24</w:t>
        </w:r>
        <w:r w:rsidR="00E10F33" w:rsidRPr="00E10F33">
          <w:rPr>
            <w:rFonts w:ascii="Prenton RP Pro Light" w:hAnsi="Prenton RP Pro Light"/>
            <w:noProof/>
            <w:webHidden/>
          </w:rPr>
          <w:fldChar w:fldCharType="end"/>
        </w:r>
      </w:hyperlink>
    </w:p>
    <w:p w14:paraId="04A0375A" w14:textId="53361669"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34" w:history="1">
        <w:r w:rsidR="00E10F33" w:rsidRPr="00E10F33">
          <w:rPr>
            <w:rStyle w:val="Hyperlink"/>
            <w:rFonts w:ascii="Prenton RP Pro Light" w:hAnsi="Prenton RP Pro Light"/>
            <w:noProof/>
          </w:rPr>
          <w:t>40.29.</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hang- en sluitwerk - toebehoren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25</w:t>
        </w:r>
        <w:r w:rsidR="00E10F33" w:rsidRPr="00E10F33">
          <w:rPr>
            <w:rFonts w:ascii="Prenton RP Pro Light" w:hAnsi="Prenton RP Pro Light"/>
            <w:noProof/>
            <w:webHidden/>
          </w:rPr>
          <w:fldChar w:fldCharType="end"/>
        </w:r>
      </w:hyperlink>
    </w:p>
    <w:p w14:paraId="11782508" w14:textId="62BB0172"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35" w:history="1">
        <w:r w:rsidR="00E10F33" w:rsidRPr="00E10F33">
          <w:rPr>
            <w:rStyle w:val="Hyperlink"/>
            <w:rFonts w:ascii="Prenton RP Pro Light" w:hAnsi="Prenton RP Pro Light"/>
            <w:noProof/>
          </w:rPr>
          <w:t>40.30.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ventilatieroosters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_Toc122014735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25</w:t>
        </w:r>
        <w:r w:rsidR="00E10F33" w:rsidRPr="00E10F33">
          <w:rPr>
            <w:rFonts w:ascii="Prenton RP Pro Light" w:hAnsi="Prenton RP Pro Light"/>
            <w:noProof/>
            <w:webHidden/>
          </w:rPr>
          <w:fldChar w:fldCharType="end"/>
        </w:r>
      </w:hyperlink>
    </w:p>
    <w:p w14:paraId="49315343" w14:textId="3E53D97F"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36" w:history="1">
        <w:r w:rsidR="00E10F33" w:rsidRPr="00E10F33">
          <w:rPr>
            <w:rStyle w:val="Hyperlink"/>
            <w:rFonts w:ascii="Prenton RP Pro Light" w:hAnsi="Prenton RP Pro Light"/>
            <w:noProof/>
          </w:rPr>
          <w:t>40.32.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ventilatieroosters - op profiel</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_Toc122014736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25</w:t>
        </w:r>
        <w:r w:rsidR="00E10F33" w:rsidRPr="00E10F33">
          <w:rPr>
            <w:rFonts w:ascii="Prenton RP Pro Light" w:hAnsi="Prenton RP Pro Light"/>
            <w:noProof/>
            <w:webHidden/>
          </w:rPr>
          <w:fldChar w:fldCharType="end"/>
        </w:r>
      </w:hyperlink>
    </w:p>
    <w:p w14:paraId="04540364" w14:textId="6D181EEF"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37" w:history="1">
        <w:r w:rsidR="00E10F33" w:rsidRPr="00E10F33">
          <w:rPr>
            <w:rStyle w:val="Hyperlink"/>
            <w:rFonts w:ascii="Prenton RP Pro Light" w:hAnsi="Prenton RP Pro Light"/>
            <w:noProof/>
          </w:rPr>
          <w:t>40.32.10.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ventilatieroosters - op profiel/kleprooster|VH|m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_Toc122014737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25</w:t>
        </w:r>
        <w:r w:rsidR="00E10F33" w:rsidRPr="00E10F33">
          <w:rPr>
            <w:rFonts w:ascii="Prenton RP Pro Light" w:hAnsi="Prenton RP Pro Light"/>
            <w:noProof/>
            <w:webHidden/>
          </w:rPr>
          <w:fldChar w:fldCharType="end"/>
        </w:r>
      </w:hyperlink>
    </w:p>
    <w:p w14:paraId="2612C2D6" w14:textId="0ED1E82A"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38" w:history="1">
        <w:r w:rsidR="00E10F33" w:rsidRPr="00E10F33">
          <w:rPr>
            <w:rStyle w:val="Hyperlink"/>
            <w:rFonts w:ascii="Prenton RP Pro Light" w:hAnsi="Prenton RP Pro Light"/>
            <w:noProof/>
          </w:rPr>
          <w:t>40.40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beglazing - algemeen</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_Toc122014738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26</w:t>
        </w:r>
        <w:r w:rsidR="00E10F33" w:rsidRPr="00E10F33">
          <w:rPr>
            <w:rFonts w:ascii="Prenton RP Pro Light" w:hAnsi="Prenton RP Pro Light"/>
            <w:noProof/>
            <w:webHidden/>
          </w:rPr>
          <w:fldChar w:fldCharType="end"/>
        </w:r>
      </w:hyperlink>
    </w:p>
    <w:p w14:paraId="38C9455D" w14:textId="75C08D21"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39" w:history="1">
        <w:r w:rsidR="00E10F33" w:rsidRPr="00E10F33">
          <w:rPr>
            <w:rStyle w:val="Hyperlink"/>
            <w:rFonts w:ascii="Prenton RP Pro Light" w:hAnsi="Prenton RP Pro Light"/>
            <w:noProof/>
          </w:rPr>
          <w:t>40.40.10.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beglazing – prestaties</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_Toc122014739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27</w:t>
        </w:r>
        <w:r w:rsidR="00E10F33" w:rsidRPr="00E10F33">
          <w:rPr>
            <w:rFonts w:ascii="Prenton RP Pro Light" w:hAnsi="Prenton RP Pro Light"/>
            <w:noProof/>
            <w:webHidden/>
          </w:rPr>
          <w:fldChar w:fldCharType="end"/>
        </w:r>
      </w:hyperlink>
    </w:p>
    <w:p w14:paraId="1C76CE6A" w14:textId="698AAB72"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40" w:history="1">
        <w:r w:rsidR="00E10F33" w:rsidRPr="00E10F33">
          <w:rPr>
            <w:rStyle w:val="Hyperlink"/>
            <w:rFonts w:ascii="Prenton RP Pro Light" w:hAnsi="Prenton RP Pro Light"/>
            <w:noProof/>
          </w:rPr>
          <w:t>40.42.</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beglazing - dubbele beglazing</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_Toc122014740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27</w:t>
        </w:r>
        <w:r w:rsidR="00E10F33" w:rsidRPr="00E10F33">
          <w:rPr>
            <w:rFonts w:ascii="Prenton RP Pro Light" w:hAnsi="Prenton RP Pro Light"/>
            <w:noProof/>
            <w:webHidden/>
          </w:rPr>
          <w:fldChar w:fldCharType="end"/>
        </w:r>
      </w:hyperlink>
    </w:p>
    <w:p w14:paraId="14D972E1" w14:textId="3C3606C4" w:rsidR="00E10F33" w:rsidRPr="00E10F33" w:rsidRDefault="000E65DA">
      <w:pPr>
        <w:pStyle w:val="Inhopg4"/>
        <w:rPr>
          <w:rFonts w:ascii="Prenton RP Pro Light" w:eastAsiaTheme="minorEastAsia" w:hAnsi="Prenton RP Pro Light" w:cstheme="minorBidi"/>
          <w:noProof/>
          <w:sz w:val="22"/>
          <w:szCs w:val="22"/>
          <w:lang w:val="nl-BE" w:eastAsia="nl-BE"/>
        </w:rPr>
      </w:pPr>
      <w:hyperlink w:anchor="_Toc122014741" w:history="1">
        <w:r w:rsidR="00E10F33" w:rsidRPr="00E10F33">
          <w:rPr>
            <w:rStyle w:val="Hyperlink"/>
            <w:rFonts w:ascii="Prenton RP Pro Light" w:hAnsi="Prenton RP Pro Light"/>
            <w:noProof/>
          </w:rPr>
          <w:t>40.42.10.</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beglazing - dubbele beglazing/type 1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_Toc122014741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27</w:t>
        </w:r>
        <w:r w:rsidR="00E10F33" w:rsidRPr="00E10F33">
          <w:rPr>
            <w:rFonts w:ascii="Prenton RP Pro Light" w:hAnsi="Prenton RP Pro Light"/>
            <w:noProof/>
            <w:webHidden/>
          </w:rPr>
          <w:fldChar w:fldCharType="end"/>
        </w:r>
      </w:hyperlink>
    </w:p>
    <w:p w14:paraId="7518E851" w14:textId="5E9D3AB9"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42" w:history="1">
        <w:r w:rsidR="00E10F33" w:rsidRPr="00E10F33">
          <w:rPr>
            <w:rStyle w:val="Hyperlink"/>
            <w:rFonts w:ascii="Prenton RP Pro Light" w:hAnsi="Prenton RP Pro Light"/>
            <w:noProof/>
          </w:rPr>
          <w:t>40.60.01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raamdorpels – algemeen (bestaand)</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_Toc122014742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27</w:t>
        </w:r>
        <w:r w:rsidR="00E10F33" w:rsidRPr="00E10F33">
          <w:rPr>
            <w:rFonts w:ascii="Prenton RP Pro Light" w:hAnsi="Prenton RP Pro Light"/>
            <w:noProof/>
            <w:webHidden/>
          </w:rPr>
          <w:fldChar w:fldCharType="end"/>
        </w:r>
      </w:hyperlink>
    </w:p>
    <w:p w14:paraId="57956FAC" w14:textId="21B4911A" w:rsidR="00E10F33" w:rsidRPr="00E10F33" w:rsidRDefault="000E65DA">
      <w:pPr>
        <w:pStyle w:val="Inhopg2"/>
        <w:rPr>
          <w:rFonts w:ascii="Prenton RP Pro Light" w:eastAsiaTheme="minorEastAsia" w:hAnsi="Prenton RP Pro Light" w:cstheme="minorBidi"/>
          <w:noProof/>
          <w:sz w:val="22"/>
          <w:szCs w:val="22"/>
          <w:lang w:val="nl-BE" w:eastAsia="nl-BE"/>
        </w:rPr>
      </w:pPr>
      <w:hyperlink w:anchor="_Toc122014743" w:history="1">
        <w:r w:rsidR="00E10F33" w:rsidRPr="00E10F33">
          <w:rPr>
            <w:rStyle w:val="Hyperlink"/>
            <w:rFonts w:ascii="Prenton RP Pro Light" w:hAnsi="Prenton RP Pro Light"/>
            <w:noProof/>
          </w:rPr>
          <w:t>40.60.02 raamdorpels – algemeen (nieuw)</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_Toc122014743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28</w:t>
        </w:r>
        <w:r w:rsidR="00E10F33" w:rsidRPr="00E10F33">
          <w:rPr>
            <w:rFonts w:ascii="Prenton RP Pro Light" w:hAnsi="Prenton RP Pro Light"/>
            <w:noProof/>
            <w:webHidden/>
          </w:rPr>
          <w:fldChar w:fldCharType="end"/>
        </w:r>
      </w:hyperlink>
    </w:p>
    <w:p w14:paraId="1AEA0A41" w14:textId="5FAAD197" w:rsidR="00E10F33" w:rsidRPr="00E10F33" w:rsidRDefault="000E65DA">
      <w:pPr>
        <w:pStyle w:val="Inhopg3"/>
        <w:rPr>
          <w:rFonts w:ascii="Prenton RP Pro Light" w:eastAsiaTheme="minorEastAsia" w:hAnsi="Prenton RP Pro Light" w:cstheme="minorBidi"/>
          <w:noProof/>
          <w:sz w:val="22"/>
          <w:szCs w:val="22"/>
          <w:lang w:val="nl-BE" w:eastAsia="nl-BE"/>
        </w:rPr>
      </w:pPr>
      <w:hyperlink w:anchor="_Toc122014744" w:history="1">
        <w:r w:rsidR="00E10F33" w:rsidRPr="00E10F33">
          <w:rPr>
            <w:rStyle w:val="Hyperlink"/>
            <w:rFonts w:ascii="Prenton RP Pro Light" w:hAnsi="Prenton RP Pro Light"/>
            <w:noProof/>
          </w:rPr>
          <w:t>40.61.</w:t>
        </w:r>
        <w:r w:rsidR="00E10F33" w:rsidRPr="00E10F33">
          <w:rPr>
            <w:rFonts w:ascii="Prenton RP Pro Light" w:eastAsiaTheme="minorEastAsia" w:hAnsi="Prenton RP Pro Light" w:cstheme="minorBidi"/>
            <w:noProof/>
            <w:sz w:val="22"/>
            <w:szCs w:val="22"/>
            <w:lang w:val="nl-BE" w:eastAsia="nl-BE"/>
          </w:rPr>
          <w:tab/>
        </w:r>
        <w:r w:rsidR="00E10F33" w:rsidRPr="00E10F33">
          <w:rPr>
            <w:rStyle w:val="Hyperlink"/>
            <w:rFonts w:ascii="Prenton RP Pro Light" w:hAnsi="Prenton RP Pro Light"/>
            <w:noProof/>
          </w:rPr>
          <w:t>raamdorpels - arduin |PM|</w:t>
        </w:r>
        <w:r w:rsidR="00E10F33" w:rsidRPr="00E10F33">
          <w:rPr>
            <w:rFonts w:ascii="Prenton RP Pro Light" w:hAnsi="Prenton RP Pro Light"/>
            <w:noProof/>
            <w:webHidden/>
          </w:rPr>
          <w:tab/>
        </w:r>
        <w:r w:rsidR="00E10F33" w:rsidRPr="00E10F33">
          <w:rPr>
            <w:rFonts w:ascii="Prenton RP Pro Light" w:hAnsi="Prenton RP Pro Light"/>
            <w:noProof/>
            <w:webHidden/>
          </w:rPr>
          <w:fldChar w:fldCharType="begin"/>
        </w:r>
        <w:r w:rsidR="00E10F33" w:rsidRPr="00E10F33">
          <w:rPr>
            <w:rFonts w:ascii="Prenton RP Pro Light" w:hAnsi="Prenton RP Pro Light"/>
            <w:noProof/>
            <w:webHidden/>
          </w:rPr>
          <w:instrText xml:space="preserve"> PAGEREF _Toc122014744 \h </w:instrText>
        </w:r>
        <w:r w:rsidR="00E10F33" w:rsidRPr="00E10F33">
          <w:rPr>
            <w:rFonts w:ascii="Prenton RP Pro Light" w:hAnsi="Prenton RP Pro Light"/>
            <w:noProof/>
            <w:webHidden/>
          </w:rPr>
        </w:r>
        <w:r w:rsidR="00E10F33" w:rsidRPr="00E10F33">
          <w:rPr>
            <w:rFonts w:ascii="Prenton RP Pro Light" w:hAnsi="Prenton RP Pro Light"/>
            <w:noProof/>
            <w:webHidden/>
          </w:rPr>
          <w:fldChar w:fldCharType="separate"/>
        </w:r>
        <w:r>
          <w:rPr>
            <w:rFonts w:ascii="Prenton RP Pro Light" w:hAnsi="Prenton RP Pro Light"/>
            <w:noProof/>
            <w:webHidden/>
          </w:rPr>
          <w:t>28</w:t>
        </w:r>
        <w:r w:rsidR="00E10F33" w:rsidRPr="00E10F33">
          <w:rPr>
            <w:rFonts w:ascii="Prenton RP Pro Light" w:hAnsi="Prenton RP Pro Light"/>
            <w:noProof/>
            <w:webHidden/>
          </w:rPr>
          <w:fldChar w:fldCharType="end"/>
        </w:r>
      </w:hyperlink>
    </w:p>
    <w:p w14:paraId="3B589249" w14:textId="1F982141" w:rsidR="006E0216" w:rsidRPr="00E10F33" w:rsidRDefault="0084671C" w:rsidP="006E0216">
      <w:pPr>
        <w:pStyle w:val="Kop1"/>
        <w:numPr>
          <w:ilvl w:val="0"/>
          <w:numId w:val="27"/>
        </w:numPr>
        <w:ind w:left="0" w:firstLine="0"/>
      </w:pPr>
      <w:r w:rsidRPr="00E10F33">
        <w:rPr>
          <w:sz w:val="18"/>
          <w:szCs w:val="18"/>
        </w:rPr>
        <w:lastRenderedPageBreak/>
        <w:fldChar w:fldCharType="end"/>
      </w:r>
      <w:bookmarkStart w:id="19" w:name="_Toc100229092"/>
      <w:r w:rsidR="009257BA" w:rsidRPr="00E10F33">
        <w:t xml:space="preserve"> </w:t>
      </w:r>
      <w:bookmarkStart w:id="20" w:name="_Toc100565157"/>
      <w:bookmarkStart w:id="21" w:name="_Toc122014665"/>
      <w:bookmarkStart w:id="22" w:name="_Toc390952138"/>
      <w:bookmarkStart w:id="23" w:name="_Toc390957847"/>
      <w:bookmarkStart w:id="24" w:name="_Toc391306264"/>
      <w:bookmarkStart w:id="25" w:name="_Toc391378702"/>
      <w:bookmarkStart w:id="26" w:name="_Toc382901047"/>
      <w:bookmarkStart w:id="27" w:name="_Toc382905040"/>
      <w:bookmarkStart w:id="28" w:name="_Toc378247686"/>
      <w:bookmarkEnd w:id="19"/>
      <w:r w:rsidR="006E0216" w:rsidRPr="00E10F33">
        <w:t>ALGEMENE BEPALINGEN</w:t>
      </w:r>
      <w:bookmarkEnd w:id="20"/>
      <w:bookmarkEnd w:id="21"/>
    </w:p>
    <w:p w14:paraId="4FF0BCAE" w14:textId="77777777" w:rsidR="006E0216" w:rsidRPr="00E10F33" w:rsidRDefault="006E0216" w:rsidP="006E0216">
      <w:pPr>
        <w:pStyle w:val="Kop2"/>
      </w:pPr>
      <w:bookmarkStart w:id="29" w:name="_Toc390167737"/>
      <w:bookmarkStart w:id="30" w:name="_Toc390168263"/>
      <w:bookmarkStart w:id="31" w:name="_Toc100565158"/>
      <w:bookmarkStart w:id="32" w:name="_Toc122014666"/>
      <w:r w:rsidRPr="00E10F33">
        <w:t>00.10.</w:t>
      </w:r>
      <w:r w:rsidRPr="00E10F33">
        <w:tab/>
        <w:t>projectgegevens</w:t>
      </w:r>
      <w:bookmarkEnd w:id="29"/>
      <w:bookmarkEnd w:id="30"/>
      <w:bookmarkEnd w:id="31"/>
      <w:bookmarkEnd w:id="32"/>
    </w:p>
    <w:p w14:paraId="618347F5"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Bouwplaats</w:t>
      </w:r>
    </w:p>
    <w:p w14:paraId="046C7FAA" w14:textId="472E14F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Het uit te voeren project betreft de </w:t>
      </w:r>
      <w:r w:rsidRPr="00E10F33">
        <w:rPr>
          <w:rStyle w:val="Keuze-blauw"/>
          <w:rFonts w:ascii="Prenton RP Pro Light" w:hAnsi="Prenton RP Pro Light"/>
          <w:sz w:val="18"/>
          <w:szCs w:val="18"/>
        </w:rPr>
        <w:t>renovatie</w:t>
      </w:r>
      <w:r w:rsidRPr="00E10F33">
        <w:rPr>
          <w:rFonts w:ascii="Prenton RP Pro Light" w:hAnsi="Prenton RP Pro Light"/>
          <w:sz w:val="18"/>
          <w:szCs w:val="18"/>
        </w:rPr>
        <w:t xml:space="preserve"> van </w:t>
      </w:r>
      <w:r w:rsidR="00E51895">
        <w:rPr>
          <w:rStyle w:val="Keuze-blauw"/>
          <w:rFonts w:ascii="Prenton RP Pro Light" w:hAnsi="Prenton RP Pro Light"/>
          <w:sz w:val="18"/>
          <w:szCs w:val="18"/>
          <w:lang w:val="nl-NL"/>
        </w:rPr>
        <w:t>de jeugdlokalen</w:t>
      </w:r>
      <w:r w:rsidRPr="00E10F33">
        <w:rPr>
          <w:rFonts w:ascii="Prenton RP Pro Light" w:hAnsi="Prenton RP Pro Light"/>
          <w:sz w:val="18"/>
          <w:szCs w:val="18"/>
        </w:rPr>
        <w:t xml:space="preserve"> te</w:t>
      </w:r>
    </w:p>
    <w:p w14:paraId="516A4152" w14:textId="09FE49C1" w:rsidR="006E0216" w:rsidRPr="00E10F33" w:rsidRDefault="00E51895" w:rsidP="006E0216">
      <w:pPr>
        <w:pStyle w:val="Plattetekst"/>
        <w:rPr>
          <w:rStyle w:val="Keuze-blauw"/>
          <w:rFonts w:ascii="Prenton RP Pro Light" w:hAnsi="Prenton RP Pro Light"/>
          <w:sz w:val="18"/>
          <w:szCs w:val="18"/>
        </w:rPr>
      </w:pPr>
      <w:r>
        <w:rPr>
          <w:rStyle w:val="Keuze-blauw"/>
          <w:rFonts w:ascii="Prenton RP Pro Light" w:hAnsi="Prenton RP Pro Light"/>
          <w:sz w:val="18"/>
          <w:szCs w:val="18"/>
        </w:rPr>
        <w:t>hoek Kouterstraat - RIvierstraat</w:t>
      </w:r>
    </w:p>
    <w:p w14:paraId="7458D934" w14:textId="5C65FB2F" w:rsidR="006E0216" w:rsidRPr="00E10F33" w:rsidRDefault="00E51895" w:rsidP="006E0216">
      <w:pPr>
        <w:pStyle w:val="Plattetekst"/>
        <w:rPr>
          <w:rStyle w:val="Keuze-blauw"/>
          <w:rFonts w:ascii="Prenton RP Pro Light" w:hAnsi="Prenton RP Pro Light"/>
          <w:sz w:val="18"/>
          <w:szCs w:val="18"/>
        </w:rPr>
      </w:pPr>
      <w:r>
        <w:rPr>
          <w:rStyle w:val="Keuze-blauw"/>
          <w:rFonts w:ascii="Prenton RP Pro Light" w:hAnsi="Prenton RP Pro Light"/>
          <w:sz w:val="18"/>
          <w:szCs w:val="18"/>
        </w:rPr>
        <w:t>9250 Waasmunster</w:t>
      </w:r>
    </w:p>
    <w:p w14:paraId="0F9187BF" w14:textId="77777777" w:rsidR="006E0216" w:rsidRPr="00E10F33" w:rsidRDefault="006E0216" w:rsidP="006E0216">
      <w:pPr>
        <w:pStyle w:val="Kop7"/>
        <w:rPr>
          <w:rFonts w:ascii="Prenton RP Pro Light" w:hAnsi="Prenton RP Pro Light"/>
          <w:sz w:val="18"/>
          <w:szCs w:val="18"/>
        </w:rPr>
      </w:pPr>
      <w:r w:rsidRPr="00E10F33">
        <w:rPr>
          <w:rFonts w:ascii="Prenton RP Pro Light" w:hAnsi="Prenton RP Pro Light"/>
          <w:sz w:val="18"/>
          <w:szCs w:val="18"/>
        </w:rPr>
        <w:t>Bouwheer</w:t>
      </w:r>
    </w:p>
    <w:p w14:paraId="5D115492" w14:textId="25BC3A7E" w:rsidR="006E0216" w:rsidRPr="00E10F33" w:rsidRDefault="006E0216" w:rsidP="006E0216">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 xml:space="preserve">Gemeente </w:t>
      </w:r>
      <w:r w:rsidR="00E51895">
        <w:rPr>
          <w:rStyle w:val="Keuze-blauw"/>
          <w:rFonts w:ascii="Prenton RP Pro Light" w:hAnsi="Prenton RP Pro Light"/>
          <w:sz w:val="18"/>
          <w:szCs w:val="18"/>
        </w:rPr>
        <w:t>Waasmunster</w:t>
      </w:r>
    </w:p>
    <w:p w14:paraId="7CE648FD" w14:textId="546D1338" w:rsidR="006E0216" w:rsidRPr="00E10F33" w:rsidRDefault="00291B09" w:rsidP="006E0216">
      <w:pPr>
        <w:pStyle w:val="Plattetekst"/>
        <w:rPr>
          <w:rStyle w:val="Keuze-blauw"/>
          <w:rFonts w:ascii="Prenton RP Pro Light" w:hAnsi="Prenton RP Pro Light"/>
          <w:sz w:val="18"/>
          <w:szCs w:val="18"/>
        </w:rPr>
      </w:pPr>
      <w:r>
        <w:rPr>
          <w:rStyle w:val="Keuze-blauw"/>
          <w:rFonts w:ascii="Prenton RP Pro Light" w:hAnsi="Prenton RP Pro Light"/>
          <w:sz w:val="18"/>
          <w:szCs w:val="18"/>
        </w:rPr>
        <w:t>Abdij van Roosenberglaan 8</w:t>
      </w:r>
    </w:p>
    <w:p w14:paraId="298B1DF4" w14:textId="174874E7" w:rsidR="006E0216" w:rsidRPr="00E10F33" w:rsidRDefault="00E51895" w:rsidP="006E0216">
      <w:pPr>
        <w:pStyle w:val="Plattetekst"/>
        <w:rPr>
          <w:rStyle w:val="Keuze-blauw"/>
          <w:rFonts w:ascii="Prenton RP Pro Light" w:hAnsi="Prenton RP Pro Light"/>
          <w:sz w:val="18"/>
          <w:szCs w:val="18"/>
        </w:rPr>
      </w:pPr>
      <w:r>
        <w:rPr>
          <w:rStyle w:val="Keuze-blauw"/>
          <w:rFonts w:ascii="Prenton RP Pro Light" w:hAnsi="Prenton RP Pro Light"/>
          <w:sz w:val="18"/>
          <w:szCs w:val="18"/>
        </w:rPr>
        <w:t>9250 Waasmunster</w:t>
      </w:r>
    </w:p>
    <w:p w14:paraId="5908DFD9" w14:textId="292C72FA" w:rsidR="006E0216" w:rsidRPr="00E10F33" w:rsidRDefault="006E0216" w:rsidP="006E0216">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 xml:space="preserve">Contactpersoon: </w:t>
      </w:r>
      <w:r w:rsidR="00E51895">
        <w:rPr>
          <w:rStyle w:val="Keuze-blauw"/>
          <w:rFonts w:ascii="Prenton RP Pro Light" w:hAnsi="Prenton RP Pro Light"/>
          <w:sz w:val="18"/>
          <w:szCs w:val="18"/>
        </w:rPr>
        <w:t>Mevr Nicole Drieghe</w:t>
      </w:r>
      <w:r w:rsidRPr="00E10F33">
        <w:rPr>
          <w:rStyle w:val="Keuze-blauw"/>
          <w:rFonts w:ascii="Prenton RP Pro Light" w:hAnsi="Prenton RP Pro Light"/>
          <w:sz w:val="18"/>
          <w:szCs w:val="18"/>
        </w:rPr>
        <w:t xml:space="preserve"> – Telefoon: </w:t>
      </w:r>
      <w:r w:rsidR="00E51895">
        <w:rPr>
          <w:rStyle w:val="Keuze-blauw"/>
          <w:rFonts w:ascii="Prenton RP Pro Light" w:hAnsi="Prenton RP Pro Light"/>
          <w:sz w:val="18"/>
          <w:szCs w:val="18"/>
        </w:rPr>
        <w:t>052/89 20 20</w:t>
      </w:r>
    </w:p>
    <w:p w14:paraId="4480693D" w14:textId="77777777" w:rsidR="006E0216" w:rsidRPr="00E10F33" w:rsidRDefault="006E0216" w:rsidP="006E0216">
      <w:pPr>
        <w:pStyle w:val="Kop2"/>
      </w:pPr>
      <w:bookmarkStart w:id="33" w:name="_Toc390167738"/>
      <w:bookmarkStart w:id="34" w:name="_Toc390168264"/>
      <w:bookmarkStart w:id="35" w:name="_Toc100565159"/>
      <w:bookmarkStart w:id="36" w:name="_Toc122014667"/>
      <w:r w:rsidRPr="00E10F33">
        <w:t>00.20.</w:t>
      </w:r>
      <w:r w:rsidRPr="00E10F33">
        <w:tab/>
        <w:t>ontwerpteam</w:t>
      </w:r>
      <w:bookmarkEnd w:id="33"/>
      <w:bookmarkEnd w:id="34"/>
      <w:bookmarkEnd w:id="35"/>
      <w:bookmarkEnd w:id="36"/>
    </w:p>
    <w:p w14:paraId="0D522819" w14:textId="77777777" w:rsidR="006E0216" w:rsidRPr="00E10F33" w:rsidRDefault="006E0216" w:rsidP="006E0216">
      <w:pPr>
        <w:pStyle w:val="Kop3"/>
        <w:rPr>
          <w:szCs w:val="18"/>
        </w:rPr>
      </w:pPr>
      <w:bookmarkStart w:id="37" w:name="_Toc390167739"/>
      <w:bookmarkStart w:id="38" w:name="_Toc390168265"/>
      <w:bookmarkStart w:id="39" w:name="_Toc100565160"/>
      <w:bookmarkStart w:id="40" w:name="_Toc122014668"/>
      <w:r w:rsidRPr="00E10F33">
        <w:rPr>
          <w:szCs w:val="18"/>
        </w:rPr>
        <w:t>00.21.</w:t>
      </w:r>
      <w:r w:rsidRPr="00E10F33">
        <w:rPr>
          <w:szCs w:val="18"/>
        </w:rPr>
        <w:tab/>
        <w:t>ontwerpteam - architecturaal ontwerp</w:t>
      </w:r>
      <w:bookmarkEnd w:id="37"/>
      <w:bookmarkEnd w:id="38"/>
      <w:bookmarkEnd w:id="39"/>
      <w:bookmarkEnd w:id="40"/>
    </w:p>
    <w:p w14:paraId="23D8FFE1"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Het architecturaal ontwerp is opgemaakt door</w:t>
      </w:r>
    </w:p>
    <w:p w14:paraId="56DD2870" w14:textId="77777777" w:rsidR="006E0216" w:rsidRPr="00E10F33" w:rsidRDefault="006E0216" w:rsidP="006E0216">
      <w:pPr>
        <w:pStyle w:val="Plattetekst"/>
        <w:rPr>
          <w:rStyle w:val="Keuze-blauw"/>
          <w:rFonts w:ascii="Prenton RP Pro Light" w:hAnsi="Prenton RP Pro Light"/>
          <w:sz w:val="18"/>
          <w:szCs w:val="18"/>
        </w:rPr>
      </w:pPr>
      <w:bookmarkStart w:id="41" w:name="_Toc390167740"/>
      <w:bookmarkStart w:id="42" w:name="_Toc390168266"/>
      <w:r w:rsidRPr="00E10F33">
        <w:rPr>
          <w:rStyle w:val="Keuze-blauw"/>
          <w:rFonts w:ascii="Prenton RP Pro Light" w:hAnsi="Prenton RP Pro Light"/>
          <w:sz w:val="18"/>
          <w:szCs w:val="18"/>
        </w:rPr>
        <w:t>ROBUUST architectuur &amp; onderzoek bvba</w:t>
      </w:r>
    </w:p>
    <w:p w14:paraId="7D653863" w14:textId="77777777" w:rsidR="006E0216" w:rsidRPr="00E10F33" w:rsidRDefault="006E0216" w:rsidP="006E0216">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Frans Van Ryhovelaan 2a</w:t>
      </w:r>
    </w:p>
    <w:p w14:paraId="2F3116CA" w14:textId="77777777" w:rsidR="006E0216" w:rsidRPr="00E10F33" w:rsidRDefault="006E0216" w:rsidP="006E0216">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9000 Gent</w:t>
      </w:r>
    </w:p>
    <w:p w14:paraId="094421B9" w14:textId="77777777" w:rsidR="006E0216" w:rsidRPr="00E10F33" w:rsidRDefault="006E0216" w:rsidP="006E0216">
      <w:pPr>
        <w:pStyle w:val="Plattetekst"/>
        <w:rPr>
          <w:rStyle w:val="Keuze-blauw"/>
          <w:rFonts w:ascii="Prenton RP Pro Light" w:hAnsi="Prenton RP Pro Light"/>
          <w:sz w:val="18"/>
          <w:szCs w:val="18"/>
          <w:lang w:val="nl-BE"/>
        </w:rPr>
      </w:pPr>
      <w:r w:rsidRPr="00E10F33">
        <w:rPr>
          <w:rStyle w:val="Keuze-blauw"/>
          <w:rFonts w:ascii="Prenton RP Pro Light" w:hAnsi="Prenton RP Pro Light"/>
          <w:sz w:val="18"/>
          <w:szCs w:val="18"/>
          <w:lang w:val="nl-BE"/>
        </w:rPr>
        <w:t>contactpersoon: ir. architect Els Staessens</w:t>
      </w:r>
    </w:p>
    <w:p w14:paraId="15CE5D9F" w14:textId="77777777" w:rsidR="006E0216" w:rsidRPr="00E10F33" w:rsidRDefault="006E0216" w:rsidP="006E0216">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info@robuust-ao.be</w:t>
      </w:r>
    </w:p>
    <w:p w14:paraId="00201925" w14:textId="77777777" w:rsidR="006E0216" w:rsidRPr="00E10F33" w:rsidRDefault="006E0216" w:rsidP="006E0216">
      <w:pPr>
        <w:pStyle w:val="Kop3"/>
        <w:rPr>
          <w:szCs w:val="18"/>
        </w:rPr>
      </w:pPr>
      <w:bookmarkStart w:id="43" w:name="_Toc390167741"/>
      <w:bookmarkStart w:id="44" w:name="_Toc390168267"/>
      <w:bookmarkStart w:id="45" w:name="_Toc100565161"/>
      <w:bookmarkStart w:id="46" w:name="_Toc122014669"/>
      <w:bookmarkEnd w:id="41"/>
      <w:bookmarkEnd w:id="42"/>
      <w:r w:rsidRPr="00E10F33">
        <w:rPr>
          <w:szCs w:val="18"/>
        </w:rPr>
        <w:t>00.23.</w:t>
      </w:r>
      <w:r w:rsidRPr="00E10F33">
        <w:rPr>
          <w:szCs w:val="18"/>
        </w:rPr>
        <w:tab/>
        <w:t>ontwerpteam - studie technieken</w:t>
      </w:r>
      <w:bookmarkEnd w:id="43"/>
      <w:bookmarkEnd w:id="44"/>
      <w:bookmarkEnd w:id="45"/>
      <w:bookmarkEnd w:id="46"/>
    </w:p>
    <w:p w14:paraId="6A715E1B"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studie van de technieken is uitgevoerd door</w:t>
      </w:r>
    </w:p>
    <w:p w14:paraId="1A341E75" w14:textId="77777777" w:rsidR="006E0216" w:rsidRPr="00E10F33" w:rsidRDefault="006E0216" w:rsidP="006E0216">
      <w:pPr>
        <w:pStyle w:val="Plattetekst"/>
        <w:rPr>
          <w:rStyle w:val="Keuze-blauw"/>
          <w:rFonts w:ascii="Prenton RP Pro Light" w:hAnsi="Prenton RP Pro Light"/>
          <w:sz w:val="18"/>
          <w:szCs w:val="18"/>
        </w:rPr>
      </w:pPr>
      <w:bookmarkStart w:id="47" w:name="_Toc390167742"/>
      <w:bookmarkStart w:id="48" w:name="_Toc390168268"/>
      <w:r w:rsidRPr="00E10F33">
        <w:rPr>
          <w:rStyle w:val="Keuze-blauw"/>
          <w:rFonts w:ascii="Prenton RP Pro Light" w:hAnsi="Prenton RP Pro Light"/>
          <w:sz w:val="18"/>
          <w:szCs w:val="18"/>
        </w:rPr>
        <w:t>ROBUUST architectuur &amp; onderzoek bvba</w:t>
      </w:r>
    </w:p>
    <w:p w14:paraId="5C813EE7" w14:textId="77777777" w:rsidR="006E0216" w:rsidRPr="00E10F33" w:rsidRDefault="006E0216" w:rsidP="006E0216">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Frans Van Ryhovelaan 2a</w:t>
      </w:r>
    </w:p>
    <w:p w14:paraId="6556F9EF" w14:textId="77777777" w:rsidR="006E0216" w:rsidRPr="00E10F33" w:rsidRDefault="006E0216" w:rsidP="006E0216">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9000 Gent</w:t>
      </w:r>
    </w:p>
    <w:p w14:paraId="54BF33BE" w14:textId="77777777" w:rsidR="006E0216" w:rsidRPr="00E10F33" w:rsidRDefault="006E0216" w:rsidP="006E0216">
      <w:pPr>
        <w:pStyle w:val="Plattetekst"/>
        <w:rPr>
          <w:rStyle w:val="Keuze-blauw"/>
          <w:rFonts w:ascii="Prenton RP Pro Light" w:hAnsi="Prenton RP Pro Light"/>
          <w:sz w:val="18"/>
          <w:szCs w:val="18"/>
          <w:lang w:val="nl-NL"/>
        </w:rPr>
      </w:pPr>
      <w:r w:rsidRPr="00E10F33">
        <w:rPr>
          <w:rStyle w:val="Keuze-blauw"/>
          <w:rFonts w:ascii="Prenton RP Pro Light" w:hAnsi="Prenton RP Pro Light"/>
          <w:sz w:val="18"/>
          <w:szCs w:val="18"/>
          <w:lang w:val="nl-NL"/>
        </w:rPr>
        <w:t>contactpersoon: ir. architect Els Staessens</w:t>
      </w:r>
    </w:p>
    <w:p w14:paraId="4630EBC5" w14:textId="3631E6EE" w:rsidR="006E0216" w:rsidRDefault="000E65DA" w:rsidP="006E0216">
      <w:pPr>
        <w:pStyle w:val="Plattetekst"/>
        <w:rPr>
          <w:rStyle w:val="Keuze-blauw"/>
          <w:rFonts w:ascii="Prenton RP Pro Light" w:hAnsi="Prenton RP Pro Light"/>
          <w:sz w:val="18"/>
          <w:szCs w:val="18"/>
        </w:rPr>
      </w:pPr>
      <w:hyperlink r:id="rId8" w:history="1">
        <w:r w:rsidR="00080221" w:rsidRPr="006138F4">
          <w:rPr>
            <w:rStyle w:val="Hyperlink"/>
            <w:rFonts w:ascii="Prenton RP Pro Light" w:hAnsi="Prenton RP Pro Light"/>
            <w:sz w:val="18"/>
            <w:szCs w:val="18"/>
            <w:lang w:val="nl"/>
          </w:rPr>
          <w:t>info@robuust-ao.be</w:t>
        </w:r>
      </w:hyperlink>
    </w:p>
    <w:p w14:paraId="0D6F6F5E" w14:textId="56549421" w:rsidR="00080221" w:rsidRPr="00E10F33" w:rsidRDefault="00080221" w:rsidP="00080221">
      <w:pPr>
        <w:pStyle w:val="Kop3"/>
        <w:rPr>
          <w:szCs w:val="18"/>
        </w:rPr>
      </w:pPr>
      <w:r w:rsidRPr="00E10F33">
        <w:rPr>
          <w:szCs w:val="18"/>
        </w:rPr>
        <w:t>00.23.</w:t>
      </w:r>
      <w:r w:rsidRPr="00E10F33">
        <w:rPr>
          <w:szCs w:val="18"/>
        </w:rPr>
        <w:tab/>
      </w:r>
      <w:r>
        <w:rPr>
          <w:szCs w:val="18"/>
        </w:rPr>
        <w:t>veiligheidscoördinator</w:t>
      </w:r>
    </w:p>
    <w:p w14:paraId="07100F71" w14:textId="77777777" w:rsidR="00080221" w:rsidRPr="00E10F33" w:rsidRDefault="00080221" w:rsidP="00080221">
      <w:pPr>
        <w:pStyle w:val="Plattetekst"/>
        <w:rPr>
          <w:rFonts w:ascii="Prenton RP Pro Light" w:hAnsi="Prenton RP Pro Light"/>
          <w:sz w:val="18"/>
          <w:szCs w:val="18"/>
        </w:rPr>
      </w:pPr>
      <w:r w:rsidRPr="00E10F33">
        <w:rPr>
          <w:rFonts w:ascii="Prenton RP Pro Light" w:hAnsi="Prenton RP Pro Light"/>
          <w:sz w:val="18"/>
          <w:szCs w:val="18"/>
        </w:rPr>
        <w:t>De studie van de technieken is uitgevoerd door</w:t>
      </w:r>
    </w:p>
    <w:p w14:paraId="0E2D0E90" w14:textId="45228766" w:rsidR="00080221" w:rsidRPr="00E10F33" w:rsidRDefault="00080221" w:rsidP="00080221">
      <w:pPr>
        <w:pStyle w:val="Plattetekst"/>
        <w:rPr>
          <w:rStyle w:val="Keuze-blauw"/>
          <w:rFonts w:ascii="Prenton RP Pro Light" w:hAnsi="Prenton RP Pro Light"/>
          <w:sz w:val="18"/>
          <w:szCs w:val="18"/>
        </w:rPr>
      </w:pPr>
      <w:r>
        <w:rPr>
          <w:rStyle w:val="Keuze-blauw"/>
          <w:rFonts w:ascii="Prenton RP Pro Light" w:hAnsi="Prenton RP Pro Light"/>
          <w:sz w:val="18"/>
          <w:szCs w:val="18"/>
        </w:rPr>
        <w:t>Struktuur bvba</w:t>
      </w:r>
    </w:p>
    <w:p w14:paraId="39C89035" w14:textId="77777777" w:rsidR="00080221" w:rsidRPr="00080221" w:rsidRDefault="00080221" w:rsidP="00080221">
      <w:pPr>
        <w:pStyle w:val="Plattetekst"/>
        <w:rPr>
          <w:rStyle w:val="Keuze-blauw"/>
          <w:rFonts w:ascii="Prenton RP Pro Light" w:hAnsi="Prenton RP Pro Light"/>
          <w:sz w:val="18"/>
          <w:szCs w:val="18"/>
        </w:rPr>
      </w:pPr>
      <w:r w:rsidRPr="00080221">
        <w:rPr>
          <w:rStyle w:val="Keuze-blauw"/>
          <w:rFonts w:ascii="Prenton RP Pro Light" w:hAnsi="Prenton RP Pro Light"/>
          <w:sz w:val="18"/>
          <w:szCs w:val="18"/>
        </w:rPr>
        <w:t>Dorpsstraat 90</w:t>
      </w:r>
    </w:p>
    <w:p w14:paraId="147D65F0" w14:textId="77777777" w:rsidR="00080221" w:rsidRDefault="00080221" w:rsidP="00080221">
      <w:pPr>
        <w:pStyle w:val="Plattetekst"/>
        <w:rPr>
          <w:rStyle w:val="Keuze-blauw"/>
          <w:rFonts w:ascii="Prenton RP Pro Light" w:hAnsi="Prenton RP Pro Light"/>
          <w:sz w:val="18"/>
          <w:szCs w:val="18"/>
        </w:rPr>
      </w:pPr>
      <w:r w:rsidRPr="00080221">
        <w:rPr>
          <w:rStyle w:val="Keuze-blauw"/>
          <w:rFonts w:ascii="Prenton RP Pro Light" w:hAnsi="Prenton RP Pro Light"/>
          <w:sz w:val="18"/>
          <w:szCs w:val="18"/>
        </w:rPr>
        <w:t>9800 Deinze</w:t>
      </w:r>
    </w:p>
    <w:p w14:paraId="0ABDF59A" w14:textId="1FFC0C56" w:rsidR="00080221" w:rsidRPr="00E10F33" w:rsidRDefault="00080221" w:rsidP="00080221">
      <w:pPr>
        <w:pStyle w:val="Plattetekst"/>
        <w:rPr>
          <w:rStyle w:val="Keuze-blauw"/>
          <w:rFonts w:ascii="Prenton RP Pro Light" w:hAnsi="Prenton RP Pro Light"/>
          <w:sz w:val="18"/>
          <w:szCs w:val="18"/>
        </w:rPr>
      </w:pPr>
      <w:r w:rsidRPr="00E10F33">
        <w:rPr>
          <w:rStyle w:val="Keuze-blauw"/>
          <w:rFonts w:ascii="Prenton RP Pro Light" w:hAnsi="Prenton RP Pro Light"/>
          <w:sz w:val="18"/>
          <w:szCs w:val="18"/>
        </w:rPr>
        <w:t>info@</w:t>
      </w:r>
      <w:r>
        <w:rPr>
          <w:rStyle w:val="Keuze-blauw"/>
          <w:rFonts w:ascii="Prenton RP Pro Light" w:hAnsi="Prenton RP Pro Light"/>
          <w:sz w:val="18"/>
          <w:szCs w:val="18"/>
        </w:rPr>
        <w:t>struktuur.be</w:t>
      </w:r>
    </w:p>
    <w:p w14:paraId="393CDD00" w14:textId="77777777" w:rsidR="00080221" w:rsidRPr="00E10F33" w:rsidRDefault="00080221" w:rsidP="006E0216">
      <w:pPr>
        <w:pStyle w:val="Plattetekst"/>
        <w:rPr>
          <w:rStyle w:val="Keuze-blauw"/>
          <w:rFonts w:ascii="Prenton RP Pro Light" w:hAnsi="Prenton RP Pro Light"/>
          <w:sz w:val="18"/>
          <w:szCs w:val="18"/>
        </w:rPr>
      </w:pPr>
    </w:p>
    <w:p w14:paraId="0FB2FC40" w14:textId="77777777" w:rsidR="006E0216" w:rsidRPr="00E10F33" w:rsidRDefault="006E0216" w:rsidP="006E0216">
      <w:pPr>
        <w:pStyle w:val="Kop1"/>
        <w:numPr>
          <w:ilvl w:val="0"/>
          <w:numId w:val="27"/>
        </w:numPr>
        <w:ind w:left="0" w:firstLine="0"/>
      </w:pPr>
      <w:bookmarkStart w:id="49" w:name="_Toc107311264"/>
      <w:bookmarkStart w:id="50" w:name="_Toc107311265"/>
      <w:bookmarkStart w:id="51" w:name="_Toc107311266"/>
      <w:bookmarkStart w:id="52" w:name="_Toc107311267"/>
      <w:bookmarkStart w:id="53" w:name="_Toc107311268"/>
      <w:bookmarkStart w:id="54" w:name="_Toc107311269"/>
      <w:bookmarkStart w:id="55" w:name="_Toc107311270"/>
      <w:bookmarkStart w:id="56" w:name="_Toc107311271"/>
      <w:bookmarkStart w:id="57" w:name="_Toc107311272"/>
      <w:bookmarkStart w:id="58" w:name="_Toc107311273"/>
      <w:bookmarkStart w:id="59" w:name="_Toc107311274"/>
      <w:bookmarkStart w:id="60" w:name="_Toc107311275"/>
      <w:bookmarkStart w:id="61" w:name="_Toc101262481"/>
      <w:bookmarkStart w:id="62" w:name="_Toc107310151"/>
      <w:bookmarkStart w:id="63" w:name="_Toc107310710"/>
      <w:bookmarkStart w:id="64" w:name="_Toc107311276"/>
      <w:bookmarkStart w:id="65" w:name="_Toc101262482"/>
      <w:bookmarkStart w:id="66" w:name="_Toc107310152"/>
      <w:bookmarkStart w:id="67" w:name="_Toc107310711"/>
      <w:bookmarkStart w:id="68" w:name="_Toc107311277"/>
      <w:bookmarkStart w:id="69" w:name="_Toc101262483"/>
      <w:bookmarkStart w:id="70" w:name="_Toc107310153"/>
      <w:bookmarkStart w:id="71" w:name="_Toc107310712"/>
      <w:bookmarkStart w:id="72" w:name="_Toc107311278"/>
      <w:bookmarkStart w:id="73" w:name="_Toc101262484"/>
      <w:bookmarkStart w:id="74" w:name="_Toc107310154"/>
      <w:bookmarkStart w:id="75" w:name="_Toc107310713"/>
      <w:bookmarkStart w:id="76" w:name="_Toc107311279"/>
      <w:bookmarkStart w:id="77" w:name="_Toc101262485"/>
      <w:bookmarkStart w:id="78" w:name="_Toc107310155"/>
      <w:bookmarkStart w:id="79" w:name="_Toc107310714"/>
      <w:bookmarkStart w:id="80" w:name="_Toc107311280"/>
      <w:bookmarkStart w:id="81" w:name="_Toc101262486"/>
      <w:bookmarkStart w:id="82" w:name="_Toc107310156"/>
      <w:bookmarkStart w:id="83" w:name="_Toc107310715"/>
      <w:bookmarkStart w:id="84" w:name="_Toc107311281"/>
      <w:bookmarkStart w:id="85" w:name="_Toc101262487"/>
      <w:bookmarkStart w:id="86" w:name="_Toc107310157"/>
      <w:bookmarkStart w:id="87" w:name="_Toc107310716"/>
      <w:bookmarkStart w:id="88" w:name="_Toc107311282"/>
      <w:bookmarkStart w:id="89" w:name="_Toc101262488"/>
      <w:bookmarkStart w:id="90" w:name="_Toc107310158"/>
      <w:bookmarkStart w:id="91" w:name="_Toc107310717"/>
      <w:bookmarkStart w:id="92" w:name="_Toc107311283"/>
      <w:bookmarkStart w:id="93" w:name="_Toc101262489"/>
      <w:bookmarkStart w:id="94" w:name="_Toc107310159"/>
      <w:bookmarkStart w:id="95" w:name="_Toc107310718"/>
      <w:bookmarkStart w:id="96" w:name="_Toc107311284"/>
      <w:bookmarkStart w:id="97" w:name="_Toc101262490"/>
      <w:bookmarkStart w:id="98" w:name="_Toc107310160"/>
      <w:bookmarkStart w:id="99" w:name="_Toc107310719"/>
      <w:bookmarkStart w:id="100" w:name="_Toc107311285"/>
      <w:bookmarkStart w:id="101" w:name="_Toc101262491"/>
      <w:bookmarkStart w:id="102" w:name="_Toc107310161"/>
      <w:bookmarkStart w:id="103" w:name="_Toc107310720"/>
      <w:bookmarkStart w:id="104" w:name="_Toc107311286"/>
      <w:bookmarkStart w:id="105" w:name="_Toc101262492"/>
      <w:bookmarkStart w:id="106" w:name="_Toc107310162"/>
      <w:bookmarkStart w:id="107" w:name="_Toc107310721"/>
      <w:bookmarkStart w:id="108" w:name="_Toc107311287"/>
      <w:bookmarkStart w:id="109" w:name="_Toc381882077"/>
      <w:bookmarkStart w:id="110" w:name="_Toc390332141"/>
      <w:bookmarkStart w:id="111" w:name="_Toc100565165"/>
      <w:bookmarkStart w:id="112" w:name="_Toc122014670"/>
      <w:bookmarkStart w:id="113" w:name="_Toc381882104"/>
      <w:bookmarkStart w:id="114" w:name="_Toc390248564"/>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E10F33">
        <w:lastRenderedPageBreak/>
        <w:t>AANNEMINGSMODALITEITEN</w:t>
      </w:r>
      <w:bookmarkEnd w:id="109"/>
      <w:bookmarkEnd w:id="110"/>
      <w:bookmarkEnd w:id="111"/>
      <w:bookmarkEnd w:id="112"/>
    </w:p>
    <w:p w14:paraId="6083EB8E" w14:textId="77777777" w:rsidR="006E0216" w:rsidRPr="00E10F33" w:rsidRDefault="006E0216" w:rsidP="006E0216">
      <w:pPr>
        <w:pStyle w:val="Kop2"/>
      </w:pPr>
      <w:bookmarkStart w:id="115" w:name="_Toc381882078"/>
      <w:bookmarkStart w:id="116" w:name="_Toc390332142"/>
      <w:bookmarkStart w:id="117" w:name="_Toc100565166"/>
      <w:bookmarkStart w:id="118" w:name="_Toc122014671"/>
      <w:r w:rsidRPr="00E10F33">
        <w:t>01.00.</w:t>
      </w:r>
      <w:r w:rsidRPr="00E10F33">
        <w:tab/>
        <w:t>aannemingsmodaliteiten - algemeen</w:t>
      </w:r>
      <w:bookmarkEnd w:id="115"/>
      <w:bookmarkEnd w:id="116"/>
      <w:bookmarkEnd w:id="117"/>
      <w:bookmarkEnd w:id="118"/>
    </w:p>
    <w:p w14:paraId="3FF08B4A"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0A1C7485"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voorschriften van dit hoofdstuk vormen een toelichting en/of aanvulling bij de wetgeving overheidsopdrachten. Aan alle hieraan verbonden verplichtingen en aansprakelijkheden wordt door onderhavige richtlijnen op geen enkele manier afbreuk gedaan. </w:t>
      </w:r>
    </w:p>
    <w:p w14:paraId="00AED59B"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Meting</w:t>
      </w:r>
    </w:p>
    <w:p w14:paraId="4E455321"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aard van alle artikels van dit hoofdstuk 01. Aannemingsmodaliteiten is Pro Memorie (PM), inbegrepen in het geheel van de aanneming.</w:t>
      </w:r>
    </w:p>
    <w:p w14:paraId="5492FF31" w14:textId="77777777" w:rsidR="006E0216" w:rsidRPr="00E10F33" w:rsidRDefault="006E0216" w:rsidP="006E0216">
      <w:pPr>
        <w:pStyle w:val="Kop3"/>
        <w:rPr>
          <w:szCs w:val="18"/>
        </w:rPr>
      </w:pPr>
      <w:bookmarkStart w:id="119" w:name="_Toc381882079"/>
      <w:bookmarkStart w:id="120" w:name="_Toc390332143"/>
      <w:bookmarkStart w:id="121" w:name="_Toc100565167"/>
      <w:bookmarkStart w:id="122" w:name="_Toc122014672"/>
      <w:r w:rsidRPr="00E10F33">
        <w:rPr>
          <w:szCs w:val="18"/>
        </w:rPr>
        <w:t>01.01.</w:t>
      </w:r>
      <w:r w:rsidRPr="00E10F33">
        <w:rPr>
          <w:szCs w:val="18"/>
        </w:rPr>
        <w:tab/>
        <w:t>aannemingsmodaliteiten – bestek</w:t>
      </w:r>
      <w:r w:rsidRPr="00E10F33">
        <w:rPr>
          <w:szCs w:val="18"/>
        </w:rPr>
        <w:tab/>
      </w:r>
      <w:r w:rsidRPr="00E10F33">
        <w:rPr>
          <w:rStyle w:val="MeetChar"/>
          <w:szCs w:val="18"/>
        </w:rPr>
        <w:t>|PM|</w:t>
      </w:r>
      <w:bookmarkEnd w:id="119"/>
      <w:bookmarkEnd w:id="120"/>
      <w:bookmarkEnd w:id="121"/>
      <w:bookmarkEnd w:id="122"/>
    </w:p>
    <w:p w14:paraId="2654D6D1"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1FC1C580"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algemeen</w:t>
      </w:r>
    </w:p>
    <w:p w14:paraId="051AD520"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Bepalingen die door de architect zijn toegevoegd of gewijzigd t.o.v. het Bouwtechnisch Bestek Woningbouw zijn in een duidelijk herkenbare letter- en alineastijl opgemaakt. </w:t>
      </w:r>
    </w:p>
    <w:p w14:paraId="716ED0BD"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Indien in artikels verwezen wordt naar andere artikels die door vergetelheid niet opgenomen zijn in dit bestek, is de overeenkomstige recentste beschrijving van deze artikels uit het Bouwtechnisch Bestek Woningbouw van de VMSW van toepassing.</w:t>
      </w:r>
    </w:p>
    <w:p w14:paraId="434AD1A1"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Indien tijdens de uitvoering van de werken nieuwe posten zouden moeten uitgevoerd worden, die niet opgenomen zijn in onderhavig bestek, is de overeenkomstige recentste beschrijving van deze posten uit het Bouwtechnisch Bestek Woningbouw van de VMSW van toepassing.</w:t>
      </w:r>
    </w:p>
    <w:p w14:paraId="2858E7C7"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meetchar</w:t>
      </w:r>
    </w:p>
    <w:p w14:paraId="75C09269"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Naast elke artikeltitel staat een ‘</w:t>
      </w:r>
      <w:proofErr w:type="spellStart"/>
      <w:r w:rsidRPr="00E10F33">
        <w:rPr>
          <w:rFonts w:ascii="Prenton RP Pro Light" w:hAnsi="Prenton RP Pro Light"/>
          <w:sz w:val="18"/>
          <w:szCs w:val="18"/>
        </w:rPr>
        <w:t>meetchar</w:t>
      </w:r>
      <w:proofErr w:type="spellEnd"/>
      <w:r w:rsidRPr="00E10F33">
        <w:rPr>
          <w:rFonts w:ascii="Prenton RP Pro Light" w:hAnsi="Prenton RP Pro Light"/>
          <w:sz w:val="18"/>
          <w:szCs w:val="18"/>
        </w:rPr>
        <w:t>’ die aangeeft welke meeteenheid en aard van overeenkomst van toepassing is voor dat artikel.</w:t>
      </w:r>
    </w:p>
    <w:p w14:paraId="77BDAD2B"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Indien een tegenstrijdigheid tussen de </w:t>
      </w:r>
      <w:proofErr w:type="spellStart"/>
      <w:r w:rsidRPr="00E10F33">
        <w:rPr>
          <w:rFonts w:ascii="Prenton RP Pro Light" w:hAnsi="Prenton RP Pro Light"/>
          <w:sz w:val="18"/>
          <w:szCs w:val="18"/>
        </w:rPr>
        <w:t>meetchar</w:t>
      </w:r>
      <w:proofErr w:type="spellEnd"/>
      <w:r w:rsidRPr="00E10F33">
        <w:rPr>
          <w:rFonts w:ascii="Prenton RP Pro Light" w:hAnsi="Prenton RP Pro Light"/>
          <w:sz w:val="18"/>
          <w:szCs w:val="18"/>
        </w:rPr>
        <w:t xml:space="preserve"> en de paragraaf ‘Meting’ zou voorkomen in dit bestek heeft de tekst onder de paragraaf ‘Meting’ voorrang op de ‘</w:t>
      </w:r>
      <w:proofErr w:type="spellStart"/>
      <w:r w:rsidRPr="00E10F33">
        <w:rPr>
          <w:rFonts w:ascii="Prenton RP Pro Light" w:hAnsi="Prenton RP Pro Light"/>
          <w:sz w:val="18"/>
          <w:szCs w:val="18"/>
        </w:rPr>
        <w:t>meetchar</w:t>
      </w:r>
      <w:proofErr w:type="spellEnd"/>
      <w:r w:rsidRPr="00E10F33">
        <w:rPr>
          <w:rFonts w:ascii="Prenton RP Pro Light" w:hAnsi="Prenton RP Pro Light"/>
          <w:sz w:val="18"/>
          <w:szCs w:val="18"/>
        </w:rPr>
        <w:t xml:space="preserve">’. </w:t>
      </w:r>
    </w:p>
    <w:p w14:paraId="42A94188"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normen</w:t>
      </w:r>
    </w:p>
    <w:p w14:paraId="7243E26F"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aannemer is behalve aan alle in het bestek vermelde normen onverminderd onderworpen aan de bepalingen van de geldende normen NBN, technische voorschriften van de </w:t>
      </w:r>
      <w:proofErr w:type="spellStart"/>
      <w:r w:rsidRPr="00E10F33">
        <w:rPr>
          <w:rFonts w:ascii="Prenton RP Pro Light" w:hAnsi="Prenton RP Pro Light"/>
          <w:sz w:val="18"/>
          <w:szCs w:val="18"/>
        </w:rPr>
        <w:t>STS’en</w:t>
      </w:r>
      <w:proofErr w:type="spellEnd"/>
      <w:r w:rsidRPr="00E10F33">
        <w:rPr>
          <w:rFonts w:ascii="Prenton RP Pro Light" w:hAnsi="Prenton RP Pro Light"/>
          <w:sz w:val="18"/>
          <w:szCs w:val="18"/>
        </w:rPr>
        <w:t xml:space="preserve">, </w:t>
      </w:r>
      <w:proofErr w:type="spellStart"/>
      <w:r w:rsidRPr="00E10F33">
        <w:rPr>
          <w:rFonts w:ascii="Prenton RP Pro Light" w:hAnsi="Prenton RP Pro Light"/>
          <w:sz w:val="18"/>
          <w:szCs w:val="18"/>
        </w:rPr>
        <w:t>TV’s</w:t>
      </w:r>
      <w:proofErr w:type="spellEnd"/>
      <w:r w:rsidRPr="00E10F33">
        <w:rPr>
          <w:rFonts w:ascii="Prenton RP Pro Light" w:hAnsi="Prenton RP Pro Light"/>
          <w:sz w:val="18"/>
          <w:szCs w:val="18"/>
        </w:rPr>
        <w:t xml:space="preserve"> (WTCB) en </w:t>
      </w:r>
      <w:proofErr w:type="spellStart"/>
      <w:r w:rsidRPr="00E10F33">
        <w:rPr>
          <w:rFonts w:ascii="Prenton RP Pro Light" w:hAnsi="Prenton RP Pro Light"/>
          <w:sz w:val="18"/>
          <w:szCs w:val="18"/>
        </w:rPr>
        <w:t>PTV’s</w:t>
      </w:r>
      <w:proofErr w:type="spellEnd"/>
      <w:r w:rsidRPr="00E10F33">
        <w:rPr>
          <w:rFonts w:ascii="Prenton RP Pro Light" w:hAnsi="Prenton RP Pro Light"/>
          <w:sz w:val="18"/>
          <w:szCs w:val="18"/>
        </w:rPr>
        <w:t xml:space="preserve"> (</w:t>
      </w:r>
      <w:proofErr w:type="spellStart"/>
      <w:r w:rsidRPr="00E10F33">
        <w:rPr>
          <w:rFonts w:ascii="Prenton RP Pro Light" w:hAnsi="Prenton RP Pro Light"/>
          <w:sz w:val="18"/>
          <w:szCs w:val="18"/>
        </w:rPr>
        <w:t>Probeton</w:t>
      </w:r>
      <w:proofErr w:type="spellEnd"/>
      <w:r w:rsidRPr="00E10F33">
        <w:rPr>
          <w:rFonts w:ascii="Prenton RP Pro Light" w:hAnsi="Prenton RP Pro Light"/>
          <w:sz w:val="18"/>
          <w:szCs w:val="18"/>
        </w:rPr>
        <w:t>) zoals die drie maanden voor de aanbestedingsdatum werden gehomologeerd of geregistreerd.</w:t>
      </w:r>
    </w:p>
    <w:p w14:paraId="3152A8F9"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Verantwoordelijkheid</w:t>
      </w:r>
    </w:p>
    <w:p w14:paraId="4B291A9E"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Dit bestek vraagt in verschillende artikels om documenten ter goedkeuring voor te leggen aan de ontwerper en/of het Bestuur. De goedkeuring door ontwerper en/of Bestuur ontslaat de aannemer en leden van het ontwerpteam echter niet van hun volledige verantwoordelijkheid.</w:t>
      </w:r>
    </w:p>
    <w:p w14:paraId="02EF0827" w14:textId="77777777" w:rsidR="006E0216" w:rsidRPr="00E10F33" w:rsidRDefault="006E0216" w:rsidP="006E0216">
      <w:pPr>
        <w:pStyle w:val="Kop3"/>
        <w:rPr>
          <w:szCs w:val="18"/>
        </w:rPr>
      </w:pPr>
      <w:bookmarkStart w:id="123" w:name="_Toc381882080"/>
      <w:bookmarkStart w:id="124" w:name="_Toc390332144"/>
      <w:bookmarkStart w:id="125" w:name="_Toc100565168"/>
      <w:bookmarkStart w:id="126" w:name="_Toc122014673"/>
      <w:r w:rsidRPr="00E10F33">
        <w:rPr>
          <w:szCs w:val="18"/>
        </w:rPr>
        <w:t>01.02.</w:t>
      </w:r>
      <w:r w:rsidRPr="00E10F33">
        <w:rPr>
          <w:szCs w:val="18"/>
        </w:rPr>
        <w:tab/>
        <w:t xml:space="preserve">aannemingsmodaliteiten – voorafgaand </w:t>
      </w:r>
      <w:proofErr w:type="spellStart"/>
      <w:r w:rsidRPr="00E10F33">
        <w:rPr>
          <w:szCs w:val="18"/>
        </w:rPr>
        <w:t>plaatsbezoek</w:t>
      </w:r>
      <w:proofErr w:type="spellEnd"/>
      <w:r w:rsidRPr="00E10F33">
        <w:rPr>
          <w:szCs w:val="18"/>
        </w:rPr>
        <w:tab/>
      </w:r>
      <w:r w:rsidRPr="00E10F33">
        <w:rPr>
          <w:rStyle w:val="MeetChar"/>
          <w:szCs w:val="18"/>
        </w:rPr>
        <w:t>|PM|</w:t>
      </w:r>
      <w:bookmarkEnd w:id="123"/>
      <w:bookmarkEnd w:id="124"/>
      <w:bookmarkEnd w:id="125"/>
      <w:bookmarkEnd w:id="126"/>
    </w:p>
    <w:p w14:paraId="27187119"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6FB79703"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Door het feit dat hij zijn offerte indient, erkent de inschrijver dat hij ter plaatse is geweest en zich op de hoogte heeft gesteld van de bestaande toestand van de bouwplaats, de ligging, de omgeving en de toegangswegen. Hierdoor wordt de inschrijver geacht zich volledig rekenschap te hebben gegeven van de omvang van de aanneming en de moeilijkheidsgraad van de uit te voeren werken, m.b.t.</w:t>
      </w:r>
    </w:p>
    <w:p w14:paraId="7129312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algemene coördinatie van de werken</w:t>
      </w:r>
    </w:p>
    <w:p w14:paraId="544F3760"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inrichting van de bouwplaats</w:t>
      </w:r>
    </w:p>
    <w:p w14:paraId="7E0C3D1B"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gemeentelijke voorschriften en nutsleidingen</w:t>
      </w:r>
    </w:p>
    <w:p w14:paraId="36912FD7"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noodzakelijke veiligheidsvoorzieningen op de werf</w:t>
      </w:r>
    </w:p>
    <w:p w14:paraId="7AE52ED5"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mogelijkheden tot de aanvoer en het stockeren van bouwmaterialen</w:t>
      </w:r>
    </w:p>
    <w:p w14:paraId="4542988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plaatsen van stellingen</w:t>
      </w:r>
    </w:p>
    <w:p w14:paraId="26E1D29A"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opstelling van aangepast materieel (graafmachines, kranen, …)</w:t>
      </w:r>
    </w:p>
    <w:p w14:paraId="40591ED5"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eventuele voorafgaande sloopwerken</w:t>
      </w:r>
    </w:p>
    <w:p w14:paraId="3600B6C2"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gebeurlijke aanbouw tegen en de bijhorende afwerkingen van scheidingsmuren of bestaande constructies, ….</w:t>
      </w:r>
    </w:p>
    <w:p w14:paraId="54700119" w14:textId="77777777" w:rsidR="006E0216" w:rsidRPr="00E10F33" w:rsidRDefault="006E0216" w:rsidP="006E0216">
      <w:pPr>
        <w:pStyle w:val="Kop3"/>
        <w:rPr>
          <w:szCs w:val="18"/>
        </w:rPr>
      </w:pPr>
      <w:bookmarkStart w:id="127" w:name="_Toc381882081"/>
      <w:bookmarkStart w:id="128" w:name="_Toc390332145"/>
      <w:bookmarkStart w:id="129" w:name="_Toc100565169"/>
      <w:bookmarkStart w:id="130" w:name="_Toc122014674"/>
      <w:r w:rsidRPr="00E10F33">
        <w:rPr>
          <w:szCs w:val="18"/>
        </w:rPr>
        <w:t>01.03.</w:t>
      </w:r>
      <w:r w:rsidRPr="00E10F33">
        <w:rPr>
          <w:szCs w:val="18"/>
        </w:rPr>
        <w:tab/>
        <w:t>aannemingsmodaliteiten – burgerlijke aansprakelijkheid</w:t>
      </w:r>
      <w:r w:rsidRPr="00E10F33">
        <w:rPr>
          <w:szCs w:val="18"/>
        </w:rPr>
        <w:tab/>
      </w:r>
      <w:r w:rsidRPr="00E10F33">
        <w:rPr>
          <w:rStyle w:val="MeetChar"/>
          <w:szCs w:val="18"/>
        </w:rPr>
        <w:t>|PM|</w:t>
      </w:r>
      <w:bookmarkEnd w:id="127"/>
      <w:bookmarkEnd w:id="128"/>
      <w:bookmarkEnd w:id="129"/>
      <w:bookmarkEnd w:id="130"/>
    </w:p>
    <w:p w14:paraId="67E70701"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250492EC"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lastRenderedPageBreak/>
        <w:t>De aannemer is verantwoordelijk voor iedere schade die hij tijdens of door zijn werken zou toebrengen aan gebouwen, inboedel, beplanting, wegenis, nutsleidingen, e.d. of aan derden zowel aan hun persoon als aan hun goederen. Het betreft de extra – contractuele aansprakelijkheid volgens artikel 1382 tot en met 1386 van het Burgerlijk Wetboek.</w:t>
      </w:r>
    </w:p>
    <w:p w14:paraId="3B852E3E" w14:textId="77777777" w:rsidR="006E0216" w:rsidRPr="00E10F33" w:rsidRDefault="006E0216" w:rsidP="006E0216">
      <w:pPr>
        <w:pStyle w:val="Kop3"/>
        <w:rPr>
          <w:szCs w:val="18"/>
        </w:rPr>
      </w:pPr>
      <w:bookmarkStart w:id="131" w:name="_Toc390332146"/>
      <w:bookmarkStart w:id="132" w:name="_Toc100565170"/>
      <w:bookmarkStart w:id="133" w:name="_Toc122014675"/>
      <w:bookmarkStart w:id="134" w:name="_Toc381882082"/>
      <w:r w:rsidRPr="00E10F33">
        <w:rPr>
          <w:szCs w:val="18"/>
        </w:rPr>
        <w:t>01.04.</w:t>
      </w:r>
      <w:r w:rsidRPr="00E10F33">
        <w:rPr>
          <w:szCs w:val="18"/>
        </w:rPr>
        <w:tab/>
        <w:t>aannemingsmodaliteiten – volledigheid van inschrijving</w:t>
      </w:r>
      <w:r w:rsidRPr="00E10F33">
        <w:rPr>
          <w:szCs w:val="18"/>
        </w:rPr>
        <w:tab/>
      </w:r>
      <w:r w:rsidRPr="00E10F33">
        <w:rPr>
          <w:rStyle w:val="MeetChar"/>
          <w:szCs w:val="18"/>
        </w:rPr>
        <w:t>|PM|</w:t>
      </w:r>
      <w:bookmarkEnd w:id="131"/>
      <w:bookmarkEnd w:id="132"/>
      <w:bookmarkEnd w:id="133"/>
    </w:p>
    <w:p w14:paraId="7F4BD770"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1B94D881"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opsomming van de prestaties in dit bestek moet als niet beperkend worden beschouwd. Door zijn inschrijving verplicht de aannemer zich ertoe in het kader van zijn forfaitaire prijs alle prestaties te leveren die behoren tot en/of in verband staan met de volledige en onberispelijke voltooiing van de werken, zoals die in het aannemingsdossier voorzien zijn.</w:t>
      </w:r>
    </w:p>
    <w:p w14:paraId="3842873C"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Bijkomende leveringen en prestaties die niet expliciet beschreven zijn in het bestek, detailplannen of uitvoeringsschema’s, maar onontbeerlijk zijn voor een volledige en vakkundige uitvoering van de werken of technische installaties maken integraal deel uit van de overeenkomst en worden verondersteld te zijn opgenomen in de prijsbieding.</w:t>
      </w:r>
    </w:p>
    <w:p w14:paraId="6B4ACF61"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Eventuele leemtes of opmerkingen moeten gemeld worden bij de inschrijving. Zo niet worden deze verondersteld te zijn inbegrepen in de offerte.</w:t>
      </w:r>
    </w:p>
    <w:p w14:paraId="30029A20"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kan zich niet beroepen op onderschatting of misvatting van de beschreven werken om afwijkingen van het aannemingscontract te bedingen.</w:t>
      </w:r>
    </w:p>
    <w:p w14:paraId="6EDF8807" w14:textId="77777777" w:rsidR="006E0216" w:rsidRPr="00E10F33" w:rsidRDefault="006E0216" w:rsidP="006E0216">
      <w:pPr>
        <w:pStyle w:val="Kop3"/>
        <w:rPr>
          <w:szCs w:val="18"/>
        </w:rPr>
      </w:pPr>
      <w:bookmarkStart w:id="135" w:name="_Toc390332147"/>
      <w:bookmarkStart w:id="136" w:name="_Toc100565171"/>
      <w:bookmarkStart w:id="137" w:name="_Toc122014676"/>
      <w:r w:rsidRPr="00E10F33">
        <w:rPr>
          <w:szCs w:val="18"/>
        </w:rPr>
        <w:t>01.05.</w:t>
      </w:r>
      <w:r w:rsidRPr="00E10F33">
        <w:rPr>
          <w:szCs w:val="18"/>
        </w:rPr>
        <w:tab/>
        <w:t xml:space="preserve">aannemingsmodaliteiten – </w:t>
      </w:r>
      <w:proofErr w:type="spellStart"/>
      <w:r w:rsidRPr="00E10F33">
        <w:rPr>
          <w:szCs w:val="18"/>
        </w:rPr>
        <w:t>onderaanneming</w:t>
      </w:r>
      <w:proofErr w:type="spellEnd"/>
      <w:r w:rsidRPr="00E10F33">
        <w:rPr>
          <w:szCs w:val="18"/>
        </w:rPr>
        <w:tab/>
      </w:r>
      <w:r w:rsidRPr="00E10F33">
        <w:rPr>
          <w:rStyle w:val="MeetChar"/>
          <w:szCs w:val="18"/>
        </w:rPr>
        <w:t>|PM|</w:t>
      </w:r>
      <w:bookmarkEnd w:id="134"/>
      <w:bookmarkEnd w:id="135"/>
      <w:bookmarkEnd w:id="136"/>
      <w:bookmarkEnd w:id="137"/>
    </w:p>
    <w:p w14:paraId="10725C8C"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0E551ED6"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Niettegenstaande de aanbestedende overheid geen contractuele band heeft met de onderaannemers eist zij van de hoofdaannemer dat hij enkel werkt met onderaannemers die een erkenning hebben voor het deel van de opdracht dat zij zullen uitvoeren. Het bestek kan steeds bijkomende eisen opleggen inzake onderaannemers (zoals habilitatie, erkenningen, e.d.).</w:t>
      </w:r>
    </w:p>
    <w:p w14:paraId="728C9F27" w14:textId="77777777" w:rsidR="006E0216" w:rsidRPr="00E10F33" w:rsidRDefault="006E0216" w:rsidP="006E0216">
      <w:pPr>
        <w:pStyle w:val="Kop3"/>
        <w:rPr>
          <w:szCs w:val="18"/>
        </w:rPr>
      </w:pPr>
      <w:bookmarkStart w:id="138" w:name="_Toc381882083"/>
      <w:bookmarkStart w:id="139" w:name="_Toc390332148"/>
      <w:bookmarkStart w:id="140" w:name="_Toc100565172"/>
      <w:bookmarkStart w:id="141" w:name="_Toc122014677"/>
      <w:r w:rsidRPr="00E10F33">
        <w:rPr>
          <w:szCs w:val="18"/>
        </w:rPr>
        <w:t>01.06.</w:t>
      </w:r>
      <w:r w:rsidRPr="00E10F33">
        <w:rPr>
          <w:szCs w:val="18"/>
        </w:rPr>
        <w:tab/>
        <w:t>aannemingsmodaliteiten – verrekeningen</w:t>
      </w:r>
      <w:r w:rsidRPr="00E10F33">
        <w:rPr>
          <w:szCs w:val="18"/>
        </w:rPr>
        <w:tab/>
      </w:r>
      <w:r w:rsidRPr="00E10F33">
        <w:rPr>
          <w:rStyle w:val="MeetChar"/>
          <w:szCs w:val="18"/>
        </w:rPr>
        <w:t>|PM|</w:t>
      </w:r>
      <w:bookmarkEnd w:id="138"/>
      <w:bookmarkEnd w:id="139"/>
      <w:bookmarkEnd w:id="140"/>
      <w:bookmarkEnd w:id="141"/>
    </w:p>
    <w:p w14:paraId="17C289D7"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1D2EBB86" w14:textId="5E3AF7D3" w:rsidR="006E0216" w:rsidRPr="00E10F33" w:rsidRDefault="006E0216" w:rsidP="006E0216">
      <w:pPr>
        <w:pStyle w:val="Plattetekst"/>
        <w:rPr>
          <w:rFonts w:ascii="Prenton RP Pro Light" w:hAnsi="Prenton RP Pro Light"/>
          <w:sz w:val="18"/>
          <w:szCs w:val="18"/>
        </w:rPr>
      </w:pPr>
      <w:r w:rsidRPr="00E10F33">
        <w:rPr>
          <w:rStyle w:val="Kop7Char"/>
          <w:rFonts w:ascii="Prenton RP Pro Light" w:hAnsi="Prenton RP Pro Light"/>
          <w:szCs w:val="18"/>
        </w:rPr>
        <w:t xml:space="preserve">Verrekeningen tengevolge van Vermoedelijke Hoeveelheden - VA1 </w:t>
      </w:r>
      <w:r w:rsidRPr="00E10F33">
        <w:rPr>
          <w:rStyle w:val="Kop7Char"/>
          <w:rFonts w:ascii="Prenton RP Pro Light" w:hAnsi="Prenton RP Pro Light"/>
          <w:szCs w:val="18"/>
        </w:rPr>
        <w:br/>
      </w:r>
      <w:r w:rsidRPr="00E10F33">
        <w:rPr>
          <w:rFonts w:ascii="Prenton RP Pro Light" w:hAnsi="Prenton RP Pro Light"/>
          <w:sz w:val="18"/>
          <w:szCs w:val="18"/>
        </w:rPr>
        <w:t>Alle hoeveelheden vermeld op de samenvattende opmeting zijn forfaitair, behalve de hoeveelheden die volgens de documenten tegen prijslijst worden uitgevoerd en die worden voorafgegaan of gevolgd door de vermelding “VH” of “ Vermoedelijke Hoeveelheid”.</w:t>
      </w:r>
      <w:r w:rsidRPr="00E10F33">
        <w:rPr>
          <w:rFonts w:ascii="Prenton RP Pro Light" w:hAnsi="Prenton RP Pro Light"/>
          <w:sz w:val="18"/>
          <w:szCs w:val="18"/>
        </w:rPr>
        <w:br/>
        <w:t>Enkel die werken en artikels die uitdrukkelijk als vermoedelijke hoeveelheid zijn opgenomen in het bestek komen in aanmerking. Overschrijdingen van vermoedelijke hoeveelheden moeten voorafgaandelijk aangevraagd worden aan de opdrachtgever. Zij zullen na uitvoering verrekend worden op basis van de opgegeven eenheidsprijzen. De aannemer legt alle nuttige bewijzen voor om de juiste hoeveelheden te bepalen. De opmeting zal gebeuren op initiatief van de aannemer, op het ogenblik dat ze best controleerbaar zijn, in het bijzijn van de architect en/of een afgevaardigde van het Bestuur.</w:t>
      </w:r>
    </w:p>
    <w:p w14:paraId="17424627" w14:textId="77777777" w:rsidR="00924DB6" w:rsidRPr="00E10F33" w:rsidRDefault="00924DB6" w:rsidP="006E0216">
      <w:pPr>
        <w:pStyle w:val="Plattetekst"/>
        <w:rPr>
          <w:rFonts w:ascii="Prenton RP Pro Light" w:hAnsi="Prenton RP Pro Light"/>
          <w:sz w:val="18"/>
          <w:szCs w:val="18"/>
        </w:rPr>
      </w:pPr>
    </w:p>
    <w:p w14:paraId="24DCC2EC" w14:textId="410C35C3" w:rsidR="006E0216" w:rsidRPr="00E10F33" w:rsidRDefault="006E0216" w:rsidP="006E0216">
      <w:pPr>
        <w:pStyle w:val="Plattetekst"/>
        <w:rPr>
          <w:rFonts w:ascii="Prenton RP Pro Light" w:hAnsi="Prenton RP Pro Light"/>
          <w:sz w:val="18"/>
          <w:szCs w:val="18"/>
        </w:rPr>
      </w:pPr>
      <w:r w:rsidRPr="00E10F33">
        <w:rPr>
          <w:rStyle w:val="Kop7Char"/>
          <w:rFonts w:ascii="Prenton RP Pro Light" w:hAnsi="Prenton RP Pro Light"/>
          <w:szCs w:val="18"/>
        </w:rPr>
        <w:t>Verrekeningen tengevolge van wijzigingen tijdens de uitvoering van de werken - VA2</w:t>
      </w:r>
      <w:r w:rsidRPr="00E10F33">
        <w:rPr>
          <w:rStyle w:val="Kop7Char"/>
          <w:rFonts w:ascii="Prenton RP Pro Light" w:hAnsi="Prenton RP Pro Light"/>
          <w:szCs w:val="18"/>
        </w:rPr>
        <w:br/>
      </w:r>
      <w:r w:rsidRPr="00E10F33">
        <w:rPr>
          <w:rFonts w:ascii="Prenton RP Pro Light" w:hAnsi="Prenton RP Pro Light"/>
          <w:sz w:val="18"/>
          <w:szCs w:val="18"/>
        </w:rPr>
        <w:t>Iedere wijziging, toevoeging of weglating van werken moet in principe worden vermeden. Indien toch noodzakelijk zijn zij het voorwerp van een verrekening-aanhangsel VA2. Ze worden opgesteld vóór de uitvoering van de werken en onder opschortende voorwaarde van goedkeuring door het bestuur.</w:t>
      </w:r>
    </w:p>
    <w:p w14:paraId="4D44A2D7" w14:textId="77777777" w:rsidR="006E0216" w:rsidRPr="00E10F33" w:rsidRDefault="006E0216" w:rsidP="006E0216">
      <w:pPr>
        <w:pStyle w:val="Kop3"/>
        <w:rPr>
          <w:szCs w:val="18"/>
        </w:rPr>
      </w:pPr>
      <w:bookmarkStart w:id="142" w:name="_Toc381882085"/>
      <w:bookmarkStart w:id="143" w:name="_Toc390332150"/>
      <w:bookmarkStart w:id="144" w:name="_Toc100565173"/>
      <w:bookmarkStart w:id="145" w:name="_Toc122014678"/>
      <w:r w:rsidRPr="00E10F33">
        <w:rPr>
          <w:szCs w:val="18"/>
        </w:rPr>
        <w:t>01.08.</w:t>
      </w:r>
      <w:r w:rsidRPr="00E10F33">
        <w:rPr>
          <w:szCs w:val="18"/>
        </w:rPr>
        <w:tab/>
        <w:t>aannemingsmodaliteiten – materialenlijst</w:t>
      </w:r>
      <w:r w:rsidRPr="00E10F33">
        <w:rPr>
          <w:szCs w:val="18"/>
        </w:rPr>
        <w:tab/>
      </w:r>
      <w:r w:rsidRPr="00E10F33">
        <w:rPr>
          <w:rStyle w:val="MeetChar"/>
          <w:szCs w:val="18"/>
        </w:rPr>
        <w:t>|PM|</w:t>
      </w:r>
      <w:bookmarkEnd w:id="142"/>
      <w:bookmarkEnd w:id="143"/>
      <w:bookmarkEnd w:id="144"/>
      <w:bookmarkEnd w:id="145"/>
    </w:p>
    <w:p w14:paraId="5D27E9D9"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5F4303AB"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legt op vraag van de architect of het Bestuur bij aanvang van de werken en/of minstens 15 dagen voor iedere levering of verwerking een lijst ter goedkeuring voor van alle te gebruiken materialen en systemen, samen met bijhorende representatieve stalen, kleurkaarten, technische fiches en eventueel voorgeschreven keuringsattesten. Wanneer dit gevraagd wordt, zal de aannemer de materialen, voor de aanvang van de werken, laten beproeven.</w:t>
      </w:r>
    </w:p>
    <w:p w14:paraId="28F0AF28"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Materialen</w:t>
      </w:r>
    </w:p>
    <w:p w14:paraId="347C6AEC"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materialen worden zoveel mogelijk in recycleerbare verpakkingen geleverd. Het verpakkingsmateriaal wordt systematisch gesorteerd op de werf. Vlarema is van toepassing.</w:t>
      </w:r>
    </w:p>
    <w:p w14:paraId="241EADF6"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aannemer toont aan de hand van de veiligheidsfiche (Safety Data Sheet) of de technische fiche aan dat er bij de productie van de gebruikte materialen geen stoffen voorkomen die als schadelijk beschouwd worden door de Europese richtlijn 67/548/EEC.</w:t>
      </w:r>
    </w:p>
    <w:p w14:paraId="4804821F"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Afwerkingsmaterialen en -producten die in contact staan met de binnenomgeving van het gebouw mogen geen stoffen bevatten die kankerverwekkend (R40, R45, R49), mutageen (R46, R68), schadelijk of giftig voor de voortplanting (R60, R61, R62, R63) of toxisch (R23, R24, R25, R26, R27, R28) zijn. Hierbij wordt verwezen naar de Europese Verordening (EG) nr. 1272/2008.</w:t>
      </w:r>
    </w:p>
    <w:p w14:paraId="591FAE28" w14:textId="77777777" w:rsidR="006E0216" w:rsidRPr="00E10F33" w:rsidRDefault="006E0216" w:rsidP="006E0216">
      <w:pPr>
        <w:pStyle w:val="Kop2"/>
      </w:pPr>
      <w:bookmarkStart w:id="146" w:name="_Toc381882092"/>
      <w:bookmarkStart w:id="147" w:name="_Toc390332167"/>
      <w:bookmarkStart w:id="148" w:name="_Toc100565178"/>
      <w:bookmarkStart w:id="149" w:name="_Toc122014679"/>
      <w:r w:rsidRPr="00E10F33">
        <w:lastRenderedPageBreak/>
        <w:t>01.20.</w:t>
      </w:r>
      <w:r w:rsidRPr="00E10F33">
        <w:tab/>
        <w:t>werfcoördinatie – algemeen</w:t>
      </w:r>
      <w:bookmarkEnd w:id="146"/>
      <w:bookmarkEnd w:id="147"/>
      <w:bookmarkEnd w:id="148"/>
      <w:bookmarkEnd w:id="149"/>
    </w:p>
    <w:p w14:paraId="2F690980" w14:textId="77777777" w:rsidR="006E0216" w:rsidRPr="00E10F33" w:rsidRDefault="006E0216" w:rsidP="006E0216">
      <w:pPr>
        <w:pStyle w:val="Kop3"/>
        <w:rPr>
          <w:szCs w:val="18"/>
        </w:rPr>
      </w:pPr>
      <w:bookmarkStart w:id="150" w:name="_Toc381882093"/>
      <w:bookmarkStart w:id="151" w:name="_Toc390332168"/>
      <w:bookmarkStart w:id="152" w:name="_Toc100565179"/>
      <w:bookmarkStart w:id="153" w:name="_Toc122014680"/>
      <w:r w:rsidRPr="00E10F33">
        <w:rPr>
          <w:szCs w:val="18"/>
        </w:rPr>
        <w:t>01.21.</w:t>
      </w:r>
      <w:r w:rsidRPr="00E10F33">
        <w:rPr>
          <w:szCs w:val="18"/>
        </w:rPr>
        <w:tab/>
        <w:t>werfcoördinatie – planning van de werken</w:t>
      </w:r>
      <w:r w:rsidRPr="00E10F33">
        <w:rPr>
          <w:szCs w:val="18"/>
        </w:rPr>
        <w:tab/>
      </w:r>
      <w:r w:rsidRPr="00E10F33">
        <w:rPr>
          <w:rStyle w:val="MeetChar"/>
          <w:szCs w:val="18"/>
        </w:rPr>
        <w:t>|PM|</w:t>
      </w:r>
      <w:bookmarkEnd w:id="150"/>
      <w:bookmarkEnd w:id="151"/>
      <w:bookmarkEnd w:id="152"/>
      <w:bookmarkEnd w:id="153"/>
    </w:p>
    <w:p w14:paraId="6B9E4C96"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32ED1592"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Voor de aanvang van de werken moet een globale planning opgemaakt worden in samenspraak met de opdrachtgever, de architect, de betrokken </w:t>
      </w:r>
      <w:proofErr w:type="spellStart"/>
      <w:r w:rsidRPr="00E10F33">
        <w:rPr>
          <w:rFonts w:ascii="Prenton RP Pro Light" w:hAnsi="Prenton RP Pro Light"/>
          <w:sz w:val="18"/>
          <w:szCs w:val="18"/>
        </w:rPr>
        <w:t>studiebureau’s</w:t>
      </w:r>
      <w:proofErr w:type="spellEnd"/>
      <w:r w:rsidRPr="00E10F33">
        <w:rPr>
          <w:rFonts w:ascii="Prenton RP Pro Light" w:hAnsi="Prenton RP Pro Light"/>
          <w:sz w:val="18"/>
          <w:szCs w:val="18"/>
        </w:rPr>
        <w:t xml:space="preserve"> en nutsmaatschappijen. Deze planning houdt rekening met de vastgelegde uitvoeringstermijnen door de verschillende onderaannemers. Eventuele opmerkingen zullen door de aannemer in een herziene versie worden verwerkt. Op regelmatige tijdstippen zal de planning worden geëvalueerd, </w:t>
      </w:r>
      <w:proofErr w:type="spellStart"/>
      <w:r w:rsidRPr="00E10F33">
        <w:rPr>
          <w:rFonts w:ascii="Prenton RP Pro Light" w:hAnsi="Prenton RP Pro Light"/>
          <w:sz w:val="18"/>
          <w:szCs w:val="18"/>
        </w:rPr>
        <w:t>i.f.v</w:t>
      </w:r>
      <w:proofErr w:type="spellEnd"/>
      <w:r w:rsidRPr="00E10F33">
        <w:rPr>
          <w:rFonts w:ascii="Prenton RP Pro Light" w:hAnsi="Prenton RP Pro Light"/>
          <w:sz w:val="18"/>
          <w:szCs w:val="18"/>
        </w:rPr>
        <w:t xml:space="preserve">. de vordering van de werken, de vastgelegde uitvoeringstermijn en gebeurlijke </w:t>
      </w:r>
      <w:proofErr w:type="spellStart"/>
      <w:r w:rsidRPr="00E10F33">
        <w:rPr>
          <w:rFonts w:ascii="Prenton RP Pro Light" w:hAnsi="Prenton RP Pro Light"/>
          <w:sz w:val="18"/>
          <w:szCs w:val="18"/>
        </w:rPr>
        <w:t>termijnsverlengingen</w:t>
      </w:r>
      <w:proofErr w:type="spellEnd"/>
      <w:r w:rsidRPr="00E10F33">
        <w:rPr>
          <w:rFonts w:ascii="Prenton RP Pro Light" w:hAnsi="Prenton RP Pro Light"/>
          <w:sz w:val="18"/>
          <w:szCs w:val="18"/>
        </w:rPr>
        <w:t>.</w:t>
      </w:r>
    </w:p>
    <w:p w14:paraId="4C615E46" w14:textId="77777777" w:rsidR="006E0216" w:rsidRPr="00E10F33" w:rsidRDefault="006E0216" w:rsidP="006E0216">
      <w:pPr>
        <w:pStyle w:val="Kop3"/>
        <w:rPr>
          <w:szCs w:val="18"/>
        </w:rPr>
      </w:pPr>
      <w:bookmarkStart w:id="154" w:name="_Toc381882094"/>
      <w:bookmarkStart w:id="155" w:name="_Toc390332169"/>
      <w:bookmarkStart w:id="156" w:name="_Toc100565180"/>
      <w:bookmarkStart w:id="157" w:name="_Toc122014681"/>
      <w:r w:rsidRPr="00E10F33">
        <w:rPr>
          <w:szCs w:val="18"/>
        </w:rPr>
        <w:t>01.22.</w:t>
      </w:r>
      <w:r w:rsidRPr="00E10F33">
        <w:rPr>
          <w:szCs w:val="18"/>
        </w:rPr>
        <w:tab/>
        <w:t>werfcoördinatie – werfleiding en controle</w:t>
      </w:r>
      <w:r w:rsidRPr="00E10F33">
        <w:rPr>
          <w:szCs w:val="18"/>
        </w:rPr>
        <w:tab/>
      </w:r>
      <w:r w:rsidRPr="00E10F33">
        <w:rPr>
          <w:rStyle w:val="MeetChar"/>
          <w:szCs w:val="18"/>
        </w:rPr>
        <w:t>|PM|</w:t>
      </w:r>
      <w:bookmarkEnd w:id="154"/>
      <w:bookmarkEnd w:id="155"/>
      <w:bookmarkEnd w:id="156"/>
      <w:bookmarkEnd w:id="157"/>
    </w:p>
    <w:p w14:paraId="4E6A9445"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69C70A08"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WERFLEIDING</w:t>
      </w:r>
    </w:p>
    <w:p w14:paraId="13D8D57C" w14:textId="644BDBD3"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neemt persoonlijk de leiding van en het toezicht op de werken op zich of wijst hiervoor een gemachtigde aan, die als werfverantwoordelijke instaat voor de goede uitvoering van de opdracht. De gemachtigde moet door het Bestuur worden erkend. Het Bestuur heeft steeds het recht om de gemachtigde te doen vervangen.</w:t>
      </w:r>
      <w:r w:rsidR="0081454E" w:rsidRPr="00E10F33">
        <w:rPr>
          <w:rFonts w:ascii="Prenton RP Pro Light" w:hAnsi="Prenton RP Pro Light"/>
          <w:sz w:val="18"/>
          <w:szCs w:val="18"/>
        </w:rPr>
        <w:t xml:space="preserve"> Op de werf moet steeds een verantwoordelijke aanwezig zijn die de Nederlandse taal machtig is.</w:t>
      </w:r>
    </w:p>
    <w:p w14:paraId="0082C434"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WERFCONTROLE</w:t>
      </w:r>
    </w:p>
    <w:p w14:paraId="33AD9D50"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0p de werf is steeds een kopie van het volledige aannemingsdossier aanwezig. De plannen worden op een afgesproken plaats opgehangen; hierop worden alle verbeteringen en aanpassingen aangeduid. Deze wijzigingen worden, na goedkeuring door de architect en/of opdrachtgever, in het dagboek der werken en/of de werfverslagen genoteerd. </w:t>
      </w:r>
    </w:p>
    <w:p w14:paraId="2678D62A"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Het dagboek der werken en een kopie van alle werfverslagen moeten zich steeds op de bouwplaats bevinden in het werfkantoor.</w:t>
      </w:r>
    </w:p>
    <w:p w14:paraId="04BCCEE8"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stelt het nodige materieel, leveringen en personeel ter beschikking van het Bestuur en de controleorganen om al de door hen nuttig geachte controles uit te voeren.</w:t>
      </w:r>
    </w:p>
    <w:p w14:paraId="5A5A5A9B" w14:textId="77777777" w:rsidR="006E0216" w:rsidRPr="00E10F33" w:rsidRDefault="006E0216" w:rsidP="006E0216">
      <w:pPr>
        <w:pStyle w:val="Kop3"/>
        <w:rPr>
          <w:szCs w:val="18"/>
        </w:rPr>
      </w:pPr>
      <w:bookmarkStart w:id="158" w:name="_Toc381882095"/>
      <w:bookmarkStart w:id="159" w:name="_Toc390332170"/>
      <w:bookmarkStart w:id="160" w:name="_Toc100565181"/>
      <w:bookmarkStart w:id="161" w:name="_Toc122014682"/>
      <w:r w:rsidRPr="00E10F33">
        <w:rPr>
          <w:szCs w:val="18"/>
        </w:rPr>
        <w:t>01.23.</w:t>
      </w:r>
      <w:r w:rsidRPr="00E10F33">
        <w:rPr>
          <w:szCs w:val="18"/>
        </w:rPr>
        <w:tab/>
        <w:t>werfcoördinatie – werfvergaderingen</w:t>
      </w:r>
      <w:r w:rsidRPr="00E10F33">
        <w:rPr>
          <w:szCs w:val="18"/>
        </w:rPr>
        <w:tab/>
      </w:r>
      <w:r w:rsidRPr="00E10F33">
        <w:rPr>
          <w:rStyle w:val="MeetChar"/>
          <w:szCs w:val="18"/>
        </w:rPr>
        <w:t>|PM|</w:t>
      </w:r>
      <w:bookmarkEnd w:id="158"/>
      <w:bookmarkEnd w:id="159"/>
      <w:bookmarkEnd w:id="160"/>
      <w:bookmarkEnd w:id="161"/>
    </w:p>
    <w:p w14:paraId="5752D6F8"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200DC468" w14:textId="0FE3FA85"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Minstens 2 </w:t>
      </w:r>
      <w:proofErr w:type="spellStart"/>
      <w:r w:rsidRPr="00E10F33">
        <w:rPr>
          <w:rFonts w:ascii="Prenton RP Pro Light" w:hAnsi="Prenton RP Pro Light"/>
          <w:sz w:val="18"/>
          <w:szCs w:val="18"/>
        </w:rPr>
        <w:t>werfveraderingen</w:t>
      </w:r>
      <w:proofErr w:type="spellEnd"/>
      <w:r w:rsidRPr="00E10F33">
        <w:rPr>
          <w:rFonts w:ascii="Prenton RP Pro Light" w:hAnsi="Prenton RP Pro Light"/>
          <w:sz w:val="18"/>
          <w:szCs w:val="18"/>
        </w:rPr>
        <w:t xml:space="preserve"> vinden plaats. 1 bij opmeting (voor opmaak orderbevestiging) &amp; 1 na afloop van de werken voor inspectie oplevering. Er wordt in samenspraak tussen de opdrachtgever, de architect en de aannemer een bepaalde dag en uur afgesproken waarop de werfvergaderingen worden gehouden.</w:t>
      </w:r>
    </w:p>
    <w:p w14:paraId="4B349B3A"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3C33EAEB"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Indien geen specifieke problemen in de werfvergadering worden besproken, mag de aannemer vertegenwoordigd zijn door een gemachtigde. Indien voorafgaandelijk gesignaleerd wordt dat op de werfvergadering een specifiek probleem zal worden besproken, moet de aannemer daarbij vertegenwoordigd zijn door een terzake bevoegd afgevaardigde.</w:t>
      </w:r>
    </w:p>
    <w:p w14:paraId="2EC813F6"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Eventueel bijkomende vergaderingen op uitnodiging van de architect zijn verplichtend voor de aannemer. In overleg tussen het Bestuur en de architect worden dag en uur bepaald.</w:t>
      </w:r>
    </w:p>
    <w:p w14:paraId="4CB28EFF"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Van elke werfvergadering wordt door de architect een werfverslag opgemaakt waarin alle besproken punten worden opgenomen en dat aan alle betrokken personen wordt overhandigd of toegestuurd. Deze verslagen zullen de waarde hebben van een aangetekende briefwisseling. Alle punten waarop geen bezwaar gemaakt is, worden als bekrachtigd beschouwd. </w:t>
      </w:r>
    </w:p>
    <w:p w14:paraId="772A685A" w14:textId="77777777" w:rsidR="006E0216" w:rsidRPr="00E10F33" w:rsidRDefault="006E0216" w:rsidP="006E0216">
      <w:pPr>
        <w:pStyle w:val="Kop3"/>
        <w:rPr>
          <w:szCs w:val="18"/>
        </w:rPr>
      </w:pPr>
      <w:bookmarkStart w:id="162" w:name="_Toc381882097"/>
      <w:bookmarkStart w:id="163" w:name="_Toc390332172"/>
      <w:bookmarkStart w:id="164" w:name="_Toc100565182"/>
      <w:bookmarkStart w:id="165" w:name="_Toc122014683"/>
      <w:r w:rsidRPr="00E10F33">
        <w:rPr>
          <w:szCs w:val="18"/>
        </w:rPr>
        <w:t>01.25.</w:t>
      </w:r>
      <w:r w:rsidRPr="00E10F33">
        <w:rPr>
          <w:szCs w:val="18"/>
        </w:rPr>
        <w:tab/>
        <w:t>werfcoördinatie – as-</w:t>
      </w:r>
      <w:proofErr w:type="spellStart"/>
      <w:r w:rsidRPr="00E10F33">
        <w:rPr>
          <w:szCs w:val="18"/>
        </w:rPr>
        <w:t>builtdossier</w:t>
      </w:r>
      <w:proofErr w:type="spellEnd"/>
      <w:r w:rsidRPr="00E10F33">
        <w:rPr>
          <w:szCs w:val="18"/>
        </w:rPr>
        <w:tab/>
      </w:r>
      <w:r w:rsidRPr="00E10F33">
        <w:rPr>
          <w:rStyle w:val="MeetChar"/>
          <w:szCs w:val="18"/>
        </w:rPr>
        <w:t>|PM|</w:t>
      </w:r>
      <w:bookmarkEnd w:id="162"/>
      <w:bookmarkEnd w:id="163"/>
      <w:bookmarkEnd w:id="164"/>
      <w:bookmarkEnd w:id="165"/>
    </w:p>
    <w:p w14:paraId="30F2432D"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5907E033"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aannemer levert de nodige </w:t>
      </w:r>
      <w:proofErr w:type="spellStart"/>
      <w:r w:rsidRPr="00E10F33">
        <w:rPr>
          <w:rFonts w:ascii="Prenton RP Pro Light" w:hAnsi="Prenton RP Pro Light"/>
          <w:sz w:val="18"/>
          <w:szCs w:val="18"/>
        </w:rPr>
        <w:t>asbuilt</w:t>
      </w:r>
      <w:proofErr w:type="spellEnd"/>
      <w:r w:rsidRPr="00E10F33">
        <w:rPr>
          <w:rFonts w:ascii="Prenton RP Pro Light" w:hAnsi="Prenton RP Pro Light"/>
          <w:sz w:val="18"/>
          <w:szCs w:val="18"/>
        </w:rPr>
        <w:t xml:space="preserve">-plannen aan het Bestuur en de veiligheidscoördinator-verwezenlijking voor de samenstelling van het postinterventiedossier. </w:t>
      </w:r>
    </w:p>
    <w:p w14:paraId="1E30EFFA"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56730F6D" w14:textId="06B777A5"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betreft een minimum aan (digitale) foto’s van de uitgevoerde werken.</w:t>
      </w:r>
    </w:p>
    <w:p w14:paraId="1723BEFD"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complete orderbevestiging met thermische berekening van de ramen.</w:t>
      </w:r>
    </w:p>
    <w:p w14:paraId="5162A316"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technische fiches van alle toegepaste producten: profielen, glas, dorpelprofielen, raamroosters, raamkrukken, deurkrukken, sloten…</w:t>
      </w:r>
    </w:p>
    <w:p w14:paraId="075CB21E" w14:textId="77777777" w:rsidR="006E0216" w:rsidRPr="00E10F33" w:rsidRDefault="006E0216" w:rsidP="006E0216">
      <w:pPr>
        <w:pStyle w:val="Kop2"/>
      </w:pPr>
      <w:bookmarkStart w:id="166" w:name="_Toc381882099"/>
      <w:bookmarkStart w:id="167" w:name="_Toc390332174"/>
      <w:bookmarkStart w:id="168" w:name="_Toc100565183"/>
      <w:bookmarkStart w:id="169" w:name="_Toc122014684"/>
      <w:r w:rsidRPr="00E10F33">
        <w:lastRenderedPageBreak/>
        <w:t>01.30.</w:t>
      </w:r>
      <w:r w:rsidRPr="00E10F33">
        <w:tab/>
        <w:t>werfcondities – algemeen</w:t>
      </w:r>
      <w:bookmarkEnd w:id="166"/>
      <w:bookmarkEnd w:id="167"/>
      <w:bookmarkEnd w:id="168"/>
      <w:bookmarkEnd w:id="169"/>
    </w:p>
    <w:p w14:paraId="0A29E36C" w14:textId="77777777" w:rsidR="006E0216" w:rsidRPr="00E10F33" w:rsidRDefault="006E0216" w:rsidP="006E0216">
      <w:pPr>
        <w:pStyle w:val="Kop3"/>
        <w:rPr>
          <w:szCs w:val="18"/>
        </w:rPr>
      </w:pPr>
      <w:bookmarkStart w:id="170" w:name="_Toc381882100"/>
      <w:bookmarkStart w:id="171" w:name="_Toc390332175"/>
      <w:bookmarkStart w:id="172" w:name="_Toc100565184"/>
      <w:bookmarkStart w:id="173" w:name="_Toc122014685"/>
      <w:r w:rsidRPr="00E10F33">
        <w:rPr>
          <w:szCs w:val="18"/>
        </w:rPr>
        <w:t>01.31.</w:t>
      </w:r>
      <w:r w:rsidRPr="00E10F33">
        <w:rPr>
          <w:szCs w:val="18"/>
        </w:rPr>
        <w:tab/>
        <w:t>werfcondities – orde en netheid</w:t>
      </w:r>
      <w:r w:rsidRPr="00E10F33">
        <w:rPr>
          <w:szCs w:val="18"/>
        </w:rPr>
        <w:tab/>
      </w:r>
      <w:r w:rsidRPr="00E10F33">
        <w:rPr>
          <w:rStyle w:val="MeetChar"/>
          <w:szCs w:val="18"/>
        </w:rPr>
        <w:t>|PM|</w:t>
      </w:r>
      <w:bookmarkEnd w:id="170"/>
      <w:bookmarkEnd w:id="171"/>
      <w:bookmarkEnd w:id="172"/>
      <w:bookmarkEnd w:id="173"/>
    </w:p>
    <w:p w14:paraId="04065465"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01E055FA"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hoofdaannemer richt een nette en ordentelijke werf in en is gedurende de hele uitvoering van de werken verantwoordelijk voor het onderhoud en regelmatig opruimen ervan. </w:t>
      </w:r>
    </w:p>
    <w:p w14:paraId="164EFC8A"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6F3AEDC2"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TUSSENTIJDS OPRUIMEN &amp; REINIGEN VAN DE BOUWPLAATS</w:t>
      </w:r>
    </w:p>
    <w:p w14:paraId="42C02217"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Tot aan de voorlopige oplevering staat de aannemer in voor:</w:t>
      </w:r>
    </w:p>
    <w:p w14:paraId="5FE89483"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wekelijks opruimen van de bouwplaats en reinigen van werflokalen, of telkens het opdrachtgevend Bestuur, architect of veiligheidscoördinator hierom verzoeken</w:t>
      </w:r>
    </w:p>
    <w:p w14:paraId="78963C5B"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regelmatig opruimen en verwijderen van de werf van alle puin, afval, overschotten van gebruikte materialen of afval van de door hem en/of zijn onderaannemers uitgevoerde werken. </w:t>
      </w:r>
    </w:p>
    <w:p w14:paraId="369655F0"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treffen van alle maatregelen om de toegangswegen tot de werf (wegenis, riolen) proper te houden; alle door het gemeentebestuur opgelegde waarborgen betreffende het openbaar domein zijn daarbij ten laste van de aannemer.</w:t>
      </w:r>
    </w:p>
    <w:p w14:paraId="406B9ACD"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ALGEMENE SCHOONMAAK VOOR DE VOORLOPIGE OPLEVERING</w:t>
      </w:r>
    </w:p>
    <w:p w14:paraId="7B1E704D"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Bij het beëindigen van de werken en voor er tot de voorlopige oplevering kan worden overgegaan, moet de aannemer zorgen voor een grondige opkuis van de volledige werf, zowel buiten als binnen de gebouwen, door hem gebouwd, uitgerust of gebruikt tijdens de werken, ongeacht of de vervuiling door hemzelf of zijn onderaannemers werd veroorzaakt. Deze algemene opkuis omvat o.a. het weghalen van klevers, het wassen van alle schrijnwerk en beglazing, bevloeringen, vensterbanken, sanitaire toestellen,  …. De reinigingswerken gebeuren met aangepaste producten en waar vereist door gekwalificeerd personeel.</w:t>
      </w:r>
    </w:p>
    <w:p w14:paraId="59C74543"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Keuring</w:t>
      </w:r>
    </w:p>
    <w:p w14:paraId="4CB90EF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architect en het Bestuur behouden zich het recht voor om na schriftelijke aanmaning, en indien de aannemer hieraan geen gevolg heeft gegeven binnen de 8 dagen na ontvangst, de werf te laten opruimen door derden en de achtergelaten materialen te laten afvoeren. De kosten hiervoor worden onverminderd van de maandelijkse vorderingsstaat of eindafrekening van de aannemer afgehouden.</w:t>
      </w:r>
    </w:p>
    <w:p w14:paraId="727F8AE4" w14:textId="77777777" w:rsidR="006E0216" w:rsidRPr="00E10F33" w:rsidRDefault="006E0216" w:rsidP="006E0216">
      <w:pPr>
        <w:pStyle w:val="Kop3"/>
        <w:rPr>
          <w:szCs w:val="18"/>
        </w:rPr>
      </w:pPr>
      <w:bookmarkStart w:id="174" w:name="_Toc381882101"/>
      <w:bookmarkStart w:id="175" w:name="_Toc390332176"/>
      <w:bookmarkStart w:id="176" w:name="_Toc100565185"/>
      <w:bookmarkStart w:id="177" w:name="_Toc122014686"/>
      <w:r w:rsidRPr="00E10F33">
        <w:rPr>
          <w:szCs w:val="18"/>
        </w:rPr>
        <w:t>01.32.</w:t>
      </w:r>
      <w:r w:rsidRPr="00E10F33">
        <w:rPr>
          <w:szCs w:val="18"/>
        </w:rPr>
        <w:tab/>
        <w:t>werfcondities – geluids- en stofhinder</w:t>
      </w:r>
      <w:r w:rsidRPr="00E10F33">
        <w:rPr>
          <w:szCs w:val="18"/>
        </w:rPr>
        <w:tab/>
      </w:r>
      <w:r w:rsidRPr="00E10F33">
        <w:rPr>
          <w:rStyle w:val="MeetChar"/>
          <w:szCs w:val="18"/>
        </w:rPr>
        <w:t>|PM|</w:t>
      </w:r>
      <w:bookmarkEnd w:id="174"/>
      <w:bookmarkEnd w:id="175"/>
      <w:bookmarkEnd w:id="176"/>
      <w:bookmarkEnd w:id="177"/>
    </w:p>
    <w:p w14:paraId="22004E62"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00CBBB54"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geluidshinder</w:t>
      </w:r>
    </w:p>
    <w:p w14:paraId="22DE420F"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aannemer moet zijn machines en het aangewende materieel voorzien van alle geluiddempende middelen die de techniek hem ter beschikking stelt. In het bijzonder bij werkzaamheden in stedelijke omgevingen moet de geluidshinder tot een minimum beperkt worden, conform eventuele gemeentelijke voorschriften. Alle gebeurlijke klachten en/of boetes zijn ten laste van de aannemer. </w:t>
      </w:r>
    </w:p>
    <w:p w14:paraId="43990A4C"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stofhinder</w:t>
      </w:r>
    </w:p>
    <w:p w14:paraId="612CEA93"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Bij werken die gepaard gaan met opwaaiend stof, treft de aannemer de nodige maatregelen om de hinder voor de omgeving te beperken. De voorziene maatregelen kunnen bestaan uit het besproeien met water en/of het spannen van afschermende zeilen. Alle gebeurlijke klachten, schadeclaims en/of boetes zijn ten laste van de aannemer.</w:t>
      </w:r>
    </w:p>
    <w:p w14:paraId="132FED36" w14:textId="77777777" w:rsidR="006E0216" w:rsidRPr="00E10F33" w:rsidRDefault="006E0216" w:rsidP="006E0216">
      <w:pPr>
        <w:pStyle w:val="Kop3"/>
        <w:rPr>
          <w:szCs w:val="18"/>
        </w:rPr>
      </w:pPr>
      <w:bookmarkStart w:id="178" w:name="_Toc381882102"/>
      <w:bookmarkStart w:id="179" w:name="_Toc390332177"/>
      <w:bookmarkStart w:id="180" w:name="_Toc100565186"/>
      <w:bookmarkStart w:id="181" w:name="_Toc122014687"/>
      <w:r w:rsidRPr="00E10F33">
        <w:rPr>
          <w:szCs w:val="18"/>
        </w:rPr>
        <w:t>01.33.</w:t>
      </w:r>
      <w:r w:rsidRPr="00E10F33">
        <w:rPr>
          <w:szCs w:val="18"/>
        </w:rPr>
        <w:tab/>
        <w:t>werfcondities – nazorg</w:t>
      </w:r>
      <w:r w:rsidRPr="00E10F33">
        <w:rPr>
          <w:szCs w:val="18"/>
        </w:rPr>
        <w:tab/>
      </w:r>
      <w:r w:rsidRPr="00E10F33">
        <w:rPr>
          <w:rStyle w:val="MeetChar"/>
          <w:szCs w:val="18"/>
        </w:rPr>
        <w:t>|PM|</w:t>
      </w:r>
      <w:bookmarkEnd w:id="178"/>
      <w:bookmarkEnd w:id="179"/>
      <w:bookmarkEnd w:id="180"/>
      <w:bookmarkEnd w:id="181"/>
    </w:p>
    <w:p w14:paraId="30ABE1FF"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4D09C203"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verbindt zich ertoe om de afgewerkte gebouwen en/of lokalen te beschermen en in goede staat te houden tot aan de voorlopige oplevering. Waar vereist zullen bouwdrogers, vorstbeschermers, e.d. worden voorzien.</w:t>
      </w:r>
    </w:p>
    <w:p w14:paraId="0A64C6C8" w14:textId="18132889" w:rsidR="006E0216" w:rsidRPr="00E10F33" w:rsidRDefault="006E0216" w:rsidP="006E0216">
      <w:pPr>
        <w:pStyle w:val="Kop2"/>
      </w:pPr>
      <w:bookmarkStart w:id="182" w:name="_Toc381882103"/>
      <w:bookmarkStart w:id="183" w:name="_Toc390332178"/>
      <w:bookmarkStart w:id="184" w:name="_Toc100565187"/>
      <w:bookmarkStart w:id="185" w:name="_Toc122014688"/>
      <w:r w:rsidRPr="00E10F33">
        <w:t>01.40.</w:t>
      </w:r>
      <w:r w:rsidRPr="00E10F33">
        <w:tab/>
        <w:t>veiligheidsvoorschriften – algemeen</w:t>
      </w:r>
      <w:bookmarkEnd w:id="182"/>
      <w:bookmarkEnd w:id="183"/>
      <w:r w:rsidRPr="00E10F33">
        <w:tab/>
      </w:r>
      <w:r w:rsidRPr="00E10F33">
        <w:rPr>
          <w:rStyle w:val="MeetChar"/>
        </w:rPr>
        <w:t>|SOG|</w:t>
      </w:r>
      <w:bookmarkEnd w:id="184"/>
      <w:bookmarkEnd w:id="185"/>
    </w:p>
    <w:p w14:paraId="572AAA64"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1AD79FF6"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aannemer neemt op zijn verantwoordelijkheid alle nodige organisatorische en technische maatregelen om gedurende het ganse verloop van de werken de veiligheid te verzekeren van zijn personeel en van alle op de werf toe te laten personen. </w:t>
      </w:r>
    </w:p>
    <w:p w14:paraId="5D206DD7"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Meting</w:t>
      </w:r>
    </w:p>
    <w:p w14:paraId="4022CA44" w14:textId="549A0D29"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aard van de overeenkomst: Som Over Geheel (SOG). </w:t>
      </w:r>
    </w:p>
    <w:p w14:paraId="11B66188"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Materialen en uitvoering</w:t>
      </w:r>
    </w:p>
    <w:p w14:paraId="1CC8552E"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Alle werken worden uitgevoerd overeenkomstig de voorschriften van:</w:t>
      </w:r>
    </w:p>
    <w:p w14:paraId="4C789715"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de Codex over het welzijn op het werk</w:t>
      </w:r>
    </w:p>
    <w:p w14:paraId="4948E482"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lastRenderedPageBreak/>
        <w:t>de  welzijnswet van 04/08/1996</w:t>
      </w:r>
    </w:p>
    <w:p w14:paraId="0C732DF0"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het KB van 25/01/2001 betreffende tijdelijke of mobiele bouwplaatsen, en haar wijzigingen</w:t>
      </w:r>
    </w:p>
    <w:p w14:paraId="39B61A71"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de nog geldende voorschriften van het Algemeen Reglement voor de Arbeidsbescherming (ARAB)</w:t>
      </w:r>
    </w:p>
    <w:p w14:paraId="1A213B1E"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de diverse publicaties van het Nationaal Actiecomité voor de Veiligheid en hygiëne in het Bouwbedrijf (NAVB).</w:t>
      </w:r>
    </w:p>
    <w:p w14:paraId="07E5AE1E"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aannemer zal zich schikken naar de aanbevelingen van de veiligheidscoördinator-verwezenlijking en de richtlijnen van het veiligheids- &amp; gezondheidsplan, zoals gevoegd bij het aanbestedingsdossier. Alle eventueel hieraan verbonden kosten zijn inbegrepen in de aanneming.</w:t>
      </w:r>
    </w:p>
    <w:p w14:paraId="3989B2CE"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Personen die de veiligheidsvoorschriften overtreden, kunnen van de bouwplaats worden gestuurd.</w:t>
      </w:r>
      <w:bookmarkEnd w:id="113"/>
      <w:bookmarkEnd w:id="114"/>
    </w:p>
    <w:p w14:paraId="729D48F9"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Toepassing</w:t>
      </w:r>
    </w:p>
    <w:p w14:paraId="170564E2" w14:textId="77777777" w:rsidR="006E0216" w:rsidRPr="00E10F33" w:rsidRDefault="006E0216" w:rsidP="006E0216">
      <w:pPr>
        <w:rPr>
          <w:rStyle w:val="Keuze-blauw"/>
          <w:rFonts w:ascii="Prenton RP Pro Light" w:hAnsi="Prenton RP Pro Light"/>
          <w:sz w:val="18"/>
          <w:szCs w:val="18"/>
        </w:rPr>
      </w:pPr>
      <w:r w:rsidRPr="00E10F33">
        <w:rPr>
          <w:rStyle w:val="Keuze-blauw"/>
          <w:rFonts w:ascii="Prenton RP Pro Light" w:hAnsi="Prenton RP Pro Light"/>
          <w:sz w:val="18"/>
          <w:szCs w:val="18"/>
        </w:rPr>
        <w:t>Deze post omvat alle kosten</w:t>
      </w:r>
    </w:p>
    <w:p w14:paraId="44FBDF49" w14:textId="77777777" w:rsidR="006E0216" w:rsidRPr="00E10F33" w:rsidRDefault="006E0216" w:rsidP="006E0216">
      <w:pPr>
        <w:pStyle w:val="Kop1"/>
        <w:numPr>
          <w:ilvl w:val="0"/>
          <w:numId w:val="27"/>
        </w:numPr>
        <w:ind w:left="0" w:firstLine="0"/>
      </w:pPr>
      <w:bookmarkStart w:id="186" w:name="_Toc390250719"/>
      <w:bookmarkStart w:id="187" w:name="_Toc100565188"/>
      <w:bookmarkStart w:id="188" w:name="_Toc122014689"/>
      <w:r w:rsidRPr="00E10F33">
        <w:lastRenderedPageBreak/>
        <w:t>BOUWPLAATSVOORZIENINGEN</w:t>
      </w:r>
      <w:bookmarkEnd w:id="186"/>
      <w:bookmarkEnd w:id="187"/>
      <w:bookmarkEnd w:id="188"/>
      <w:r w:rsidRPr="00E10F33">
        <w:t xml:space="preserve"> </w:t>
      </w:r>
    </w:p>
    <w:p w14:paraId="0DB1BB4E" w14:textId="77777777" w:rsidR="006E0216" w:rsidRPr="00E10F33" w:rsidRDefault="006E0216" w:rsidP="006E0216">
      <w:pPr>
        <w:pStyle w:val="Kop2"/>
      </w:pPr>
      <w:bookmarkStart w:id="189" w:name="_Toc381882105"/>
      <w:bookmarkStart w:id="190" w:name="_Toc390248565"/>
      <w:bookmarkStart w:id="191" w:name="_Toc390250720"/>
      <w:bookmarkStart w:id="192" w:name="_Toc100565189"/>
      <w:bookmarkStart w:id="193" w:name="_Toc122014690"/>
      <w:r w:rsidRPr="00E10F33">
        <w:t>02.00.</w:t>
      </w:r>
      <w:r w:rsidRPr="00E10F33">
        <w:tab/>
      </w:r>
      <w:proofErr w:type="spellStart"/>
      <w:r w:rsidRPr="00E10F33">
        <w:t>bouwplaatsvoorzieningen</w:t>
      </w:r>
      <w:proofErr w:type="spellEnd"/>
      <w:r w:rsidRPr="00E10F33">
        <w:t xml:space="preserve"> - algemeen</w:t>
      </w:r>
      <w:bookmarkEnd w:id="189"/>
      <w:bookmarkEnd w:id="190"/>
      <w:bookmarkEnd w:id="191"/>
      <w:bookmarkEnd w:id="192"/>
      <w:bookmarkEnd w:id="193"/>
    </w:p>
    <w:p w14:paraId="766B5342"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0E660676"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voorbereidende werkzaamheden voor de inrichting van de bouwplaats omvatten alle administratieve en organisatorische maatregelen en technische middelen om de werken volgens de bepalingen van het aanbestedingsdossier mogelijk te maken en dit overeenkomstig de omvang van de opdracht, de moeilijkheidsgraad en de eisen van veiligheid en hygiëne. </w:t>
      </w:r>
    </w:p>
    <w:p w14:paraId="7B129D87"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Alle bedrijfsmiddelen, zoals materieel, energie, water, communicatiemiddelen, transport, e.d., alsook de (voorlopige) aansluiting aan de installaties van algemeen nut, de nodige vergunningen, vergoedingen of borgstellingen nodig voor de verwezenlijking van de aanneming zijn standaard inbegrepen in de eenheidsprijs. Dit geldt tevens voor alle deelaspecten van de inrichting van de werf, behalve indien de aanbestedingsdocumenten voor sommige van deze artikelen uitdrukkelijk een afzonderlijke post zouden voorzien. </w:t>
      </w:r>
    </w:p>
    <w:p w14:paraId="14323AE2"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6609A6DF" w14:textId="2EBF62A1"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De inrichting en organisatie van de bouwplaats gebeurt voor de aanvang van de werken en volledig op kosten van de aannemer. De concrete planning hiervan wordt volledig overgelaten aan het initiatief en de verantwoordelijkheid van de aannemer, tenzij het bestek specifieke voorschriften oplegt. Het Bestuur kan steeds een schetsmatig voorstel van de geplande inrichting opvragen ter goedkeuring. </w:t>
      </w:r>
    </w:p>
    <w:p w14:paraId="7F3782B7" w14:textId="0F9EAA95" w:rsidR="0081454E" w:rsidRPr="00E10F33" w:rsidRDefault="0081454E" w:rsidP="006E0216">
      <w:pPr>
        <w:pStyle w:val="Plattetekst"/>
        <w:rPr>
          <w:rFonts w:ascii="Prenton RP Pro Light" w:hAnsi="Prenton RP Pro Light"/>
          <w:sz w:val="18"/>
          <w:szCs w:val="18"/>
        </w:rPr>
      </w:pPr>
    </w:p>
    <w:p w14:paraId="5502D298" w14:textId="76977F0F" w:rsidR="0081454E" w:rsidRPr="00E10F33" w:rsidRDefault="0081454E"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Gelet op de ligging van het gebouw (naast een school) is het aan-en afvoeren van materialen niet toegelaten bij de start en het </w:t>
      </w:r>
      <w:proofErr w:type="spellStart"/>
      <w:r w:rsidRPr="00E10F33">
        <w:rPr>
          <w:rFonts w:ascii="Prenton RP Pro Light" w:hAnsi="Prenton RP Pro Light"/>
          <w:sz w:val="18"/>
          <w:szCs w:val="18"/>
        </w:rPr>
        <w:t>eidne</w:t>
      </w:r>
      <w:proofErr w:type="spellEnd"/>
      <w:r w:rsidRPr="00E10F33">
        <w:rPr>
          <w:rFonts w:ascii="Prenton RP Pro Light" w:hAnsi="Prenton RP Pro Light"/>
          <w:sz w:val="18"/>
          <w:szCs w:val="18"/>
        </w:rPr>
        <w:t xml:space="preserve"> van de schooluren (tussen 8-9u en tussen 15-16u).</w:t>
      </w:r>
    </w:p>
    <w:p w14:paraId="2768F1CF" w14:textId="7DB6E3AF" w:rsidR="0081454E" w:rsidRPr="00E10F33" w:rsidRDefault="0081454E" w:rsidP="006E0216">
      <w:pPr>
        <w:pStyle w:val="Plattetekst"/>
        <w:rPr>
          <w:rFonts w:ascii="Prenton RP Pro Light" w:hAnsi="Prenton RP Pro Light"/>
          <w:sz w:val="18"/>
          <w:szCs w:val="18"/>
        </w:rPr>
      </w:pPr>
      <w:r w:rsidRPr="00E10F33">
        <w:rPr>
          <w:rFonts w:ascii="Prenton RP Pro Light" w:hAnsi="Prenton RP Pro Light"/>
          <w:sz w:val="18"/>
          <w:szCs w:val="18"/>
        </w:rPr>
        <w:t>Het pad naast de woning is een onderdeel van een officiële voetweg en mag dus nooit volledig worden afgesloten.</w:t>
      </w:r>
    </w:p>
    <w:p w14:paraId="1B53B0C0" w14:textId="77777777" w:rsidR="006E0216" w:rsidRPr="00E10F33" w:rsidRDefault="006E0216" w:rsidP="006E0216">
      <w:pPr>
        <w:pStyle w:val="Kop2"/>
      </w:pPr>
      <w:bookmarkStart w:id="194" w:name="_Toc381882106"/>
      <w:bookmarkStart w:id="195" w:name="_Toc390248566"/>
      <w:bookmarkStart w:id="196" w:name="_Toc390250721"/>
      <w:bookmarkStart w:id="197" w:name="_Toc100565190"/>
      <w:bookmarkStart w:id="198" w:name="_Toc122014691"/>
      <w:r w:rsidRPr="00E10F33">
        <w:t>02.10.</w:t>
      </w:r>
      <w:r w:rsidRPr="00E10F33">
        <w:tab/>
        <w:t>beschermingswerken – algemeen</w:t>
      </w:r>
      <w:bookmarkEnd w:id="194"/>
      <w:bookmarkEnd w:id="195"/>
      <w:bookmarkEnd w:id="196"/>
      <w:bookmarkEnd w:id="197"/>
      <w:bookmarkEnd w:id="198"/>
    </w:p>
    <w:p w14:paraId="74B07343" w14:textId="77777777" w:rsidR="006E0216" w:rsidRPr="00E10F33" w:rsidRDefault="006E0216" w:rsidP="006E0216">
      <w:pPr>
        <w:pStyle w:val="Kop3"/>
        <w:rPr>
          <w:szCs w:val="18"/>
        </w:rPr>
      </w:pPr>
      <w:bookmarkStart w:id="199" w:name="_Toc381882107"/>
      <w:bookmarkStart w:id="200" w:name="_Toc390248567"/>
      <w:bookmarkStart w:id="201" w:name="_Toc390250722"/>
      <w:bookmarkStart w:id="202" w:name="_Toc100565191"/>
      <w:bookmarkStart w:id="203" w:name="_Toc122014692"/>
      <w:r w:rsidRPr="00E10F33">
        <w:rPr>
          <w:szCs w:val="18"/>
        </w:rPr>
        <w:t>02.11.</w:t>
      </w:r>
      <w:r w:rsidRPr="00E10F33">
        <w:rPr>
          <w:szCs w:val="18"/>
        </w:rPr>
        <w:tab/>
      </w:r>
      <w:proofErr w:type="spellStart"/>
      <w:r w:rsidRPr="00E10F33">
        <w:rPr>
          <w:szCs w:val="18"/>
        </w:rPr>
        <w:t>beschermingwerken</w:t>
      </w:r>
      <w:proofErr w:type="spellEnd"/>
      <w:r w:rsidRPr="00E10F33">
        <w:rPr>
          <w:szCs w:val="18"/>
        </w:rPr>
        <w:t xml:space="preserve"> – openbare weg</w:t>
      </w:r>
      <w:r w:rsidRPr="00E10F33">
        <w:rPr>
          <w:szCs w:val="18"/>
        </w:rPr>
        <w:tab/>
      </w:r>
      <w:r w:rsidRPr="00E10F33">
        <w:rPr>
          <w:rStyle w:val="MeetChar"/>
          <w:szCs w:val="18"/>
        </w:rPr>
        <w:t>|PM|</w:t>
      </w:r>
      <w:bookmarkEnd w:id="199"/>
      <w:bookmarkEnd w:id="200"/>
      <w:bookmarkEnd w:id="201"/>
      <w:bookmarkEnd w:id="202"/>
      <w:bookmarkEnd w:id="203"/>
    </w:p>
    <w:p w14:paraId="3042D66A"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0F286AC4"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bestaande openbare wegen en voetpaden moeten op doelmatige wijze beschermd worden tegen iedere gebeurlijke beschadiging. Er mogen geen materialen of afval op de openbare weg worden gestapeld en het verkeer mag niet onnodig worden belemmerd. De geldende politionele verordeningen hierover moeten opgevolgd worden. Bij eventuele schade zal de aannemer op zijn kosten de bestaande uitvoering volledig herstellen, voor de voorlopige oplevering. Bijkomende herstellingswerken die na de oplevering nodig zouden zijn, zullen door de opdrachtgever op de aannemer worden verhaald.</w:t>
      </w:r>
    </w:p>
    <w:p w14:paraId="1C9494E8" w14:textId="77777777" w:rsidR="006E0216" w:rsidRPr="00E10F33" w:rsidRDefault="006E0216" w:rsidP="006E0216">
      <w:pPr>
        <w:pStyle w:val="Kop3"/>
        <w:rPr>
          <w:szCs w:val="18"/>
        </w:rPr>
      </w:pPr>
      <w:bookmarkStart w:id="204" w:name="_Toc381882108"/>
      <w:bookmarkStart w:id="205" w:name="_Toc390248568"/>
      <w:bookmarkStart w:id="206" w:name="_Toc390250723"/>
      <w:bookmarkStart w:id="207" w:name="_Toc100565192"/>
      <w:bookmarkStart w:id="208" w:name="_Toc122014693"/>
      <w:r w:rsidRPr="00E10F33">
        <w:rPr>
          <w:szCs w:val="18"/>
        </w:rPr>
        <w:t>02.12.</w:t>
      </w:r>
      <w:r w:rsidRPr="00E10F33">
        <w:rPr>
          <w:szCs w:val="18"/>
        </w:rPr>
        <w:tab/>
        <w:t>beschermingswerken - beplantingen</w:t>
      </w:r>
      <w:bookmarkEnd w:id="204"/>
      <w:bookmarkEnd w:id="205"/>
      <w:bookmarkEnd w:id="206"/>
      <w:bookmarkEnd w:id="207"/>
      <w:bookmarkEnd w:id="208"/>
      <w:r w:rsidRPr="00E10F33">
        <w:rPr>
          <w:szCs w:val="18"/>
        </w:rPr>
        <w:tab/>
      </w:r>
    </w:p>
    <w:p w14:paraId="0B214880" w14:textId="77777777" w:rsidR="006E0216" w:rsidRPr="00E10F33" w:rsidRDefault="006E0216" w:rsidP="006E0216">
      <w:pPr>
        <w:pStyle w:val="Kop4"/>
        <w:rPr>
          <w:szCs w:val="18"/>
        </w:rPr>
      </w:pPr>
      <w:bookmarkStart w:id="209" w:name="_Toc381882109"/>
      <w:bookmarkStart w:id="210" w:name="_Toc390248569"/>
      <w:bookmarkStart w:id="211" w:name="_Toc390250724"/>
      <w:bookmarkStart w:id="212" w:name="_Toc122014694"/>
      <w:r w:rsidRPr="00E10F33">
        <w:rPr>
          <w:szCs w:val="18"/>
        </w:rPr>
        <w:t>02.12.10.</w:t>
      </w:r>
      <w:r w:rsidRPr="00E10F33">
        <w:rPr>
          <w:szCs w:val="18"/>
        </w:rPr>
        <w:tab/>
        <w:t>beschermingswerken – beplantingen/bomen</w:t>
      </w:r>
      <w:r w:rsidRPr="00E10F33">
        <w:rPr>
          <w:szCs w:val="18"/>
        </w:rPr>
        <w:tab/>
      </w:r>
      <w:r w:rsidRPr="00E10F33">
        <w:rPr>
          <w:rStyle w:val="MeetChar"/>
          <w:szCs w:val="18"/>
        </w:rPr>
        <w:t>|PM|</w:t>
      </w:r>
      <w:bookmarkEnd w:id="209"/>
      <w:bookmarkEnd w:id="210"/>
      <w:bookmarkEnd w:id="211"/>
      <w:bookmarkEnd w:id="212"/>
    </w:p>
    <w:p w14:paraId="16E6FD2A"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368B039C"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moet de bestaande bomen waarvan de verwijdering niet uitdrukkelijk wordt voorzien, op afdoende wijze beschermen tegen ieder risico tot beschadiging of vernietiging.</w:t>
      </w:r>
    </w:p>
    <w:p w14:paraId="0E1638DD"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Meting</w:t>
      </w:r>
    </w:p>
    <w:p w14:paraId="05902AD0"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Pro Memorie (PM)</w:t>
      </w:r>
    </w:p>
    <w:p w14:paraId="06C72DB4"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22311873" w14:textId="77777777" w:rsidR="006E0216" w:rsidRPr="00E10F33" w:rsidRDefault="006E0216" w:rsidP="006E0216">
      <w:pPr>
        <w:pStyle w:val="Plattetekstinspringen"/>
        <w:rPr>
          <w:rFonts w:ascii="Prenton RP Pro Light" w:hAnsi="Prenton RP Pro Light"/>
          <w:sz w:val="18"/>
          <w:szCs w:val="18"/>
          <w:lang w:eastAsia="nl-NL"/>
        </w:rPr>
      </w:pPr>
      <w:r w:rsidRPr="00E10F33">
        <w:rPr>
          <w:rFonts w:ascii="Prenton RP Pro Light" w:hAnsi="Prenton RP Pro Light"/>
          <w:sz w:val="18"/>
          <w:szCs w:val="18"/>
          <w:lang w:eastAsia="nl-NL"/>
        </w:rPr>
        <w:t xml:space="preserve">De te behouden bomen worden beschermd, de bescherming wordt gedurende de ganse loop van de werken in stand gehouden. </w:t>
      </w:r>
    </w:p>
    <w:p w14:paraId="5083C73F" w14:textId="77777777" w:rsidR="006E0216" w:rsidRPr="00E10F33" w:rsidRDefault="006E0216" w:rsidP="006E0216">
      <w:pPr>
        <w:pStyle w:val="Plattetekstinspringen"/>
        <w:rPr>
          <w:rFonts w:ascii="Prenton RP Pro Light" w:hAnsi="Prenton RP Pro Light"/>
          <w:sz w:val="18"/>
          <w:szCs w:val="18"/>
          <w:lang w:eastAsia="nl-NL"/>
        </w:rPr>
      </w:pPr>
      <w:r w:rsidRPr="00E10F33">
        <w:rPr>
          <w:rFonts w:ascii="Prenton RP Pro Light" w:hAnsi="Prenton RP Pro Light"/>
          <w:sz w:val="18"/>
          <w:szCs w:val="18"/>
          <w:lang w:eastAsia="nl-NL"/>
        </w:rPr>
        <w:t xml:space="preserve">De beschermingshoogte is aangepast aan de kruinhoogte met een minimum van 1,80 m. De beschermingszijvlakken zijn tenminste 0,5 m breder dan de kruindiameter van de boom. Binnen deze zone mogen geen bouwactiviteiten plaatsvinden (graven, ophogen, bouwverkeer, opslag van materialen, …), behoudens de uitdrukkelijke toestemming van de opdrachtgever en architect. </w:t>
      </w:r>
    </w:p>
    <w:p w14:paraId="6A7FA310" w14:textId="77777777" w:rsidR="006E0216" w:rsidRPr="00E10F33" w:rsidRDefault="006E0216" w:rsidP="006E0216">
      <w:pPr>
        <w:pStyle w:val="Plattetekstinspringen"/>
        <w:rPr>
          <w:rFonts w:ascii="Prenton RP Pro Light" w:hAnsi="Prenton RP Pro Light"/>
          <w:sz w:val="18"/>
          <w:szCs w:val="18"/>
          <w:lang w:eastAsia="nl-NL"/>
        </w:rPr>
      </w:pPr>
      <w:r w:rsidRPr="00E10F33">
        <w:rPr>
          <w:rFonts w:ascii="Prenton RP Pro Light" w:hAnsi="Prenton RP Pro Light"/>
          <w:sz w:val="18"/>
          <w:szCs w:val="18"/>
          <w:lang w:eastAsia="nl-NL"/>
        </w:rPr>
        <w:t xml:space="preserve">Na voltooiing worden de beschermingsmiddelen verwijderd en afgevoerd van de bouwplaats. </w:t>
      </w:r>
    </w:p>
    <w:p w14:paraId="3D9F7B39" w14:textId="77777777" w:rsidR="006E0216" w:rsidRPr="00E10F33" w:rsidRDefault="006E0216" w:rsidP="006E0216">
      <w:pPr>
        <w:pStyle w:val="Plattetekstinspringen"/>
        <w:rPr>
          <w:rFonts w:ascii="Prenton RP Pro Light" w:hAnsi="Prenton RP Pro Light"/>
          <w:sz w:val="18"/>
          <w:szCs w:val="18"/>
          <w:lang w:eastAsia="nl-NL"/>
        </w:rPr>
      </w:pPr>
      <w:r w:rsidRPr="00E10F33">
        <w:rPr>
          <w:rFonts w:ascii="Prenton RP Pro Light" w:hAnsi="Prenton RP Pro Light"/>
          <w:sz w:val="18"/>
          <w:szCs w:val="18"/>
          <w:lang w:eastAsia="nl-NL"/>
        </w:rPr>
        <w:t>De bomen die tijdens de beschermingsperiode toch beschadigd worden, zullen vervangen worden (soort en grootte zoals de beschadigde exemplaren) of vergoed worden op kosten van de aannemer. De schade zal berekend worden op basis van de ‘Uniforme methode voor de waardebepaling van straat-, laan-, en parkbomen behorende tot het openbaar domein’.</w:t>
      </w:r>
    </w:p>
    <w:p w14:paraId="2A470E74"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Toepassing</w:t>
      </w:r>
    </w:p>
    <w:p w14:paraId="03023C54" w14:textId="054B44C6" w:rsidR="006E0216" w:rsidRPr="00E10F33" w:rsidRDefault="006E0216" w:rsidP="006E0216">
      <w:pPr>
        <w:rPr>
          <w:rStyle w:val="Keuze-blauw"/>
          <w:rFonts w:ascii="Prenton RP Pro Light" w:hAnsi="Prenton RP Pro Light"/>
          <w:sz w:val="18"/>
          <w:szCs w:val="18"/>
        </w:rPr>
      </w:pPr>
      <w:r w:rsidRPr="00E10F33">
        <w:rPr>
          <w:rStyle w:val="Keuze-blauw"/>
          <w:rFonts w:ascii="Prenton RP Pro Light" w:hAnsi="Prenton RP Pro Light"/>
          <w:sz w:val="18"/>
          <w:szCs w:val="18"/>
        </w:rPr>
        <w:t>Alle omliggende bomen</w:t>
      </w:r>
      <w:r w:rsidR="00C66E12" w:rsidRPr="00E10F33">
        <w:rPr>
          <w:rStyle w:val="Keuze-blauw"/>
          <w:rFonts w:ascii="Prenton RP Pro Light" w:hAnsi="Prenton RP Pro Light"/>
          <w:sz w:val="18"/>
          <w:szCs w:val="18"/>
        </w:rPr>
        <w:t xml:space="preserve"> op het naastliggend terrein</w:t>
      </w:r>
    </w:p>
    <w:p w14:paraId="07D1213C" w14:textId="77777777" w:rsidR="006E0216" w:rsidRPr="00E10F33" w:rsidRDefault="006E0216" w:rsidP="006E0216">
      <w:pPr>
        <w:pStyle w:val="Kop4"/>
        <w:rPr>
          <w:szCs w:val="18"/>
        </w:rPr>
      </w:pPr>
      <w:bookmarkStart w:id="213" w:name="_Toc381882110"/>
      <w:bookmarkStart w:id="214" w:name="_Toc390248570"/>
      <w:bookmarkStart w:id="215" w:name="_Toc390250725"/>
      <w:bookmarkStart w:id="216" w:name="_Toc122014695"/>
      <w:r w:rsidRPr="00E10F33">
        <w:rPr>
          <w:szCs w:val="18"/>
        </w:rPr>
        <w:lastRenderedPageBreak/>
        <w:t>02.12.20.</w:t>
      </w:r>
      <w:r w:rsidRPr="00E10F33">
        <w:rPr>
          <w:szCs w:val="18"/>
        </w:rPr>
        <w:tab/>
        <w:t>beschermingswerken – beplantingen/struiken en hagen</w:t>
      </w:r>
      <w:r w:rsidRPr="00E10F33">
        <w:rPr>
          <w:szCs w:val="18"/>
        </w:rPr>
        <w:tab/>
        <w:t>|PM|</w:t>
      </w:r>
      <w:bookmarkEnd w:id="213"/>
      <w:bookmarkEnd w:id="214"/>
      <w:bookmarkEnd w:id="215"/>
      <w:bookmarkEnd w:id="216"/>
    </w:p>
    <w:p w14:paraId="7CF4AF8C"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51FF79E5"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moet de bestaande struiken en beplantingen waarvan de verwijdering niet uitdrukkelijk wordt voorzien, op afdoende wijze beschermen tegen ieder risico tot beschadiging of vernietiging.</w:t>
      </w:r>
    </w:p>
    <w:p w14:paraId="50F43469"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Meting</w:t>
      </w:r>
    </w:p>
    <w:p w14:paraId="438B8167"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Pro Memorie (PM)</w:t>
      </w:r>
    </w:p>
    <w:p w14:paraId="59F01D6A"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Toepassing</w:t>
      </w:r>
    </w:p>
    <w:p w14:paraId="6BA552E8" w14:textId="77777777" w:rsidR="006E0216" w:rsidRPr="00E10F33" w:rsidRDefault="006E0216" w:rsidP="006E0216">
      <w:pPr>
        <w:rPr>
          <w:rStyle w:val="Keuze-blauw"/>
          <w:rFonts w:ascii="Prenton RP Pro Light" w:hAnsi="Prenton RP Pro Light"/>
          <w:sz w:val="18"/>
          <w:szCs w:val="18"/>
        </w:rPr>
      </w:pPr>
      <w:r w:rsidRPr="00E10F33">
        <w:rPr>
          <w:rStyle w:val="Keuze-blauw"/>
          <w:rFonts w:ascii="Prenton RP Pro Light" w:hAnsi="Prenton RP Pro Light"/>
          <w:sz w:val="18"/>
          <w:szCs w:val="18"/>
        </w:rPr>
        <w:t>Alle omliggende beplanting</w:t>
      </w:r>
    </w:p>
    <w:p w14:paraId="701DFE21" w14:textId="77777777" w:rsidR="006E0216" w:rsidRPr="00E10F33" w:rsidRDefault="006E0216" w:rsidP="006E0216">
      <w:pPr>
        <w:pStyle w:val="Kop2"/>
      </w:pPr>
      <w:bookmarkStart w:id="217" w:name="_Toc381882131"/>
      <w:bookmarkStart w:id="218" w:name="_Toc390248591"/>
      <w:bookmarkStart w:id="219" w:name="_Toc390250746"/>
      <w:bookmarkStart w:id="220" w:name="_Toc100565193"/>
      <w:bookmarkStart w:id="221" w:name="_Toc122014696"/>
      <w:r w:rsidRPr="00E10F33">
        <w:t>02.80.</w:t>
      </w:r>
      <w:r w:rsidRPr="00E10F33">
        <w:tab/>
        <w:t>arbeidsmiddelen – algemeen</w:t>
      </w:r>
      <w:bookmarkEnd w:id="217"/>
      <w:bookmarkEnd w:id="218"/>
      <w:bookmarkEnd w:id="219"/>
      <w:bookmarkEnd w:id="220"/>
      <w:bookmarkEnd w:id="221"/>
    </w:p>
    <w:p w14:paraId="49AB387D" w14:textId="77777777" w:rsidR="006E0216" w:rsidRPr="00E10F33" w:rsidRDefault="006E0216" w:rsidP="006E0216">
      <w:pPr>
        <w:pStyle w:val="Kop3"/>
        <w:rPr>
          <w:szCs w:val="18"/>
        </w:rPr>
      </w:pPr>
      <w:bookmarkStart w:id="222" w:name="_Toc381882132"/>
      <w:bookmarkStart w:id="223" w:name="_Toc390248592"/>
      <w:bookmarkStart w:id="224" w:name="_Toc390250747"/>
      <w:bookmarkStart w:id="225" w:name="_Toc100565194"/>
      <w:bookmarkStart w:id="226" w:name="_Toc122014697"/>
      <w:r w:rsidRPr="00E10F33">
        <w:rPr>
          <w:szCs w:val="18"/>
        </w:rPr>
        <w:t>02.81.</w:t>
      </w:r>
      <w:r w:rsidRPr="00E10F33">
        <w:rPr>
          <w:szCs w:val="18"/>
        </w:rPr>
        <w:tab/>
        <w:t>arbeidsmiddelen – werken op hoogte</w:t>
      </w:r>
      <w:bookmarkEnd w:id="222"/>
      <w:bookmarkEnd w:id="223"/>
      <w:bookmarkEnd w:id="224"/>
      <w:bookmarkEnd w:id="225"/>
      <w:bookmarkEnd w:id="226"/>
      <w:r w:rsidRPr="00E10F33">
        <w:rPr>
          <w:szCs w:val="18"/>
        </w:rPr>
        <w:tab/>
      </w:r>
    </w:p>
    <w:p w14:paraId="48A30108" w14:textId="77777777" w:rsidR="006E0216" w:rsidRPr="00E10F33" w:rsidRDefault="006E0216" w:rsidP="006E0216">
      <w:pPr>
        <w:pStyle w:val="Kop4"/>
        <w:rPr>
          <w:szCs w:val="18"/>
        </w:rPr>
      </w:pPr>
      <w:bookmarkStart w:id="227" w:name="_Toc381882133"/>
      <w:bookmarkStart w:id="228" w:name="_Toc390248593"/>
      <w:bookmarkStart w:id="229" w:name="_Toc390250748"/>
      <w:bookmarkStart w:id="230" w:name="_Toc122014698"/>
      <w:r w:rsidRPr="00E10F33">
        <w:rPr>
          <w:szCs w:val="18"/>
        </w:rPr>
        <w:t>02.81.10.</w:t>
      </w:r>
      <w:r w:rsidRPr="00E10F33">
        <w:rPr>
          <w:szCs w:val="18"/>
        </w:rPr>
        <w:tab/>
        <w:t>arbeidsmiddelen – werken op hoogte/ladders</w:t>
      </w:r>
      <w:r w:rsidRPr="00E10F33">
        <w:rPr>
          <w:szCs w:val="18"/>
        </w:rPr>
        <w:tab/>
      </w:r>
      <w:r w:rsidRPr="00E10F33">
        <w:rPr>
          <w:rStyle w:val="MeetChar"/>
          <w:szCs w:val="18"/>
        </w:rPr>
        <w:t>|PM|</w:t>
      </w:r>
      <w:bookmarkEnd w:id="227"/>
      <w:bookmarkEnd w:id="228"/>
      <w:bookmarkEnd w:id="229"/>
      <w:bookmarkEnd w:id="230"/>
    </w:p>
    <w:p w14:paraId="306B5FC8"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22464743"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voorziet de nodige ladders.</w:t>
      </w:r>
    </w:p>
    <w:p w14:paraId="7D289361"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Meting</w:t>
      </w:r>
    </w:p>
    <w:p w14:paraId="18AAD95E"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aard van de overeenkomst: Pro memorie (PM) </w:t>
      </w:r>
    </w:p>
    <w:p w14:paraId="6D6198A1"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54293C2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KB betreffende het gebruik van arbeidsmiddelen voor tijdelijke werkzaamheden op hoogte (KB 31/08/2005 en eventuele aanvullingen, wijzigingen) is van toepassing.</w:t>
      </w:r>
    </w:p>
    <w:p w14:paraId="343C6DC0" w14:textId="77777777" w:rsidR="006E0216" w:rsidRPr="00E10F33" w:rsidRDefault="006E0216" w:rsidP="006E0216">
      <w:pPr>
        <w:pStyle w:val="Kop3"/>
        <w:rPr>
          <w:szCs w:val="18"/>
        </w:rPr>
      </w:pPr>
      <w:bookmarkStart w:id="231" w:name="_Toc381882135"/>
      <w:bookmarkStart w:id="232" w:name="_Toc390248595"/>
      <w:bookmarkStart w:id="233" w:name="_Toc390250750"/>
      <w:bookmarkStart w:id="234" w:name="_Toc100565195"/>
      <w:bookmarkStart w:id="235" w:name="_Toc122014699"/>
      <w:r w:rsidRPr="00E10F33">
        <w:rPr>
          <w:szCs w:val="18"/>
        </w:rPr>
        <w:t>02.82.</w:t>
      </w:r>
      <w:r w:rsidRPr="00E10F33">
        <w:rPr>
          <w:szCs w:val="18"/>
        </w:rPr>
        <w:tab/>
        <w:t>arbeidsmiddelen – hijsen en heffen van lasten</w:t>
      </w:r>
      <w:r w:rsidRPr="00E10F33">
        <w:rPr>
          <w:szCs w:val="18"/>
        </w:rPr>
        <w:tab/>
      </w:r>
      <w:r w:rsidRPr="00E10F33">
        <w:rPr>
          <w:rStyle w:val="MeetChar"/>
          <w:szCs w:val="18"/>
        </w:rPr>
        <w:t>|PM|</w:t>
      </w:r>
      <w:bookmarkEnd w:id="231"/>
      <w:bookmarkEnd w:id="232"/>
      <w:bookmarkEnd w:id="233"/>
      <w:bookmarkEnd w:id="234"/>
      <w:bookmarkEnd w:id="235"/>
    </w:p>
    <w:p w14:paraId="0D4B275C"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1731A846"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aannemer voorziet de hulpmiddelen voor het hijsen en heffen van lasten (kranen, hefplatformen, takels, …).</w:t>
      </w:r>
    </w:p>
    <w:p w14:paraId="67115394"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Meting</w:t>
      </w:r>
    </w:p>
    <w:p w14:paraId="1EC03FEA"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aard van de overeenkomst: Pro memorie (PM) </w:t>
      </w:r>
    </w:p>
    <w:p w14:paraId="5060C41B"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2B502051"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KB betreffende het gebruik van arbeidsmiddelen voor het hijsen of heffen van lasten (KB 04/05/1999 en eventuele aanvullingen, wijzigingen) is van toepassing.</w:t>
      </w:r>
    </w:p>
    <w:p w14:paraId="3BF49B78"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pijl van de werfkraan mag geen hinder veroorzaken of hinder ondervinden indien deze buiten de bouwplaats zwenkt.</w:t>
      </w:r>
    </w:p>
    <w:p w14:paraId="31FD0E7B" w14:textId="77777777" w:rsidR="006E0216" w:rsidRPr="00E10F33" w:rsidRDefault="006E0216" w:rsidP="006E0216">
      <w:pPr>
        <w:pStyle w:val="Plattetekstinspringen"/>
        <w:numPr>
          <w:ilvl w:val="0"/>
          <w:numId w:val="0"/>
        </w:numPr>
        <w:ind w:left="340" w:hanging="340"/>
        <w:rPr>
          <w:rFonts w:ascii="Prenton RP Pro Light" w:hAnsi="Prenton RP Pro Light"/>
          <w:sz w:val="18"/>
          <w:szCs w:val="18"/>
        </w:rPr>
      </w:pPr>
    </w:p>
    <w:p w14:paraId="54214DE3" w14:textId="77777777" w:rsidR="006E0216" w:rsidRPr="00E10F33" w:rsidRDefault="006E0216" w:rsidP="006E0216">
      <w:pPr>
        <w:pStyle w:val="Plattetekstinspringen"/>
        <w:numPr>
          <w:ilvl w:val="0"/>
          <w:numId w:val="0"/>
        </w:numPr>
        <w:ind w:left="340" w:hanging="340"/>
        <w:rPr>
          <w:rFonts w:ascii="Prenton RP Pro Light" w:hAnsi="Prenton RP Pro Light"/>
          <w:sz w:val="18"/>
          <w:szCs w:val="18"/>
        </w:rPr>
      </w:pPr>
    </w:p>
    <w:p w14:paraId="09BADE5C" w14:textId="77777777" w:rsidR="006E0216" w:rsidRPr="00E10F33" w:rsidRDefault="006E0216" w:rsidP="006E0216">
      <w:pPr>
        <w:pStyle w:val="Plattetekstinspringen"/>
        <w:numPr>
          <w:ilvl w:val="0"/>
          <w:numId w:val="0"/>
        </w:numPr>
        <w:ind w:left="340" w:hanging="340"/>
        <w:rPr>
          <w:rFonts w:ascii="Prenton RP Pro Light" w:hAnsi="Prenton RP Pro Light"/>
          <w:sz w:val="18"/>
          <w:szCs w:val="18"/>
        </w:rPr>
      </w:pPr>
      <w:bookmarkStart w:id="236" w:name="_Hlk100160001"/>
    </w:p>
    <w:p w14:paraId="60F13734" w14:textId="77777777" w:rsidR="006E0216" w:rsidRPr="00E10F33" w:rsidRDefault="006E0216" w:rsidP="006E0216">
      <w:pPr>
        <w:pStyle w:val="Kop1"/>
        <w:numPr>
          <w:ilvl w:val="0"/>
          <w:numId w:val="27"/>
        </w:numPr>
        <w:ind w:left="0" w:firstLine="0"/>
      </w:pPr>
      <w:bookmarkStart w:id="237" w:name="_Toc525468060"/>
      <w:bookmarkStart w:id="238" w:name="_Toc90382632"/>
      <w:bookmarkStart w:id="239" w:name="_Toc95819800"/>
      <w:bookmarkStart w:id="240" w:name="_Toc388799559"/>
      <w:bookmarkStart w:id="241" w:name="_Toc100565196"/>
      <w:bookmarkStart w:id="242" w:name="_Toc122014700"/>
      <w:r w:rsidRPr="00E10F33">
        <w:lastRenderedPageBreak/>
        <w:t>AFBRAAKWERKEN</w:t>
      </w:r>
      <w:bookmarkEnd w:id="237"/>
      <w:bookmarkEnd w:id="238"/>
      <w:bookmarkEnd w:id="239"/>
      <w:bookmarkEnd w:id="240"/>
      <w:bookmarkEnd w:id="241"/>
      <w:bookmarkEnd w:id="242"/>
    </w:p>
    <w:p w14:paraId="20DFA02E" w14:textId="77777777" w:rsidR="006E0216" w:rsidRPr="00E10F33" w:rsidRDefault="006E0216" w:rsidP="006E0216">
      <w:pPr>
        <w:pStyle w:val="Kop2"/>
      </w:pPr>
      <w:bookmarkStart w:id="243" w:name="_Toc525468061"/>
      <w:bookmarkStart w:id="244" w:name="_Toc90382633"/>
      <w:bookmarkStart w:id="245" w:name="_Toc95819801"/>
      <w:bookmarkStart w:id="246" w:name="_Toc388799560"/>
      <w:bookmarkStart w:id="247" w:name="_Toc100565197"/>
      <w:bookmarkStart w:id="248" w:name="_Toc122014701"/>
      <w:r w:rsidRPr="00E10F33">
        <w:t>03.00.</w:t>
      </w:r>
      <w:r w:rsidRPr="00E10F33">
        <w:tab/>
        <w:t>afbraakwerken – algemeen</w:t>
      </w:r>
      <w:bookmarkEnd w:id="243"/>
      <w:bookmarkEnd w:id="244"/>
      <w:bookmarkEnd w:id="245"/>
      <w:bookmarkEnd w:id="246"/>
      <w:bookmarkEnd w:id="247"/>
      <w:bookmarkEnd w:id="248"/>
    </w:p>
    <w:p w14:paraId="3E10D9D4"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plaatsbezoek</w:t>
      </w:r>
    </w:p>
    <w:p w14:paraId="2781810B"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De aannemer is verplicht om vóór het indienen van zijn offerte een </w:t>
      </w:r>
      <w:proofErr w:type="spellStart"/>
      <w:r w:rsidRPr="00E10F33">
        <w:rPr>
          <w:rFonts w:ascii="Prenton RP Pro Light" w:hAnsi="Prenton RP Pro Light"/>
          <w:sz w:val="18"/>
          <w:szCs w:val="18"/>
          <w:lang w:val="nl-NL"/>
        </w:rPr>
        <w:t>plaatsbezoek</w:t>
      </w:r>
      <w:proofErr w:type="spellEnd"/>
      <w:r w:rsidRPr="00E10F33">
        <w:rPr>
          <w:rFonts w:ascii="Prenton RP Pro Light" w:hAnsi="Prenton RP Pro Light"/>
          <w:sz w:val="18"/>
          <w:szCs w:val="18"/>
          <w:lang w:val="nl-NL"/>
        </w:rPr>
        <w:t xml:space="preserve"> te brengen aan de af te breken constructies om zich te vergewissen van de plaatselijke omstandigheden. </w:t>
      </w:r>
    </w:p>
    <w:p w14:paraId="2E405378"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Hij maakt hiervoor een afspraak bij de bouwheer zodat deze de aannemer toegang kan verlenen. </w:t>
      </w:r>
    </w:p>
    <w:p w14:paraId="74CEFF94"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planning</w:t>
      </w:r>
    </w:p>
    <w:p w14:paraId="442FBA90"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De aannemer legt minstens twee weken voor de aanvang van de afbraakwerken een werkplanning ter goedkeuring voor aan het Bestuur. De aannemer houdt rekening met eventuele aanpassingen die door het Bestuur gevraagd worden.</w:t>
      </w:r>
    </w:p>
    <w:p w14:paraId="7615126E"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De aannemer treft de nodige maatregelen bij slechte weersomstandigheden.</w:t>
      </w:r>
    </w:p>
    <w:p w14:paraId="21710A49"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voorzorgsmaatregelen en veiligheidsvoorschriften</w:t>
      </w:r>
    </w:p>
    <w:p w14:paraId="08A463F8"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Het uitvoeren van de afbraak- en stutwerken gebeurt onder volledige verantwoordelijkheid van de aannemer. Hij neemt alle nodige voorzorgsmaatregelen om schade aan omliggende gebouwen, de openbare weg en nutsleidingen te voorkomen. De aannemer herstelt op zijn kosten alle schade die door de afbraakwerken wordt veroorzaakt. Ook eventuele kosten voor bijkomende werken, leveringen en testmetingen die door de netbeheerder uitgevoerd moeten worden om de schade te herstellen, zijn ten laste van de aannemer.</w:t>
      </w:r>
    </w:p>
    <w:p w14:paraId="259BE595"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De nodige beveiliging voor personen en de afscherming voor onbevoegde personen wordt voorzien.</w:t>
      </w:r>
    </w:p>
    <w:p w14:paraId="68C3395A"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De aannemer neemt de nodige maatregelen om de verspreiding van stof te beperken. </w:t>
      </w:r>
    </w:p>
    <w:p w14:paraId="247C22B0"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Bij gebruik van stellingen worden zeilen geplaatst. De werknemers die in deze afgeschermde zone werken, moeten geschikte werkkledij en persoonlijke beschermingsmiddelen dragen.</w:t>
      </w:r>
    </w:p>
    <w:p w14:paraId="494B907B"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 xml:space="preserve">Het puin van de afbraakwerken mag niet naar beneden gegooid worden, er moet gebruik gemaakt worden van stortkokers. </w:t>
      </w:r>
    </w:p>
    <w:p w14:paraId="72F290A7"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De puincontainers moeten afgedekt worden om zo weinig mogelijk stof te doen opwaaien.</w:t>
      </w:r>
    </w:p>
    <w:p w14:paraId="5EA44BEE"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Er worden bij de afbraak geschikte arbeidsmiddelen gebruikt zodat zo weinig mogelijk stof geproduceerd wordt. Er wordt een geschikte stofafzuiging voorzien op de machines.</w:t>
      </w:r>
    </w:p>
    <w:p w14:paraId="6001CDA3" w14:textId="77777777" w:rsidR="006E0216" w:rsidRPr="00E10F33" w:rsidRDefault="006E0216" w:rsidP="006E0216">
      <w:pPr>
        <w:pStyle w:val="Plattetekstinspringen2"/>
        <w:rPr>
          <w:rFonts w:ascii="Prenton RP Pro Light" w:hAnsi="Prenton RP Pro Light"/>
          <w:sz w:val="18"/>
          <w:szCs w:val="18"/>
        </w:rPr>
      </w:pPr>
      <w:r w:rsidRPr="00E10F33">
        <w:rPr>
          <w:rFonts w:ascii="Prenton RP Pro Light" w:hAnsi="Prenton RP Pro Light"/>
          <w:sz w:val="18"/>
          <w:szCs w:val="18"/>
        </w:rPr>
        <w:t xml:space="preserve">De richtlijnen van de ‘Instructiefiches gebaseerd op de </w:t>
      </w:r>
      <w:proofErr w:type="spellStart"/>
      <w:r w:rsidRPr="00E10F33">
        <w:rPr>
          <w:rFonts w:ascii="Prenton RP Pro Light" w:hAnsi="Prenton RP Pro Light"/>
          <w:sz w:val="18"/>
          <w:szCs w:val="18"/>
        </w:rPr>
        <w:t>Nepsi</w:t>
      </w:r>
      <w:proofErr w:type="spellEnd"/>
      <w:r w:rsidRPr="00E10F33">
        <w:rPr>
          <w:rFonts w:ascii="Prenton RP Pro Light" w:hAnsi="Prenton RP Pro Light"/>
          <w:sz w:val="18"/>
          <w:szCs w:val="18"/>
        </w:rPr>
        <w:t>-fiches’ opgemaakt door het NAVB worden opgevolgd.</w:t>
      </w:r>
    </w:p>
    <w:p w14:paraId="403AE0CC"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Wanneer de aannemer onverwacht materialen ontdekt waarvan hij vermoedt dat ze asbesthoudend zijn (en die niet opgenomen zijn in de asbestinventaris), verwittigt hij onmiddellijk de architect. Een staal van het materiaal wordt naar een erkend labo voor asbestonderzoek gestuurd. Indien het staal asbesthoudend blijkt te zijn, maakt de aannemer een </w:t>
      </w:r>
      <w:proofErr w:type="spellStart"/>
      <w:r w:rsidRPr="00E10F33">
        <w:rPr>
          <w:rFonts w:ascii="Prenton RP Pro Light" w:hAnsi="Prenton RP Pro Light"/>
          <w:sz w:val="18"/>
          <w:szCs w:val="18"/>
          <w:lang w:val="nl-NL"/>
        </w:rPr>
        <w:t>verrekeningsvoorstel</w:t>
      </w:r>
      <w:proofErr w:type="spellEnd"/>
      <w:r w:rsidRPr="00E10F33">
        <w:rPr>
          <w:rFonts w:ascii="Prenton RP Pro Light" w:hAnsi="Prenton RP Pro Light"/>
          <w:sz w:val="18"/>
          <w:szCs w:val="18"/>
          <w:lang w:val="nl-NL"/>
        </w:rPr>
        <w:t xml:space="preserve"> op voor de bijkomend te verwijderen asbesttoepassingen. De aannemer vangt de </w:t>
      </w:r>
      <w:proofErr w:type="spellStart"/>
      <w:r w:rsidRPr="00E10F33">
        <w:rPr>
          <w:rFonts w:ascii="Prenton RP Pro Light" w:hAnsi="Prenton RP Pro Light"/>
          <w:sz w:val="18"/>
          <w:szCs w:val="18"/>
          <w:lang w:val="nl-NL"/>
        </w:rPr>
        <w:t>verwijderingwerkzaamheden</w:t>
      </w:r>
      <w:proofErr w:type="spellEnd"/>
      <w:r w:rsidRPr="00E10F33">
        <w:rPr>
          <w:rFonts w:ascii="Prenton RP Pro Light" w:hAnsi="Prenton RP Pro Light"/>
          <w:sz w:val="18"/>
          <w:szCs w:val="18"/>
          <w:lang w:val="nl-NL"/>
        </w:rPr>
        <w:t xml:space="preserve"> pas aan na goedkeuring van de architect en bouwheer. De verwijdering gebeurt volgens artikel 03.01.</w:t>
      </w:r>
    </w:p>
    <w:p w14:paraId="2DCED23E"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De aannemer zorgt ervoor dat overtollig oppervlaktewater afgevoerd wordt. Bij nalatigheid hiervan kan hij kan onder geen beding overmacht inroepen.</w:t>
      </w:r>
    </w:p>
    <w:p w14:paraId="72647015"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Massieven worden met geschikte middelen gesloopt. Voor het gebruik van explosieven moeten de nodige toelatingen bekomen worden en moet de bestaande reglementering nageleefd worden.</w:t>
      </w:r>
    </w:p>
    <w:p w14:paraId="122CD47C"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Bij gedeeltelijke afbraakwerken binnen in gebouwen is het strikt verboden om compacte laders of compacte graafmachines te gebruiken, tenzij het Bestuur hiervoor schriftelijk toestemming geeft. De aannemer blijft echter volledig aansprakelijk bij gebeurlijke ongevallen of het berokkenen van schade.</w:t>
      </w:r>
    </w:p>
    <w:p w14:paraId="5CE06074"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afvoer van puin</w:t>
      </w:r>
    </w:p>
    <w:p w14:paraId="26E11FF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Alle in of rond de af te breken constructies achtergelaten inboedel, afval, sluikstorten, e.d.… wordt voorafgaandelijk aan de afbraakwerken verzameld en reglementair gestort.</w:t>
      </w:r>
    </w:p>
    <w:p w14:paraId="25939701"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afbraakmaterialen worden na de afbraak eigendom van de aannemer en worden volgens vordering van de werken weggevoerd naar officieel erkende stortplaatsen of verwerkingscentra. De aannemer moet op verzoek van het Bestuur de bewijzen hiervan kunnen voorleggen. </w:t>
      </w:r>
    </w:p>
    <w:p w14:paraId="2A14C028"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is verboden de openbare weg te belemmeren met de afbraakmaterialen. </w:t>
      </w:r>
    </w:p>
    <w:p w14:paraId="791C7A3F"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rPr>
        <w:t>Onder geen beding worden afbraakmaterialen, puin, vuilnis of afval op de werf achtergelaten, ingegraven of verbrand.</w:t>
      </w:r>
    </w:p>
    <w:p w14:paraId="548ABA2C" w14:textId="77777777" w:rsidR="006E0216" w:rsidRPr="00E10F33" w:rsidRDefault="006E0216" w:rsidP="006E0216">
      <w:pPr>
        <w:pStyle w:val="Kop7"/>
        <w:rPr>
          <w:rFonts w:ascii="Prenton RP Pro Light" w:hAnsi="Prenton RP Pro Light"/>
          <w:szCs w:val="18"/>
        </w:rPr>
      </w:pPr>
      <w:r w:rsidRPr="00E10F33">
        <w:rPr>
          <w:rFonts w:ascii="Prenton RP Pro Light" w:hAnsi="Prenton RP Pro Light"/>
          <w:szCs w:val="18"/>
        </w:rPr>
        <w:t>Archeologie</w:t>
      </w:r>
    </w:p>
    <w:p w14:paraId="69150A6A"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Indien voorwerpen m</w:t>
      </w:r>
      <w:r w:rsidRPr="00E10F33">
        <w:rPr>
          <w:rFonts w:ascii="Prenton RP Pro Light" w:hAnsi="Prenton RP Pro Light"/>
          <w:sz w:val="18"/>
          <w:szCs w:val="18"/>
        </w:rPr>
        <w:t xml:space="preserve">et een wetenschappelijke of een kunsthistorische waarde ontdekt worden  tijdens de sloopwerken, het graafwerk of de verdere uitvoering van de werken, meldt de aannemer dit onmiddellijk aan het Bestuur.  Deze voorwerpen worden automatisch eigendom van de bouwheer. </w:t>
      </w:r>
    </w:p>
    <w:p w14:paraId="673D7BF1" w14:textId="77777777" w:rsidR="006E0216" w:rsidRPr="00E10F33" w:rsidRDefault="006E0216" w:rsidP="006E0216">
      <w:pPr>
        <w:pStyle w:val="Plattetekstinspringen"/>
        <w:rPr>
          <w:rFonts w:ascii="Prenton RP Pro Light" w:hAnsi="Prenton RP Pro Light"/>
          <w:sz w:val="18"/>
          <w:szCs w:val="18"/>
          <w:lang w:val="nl-NL"/>
        </w:rPr>
      </w:pPr>
      <w:r w:rsidRPr="00E10F33">
        <w:rPr>
          <w:rFonts w:ascii="Prenton RP Pro Light" w:hAnsi="Prenton RP Pro Light"/>
          <w:sz w:val="18"/>
          <w:szCs w:val="18"/>
        </w:rPr>
        <w:t>De bouwheer heeft het recht om de aannemer bijzondere voorschriften op te leggen tot (voorlopige) vrijwaring, inventarisering, conservering of opruiming van de voorwerpen.</w:t>
      </w:r>
    </w:p>
    <w:p w14:paraId="390A222B" w14:textId="77777777" w:rsidR="006E0216" w:rsidRPr="00E10F33" w:rsidRDefault="006E0216" w:rsidP="006E0216">
      <w:pPr>
        <w:pStyle w:val="Kop2"/>
      </w:pPr>
      <w:bookmarkStart w:id="249" w:name="_Toc388799621"/>
      <w:bookmarkStart w:id="250" w:name="_Toc100565198"/>
      <w:bookmarkStart w:id="251" w:name="_Toc122014702"/>
      <w:r w:rsidRPr="00E10F33">
        <w:t>03.40.</w:t>
      </w:r>
      <w:r w:rsidRPr="00E10F33">
        <w:tab/>
        <w:t>afbraak gevelelementen – algemeen</w:t>
      </w:r>
      <w:bookmarkEnd w:id="249"/>
      <w:bookmarkEnd w:id="250"/>
      <w:bookmarkEnd w:id="251"/>
    </w:p>
    <w:p w14:paraId="54CDAEAD"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71B301A1"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gevelelementen wordt volgens aanduiding op de plannen afgebroken.</w:t>
      </w:r>
    </w:p>
    <w:p w14:paraId="7B527512"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werken omvatten:</w:t>
      </w:r>
    </w:p>
    <w:p w14:paraId="25622FD9"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het treffen van de eventueel nodige veiligheidsmaatregelen aan de straatzijde volgens de geldende reglementeringen van de gemeente. Eventuele kosten hiervoor zijn ten laste van de aannemer;</w:t>
      </w:r>
    </w:p>
    <w:p w14:paraId="42D2587F"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afbraak van de gevelelementen;</w:t>
      </w:r>
    </w:p>
    <w:p w14:paraId="1A99D09D"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verwijderen van alle afvalmaterialen en puin naar erkende stortplaatsen of recyclagecentra;</w:t>
      </w:r>
    </w:p>
    <w:p w14:paraId="19E4CDA9"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herstellen van eventuele schade aan de gevels van de aanpalende gebouwen;</w:t>
      </w:r>
    </w:p>
    <w:p w14:paraId="79B28FD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aanbrengen van de nodige beschermingen tegen hemelwater tot de nieuwe gevelelementen opgetrokken zijn.</w:t>
      </w:r>
    </w:p>
    <w:p w14:paraId="5244A423"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2E59B0C0"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Indien de afbraakwerken een invloed kunnen hebben op de aanpalende gebouwen en de openbare weg maakt de aannemer voor de start van de afbraakwerken een plaatsbeschrijving op.</w:t>
      </w:r>
    </w:p>
    <w:p w14:paraId="41DE8E0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aannemer zorgt dat de niet te slopen gebouwelementen afdoende beschermd en niet beschadigd worden. Eventuele schade wordt door de aannemer op zijn kosten hersteld.</w:t>
      </w:r>
    </w:p>
    <w:p w14:paraId="1BB09C1F" w14:textId="77777777" w:rsidR="006E0216" w:rsidRPr="00E10F33" w:rsidRDefault="006E0216" w:rsidP="006E0216">
      <w:pPr>
        <w:pStyle w:val="Kop3"/>
        <w:rPr>
          <w:rStyle w:val="MeetChar"/>
          <w:szCs w:val="18"/>
        </w:rPr>
      </w:pPr>
      <w:bookmarkStart w:id="252" w:name="_Toc388799627"/>
      <w:bookmarkStart w:id="253" w:name="_Toc100565199"/>
      <w:bookmarkStart w:id="254" w:name="_Toc122014703"/>
      <w:r w:rsidRPr="00E10F33">
        <w:rPr>
          <w:szCs w:val="18"/>
        </w:rPr>
        <w:t>03.44.</w:t>
      </w:r>
      <w:r w:rsidRPr="00E10F33">
        <w:rPr>
          <w:szCs w:val="18"/>
        </w:rPr>
        <w:tab/>
        <w:t>afbraak gevelelementen – buitenschrijnwerk</w:t>
      </w:r>
      <w:bookmarkEnd w:id="252"/>
      <w:bookmarkEnd w:id="253"/>
      <w:bookmarkEnd w:id="254"/>
      <w:r w:rsidRPr="00E10F33">
        <w:rPr>
          <w:szCs w:val="18"/>
        </w:rPr>
        <w:tab/>
      </w:r>
    </w:p>
    <w:p w14:paraId="32B1B9E7" w14:textId="75D45871" w:rsidR="006E0216" w:rsidRPr="00E10F33" w:rsidRDefault="006E0216" w:rsidP="006E0216">
      <w:pPr>
        <w:pStyle w:val="Kop4"/>
        <w:rPr>
          <w:szCs w:val="18"/>
        </w:rPr>
      </w:pPr>
      <w:bookmarkStart w:id="255" w:name="_Toc388799630"/>
      <w:bookmarkStart w:id="256" w:name="_Toc122014704"/>
      <w:r w:rsidRPr="00E10F33">
        <w:rPr>
          <w:szCs w:val="18"/>
        </w:rPr>
        <w:t>03.44.20.</w:t>
      </w:r>
      <w:r w:rsidRPr="00E10F33">
        <w:rPr>
          <w:szCs w:val="18"/>
        </w:rPr>
        <w:tab/>
        <w:t>afbraak gevelelementen – buitenschrijnwerk/ramen, deuren en poorten</w:t>
      </w:r>
      <w:r w:rsidRPr="00E10F33">
        <w:rPr>
          <w:szCs w:val="18"/>
        </w:rPr>
        <w:tab/>
      </w:r>
      <w:r w:rsidRPr="00E10F33">
        <w:rPr>
          <w:rStyle w:val="MeetChar"/>
          <w:szCs w:val="18"/>
        </w:rPr>
        <w:t>|FH|m2</w:t>
      </w:r>
      <w:bookmarkEnd w:id="255"/>
      <w:bookmarkEnd w:id="256"/>
    </w:p>
    <w:p w14:paraId="6735B06D"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11BE39D1"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De afbraakwerken omvatten het uitnemen van alle aangeduide ramen, deuren en poorten met inbegrip van de beglazing, bevestigingsmiddelen, doken, klossen, geïntegreerde omlijstingen, muurbekledingen, gordijnkasten, …</w:t>
      </w:r>
    </w:p>
    <w:p w14:paraId="49BCAFD6"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Meting</w:t>
      </w:r>
    </w:p>
    <w:p w14:paraId="44314EC2"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meeteenheid: m2</w:t>
      </w:r>
    </w:p>
    <w:p w14:paraId="32A7508E"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meetcode: netto weg te breken oppervlakte volgens de dagmaten</w:t>
      </w:r>
    </w:p>
    <w:p w14:paraId="57CA1686"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Forfaitaire Hoeveelheid (FH)</w:t>
      </w:r>
    </w:p>
    <w:p w14:paraId="7ECF02B2"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Uitvoering</w:t>
      </w:r>
    </w:p>
    <w:p w14:paraId="66A755B5"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sloopwerken omvatten volgende buitenschrijnwerkelementen:</w:t>
      </w:r>
    </w:p>
    <w:p w14:paraId="19A29096" w14:textId="53B59871" w:rsidR="001E2BA3" w:rsidRPr="00E10F33" w:rsidRDefault="006E0216" w:rsidP="00425CCE">
      <w:pPr>
        <w:pStyle w:val="Plattetekstinspringen2"/>
        <w:tabs>
          <w:tab w:val="left" w:pos="737"/>
        </w:tabs>
        <w:rPr>
          <w:rStyle w:val="Keuze-blauw"/>
          <w:rFonts w:ascii="Prenton RP Pro Light" w:hAnsi="Prenton RP Pro Light"/>
          <w:color w:val="auto"/>
          <w:sz w:val="18"/>
          <w:szCs w:val="18"/>
          <w:lang w:val="nl-NL"/>
        </w:rPr>
      </w:pPr>
      <w:r w:rsidRPr="00E10F33">
        <w:rPr>
          <w:rFonts w:ascii="Prenton RP Pro Light" w:hAnsi="Prenton RP Pro Light"/>
          <w:sz w:val="18"/>
          <w:szCs w:val="18"/>
        </w:rPr>
        <w:t xml:space="preserve">het uitnemen van alle </w:t>
      </w:r>
      <w:r w:rsidRPr="00E10F33">
        <w:rPr>
          <w:rStyle w:val="Keuze-blauw"/>
          <w:rFonts w:ascii="Prenton RP Pro Light" w:hAnsi="Prenton RP Pro Light"/>
          <w:sz w:val="18"/>
          <w:szCs w:val="18"/>
        </w:rPr>
        <w:t xml:space="preserve">buitenramen of -deuren </w:t>
      </w:r>
      <w:r w:rsidRPr="00E10F33">
        <w:rPr>
          <w:rFonts w:ascii="Prenton RP Pro Light" w:hAnsi="Prenton RP Pro Light"/>
          <w:sz w:val="18"/>
          <w:szCs w:val="18"/>
        </w:rPr>
        <w:t xml:space="preserve">ongeacht het type, hun afmetingen, de samenstelling en plaatsing, met inbegrip van alle bevestigingsmiddelen. Het buitenschrijnwerk bestaat hoofdzakelijk uit </w:t>
      </w:r>
      <w:r w:rsidRPr="00E10F33">
        <w:rPr>
          <w:rStyle w:val="Keuze-blauw"/>
          <w:rFonts w:ascii="Prenton RP Pro Light" w:hAnsi="Prenton RP Pro Light"/>
          <w:sz w:val="18"/>
          <w:szCs w:val="18"/>
        </w:rPr>
        <w:t xml:space="preserve">hout </w:t>
      </w:r>
    </w:p>
    <w:p w14:paraId="76E13DF4" w14:textId="14DBACBA" w:rsidR="006E0216" w:rsidRPr="00E10F33" w:rsidRDefault="006E0216" w:rsidP="00425CCE">
      <w:pPr>
        <w:pStyle w:val="Plattetekstinspringen2"/>
        <w:tabs>
          <w:tab w:val="left" w:pos="737"/>
        </w:tabs>
        <w:rPr>
          <w:rFonts w:ascii="Prenton RP Pro Light" w:hAnsi="Prenton RP Pro Light"/>
          <w:sz w:val="18"/>
          <w:szCs w:val="18"/>
        </w:rPr>
      </w:pPr>
      <w:r w:rsidRPr="00E10F33">
        <w:rPr>
          <w:rFonts w:ascii="Prenton RP Pro Light" w:hAnsi="Prenton RP Pro Light"/>
          <w:sz w:val="18"/>
          <w:szCs w:val="18"/>
        </w:rPr>
        <w:t xml:space="preserve">het wegbreken van </w:t>
      </w:r>
      <w:r w:rsidRPr="00E10F33">
        <w:rPr>
          <w:rStyle w:val="Keuze-blauw"/>
          <w:rFonts w:ascii="Prenton RP Pro Light" w:hAnsi="Prenton RP Pro Light"/>
          <w:sz w:val="18"/>
          <w:szCs w:val="18"/>
        </w:rPr>
        <w:t xml:space="preserve">gordijnkasten / rolluikkasten </w:t>
      </w:r>
      <w:r w:rsidRPr="00E10F33">
        <w:rPr>
          <w:rFonts w:ascii="Prenton RP Pro Light" w:hAnsi="Prenton RP Pro Light"/>
          <w:sz w:val="18"/>
          <w:szCs w:val="18"/>
        </w:rPr>
        <w:t>uit allerlei materialen en structuren, ongeacht het type, hun afmetingen, de samenstelling en plaatsing, met inbegrip van alle bevestigingsmiddelen.</w:t>
      </w:r>
    </w:p>
    <w:p w14:paraId="3A12C349"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Het uitnemen van het buitenschrijnwerk zal pas gebeuren wanneer de nieuwe poorten, ramen en deuren met beglazing geleverd zijn. Ramen of deuren die niet onmiddellijk kunnen worden vervangen moeten onmiddellijk winddicht afgesloten worden.</w:t>
      </w:r>
    </w:p>
    <w:p w14:paraId="7CDA94EB" w14:textId="4A7E0A8D"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aannemer legt de grootste voorzichtigheid aan de dag om de eventueel te behouden elementen in hun ongeschonden staat van afwerking te houden. Het betreft: </w:t>
      </w:r>
      <w:r w:rsidRPr="00E10F33">
        <w:rPr>
          <w:rStyle w:val="Keuze-blauw"/>
          <w:rFonts w:ascii="Prenton RP Pro Light" w:hAnsi="Prenton RP Pro Light"/>
          <w:sz w:val="18"/>
          <w:szCs w:val="18"/>
        </w:rPr>
        <w:t>raamtabletten / plafonds / muurpleisterwerk / plafondpleisterwerk / behangwerken / verfwerken</w:t>
      </w:r>
      <w:r w:rsidRPr="00E10F33">
        <w:rPr>
          <w:rFonts w:ascii="Prenton RP Pro Light" w:hAnsi="Prenton RP Pro Light"/>
          <w:sz w:val="18"/>
          <w:szCs w:val="18"/>
        </w:rPr>
        <w:t>. Hij neemt daartoe alle voorzorgsmaatregelen.</w:t>
      </w:r>
    </w:p>
    <w:p w14:paraId="688FED8F"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Alle ontstane beschadigingen aan raamaanslagen, meubilair, goederen, plakwerk, plafonds, muren, tabletten, faience, e.d., moeten op kosten van de aannemer hersteld worden in hun oorspronkelijke toestand. Indien nodig zullen de venstertabletten voorzichtig uitgenomen en teruggeplaatst worden, waarbij elke beschadiging aan te behouden constructiedelen door de aannemer zal hersteld worden.</w:t>
      </w:r>
    </w:p>
    <w:p w14:paraId="32F267B4" w14:textId="5D0B4DF6"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Toepassing</w:t>
      </w:r>
    </w:p>
    <w:p w14:paraId="15BAB0E2" w14:textId="0EE094EE" w:rsidR="00E32457" w:rsidRPr="00E10F33" w:rsidRDefault="00E32457" w:rsidP="00E32457">
      <w:pPr>
        <w:rPr>
          <w:rFonts w:ascii="Prenton RP Pro Light" w:hAnsi="Prenton RP Pro Light"/>
          <w:sz w:val="18"/>
          <w:szCs w:val="18"/>
          <w:lang w:val="nl-NL"/>
        </w:rPr>
      </w:pPr>
      <w:r w:rsidRPr="00E10F33">
        <w:rPr>
          <w:rFonts w:ascii="Prenton RP Pro Light" w:hAnsi="Prenton RP Pro Light"/>
          <w:sz w:val="18"/>
          <w:szCs w:val="18"/>
          <w:lang w:val="nl-NL"/>
        </w:rPr>
        <w:t>Alle buitenramen en -deuren</w:t>
      </w:r>
    </w:p>
    <w:p w14:paraId="141D6357" w14:textId="77777777" w:rsidR="006E0216" w:rsidRPr="00E10F33" w:rsidRDefault="006E0216" w:rsidP="006E0216">
      <w:pPr>
        <w:pStyle w:val="Kop1"/>
        <w:numPr>
          <w:ilvl w:val="0"/>
          <w:numId w:val="27"/>
        </w:numPr>
        <w:ind w:left="0" w:firstLine="0"/>
      </w:pPr>
      <w:bookmarkStart w:id="257" w:name="_Toc101262534"/>
      <w:bookmarkStart w:id="258" w:name="_Toc107310204"/>
      <w:bookmarkStart w:id="259" w:name="_Toc107310761"/>
      <w:bookmarkStart w:id="260" w:name="_Toc107311327"/>
      <w:bookmarkStart w:id="261" w:name="_Toc101262535"/>
      <w:bookmarkStart w:id="262" w:name="_Toc107310205"/>
      <w:bookmarkStart w:id="263" w:name="_Toc107310762"/>
      <w:bookmarkStart w:id="264" w:name="_Toc107311328"/>
      <w:bookmarkStart w:id="265" w:name="_Toc101262536"/>
      <w:bookmarkStart w:id="266" w:name="_Toc107310206"/>
      <w:bookmarkStart w:id="267" w:name="_Toc107310763"/>
      <w:bookmarkStart w:id="268" w:name="_Toc107311329"/>
      <w:bookmarkStart w:id="269" w:name="_Toc101262537"/>
      <w:bookmarkStart w:id="270" w:name="_Toc107310207"/>
      <w:bookmarkStart w:id="271" w:name="_Toc107310764"/>
      <w:bookmarkStart w:id="272" w:name="_Toc107311330"/>
      <w:bookmarkStart w:id="273" w:name="_Toc101262538"/>
      <w:bookmarkStart w:id="274" w:name="_Toc107310208"/>
      <w:bookmarkStart w:id="275" w:name="_Toc107310765"/>
      <w:bookmarkStart w:id="276" w:name="_Toc107311331"/>
      <w:bookmarkStart w:id="277" w:name="_Toc101262539"/>
      <w:bookmarkStart w:id="278" w:name="_Toc107310209"/>
      <w:bookmarkStart w:id="279" w:name="_Toc107310766"/>
      <w:bookmarkStart w:id="280" w:name="_Toc107311332"/>
      <w:bookmarkStart w:id="281" w:name="_Toc101262540"/>
      <w:bookmarkStart w:id="282" w:name="_Toc107310210"/>
      <w:bookmarkStart w:id="283" w:name="_Toc107310767"/>
      <w:bookmarkStart w:id="284" w:name="_Toc107311333"/>
      <w:bookmarkStart w:id="285" w:name="_Toc101262541"/>
      <w:bookmarkStart w:id="286" w:name="_Toc107310211"/>
      <w:bookmarkStart w:id="287" w:name="_Toc107310768"/>
      <w:bookmarkStart w:id="288" w:name="_Toc107311334"/>
      <w:bookmarkStart w:id="289" w:name="_Toc101262542"/>
      <w:bookmarkStart w:id="290" w:name="_Toc107310212"/>
      <w:bookmarkStart w:id="291" w:name="_Toc107310769"/>
      <w:bookmarkStart w:id="292" w:name="_Toc107311335"/>
      <w:bookmarkStart w:id="293" w:name="_Toc101262543"/>
      <w:bookmarkStart w:id="294" w:name="_Toc107310213"/>
      <w:bookmarkStart w:id="295" w:name="_Toc107310770"/>
      <w:bookmarkStart w:id="296" w:name="_Toc107311336"/>
      <w:bookmarkStart w:id="297" w:name="_Toc101262544"/>
      <w:bookmarkStart w:id="298" w:name="_Toc107310214"/>
      <w:bookmarkStart w:id="299" w:name="_Toc107310771"/>
      <w:bookmarkStart w:id="300" w:name="_Toc107311337"/>
      <w:bookmarkStart w:id="301" w:name="_Toc101262545"/>
      <w:bookmarkStart w:id="302" w:name="_Toc107310215"/>
      <w:bookmarkStart w:id="303" w:name="_Toc107310772"/>
      <w:bookmarkStart w:id="304" w:name="_Toc107311338"/>
      <w:bookmarkStart w:id="305" w:name="_Toc101262546"/>
      <w:bookmarkStart w:id="306" w:name="_Toc107310216"/>
      <w:bookmarkStart w:id="307" w:name="_Toc107310773"/>
      <w:bookmarkStart w:id="308" w:name="_Toc107311339"/>
      <w:bookmarkStart w:id="309" w:name="_Toc101262547"/>
      <w:bookmarkStart w:id="310" w:name="_Toc107310217"/>
      <w:bookmarkStart w:id="311" w:name="_Toc107310774"/>
      <w:bookmarkStart w:id="312" w:name="_Toc107311340"/>
      <w:bookmarkStart w:id="313" w:name="_Toc101262548"/>
      <w:bookmarkStart w:id="314" w:name="_Toc107310218"/>
      <w:bookmarkStart w:id="315" w:name="_Toc107310775"/>
      <w:bookmarkStart w:id="316" w:name="_Toc107311341"/>
      <w:bookmarkStart w:id="317" w:name="_Toc101262549"/>
      <w:bookmarkStart w:id="318" w:name="_Toc107310219"/>
      <w:bookmarkStart w:id="319" w:name="_Toc107310776"/>
      <w:bookmarkStart w:id="320" w:name="_Toc107311342"/>
      <w:bookmarkStart w:id="321" w:name="_Toc101262550"/>
      <w:bookmarkStart w:id="322" w:name="_Toc107310220"/>
      <w:bookmarkStart w:id="323" w:name="_Toc107310777"/>
      <w:bookmarkStart w:id="324" w:name="_Toc107311343"/>
      <w:bookmarkStart w:id="325" w:name="_Toc101262551"/>
      <w:bookmarkStart w:id="326" w:name="_Toc107310221"/>
      <w:bookmarkStart w:id="327" w:name="_Toc107310778"/>
      <w:bookmarkStart w:id="328" w:name="_Toc107311344"/>
      <w:bookmarkStart w:id="329" w:name="_Toc101262552"/>
      <w:bookmarkStart w:id="330" w:name="_Toc107310222"/>
      <w:bookmarkStart w:id="331" w:name="_Toc107310779"/>
      <w:bookmarkStart w:id="332" w:name="_Toc107311345"/>
      <w:bookmarkStart w:id="333" w:name="_Toc101262553"/>
      <w:bookmarkStart w:id="334" w:name="_Toc107310223"/>
      <w:bookmarkStart w:id="335" w:name="_Toc107310780"/>
      <w:bookmarkStart w:id="336" w:name="_Toc107311346"/>
      <w:bookmarkStart w:id="337" w:name="_Toc101262554"/>
      <w:bookmarkStart w:id="338" w:name="_Toc107310224"/>
      <w:bookmarkStart w:id="339" w:name="_Toc107310781"/>
      <w:bookmarkStart w:id="340" w:name="_Toc107311347"/>
      <w:bookmarkStart w:id="341" w:name="_Toc101262555"/>
      <w:bookmarkStart w:id="342" w:name="_Toc107310225"/>
      <w:bookmarkStart w:id="343" w:name="_Toc107310782"/>
      <w:bookmarkStart w:id="344" w:name="_Toc107311348"/>
      <w:bookmarkStart w:id="345" w:name="_Toc101262556"/>
      <w:bookmarkStart w:id="346" w:name="_Toc107310226"/>
      <w:bookmarkStart w:id="347" w:name="_Toc107310783"/>
      <w:bookmarkStart w:id="348" w:name="_Toc107311349"/>
      <w:bookmarkStart w:id="349" w:name="_Toc101262557"/>
      <w:bookmarkStart w:id="350" w:name="_Toc107310227"/>
      <w:bookmarkStart w:id="351" w:name="_Toc107310784"/>
      <w:bookmarkStart w:id="352" w:name="_Toc107311350"/>
      <w:bookmarkStart w:id="353" w:name="_Toc101262558"/>
      <w:bookmarkStart w:id="354" w:name="_Toc107310228"/>
      <w:bookmarkStart w:id="355" w:name="_Toc107310785"/>
      <w:bookmarkStart w:id="356" w:name="_Toc107311351"/>
      <w:bookmarkStart w:id="357" w:name="_Toc101262559"/>
      <w:bookmarkStart w:id="358" w:name="_Toc107310229"/>
      <w:bookmarkStart w:id="359" w:name="_Toc107310786"/>
      <w:bookmarkStart w:id="360" w:name="_Toc107311352"/>
      <w:bookmarkStart w:id="361" w:name="_Toc101262560"/>
      <w:bookmarkStart w:id="362" w:name="_Toc107310230"/>
      <w:bookmarkStart w:id="363" w:name="_Toc107310787"/>
      <w:bookmarkStart w:id="364" w:name="_Toc107311353"/>
      <w:bookmarkStart w:id="365" w:name="_Toc101262561"/>
      <w:bookmarkStart w:id="366" w:name="_Toc107310231"/>
      <w:bookmarkStart w:id="367" w:name="_Toc107310788"/>
      <w:bookmarkStart w:id="368" w:name="_Toc107311354"/>
      <w:bookmarkStart w:id="369" w:name="_Toc101262562"/>
      <w:bookmarkStart w:id="370" w:name="_Toc107310232"/>
      <w:bookmarkStart w:id="371" w:name="_Toc107310789"/>
      <w:bookmarkStart w:id="372" w:name="_Toc107311355"/>
      <w:bookmarkStart w:id="373" w:name="_Toc101262563"/>
      <w:bookmarkStart w:id="374" w:name="_Toc107310233"/>
      <w:bookmarkStart w:id="375" w:name="_Toc107310790"/>
      <w:bookmarkStart w:id="376" w:name="_Toc107311356"/>
      <w:bookmarkStart w:id="377" w:name="_Toc101262564"/>
      <w:bookmarkStart w:id="378" w:name="_Toc107310234"/>
      <w:bookmarkStart w:id="379" w:name="_Toc107310791"/>
      <w:bookmarkStart w:id="380" w:name="_Toc107311357"/>
      <w:bookmarkStart w:id="381" w:name="_Toc101262565"/>
      <w:bookmarkStart w:id="382" w:name="_Toc107310235"/>
      <w:bookmarkStart w:id="383" w:name="_Toc107310792"/>
      <w:bookmarkStart w:id="384" w:name="_Toc107311358"/>
      <w:bookmarkStart w:id="385" w:name="_Toc101262566"/>
      <w:bookmarkStart w:id="386" w:name="_Toc107310236"/>
      <w:bookmarkStart w:id="387" w:name="_Toc107310793"/>
      <w:bookmarkStart w:id="388" w:name="_Toc107311359"/>
      <w:bookmarkStart w:id="389" w:name="_Toc101262567"/>
      <w:bookmarkStart w:id="390" w:name="_Toc107310237"/>
      <w:bookmarkStart w:id="391" w:name="_Toc107310794"/>
      <w:bookmarkStart w:id="392" w:name="_Toc107311360"/>
      <w:bookmarkStart w:id="393" w:name="_Toc101262568"/>
      <w:bookmarkStart w:id="394" w:name="_Toc107310238"/>
      <w:bookmarkStart w:id="395" w:name="_Toc107310795"/>
      <w:bookmarkStart w:id="396" w:name="_Toc107311361"/>
      <w:bookmarkStart w:id="397" w:name="_Toc101262569"/>
      <w:bookmarkStart w:id="398" w:name="_Toc107310239"/>
      <w:bookmarkStart w:id="399" w:name="_Toc107310796"/>
      <w:bookmarkStart w:id="400" w:name="_Toc107311362"/>
      <w:bookmarkStart w:id="401" w:name="_Toc101262570"/>
      <w:bookmarkStart w:id="402" w:name="_Toc107310240"/>
      <w:bookmarkStart w:id="403" w:name="_Toc107310797"/>
      <w:bookmarkStart w:id="404" w:name="_Toc107311363"/>
      <w:bookmarkStart w:id="405" w:name="_Toc101262571"/>
      <w:bookmarkStart w:id="406" w:name="_Toc107310241"/>
      <w:bookmarkStart w:id="407" w:name="_Toc107310798"/>
      <w:bookmarkStart w:id="408" w:name="_Toc107311364"/>
      <w:bookmarkStart w:id="409" w:name="_Toc101262572"/>
      <w:bookmarkStart w:id="410" w:name="_Toc107310242"/>
      <w:bookmarkStart w:id="411" w:name="_Toc107310799"/>
      <w:bookmarkStart w:id="412" w:name="_Toc107311365"/>
      <w:bookmarkStart w:id="413" w:name="_Toc101262573"/>
      <w:bookmarkStart w:id="414" w:name="_Toc107310243"/>
      <w:bookmarkStart w:id="415" w:name="_Toc107310800"/>
      <w:bookmarkStart w:id="416" w:name="_Toc107311366"/>
      <w:bookmarkStart w:id="417" w:name="_Toc101262574"/>
      <w:bookmarkStart w:id="418" w:name="_Toc107310244"/>
      <w:bookmarkStart w:id="419" w:name="_Toc107310801"/>
      <w:bookmarkStart w:id="420" w:name="_Toc107311367"/>
      <w:bookmarkStart w:id="421" w:name="_Toc101262575"/>
      <w:bookmarkStart w:id="422" w:name="_Toc107310245"/>
      <w:bookmarkStart w:id="423" w:name="_Toc107310802"/>
      <w:bookmarkStart w:id="424" w:name="_Toc107311368"/>
      <w:bookmarkStart w:id="425" w:name="_Toc101262576"/>
      <w:bookmarkStart w:id="426" w:name="_Toc107310246"/>
      <w:bookmarkStart w:id="427" w:name="_Toc107310803"/>
      <w:bookmarkStart w:id="428" w:name="_Toc107311369"/>
      <w:bookmarkStart w:id="429" w:name="_Toc101262577"/>
      <w:bookmarkStart w:id="430" w:name="_Toc107310247"/>
      <w:bookmarkStart w:id="431" w:name="_Toc107310804"/>
      <w:bookmarkStart w:id="432" w:name="_Toc107311370"/>
      <w:bookmarkStart w:id="433" w:name="_Toc101262578"/>
      <w:bookmarkStart w:id="434" w:name="_Toc107310248"/>
      <w:bookmarkStart w:id="435" w:name="_Toc107310805"/>
      <w:bookmarkStart w:id="436" w:name="_Toc107311371"/>
      <w:bookmarkStart w:id="437" w:name="_Toc101262579"/>
      <w:bookmarkStart w:id="438" w:name="_Toc107310249"/>
      <w:bookmarkStart w:id="439" w:name="_Toc107310806"/>
      <w:bookmarkStart w:id="440" w:name="_Toc107311372"/>
      <w:bookmarkStart w:id="441" w:name="_Toc101262580"/>
      <w:bookmarkStart w:id="442" w:name="_Toc107310250"/>
      <w:bookmarkStart w:id="443" w:name="_Toc107310807"/>
      <w:bookmarkStart w:id="444" w:name="_Toc107311373"/>
      <w:bookmarkStart w:id="445" w:name="_Toc101262581"/>
      <w:bookmarkStart w:id="446" w:name="_Toc107310251"/>
      <w:bookmarkStart w:id="447" w:name="_Toc107310808"/>
      <w:bookmarkStart w:id="448" w:name="_Toc107311374"/>
      <w:bookmarkStart w:id="449" w:name="_Toc101262582"/>
      <w:bookmarkStart w:id="450" w:name="_Toc107310252"/>
      <w:bookmarkStart w:id="451" w:name="_Toc107310809"/>
      <w:bookmarkStart w:id="452" w:name="_Toc107311375"/>
      <w:bookmarkStart w:id="453" w:name="_Toc101262583"/>
      <w:bookmarkStart w:id="454" w:name="_Toc107310253"/>
      <w:bookmarkStart w:id="455" w:name="_Toc107310810"/>
      <w:bookmarkStart w:id="456" w:name="_Toc107311376"/>
      <w:bookmarkStart w:id="457" w:name="_Toc101262584"/>
      <w:bookmarkStart w:id="458" w:name="_Toc107310254"/>
      <w:bookmarkStart w:id="459" w:name="_Toc107310811"/>
      <w:bookmarkStart w:id="460" w:name="_Toc107311377"/>
      <w:bookmarkStart w:id="461" w:name="_Toc101262585"/>
      <w:bookmarkStart w:id="462" w:name="_Toc107310255"/>
      <w:bookmarkStart w:id="463" w:name="_Toc107310812"/>
      <w:bookmarkStart w:id="464" w:name="_Toc107311378"/>
      <w:bookmarkStart w:id="465" w:name="_Toc101262586"/>
      <w:bookmarkStart w:id="466" w:name="_Toc107310256"/>
      <w:bookmarkStart w:id="467" w:name="_Toc107310813"/>
      <w:bookmarkStart w:id="468" w:name="_Toc107311379"/>
      <w:bookmarkStart w:id="469" w:name="_Toc101262587"/>
      <w:bookmarkStart w:id="470" w:name="_Toc107310257"/>
      <w:bookmarkStart w:id="471" w:name="_Toc107310814"/>
      <w:bookmarkStart w:id="472" w:name="_Toc107311380"/>
      <w:bookmarkStart w:id="473" w:name="_Toc101262588"/>
      <w:bookmarkStart w:id="474" w:name="_Toc107310258"/>
      <w:bookmarkStart w:id="475" w:name="_Toc107310815"/>
      <w:bookmarkStart w:id="476" w:name="_Toc107311381"/>
      <w:bookmarkStart w:id="477" w:name="_Toc101262589"/>
      <w:bookmarkStart w:id="478" w:name="_Toc107310259"/>
      <w:bookmarkStart w:id="479" w:name="_Toc107310816"/>
      <w:bookmarkStart w:id="480" w:name="_Toc107311382"/>
      <w:bookmarkStart w:id="481" w:name="_Toc101262590"/>
      <w:bookmarkStart w:id="482" w:name="_Toc107310260"/>
      <w:bookmarkStart w:id="483" w:name="_Toc107310817"/>
      <w:bookmarkStart w:id="484" w:name="_Toc107311383"/>
      <w:bookmarkStart w:id="485" w:name="_Toc101262591"/>
      <w:bookmarkStart w:id="486" w:name="_Toc107310261"/>
      <w:bookmarkStart w:id="487" w:name="_Toc107310818"/>
      <w:bookmarkStart w:id="488" w:name="_Toc107311384"/>
      <w:bookmarkStart w:id="489" w:name="_Toc101262592"/>
      <w:bookmarkStart w:id="490" w:name="_Toc107310262"/>
      <w:bookmarkStart w:id="491" w:name="_Toc107310819"/>
      <w:bookmarkStart w:id="492" w:name="_Toc107311385"/>
      <w:bookmarkStart w:id="493" w:name="_Toc101262593"/>
      <w:bookmarkStart w:id="494" w:name="_Toc107310263"/>
      <w:bookmarkStart w:id="495" w:name="_Toc107310820"/>
      <w:bookmarkStart w:id="496" w:name="_Toc107311386"/>
      <w:bookmarkStart w:id="497" w:name="_Toc101262594"/>
      <w:bookmarkStart w:id="498" w:name="_Toc107310264"/>
      <w:bookmarkStart w:id="499" w:name="_Toc107310821"/>
      <w:bookmarkStart w:id="500" w:name="_Toc107311387"/>
      <w:bookmarkStart w:id="501" w:name="_Toc101262595"/>
      <w:bookmarkStart w:id="502" w:name="_Toc107310265"/>
      <w:bookmarkStart w:id="503" w:name="_Toc107310822"/>
      <w:bookmarkStart w:id="504" w:name="_Toc107311388"/>
      <w:bookmarkStart w:id="505" w:name="_Toc101262596"/>
      <w:bookmarkStart w:id="506" w:name="_Toc107310266"/>
      <w:bookmarkStart w:id="507" w:name="_Toc107310823"/>
      <w:bookmarkStart w:id="508" w:name="_Toc107311389"/>
      <w:bookmarkStart w:id="509" w:name="_Toc101262597"/>
      <w:bookmarkStart w:id="510" w:name="_Toc107310267"/>
      <w:bookmarkStart w:id="511" w:name="_Toc107310824"/>
      <w:bookmarkStart w:id="512" w:name="_Toc107311390"/>
      <w:bookmarkStart w:id="513" w:name="_Toc101262598"/>
      <w:bookmarkStart w:id="514" w:name="_Toc107310268"/>
      <w:bookmarkStart w:id="515" w:name="_Toc107310825"/>
      <w:bookmarkStart w:id="516" w:name="_Toc107311391"/>
      <w:bookmarkStart w:id="517" w:name="_Toc101262599"/>
      <w:bookmarkStart w:id="518" w:name="_Toc107310269"/>
      <w:bookmarkStart w:id="519" w:name="_Toc107310826"/>
      <w:bookmarkStart w:id="520" w:name="_Toc107311392"/>
      <w:bookmarkStart w:id="521" w:name="_Toc101262600"/>
      <w:bookmarkStart w:id="522" w:name="_Toc107310270"/>
      <w:bookmarkStart w:id="523" w:name="_Toc107310827"/>
      <w:bookmarkStart w:id="524" w:name="_Toc107311393"/>
      <w:bookmarkStart w:id="525" w:name="_Toc101262601"/>
      <w:bookmarkStart w:id="526" w:name="_Toc107310271"/>
      <w:bookmarkStart w:id="527" w:name="_Toc107310828"/>
      <w:bookmarkStart w:id="528" w:name="_Toc107311394"/>
      <w:bookmarkStart w:id="529" w:name="_Toc101262602"/>
      <w:bookmarkStart w:id="530" w:name="_Toc107310272"/>
      <w:bookmarkStart w:id="531" w:name="_Toc107310829"/>
      <w:bookmarkStart w:id="532" w:name="_Toc107311395"/>
      <w:bookmarkStart w:id="533" w:name="_Toc101262603"/>
      <w:bookmarkStart w:id="534" w:name="_Toc107310273"/>
      <w:bookmarkStart w:id="535" w:name="_Toc107310830"/>
      <w:bookmarkStart w:id="536" w:name="_Toc107311396"/>
      <w:bookmarkStart w:id="537" w:name="_Toc101262604"/>
      <w:bookmarkStart w:id="538" w:name="_Toc107310274"/>
      <w:bookmarkStart w:id="539" w:name="_Toc107310831"/>
      <w:bookmarkStart w:id="540" w:name="_Toc107311397"/>
      <w:bookmarkStart w:id="541" w:name="_Toc101262605"/>
      <w:bookmarkStart w:id="542" w:name="_Toc107310275"/>
      <w:bookmarkStart w:id="543" w:name="_Toc107310832"/>
      <w:bookmarkStart w:id="544" w:name="_Toc107311398"/>
      <w:bookmarkStart w:id="545" w:name="_Toc101262606"/>
      <w:bookmarkStart w:id="546" w:name="_Toc107310276"/>
      <w:bookmarkStart w:id="547" w:name="_Toc107310833"/>
      <w:bookmarkStart w:id="548" w:name="_Toc107311399"/>
      <w:bookmarkStart w:id="549" w:name="_Toc101262607"/>
      <w:bookmarkStart w:id="550" w:name="_Toc107310277"/>
      <w:bookmarkStart w:id="551" w:name="_Toc107310834"/>
      <w:bookmarkStart w:id="552" w:name="_Toc107311400"/>
      <w:bookmarkStart w:id="553" w:name="_Toc101262608"/>
      <w:bookmarkStart w:id="554" w:name="_Toc107310278"/>
      <w:bookmarkStart w:id="555" w:name="_Toc107310835"/>
      <w:bookmarkStart w:id="556" w:name="_Toc107311401"/>
      <w:bookmarkStart w:id="557" w:name="_Toc101262609"/>
      <w:bookmarkStart w:id="558" w:name="_Toc107310279"/>
      <w:bookmarkStart w:id="559" w:name="_Toc107310836"/>
      <w:bookmarkStart w:id="560" w:name="_Toc107311402"/>
      <w:bookmarkStart w:id="561" w:name="_Toc101262610"/>
      <w:bookmarkStart w:id="562" w:name="_Toc107310280"/>
      <w:bookmarkStart w:id="563" w:name="_Toc107310837"/>
      <w:bookmarkStart w:id="564" w:name="_Toc107311403"/>
      <w:bookmarkStart w:id="565" w:name="_Toc101262611"/>
      <w:bookmarkStart w:id="566" w:name="_Toc107310281"/>
      <w:bookmarkStart w:id="567" w:name="_Toc107310838"/>
      <w:bookmarkStart w:id="568" w:name="_Toc107311404"/>
      <w:bookmarkStart w:id="569" w:name="_Toc101262612"/>
      <w:bookmarkStart w:id="570" w:name="_Toc107310282"/>
      <w:bookmarkStart w:id="571" w:name="_Toc107310839"/>
      <w:bookmarkStart w:id="572" w:name="_Toc107311405"/>
      <w:bookmarkStart w:id="573" w:name="_Toc101262613"/>
      <w:bookmarkStart w:id="574" w:name="_Toc107310283"/>
      <w:bookmarkStart w:id="575" w:name="_Toc107310840"/>
      <w:bookmarkStart w:id="576" w:name="_Toc107311406"/>
      <w:bookmarkStart w:id="577" w:name="_Toc101262614"/>
      <w:bookmarkStart w:id="578" w:name="_Toc107310284"/>
      <w:bookmarkStart w:id="579" w:name="_Toc107310841"/>
      <w:bookmarkStart w:id="580" w:name="_Toc107311407"/>
      <w:bookmarkStart w:id="581" w:name="_Toc101262615"/>
      <w:bookmarkStart w:id="582" w:name="_Toc107310285"/>
      <w:bookmarkStart w:id="583" w:name="_Toc107310842"/>
      <w:bookmarkStart w:id="584" w:name="_Toc107311408"/>
      <w:bookmarkStart w:id="585" w:name="_Toc101262616"/>
      <w:bookmarkStart w:id="586" w:name="_Toc107310286"/>
      <w:bookmarkStart w:id="587" w:name="_Toc107310843"/>
      <w:bookmarkStart w:id="588" w:name="_Toc107311409"/>
      <w:bookmarkStart w:id="589" w:name="_Toc101262617"/>
      <w:bookmarkStart w:id="590" w:name="_Toc107310287"/>
      <w:bookmarkStart w:id="591" w:name="_Toc107310844"/>
      <w:bookmarkStart w:id="592" w:name="_Toc107311410"/>
      <w:bookmarkStart w:id="593" w:name="_Toc101262618"/>
      <w:bookmarkStart w:id="594" w:name="_Toc107310288"/>
      <w:bookmarkStart w:id="595" w:name="_Toc107310845"/>
      <w:bookmarkStart w:id="596" w:name="_Toc107311411"/>
      <w:bookmarkStart w:id="597" w:name="_Toc101262619"/>
      <w:bookmarkStart w:id="598" w:name="_Toc107310289"/>
      <w:bookmarkStart w:id="599" w:name="_Toc107310846"/>
      <w:bookmarkStart w:id="600" w:name="_Toc107311412"/>
      <w:bookmarkStart w:id="601" w:name="_Toc101262620"/>
      <w:bookmarkStart w:id="602" w:name="_Toc107310290"/>
      <w:bookmarkStart w:id="603" w:name="_Toc107310847"/>
      <w:bookmarkStart w:id="604" w:name="_Toc107311413"/>
      <w:bookmarkStart w:id="605" w:name="_Toc101262621"/>
      <w:bookmarkStart w:id="606" w:name="_Toc107310291"/>
      <w:bookmarkStart w:id="607" w:name="_Toc107310848"/>
      <w:bookmarkStart w:id="608" w:name="_Toc107311414"/>
      <w:bookmarkStart w:id="609" w:name="_Toc101262622"/>
      <w:bookmarkStart w:id="610" w:name="_Toc107310292"/>
      <w:bookmarkStart w:id="611" w:name="_Toc107310849"/>
      <w:bookmarkStart w:id="612" w:name="_Toc107311415"/>
      <w:bookmarkStart w:id="613" w:name="_Toc101262623"/>
      <w:bookmarkStart w:id="614" w:name="_Toc107310293"/>
      <w:bookmarkStart w:id="615" w:name="_Toc107310850"/>
      <w:bookmarkStart w:id="616" w:name="_Toc107311416"/>
      <w:bookmarkStart w:id="617" w:name="_Toc101262624"/>
      <w:bookmarkStart w:id="618" w:name="_Toc107310294"/>
      <w:bookmarkStart w:id="619" w:name="_Toc107310851"/>
      <w:bookmarkStart w:id="620" w:name="_Toc107311417"/>
      <w:bookmarkStart w:id="621" w:name="_Toc101262625"/>
      <w:bookmarkStart w:id="622" w:name="_Toc107310295"/>
      <w:bookmarkStart w:id="623" w:name="_Toc107310852"/>
      <w:bookmarkStart w:id="624" w:name="_Toc107311418"/>
      <w:bookmarkStart w:id="625" w:name="_Toc101262626"/>
      <w:bookmarkStart w:id="626" w:name="_Toc107310296"/>
      <w:bookmarkStart w:id="627" w:name="_Toc107310853"/>
      <w:bookmarkStart w:id="628" w:name="_Toc107311419"/>
      <w:bookmarkStart w:id="629" w:name="_Toc101262627"/>
      <w:bookmarkStart w:id="630" w:name="_Toc107310297"/>
      <w:bookmarkStart w:id="631" w:name="_Toc107310854"/>
      <w:bookmarkStart w:id="632" w:name="_Toc107311420"/>
      <w:bookmarkStart w:id="633" w:name="_Toc101262628"/>
      <w:bookmarkStart w:id="634" w:name="_Toc107310298"/>
      <w:bookmarkStart w:id="635" w:name="_Toc107310855"/>
      <w:bookmarkStart w:id="636" w:name="_Toc107311421"/>
      <w:bookmarkStart w:id="637" w:name="_Toc101262629"/>
      <w:bookmarkStart w:id="638" w:name="_Toc107310299"/>
      <w:bookmarkStart w:id="639" w:name="_Toc107310856"/>
      <w:bookmarkStart w:id="640" w:name="_Toc107311422"/>
      <w:bookmarkStart w:id="641" w:name="_Toc101262630"/>
      <w:bookmarkStart w:id="642" w:name="_Toc107310300"/>
      <w:bookmarkStart w:id="643" w:name="_Toc107310857"/>
      <w:bookmarkStart w:id="644" w:name="_Toc107311423"/>
      <w:bookmarkStart w:id="645" w:name="_Toc101262631"/>
      <w:bookmarkStart w:id="646" w:name="_Toc107310301"/>
      <w:bookmarkStart w:id="647" w:name="_Toc107310858"/>
      <w:bookmarkStart w:id="648" w:name="_Toc107311424"/>
      <w:bookmarkStart w:id="649" w:name="_Toc101262632"/>
      <w:bookmarkStart w:id="650" w:name="_Toc107310302"/>
      <w:bookmarkStart w:id="651" w:name="_Toc107310859"/>
      <w:bookmarkStart w:id="652" w:name="_Toc107311425"/>
      <w:bookmarkStart w:id="653" w:name="_Toc101262633"/>
      <w:bookmarkStart w:id="654" w:name="_Toc107310303"/>
      <w:bookmarkStart w:id="655" w:name="_Toc107310860"/>
      <w:bookmarkStart w:id="656" w:name="_Toc107311426"/>
      <w:bookmarkStart w:id="657" w:name="_Toc101262634"/>
      <w:bookmarkStart w:id="658" w:name="_Toc107310304"/>
      <w:bookmarkStart w:id="659" w:name="_Toc107310861"/>
      <w:bookmarkStart w:id="660" w:name="_Toc107311427"/>
      <w:bookmarkStart w:id="661" w:name="_Toc101262635"/>
      <w:bookmarkStart w:id="662" w:name="_Toc107310305"/>
      <w:bookmarkStart w:id="663" w:name="_Toc107310862"/>
      <w:bookmarkStart w:id="664" w:name="_Toc107311428"/>
      <w:bookmarkStart w:id="665" w:name="_Toc101262636"/>
      <w:bookmarkStart w:id="666" w:name="_Toc107310306"/>
      <w:bookmarkStart w:id="667" w:name="_Toc107310863"/>
      <w:bookmarkStart w:id="668" w:name="_Toc107311429"/>
      <w:bookmarkStart w:id="669" w:name="_Toc101262637"/>
      <w:bookmarkStart w:id="670" w:name="_Toc107310307"/>
      <w:bookmarkStart w:id="671" w:name="_Toc107310864"/>
      <w:bookmarkStart w:id="672" w:name="_Toc107311430"/>
      <w:bookmarkStart w:id="673" w:name="_Toc101262638"/>
      <w:bookmarkStart w:id="674" w:name="_Toc107310308"/>
      <w:bookmarkStart w:id="675" w:name="_Toc107310865"/>
      <w:bookmarkStart w:id="676" w:name="_Toc107311431"/>
      <w:bookmarkStart w:id="677" w:name="_Toc101262639"/>
      <w:bookmarkStart w:id="678" w:name="_Toc107310309"/>
      <w:bookmarkStart w:id="679" w:name="_Toc107310866"/>
      <w:bookmarkStart w:id="680" w:name="_Toc107311432"/>
      <w:bookmarkStart w:id="681" w:name="_Toc101262640"/>
      <w:bookmarkStart w:id="682" w:name="_Toc107310310"/>
      <w:bookmarkStart w:id="683" w:name="_Toc107310867"/>
      <w:bookmarkStart w:id="684" w:name="_Toc107311433"/>
      <w:bookmarkStart w:id="685" w:name="_Toc101262641"/>
      <w:bookmarkStart w:id="686" w:name="_Toc107310311"/>
      <w:bookmarkStart w:id="687" w:name="_Toc107310868"/>
      <w:bookmarkStart w:id="688" w:name="_Toc107311434"/>
      <w:bookmarkStart w:id="689" w:name="_Toc101262642"/>
      <w:bookmarkStart w:id="690" w:name="_Toc107310312"/>
      <w:bookmarkStart w:id="691" w:name="_Toc107310869"/>
      <w:bookmarkStart w:id="692" w:name="_Toc107311435"/>
      <w:bookmarkStart w:id="693" w:name="_Toc101262643"/>
      <w:bookmarkStart w:id="694" w:name="_Toc107310313"/>
      <w:bookmarkStart w:id="695" w:name="_Toc107310870"/>
      <w:bookmarkStart w:id="696" w:name="_Toc107311436"/>
      <w:bookmarkStart w:id="697" w:name="_Toc101262644"/>
      <w:bookmarkStart w:id="698" w:name="_Toc107310314"/>
      <w:bookmarkStart w:id="699" w:name="_Toc107310871"/>
      <w:bookmarkStart w:id="700" w:name="_Toc107311437"/>
      <w:bookmarkStart w:id="701" w:name="_Toc101262645"/>
      <w:bookmarkStart w:id="702" w:name="_Toc107310315"/>
      <w:bookmarkStart w:id="703" w:name="_Toc107310872"/>
      <w:bookmarkStart w:id="704" w:name="_Toc107311438"/>
      <w:bookmarkStart w:id="705" w:name="_Toc101262646"/>
      <w:bookmarkStart w:id="706" w:name="_Toc107310316"/>
      <w:bookmarkStart w:id="707" w:name="_Toc107310873"/>
      <w:bookmarkStart w:id="708" w:name="_Toc107311439"/>
      <w:bookmarkStart w:id="709" w:name="_Toc101262647"/>
      <w:bookmarkStart w:id="710" w:name="_Toc107310317"/>
      <w:bookmarkStart w:id="711" w:name="_Toc107310874"/>
      <w:bookmarkStart w:id="712" w:name="_Toc107311440"/>
      <w:bookmarkStart w:id="713" w:name="_Toc101262648"/>
      <w:bookmarkStart w:id="714" w:name="_Toc107310318"/>
      <w:bookmarkStart w:id="715" w:name="_Toc107310875"/>
      <w:bookmarkStart w:id="716" w:name="_Toc107311441"/>
      <w:bookmarkStart w:id="717" w:name="_Toc101262649"/>
      <w:bookmarkStart w:id="718" w:name="_Toc107310319"/>
      <w:bookmarkStart w:id="719" w:name="_Toc107310876"/>
      <w:bookmarkStart w:id="720" w:name="_Toc107311442"/>
      <w:bookmarkStart w:id="721" w:name="_Toc101262650"/>
      <w:bookmarkStart w:id="722" w:name="_Toc107310320"/>
      <w:bookmarkStart w:id="723" w:name="_Toc107310877"/>
      <w:bookmarkStart w:id="724" w:name="_Toc107311443"/>
      <w:bookmarkStart w:id="725" w:name="_Toc101262651"/>
      <w:bookmarkStart w:id="726" w:name="_Toc107310321"/>
      <w:bookmarkStart w:id="727" w:name="_Toc107310878"/>
      <w:bookmarkStart w:id="728" w:name="_Toc107311444"/>
      <w:bookmarkStart w:id="729" w:name="_Toc101262652"/>
      <w:bookmarkStart w:id="730" w:name="_Toc107310322"/>
      <w:bookmarkStart w:id="731" w:name="_Toc107310879"/>
      <w:bookmarkStart w:id="732" w:name="_Toc107311445"/>
      <w:bookmarkStart w:id="733" w:name="_Toc101262653"/>
      <w:bookmarkStart w:id="734" w:name="_Toc107310323"/>
      <w:bookmarkStart w:id="735" w:name="_Toc107310880"/>
      <w:bookmarkStart w:id="736" w:name="_Toc107311446"/>
      <w:bookmarkStart w:id="737" w:name="_Toc101262654"/>
      <w:bookmarkStart w:id="738" w:name="_Toc107310324"/>
      <w:bookmarkStart w:id="739" w:name="_Toc107310881"/>
      <w:bookmarkStart w:id="740" w:name="_Toc107311447"/>
      <w:bookmarkStart w:id="741" w:name="_Toc101262655"/>
      <w:bookmarkStart w:id="742" w:name="_Toc107310325"/>
      <w:bookmarkStart w:id="743" w:name="_Toc107310882"/>
      <w:bookmarkStart w:id="744" w:name="_Toc107311448"/>
      <w:bookmarkStart w:id="745" w:name="_Toc101262656"/>
      <w:bookmarkStart w:id="746" w:name="_Toc107310326"/>
      <w:bookmarkStart w:id="747" w:name="_Toc107310883"/>
      <w:bookmarkStart w:id="748" w:name="_Toc107311449"/>
      <w:bookmarkStart w:id="749" w:name="_Toc101262657"/>
      <w:bookmarkStart w:id="750" w:name="_Toc107310327"/>
      <w:bookmarkStart w:id="751" w:name="_Toc107310884"/>
      <w:bookmarkStart w:id="752" w:name="_Toc107311450"/>
      <w:bookmarkStart w:id="753" w:name="_Toc101262658"/>
      <w:bookmarkStart w:id="754" w:name="_Toc107310328"/>
      <w:bookmarkStart w:id="755" w:name="_Toc107310885"/>
      <w:bookmarkStart w:id="756" w:name="_Toc107311451"/>
      <w:bookmarkStart w:id="757" w:name="_Toc101262659"/>
      <w:bookmarkStart w:id="758" w:name="_Toc107310329"/>
      <w:bookmarkStart w:id="759" w:name="_Toc107310886"/>
      <w:bookmarkStart w:id="760" w:name="_Toc107311452"/>
      <w:bookmarkStart w:id="761" w:name="_Toc101262660"/>
      <w:bookmarkStart w:id="762" w:name="_Toc107310330"/>
      <w:bookmarkStart w:id="763" w:name="_Toc107310887"/>
      <w:bookmarkStart w:id="764" w:name="_Toc107311453"/>
      <w:bookmarkStart w:id="765" w:name="_Toc101262661"/>
      <w:bookmarkStart w:id="766" w:name="_Toc107310331"/>
      <w:bookmarkStart w:id="767" w:name="_Toc107310888"/>
      <w:bookmarkStart w:id="768" w:name="_Toc107311454"/>
      <w:bookmarkStart w:id="769" w:name="_Toc101262662"/>
      <w:bookmarkStart w:id="770" w:name="_Toc107310332"/>
      <w:bookmarkStart w:id="771" w:name="_Toc107310889"/>
      <w:bookmarkStart w:id="772" w:name="_Toc107311455"/>
      <w:bookmarkStart w:id="773" w:name="_Toc101262663"/>
      <w:bookmarkStart w:id="774" w:name="_Toc107310333"/>
      <w:bookmarkStart w:id="775" w:name="_Toc107310890"/>
      <w:bookmarkStart w:id="776" w:name="_Toc107311456"/>
      <w:bookmarkStart w:id="777" w:name="_Toc101262664"/>
      <w:bookmarkStart w:id="778" w:name="_Toc107310334"/>
      <w:bookmarkStart w:id="779" w:name="_Toc107310891"/>
      <w:bookmarkStart w:id="780" w:name="_Toc107311457"/>
      <w:bookmarkStart w:id="781" w:name="_Toc101262665"/>
      <w:bookmarkStart w:id="782" w:name="_Toc107310335"/>
      <w:bookmarkStart w:id="783" w:name="_Toc107310892"/>
      <w:bookmarkStart w:id="784" w:name="_Toc107311458"/>
      <w:bookmarkStart w:id="785" w:name="_Toc101262666"/>
      <w:bookmarkStart w:id="786" w:name="_Toc107310336"/>
      <w:bookmarkStart w:id="787" w:name="_Toc107310893"/>
      <w:bookmarkStart w:id="788" w:name="_Toc107311459"/>
      <w:bookmarkStart w:id="789" w:name="_Toc101262667"/>
      <w:bookmarkStart w:id="790" w:name="_Toc107310337"/>
      <w:bookmarkStart w:id="791" w:name="_Toc107310894"/>
      <w:bookmarkStart w:id="792" w:name="_Toc107311460"/>
      <w:bookmarkStart w:id="793" w:name="_Toc101262668"/>
      <w:bookmarkStart w:id="794" w:name="_Toc107310338"/>
      <w:bookmarkStart w:id="795" w:name="_Toc107310895"/>
      <w:bookmarkStart w:id="796" w:name="_Toc107311461"/>
      <w:bookmarkStart w:id="797" w:name="_Toc101262669"/>
      <w:bookmarkStart w:id="798" w:name="_Toc107310339"/>
      <w:bookmarkStart w:id="799" w:name="_Toc107310896"/>
      <w:bookmarkStart w:id="800" w:name="_Toc107311462"/>
      <w:bookmarkStart w:id="801" w:name="_Toc101262670"/>
      <w:bookmarkStart w:id="802" w:name="_Toc107310340"/>
      <w:bookmarkStart w:id="803" w:name="_Toc107310897"/>
      <w:bookmarkStart w:id="804" w:name="_Toc107311463"/>
      <w:bookmarkStart w:id="805" w:name="_Toc101262671"/>
      <w:bookmarkStart w:id="806" w:name="_Toc107310341"/>
      <w:bookmarkStart w:id="807" w:name="_Toc107310898"/>
      <w:bookmarkStart w:id="808" w:name="_Toc107311464"/>
      <w:bookmarkStart w:id="809" w:name="_Toc101262672"/>
      <w:bookmarkStart w:id="810" w:name="_Toc107310342"/>
      <w:bookmarkStart w:id="811" w:name="_Toc107310899"/>
      <w:bookmarkStart w:id="812" w:name="_Toc107311465"/>
      <w:bookmarkStart w:id="813" w:name="_Toc101262673"/>
      <w:bookmarkStart w:id="814" w:name="_Toc107310343"/>
      <w:bookmarkStart w:id="815" w:name="_Toc107310900"/>
      <w:bookmarkStart w:id="816" w:name="_Toc107311466"/>
      <w:bookmarkStart w:id="817" w:name="_Toc101262674"/>
      <w:bookmarkStart w:id="818" w:name="_Toc107310344"/>
      <w:bookmarkStart w:id="819" w:name="_Toc107310901"/>
      <w:bookmarkStart w:id="820" w:name="_Toc107311467"/>
      <w:bookmarkStart w:id="821" w:name="_Toc101262675"/>
      <w:bookmarkStart w:id="822" w:name="_Toc107310345"/>
      <w:bookmarkStart w:id="823" w:name="_Toc107310902"/>
      <w:bookmarkStart w:id="824" w:name="_Toc107311468"/>
      <w:bookmarkStart w:id="825" w:name="_Toc101262676"/>
      <w:bookmarkStart w:id="826" w:name="_Toc107310346"/>
      <w:bookmarkStart w:id="827" w:name="_Toc107310903"/>
      <w:bookmarkStart w:id="828" w:name="_Toc107311469"/>
      <w:bookmarkStart w:id="829" w:name="_Toc101262677"/>
      <w:bookmarkStart w:id="830" w:name="_Toc107310347"/>
      <w:bookmarkStart w:id="831" w:name="_Toc107310904"/>
      <w:bookmarkStart w:id="832" w:name="_Toc107311470"/>
      <w:bookmarkStart w:id="833" w:name="_Toc101262678"/>
      <w:bookmarkStart w:id="834" w:name="_Toc107310348"/>
      <w:bookmarkStart w:id="835" w:name="_Toc107310905"/>
      <w:bookmarkStart w:id="836" w:name="_Toc107311471"/>
      <w:bookmarkStart w:id="837" w:name="_Toc101262679"/>
      <w:bookmarkStart w:id="838" w:name="_Toc107310349"/>
      <w:bookmarkStart w:id="839" w:name="_Toc107310906"/>
      <w:bookmarkStart w:id="840" w:name="_Toc107311472"/>
      <w:bookmarkStart w:id="841" w:name="_Toc101262680"/>
      <w:bookmarkStart w:id="842" w:name="_Toc107310350"/>
      <w:bookmarkStart w:id="843" w:name="_Toc107310907"/>
      <w:bookmarkStart w:id="844" w:name="_Toc107311473"/>
      <w:bookmarkStart w:id="845" w:name="_Toc101262681"/>
      <w:bookmarkStart w:id="846" w:name="_Toc107310351"/>
      <w:bookmarkStart w:id="847" w:name="_Toc107310908"/>
      <w:bookmarkStart w:id="848" w:name="_Toc107311474"/>
      <w:bookmarkStart w:id="849" w:name="_Toc101262682"/>
      <w:bookmarkStart w:id="850" w:name="_Toc107310352"/>
      <w:bookmarkStart w:id="851" w:name="_Toc107310909"/>
      <w:bookmarkStart w:id="852" w:name="_Toc107311475"/>
      <w:bookmarkStart w:id="853" w:name="_Toc101262683"/>
      <w:bookmarkStart w:id="854" w:name="_Toc107310353"/>
      <w:bookmarkStart w:id="855" w:name="_Toc107310910"/>
      <w:bookmarkStart w:id="856" w:name="_Toc107311476"/>
      <w:bookmarkStart w:id="857" w:name="_Toc101262684"/>
      <w:bookmarkStart w:id="858" w:name="_Toc107310354"/>
      <w:bookmarkStart w:id="859" w:name="_Toc107310911"/>
      <w:bookmarkStart w:id="860" w:name="_Toc107311477"/>
      <w:bookmarkStart w:id="861" w:name="_Toc101262685"/>
      <w:bookmarkStart w:id="862" w:name="_Toc107310355"/>
      <w:bookmarkStart w:id="863" w:name="_Toc107310912"/>
      <w:bookmarkStart w:id="864" w:name="_Toc107311478"/>
      <w:bookmarkStart w:id="865" w:name="_Toc101262686"/>
      <w:bookmarkStart w:id="866" w:name="_Toc107310356"/>
      <w:bookmarkStart w:id="867" w:name="_Toc107310913"/>
      <w:bookmarkStart w:id="868" w:name="_Toc107311479"/>
      <w:bookmarkStart w:id="869" w:name="_Toc101262687"/>
      <w:bookmarkStart w:id="870" w:name="_Toc107310357"/>
      <w:bookmarkStart w:id="871" w:name="_Toc107310914"/>
      <w:bookmarkStart w:id="872" w:name="_Toc107311480"/>
      <w:bookmarkStart w:id="873" w:name="_Toc101262688"/>
      <w:bookmarkStart w:id="874" w:name="_Toc107310358"/>
      <w:bookmarkStart w:id="875" w:name="_Toc107310915"/>
      <w:bookmarkStart w:id="876" w:name="_Toc107311481"/>
      <w:bookmarkStart w:id="877" w:name="_Toc101262689"/>
      <w:bookmarkStart w:id="878" w:name="_Toc107310359"/>
      <w:bookmarkStart w:id="879" w:name="_Toc107310916"/>
      <w:bookmarkStart w:id="880" w:name="_Toc107311482"/>
      <w:bookmarkStart w:id="881" w:name="_Toc101262690"/>
      <w:bookmarkStart w:id="882" w:name="_Toc107310360"/>
      <w:bookmarkStart w:id="883" w:name="_Toc107310917"/>
      <w:bookmarkStart w:id="884" w:name="_Toc107311483"/>
      <w:bookmarkStart w:id="885" w:name="_Toc101262691"/>
      <w:bookmarkStart w:id="886" w:name="_Toc107310361"/>
      <w:bookmarkStart w:id="887" w:name="_Toc107310918"/>
      <w:bookmarkStart w:id="888" w:name="_Toc107311484"/>
      <w:bookmarkStart w:id="889" w:name="_Toc101262692"/>
      <w:bookmarkStart w:id="890" w:name="_Toc107310362"/>
      <w:bookmarkStart w:id="891" w:name="_Toc107310919"/>
      <w:bookmarkStart w:id="892" w:name="_Toc107311485"/>
      <w:bookmarkStart w:id="893" w:name="_Toc101262693"/>
      <w:bookmarkStart w:id="894" w:name="_Toc107310363"/>
      <w:bookmarkStart w:id="895" w:name="_Toc107310920"/>
      <w:bookmarkStart w:id="896" w:name="_Toc107311486"/>
      <w:bookmarkStart w:id="897" w:name="_Toc101262694"/>
      <w:bookmarkStart w:id="898" w:name="_Toc107310364"/>
      <w:bookmarkStart w:id="899" w:name="_Toc107310921"/>
      <w:bookmarkStart w:id="900" w:name="_Toc107311487"/>
      <w:bookmarkStart w:id="901" w:name="_Toc101262695"/>
      <w:bookmarkStart w:id="902" w:name="_Toc107310365"/>
      <w:bookmarkStart w:id="903" w:name="_Toc107310922"/>
      <w:bookmarkStart w:id="904" w:name="_Toc107311488"/>
      <w:bookmarkStart w:id="905" w:name="_Toc101262696"/>
      <w:bookmarkStart w:id="906" w:name="_Toc107310366"/>
      <w:bookmarkStart w:id="907" w:name="_Toc107310923"/>
      <w:bookmarkStart w:id="908" w:name="_Toc107311489"/>
      <w:bookmarkStart w:id="909" w:name="_Toc101262697"/>
      <w:bookmarkStart w:id="910" w:name="_Toc107310367"/>
      <w:bookmarkStart w:id="911" w:name="_Toc107310924"/>
      <w:bookmarkStart w:id="912" w:name="_Toc107311490"/>
      <w:bookmarkStart w:id="913" w:name="_Toc101262698"/>
      <w:bookmarkStart w:id="914" w:name="_Toc107310368"/>
      <w:bookmarkStart w:id="915" w:name="_Toc107310925"/>
      <w:bookmarkStart w:id="916" w:name="_Toc107311491"/>
      <w:bookmarkStart w:id="917" w:name="_Toc101262699"/>
      <w:bookmarkStart w:id="918" w:name="_Toc107310369"/>
      <w:bookmarkStart w:id="919" w:name="_Toc107310926"/>
      <w:bookmarkStart w:id="920" w:name="_Toc107311492"/>
      <w:bookmarkStart w:id="921" w:name="_Toc101262700"/>
      <w:bookmarkStart w:id="922" w:name="_Toc107310370"/>
      <w:bookmarkStart w:id="923" w:name="_Toc107310927"/>
      <w:bookmarkStart w:id="924" w:name="_Toc107311493"/>
      <w:bookmarkStart w:id="925" w:name="_Toc101262701"/>
      <w:bookmarkStart w:id="926" w:name="_Toc107310371"/>
      <w:bookmarkStart w:id="927" w:name="_Toc107310928"/>
      <w:bookmarkStart w:id="928" w:name="_Toc107311494"/>
      <w:bookmarkStart w:id="929" w:name="_Toc101262702"/>
      <w:bookmarkStart w:id="930" w:name="_Toc107310372"/>
      <w:bookmarkStart w:id="931" w:name="_Toc107310929"/>
      <w:bookmarkStart w:id="932" w:name="_Toc107311495"/>
      <w:bookmarkStart w:id="933" w:name="_Toc101262703"/>
      <w:bookmarkStart w:id="934" w:name="_Toc107310373"/>
      <w:bookmarkStart w:id="935" w:name="_Toc107310930"/>
      <w:bookmarkStart w:id="936" w:name="_Toc107311496"/>
      <w:bookmarkStart w:id="937" w:name="_Toc101262704"/>
      <w:bookmarkStart w:id="938" w:name="_Toc107310374"/>
      <w:bookmarkStart w:id="939" w:name="_Toc107310931"/>
      <w:bookmarkStart w:id="940" w:name="_Toc107311497"/>
      <w:bookmarkStart w:id="941" w:name="_Toc101262705"/>
      <w:bookmarkStart w:id="942" w:name="_Toc107310375"/>
      <w:bookmarkStart w:id="943" w:name="_Toc107310932"/>
      <w:bookmarkStart w:id="944" w:name="_Toc107311498"/>
      <w:bookmarkStart w:id="945" w:name="_Toc101262706"/>
      <w:bookmarkStart w:id="946" w:name="_Toc107310376"/>
      <w:bookmarkStart w:id="947" w:name="_Toc107310933"/>
      <w:bookmarkStart w:id="948" w:name="_Toc107311499"/>
      <w:bookmarkStart w:id="949" w:name="_Toc101262707"/>
      <w:bookmarkStart w:id="950" w:name="_Toc107310377"/>
      <w:bookmarkStart w:id="951" w:name="_Toc107310934"/>
      <w:bookmarkStart w:id="952" w:name="_Toc107311500"/>
      <w:bookmarkStart w:id="953" w:name="_Toc101262708"/>
      <w:bookmarkStart w:id="954" w:name="_Toc107310378"/>
      <w:bookmarkStart w:id="955" w:name="_Toc107310935"/>
      <w:bookmarkStart w:id="956" w:name="_Toc107311501"/>
      <w:bookmarkStart w:id="957" w:name="_Toc101262709"/>
      <w:bookmarkStart w:id="958" w:name="_Toc107310379"/>
      <w:bookmarkStart w:id="959" w:name="_Toc107310936"/>
      <w:bookmarkStart w:id="960" w:name="_Toc107311502"/>
      <w:bookmarkStart w:id="961" w:name="_Toc101262710"/>
      <w:bookmarkStart w:id="962" w:name="_Toc107310380"/>
      <w:bookmarkStart w:id="963" w:name="_Toc107310937"/>
      <w:bookmarkStart w:id="964" w:name="_Toc107311503"/>
      <w:bookmarkStart w:id="965" w:name="_Toc101262711"/>
      <w:bookmarkStart w:id="966" w:name="_Toc107310381"/>
      <w:bookmarkStart w:id="967" w:name="_Toc107310938"/>
      <w:bookmarkStart w:id="968" w:name="_Toc107311504"/>
      <w:bookmarkStart w:id="969" w:name="_Toc101262712"/>
      <w:bookmarkStart w:id="970" w:name="_Toc107310382"/>
      <w:bookmarkStart w:id="971" w:name="_Toc107310939"/>
      <w:bookmarkStart w:id="972" w:name="_Toc107311505"/>
      <w:bookmarkStart w:id="973" w:name="_Toc101262713"/>
      <w:bookmarkStart w:id="974" w:name="_Toc107310383"/>
      <w:bookmarkStart w:id="975" w:name="_Toc107310940"/>
      <w:bookmarkStart w:id="976" w:name="_Toc107311506"/>
      <w:bookmarkStart w:id="977" w:name="_Toc101262714"/>
      <w:bookmarkStart w:id="978" w:name="_Toc107310384"/>
      <w:bookmarkStart w:id="979" w:name="_Toc107310941"/>
      <w:bookmarkStart w:id="980" w:name="_Toc107311507"/>
      <w:bookmarkStart w:id="981" w:name="_Toc101262715"/>
      <w:bookmarkStart w:id="982" w:name="_Toc107310385"/>
      <w:bookmarkStart w:id="983" w:name="_Toc107310942"/>
      <w:bookmarkStart w:id="984" w:name="_Toc107311508"/>
      <w:bookmarkStart w:id="985" w:name="_Toc101262716"/>
      <w:bookmarkStart w:id="986" w:name="_Toc107310386"/>
      <w:bookmarkStart w:id="987" w:name="_Toc107310943"/>
      <w:bookmarkStart w:id="988" w:name="_Toc107311509"/>
      <w:bookmarkStart w:id="989" w:name="_Toc101262717"/>
      <w:bookmarkStart w:id="990" w:name="_Toc107310387"/>
      <w:bookmarkStart w:id="991" w:name="_Toc107310944"/>
      <w:bookmarkStart w:id="992" w:name="_Toc107311510"/>
      <w:bookmarkStart w:id="993" w:name="_Toc101262718"/>
      <w:bookmarkStart w:id="994" w:name="_Toc107310388"/>
      <w:bookmarkStart w:id="995" w:name="_Toc107310945"/>
      <w:bookmarkStart w:id="996" w:name="_Toc107311511"/>
      <w:bookmarkStart w:id="997" w:name="_Toc101262719"/>
      <w:bookmarkStart w:id="998" w:name="_Toc107310389"/>
      <w:bookmarkStart w:id="999" w:name="_Toc107310946"/>
      <w:bookmarkStart w:id="1000" w:name="_Toc107311512"/>
      <w:bookmarkStart w:id="1001" w:name="_Toc101262720"/>
      <w:bookmarkStart w:id="1002" w:name="_Toc107310390"/>
      <w:bookmarkStart w:id="1003" w:name="_Toc107310947"/>
      <w:bookmarkStart w:id="1004" w:name="_Toc107311513"/>
      <w:bookmarkStart w:id="1005" w:name="_Toc101262721"/>
      <w:bookmarkStart w:id="1006" w:name="_Toc107310391"/>
      <w:bookmarkStart w:id="1007" w:name="_Toc107310948"/>
      <w:bookmarkStart w:id="1008" w:name="_Toc107311514"/>
      <w:bookmarkStart w:id="1009" w:name="_Toc101262722"/>
      <w:bookmarkStart w:id="1010" w:name="_Toc107310392"/>
      <w:bookmarkStart w:id="1011" w:name="_Toc107310949"/>
      <w:bookmarkStart w:id="1012" w:name="_Toc107311515"/>
      <w:bookmarkStart w:id="1013" w:name="_Toc101262723"/>
      <w:bookmarkStart w:id="1014" w:name="_Toc107310393"/>
      <w:bookmarkStart w:id="1015" w:name="_Toc107310950"/>
      <w:bookmarkStart w:id="1016" w:name="_Toc107311516"/>
      <w:bookmarkStart w:id="1017" w:name="_Toc101262724"/>
      <w:bookmarkStart w:id="1018" w:name="_Toc107310394"/>
      <w:bookmarkStart w:id="1019" w:name="_Toc107310951"/>
      <w:bookmarkStart w:id="1020" w:name="_Toc107311517"/>
      <w:bookmarkStart w:id="1021" w:name="_Toc101262725"/>
      <w:bookmarkStart w:id="1022" w:name="_Toc107310395"/>
      <w:bookmarkStart w:id="1023" w:name="_Toc107310952"/>
      <w:bookmarkStart w:id="1024" w:name="_Toc107311518"/>
      <w:bookmarkStart w:id="1025" w:name="_Toc101262726"/>
      <w:bookmarkStart w:id="1026" w:name="_Toc107310396"/>
      <w:bookmarkStart w:id="1027" w:name="_Toc107310953"/>
      <w:bookmarkStart w:id="1028" w:name="_Toc107311519"/>
      <w:bookmarkStart w:id="1029" w:name="_Toc101262727"/>
      <w:bookmarkStart w:id="1030" w:name="_Toc107310397"/>
      <w:bookmarkStart w:id="1031" w:name="_Toc107310954"/>
      <w:bookmarkStart w:id="1032" w:name="_Toc107311520"/>
      <w:bookmarkStart w:id="1033" w:name="_Toc101262728"/>
      <w:bookmarkStart w:id="1034" w:name="_Toc107310398"/>
      <w:bookmarkStart w:id="1035" w:name="_Toc107310955"/>
      <w:bookmarkStart w:id="1036" w:name="_Toc107311521"/>
      <w:bookmarkStart w:id="1037" w:name="_Toc101262729"/>
      <w:bookmarkStart w:id="1038" w:name="_Toc107310399"/>
      <w:bookmarkStart w:id="1039" w:name="_Toc107310956"/>
      <w:bookmarkStart w:id="1040" w:name="_Toc107311522"/>
      <w:bookmarkStart w:id="1041" w:name="_Toc101262730"/>
      <w:bookmarkStart w:id="1042" w:name="_Toc107310400"/>
      <w:bookmarkStart w:id="1043" w:name="_Toc107310957"/>
      <w:bookmarkStart w:id="1044" w:name="_Toc107311523"/>
      <w:bookmarkStart w:id="1045" w:name="_Toc101262731"/>
      <w:bookmarkStart w:id="1046" w:name="_Toc107310401"/>
      <w:bookmarkStart w:id="1047" w:name="_Toc107310958"/>
      <w:bookmarkStart w:id="1048" w:name="_Toc107311524"/>
      <w:bookmarkStart w:id="1049" w:name="_Toc101262732"/>
      <w:bookmarkStart w:id="1050" w:name="_Toc107310402"/>
      <w:bookmarkStart w:id="1051" w:name="_Toc107310959"/>
      <w:bookmarkStart w:id="1052" w:name="_Toc107311525"/>
      <w:bookmarkStart w:id="1053" w:name="_Toc101262733"/>
      <w:bookmarkStart w:id="1054" w:name="_Toc107310403"/>
      <w:bookmarkStart w:id="1055" w:name="_Toc107310960"/>
      <w:bookmarkStart w:id="1056" w:name="_Toc107311526"/>
      <w:bookmarkStart w:id="1057" w:name="_Toc101262734"/>
      <w:bookmarkStart w:id="1058" w:name="_Toc107310404"/>
      <w:bookmarkStart w:id="1059" w:name="_Toc107310961"/>
      <w:bookmarkStart w:id="1060" w:name="_Toc107311527"/>
      <w:bookmarkStart w:id="1061" w:name="_Toc101262735"/>
      <w:bookmarkStart w:id="1062" w:name="_Toc107310405"/>
      <w:bookmarkStart w:id="1063" w:name="_Toc107310962"/>
      <w:bookmarkStart w:id="1064" w:name="_Toc107311528"/>
      <w:bookmarkStart w:id="1065" w:name="_Toc101262736"/>
      <w:bookmarkStart w:id="1066" w:name="_Toc107310406"/>
      <w:bookmarkStart w:id="1067" w:name="_Toc107310963"/>
      <w:bookmarkStart w:id="1068" w:name="_Toc107311529"/>
      <w:bookmarkStart w:id="1069" w:name="_Toc101262737"/>
      <w:bookmarkStart w:id="1070" w:name="_Toc107310407"/>
      <w:bookmarkStart w:id="1071" w:name="_Toc107310964"/>
      <w:bookmarkStart w:id="1072" w:name="_Toc107311530"/>
      <w:bookmarkStart w:id="1073" w:name="_Toc101262738"/>
      <w:bookmarkStart w:id="1074" w:name="_Toc107310408"/>
      <w:bookmarkStart w:id="1075" w:name="_Toc107310965"/>
      <w:bookmarkStart w:id="1076" w:name="_Toc107311531"/>
      <w:bookmarkStart w:id="1077" w:name="_Toc101262739"/>
      <w:bookmarkStart w:id="1078" w:name="_Toc107310409"/>
      <w:bookmarkStart w:id="1079" w:name="_Toc107310966"/>
      <w:bookmarkStart w:id="1080" w:name="_Toc107311532"/>
      <w:bookmarkStart w:id="1081" w:name="_Toc101262740"/>
      <w:bookmarkStart w:id="1082" w:name="_Toc107310410"/>
      <w:bookmarkStart w:id="1083" w:name="_Toc107310967"/>
      <w:bookmarkStart w:id="1084" w:name="_Toc107311533"/>
      <w:bookmarkStart w:id="1085" w:name="_Toc101262741"/>
      <w:bookmarkStart w:id="1086" w:name="_Toc107310411"/>
      <w:bookmarkStart w:id="1087" w:name="_Toc107310968"/>
      <w:bookmarkStart w:id="1088" w:name="_Toc107311534"/>
      <w:bookmarkStart w:id="1089" w:name="_Toc101262742"/>
      <w:bookmarkStart w:id="1090" w:name="_Toc107310412"/>
      <w:bookmarkStart w:id="1091" w:name="_Toc107310969"/>
      <w:bookmarkStart w:id="1092" w:name="_Toc107311535"/>
      <w:bookmarkStart w:id="1093" w:name="_Toc101262743"/>
      <w:bookmarkStart w:id="1094" w:name="_Toc107310413"/>
      <w:bookmarkStart w:id="1095" w:name="_Toc107310970"/>
      <w:bookmarkStart w:id="1096" w:name="_Toc107311536"/>
      <w:bookmarkStart w:id="1097" w:name="_Toc101262744"/>
      <w:bookmarkStart w:id="1098" w:name="_Toc107310414"/>
      <w:bookmarkStart w:id="1099" w:name="_Toc107310971"/>
      <w:bookmarkStart w:id="1100" w:name="_Toc107311537"/>
      <w:bookmarkStart w:id="1101" w:name="_Toc101262745"/>
      <w:bookmarkStart w:id="1102" w:name="_Toc107310415"/>
      <w:bookmarkStart w:id="1103" w:name="_Toc107310972"/>
      <w:bookmarkStart w:id="1104" w:name="_Toc107311538"/>
      <w:bookmarkStart w:id="1105" w:name="_Toc101262746"/>
      <w:bookmarkStart w:id="1106" w:name="_Toc107310416"/>
      <w:bookmarkStart w:id="1107" w:name="_Toc107310973"/>
      <w:bookmarkStart w:id="1108" w:name="_Toc107311539"/>
      <w:bookmarkStart w:id="1109" w:name="_Toc101262747"/>
      <w:bookmarkStart w:id="1110" w:name="_Toc107310417"/>
      <w:bookmarkStart w:id="1111" w:name="_Toc107310974"/>
      <w:bookmarkStart w:id="1112" w:name="_Toc107311540"/>
      <w:bookmarkStart w:id="1113" w:name="_Toc101262748"/>
      <w:bookmarkStart w:id="1114" w:name="_Toc107310418"/>
      <w:bookmarkStart w:id="1115" w:name="_Toc107310975"/>
      <w:bookmarkStart w:id="1116" w:name="_Toc107311541"/>
      <w:bookmarkStart w:id="1117" w:name="_Toc101262749"/>
      <w:bookmarkStart w:id="1118" w:name="_Toc107310419"/>
      <w:bookmarkStart w:id="1119" w:name="_Toc107310976"/>
      <w:bookmarkStart w:id="1120" w:name="_Toc107311542"/>
      <w:bookmarkStart w:id="1121" w:name="_Toc101262750"/>
      <w:bookmarkStart w:id="1122" w:name="_Toc107310420"/>
      <w:bookmarkStart w:id="1123" w:name="_Toc107310977"/>
      <w:bookmarkStart w:id="1124" w:name="_Toc107311543"/>
      <w:bookmarkStart w:id="1125" w:name="_Toc101262751"/>
      <w:bookmarkStart w:id="1126" w:name="_Toc107310421"/>
      <w:bookmarkStart w:id="1127" w:name="_Toc107310978"/>
      <w:bookmarkStart w:id="1128" w:name="_Toc107311544"/>
      <w:bookmarkStart w:id="1129" w:name="_Toc101262752"/>
      <w:bookmarkStart w:id="1130" w:name="_Toc107310422"/>
      <w:bookmarkStart w:id="1131" w:name="_Toc107310979"/>
      <w:bookmarkStart w:id="1132" w:name="_Toc107311545"/>
      <w:bookmarkStart w:id="1133" w:name="_Toc101262753"/>
      <w:bookmarkStart w:id="1134" w:name="_Toc107310423"/>
      <w:bookmarkStart w:id="1135" w:name="_Toc107310980"/>
      <w:bookmarkStart w:id="1136" w:name="_Toc107311546"/>
      <w:bookmarkStart w:id="1137" w:name="_Toc101262754"/>
      <w:bookmarkStart w:id="1138" w:name="_Toc107310424"/>
      <w:bookmarkStart w:id="1139" w:name="_Toc107310981"/>
      <w:bookmarkStart w:id="1140" w:name="_Toc107311547"/>
      <w:bookmarkStart w:id="1141" w:name="_Toc101262755"/>
      <w:bookmarkStart w:id="1142" w:name="_Toc107310425"/>
      <w:bookmarkStart w:id="1143" w:name="_Toc107310982"/>
      <w:bookmarkStart w:id="1144" w:name="_Toc107311548"/>
      <w:bookmarkStart w:id="1145" w:name="_Toc101262756"/>
      <w:bookmarkStart w:id="1146" w:name="_Toc107310426"/>
      <w:bookmarkStart w:id="1147" w:name="_Toc107310983"/>
      <w:bookmarkStart w:id="1148" w:name="_Toc107311549"/>
      <w:bookmarkStart w:id="1149" w:name="_Toc101262757"/>
      <w:bookmarkStart w:id="1150" w:name="_Toc107310427"/>
      <w:bookmarkStart w:id="1151" w:name="_Toc107310984"/>
      <w:bookmarkStart w:id="1152" w:name="_Toc107311550"/>
      <w:bookmarkStart w:id="1153" w:name="_Toc101262758"/>
      <w:bookmarkStart w:id="1154" w:name="_Toc107310428"/>
      <w:bookmarkStart w:id="1155" w:name="_Toc107310985"/>
      <w:bookmarkStart w:id="1156" w:name="_Toc107311551"/>
      <w:bookmarkStart w:id="1157" w:name="_Toc101262759"/>
      <w:bookmarkStart w:id="1158" w:name="_Toc107310429"/>
      <w:bookmarkStart w:id="1159" w:name="_Toc107310986"/>
      <w:bookmarkStart w:id="1160" w:name="_Toc107311552"/>
      <w:bookmarkStart w:id="1161" w:name="_Toc101262760"/>
      <w:bookmarkStart w:id="1162" w:name="_Toc107310430"/>
      <w:bookmarkStart w:id="1163" w:name="_Toc107310987"/>
      <w:bookmarkStart w:id="1164" w:name="_Toc107311553"/>
      <w:bookmarkStart w:id="1165" w:name="_Toc101262761"/>
      <w:bookmarkStart w:id="1166" w:name="_Toc107310431"/>
      <w:bookmarkStart w:id="1167" w:name="_Toc107310988"/>
      <w:bookmarkStart w:id="1168" w:name="_Toc107311554"/>
      <w:bookmarkStart w:id="1169" w:name="_Toc101262762"/>
      <w:bookmarkStart w:id="1170" w:name="_Toc107310432"/>
      <w:bookmarkStart w:id="1171" w:name="_Toc107310989"/>
      <w:bookmarkStart w:id="1172" w:name="_Toc107311555"/>
      <w:bookmarkStart w:id="1173" w:name="_Toc101262763"/>
      <w:bookmarkStart w:id="1174" w:name="_Toc107310433"/>
      <w:bookmarkStart w:id="1175" w:name="_Toc107310990"/>
      <w:bookmarkStart w:id="1176" w:name="_Toc107311556"/>
      <w:bookmarkStart w:id="1177" w:name="_Toc101262764"/>
      <w:bookmarkStart w:id="1178" w:name="_Toc107310434"/>
      <w:bookmarkStart w:id="1179" w:name="_Toc107310991"/>
      <w:bookmarkStart w:id="1180" w:name="_Toc107311557"/>
      <w:bookmarkStart w:id="1181" w:name="_Toc101262765"/>
      <w:bookmarkStart w:id="1182" w:name="_Toc107310435"/>
      <w:bookmarkStart w:id="1183" w:name="_Toc107310992"/>
      <w:bookmarkStart w:id="1184" w:name="_Toc107311558"/>
      <w:bookmarkStart w:id="1185" w:name="_Toc101262766"/>
      <w:bookmarkStart w:id="1186" w:name="_Toc107310436"/>
      <w:bookmarkStart w:id="1187" w:name="_Toc107310993"/>
      <w:bookmarkStart w:id="1188" w:name="_Toc107311559"/>
      <w:bookmarkStart w:id="1189" w:name="_Toc101262767"/>
      <w:bookmarkStart w:id="1190" w:name="_Toc107310437"/>
      <w:bookmarkStart w:id="1191" w:name="_Toc107310994"/>
      <w:bookmarkStart w:id="1192" w:name="_Toc107311560"/>
      <w:bookmarkStart w:id="1193" w:name="_Toc101262768"/>
      <w:bookmarkStart w:id="1194" w:name="_Toc107310438"/>
      <w:bookmarkStart w:id="1195" w:name="_Toc107310995"/>
      <w:bookmarkStart w:id="1196" w:name="_Toc107311561"/>
      <w:bookmarkStart w:id="1197" w:name="_Toc101262769"/>
      <w:bookmarkStart w:id="1198" w:name="_Toc107310439"/>
      <w:bookmarkStart w:id="1199" w:name="_Toc107310996"/>
      <w:bookmarkStart w:id="1200" w:name="_Toc107311562"/>
      <w:bookmarkStart w:id="1201" w:name="_Toc101262770"/>
      <w:bookmarkStart w:id="1202" w:name="_Toc107310440"/>
      <w:bookmarkStart w:id="1203" w:name="_Toc107310997"/>
      <w:bookmarkStart w:id="1204" w:name="_Toc107311563"/>
      <w:bookmarkStart w:id="1205" w:name="_Toc101262771"/>
      <w:bookmarkStart w:id="1206" w:name="_Toc107310441"/>
      <w:bookmarkStart w:id="1207" w:name="_Toc107310998"/>
      <w:bookmarkStart w:id="1208" w:name="_Toc107311564"/>
      <w:bookmarkStart w:id="1209" w:name="_Toc101262772"/>
      <w:bookmarkStart w:id="1210" w:name="_Toc107310442"/>
      <w:bookmarkStart w:id="1211" w:name="_Toc107310999"/>
      <w:bookmarkStart w:id="1212" w:name="_Toc107311565"/>
      <w:bookmarkStart w:id="1213" w:name="_Toc101262773"/>
      <w:bookmarkStart w:id="1214" w:name="_Toc107310443"/>
      <w:bookmarkStart w:id="1215" w:name="_Toc107311000"/>
      <w:bookmarkStart w:id="1216" w:name="_Toc107311566"/>
      <w:bookmarkStart w:id="1217" w:name="_Toc101262774"/>
      <w:bookmarkStart w:id="1218" w:name="_Toc107310444"/>
      <w:bookmarkStart w:id="1219" w:name="_Toc107311001"/>
      <w:bookmarkStart w:id="1220" w:name="_Toc107311567"/>
      <w:bookmarkStart w:id="1221" w:name="_Toc101262775"/>
      <w:bookmarkStart w:id="1222" w:name="_Toc107310445"/>
      <w:bookmarkStart w:id="1223" w:name="_Toc107311002"/>
      <w:bookmarkStart w:id="1224" w:name="_Toc107311568"/>
      <w:bookmarkStart w:id="1225" w:name="_Toc101262776"/>
      <w:bookmarkStart w:id="1226" w:name="_Toc107310446"/>
      <w:bookmarkStart w:id="1227" w:name="_Toc107311003"/>
      <w:bookmarkStart w:id="1228" w:name="_Toc107311569"/>
      <w:bookmarkStart w:id="1229" w:name="_Toc101262777"/>
      <w:bookmarkStart w:id="1230" w:name="_Toc107310447"/>
      <w:bookmarkStart w:id="1231" w:name="_Toc107311004"/>
      <w:bookmarkStart w:id="1232" w:name="_Toc107311570"/>
      <w:bookmarkStart w:id="1233" w:name="_Toc101262778"/>
      <w:bookmarkStart w:id="1234" w:name="_Toc107310448"/>
      <w:bookmarkStart w:id="1235" w:name="_Toc107311005"/>
      <w:bookmarkStart w:id="1236" w:name="_Toc107311571"/>
      <w:bookmarkStart w:id="1237" w:name="_Toc101262779"/>
      <w:bookmarkStart w:id="1238" w:name="_Toc107310449"/>
      <w:bookmarkStart w:id="1239" w:name="_Toc107311006"/>
      <w:bookmarkStart w:id="1240" w:name="_Toc107311572"/>
      <w:bookmarkStart w:id="1241" w:name="_Toc101262780"/>
      <w:bookmarkStart w:id="1242" w:name="_Toc107310450"/>
      <w:bookmarkStart w:id="1243" w:name="_Toc107311007"/>
      <w:bookmarkStart w:id="1244" w:name="_Toc107311573"/>
      <w:bookmarkStart w:id="1245" w:name="_Toc101262781"/>
      <w:bookmarkStart w:id="1246" w:name="_Toc107310451"/>
      <w:bookmarkStart w:id="1247" w:name="_Toc107311008"/>
      <w:bookmarkStart w:id="1248" w:name="_Toc107311574"/>
      <w:bookmarkStart w:id="1249" w:name="_Toc101262782"/>
      <w:bookmarkStart w:id="1250" w:name="_Toc107310452"/>
      <w:bookmarkStart w:id="1251" w:name="_Toc107311009"/>
      <w:bookmarkStart w:id="1252" w:name="_Toc107311575"/>
      <w:bookmarkStart w:id="1253" w:name="_Toc101262783"/>
      <w:bookmarkStart w:id="1254" w:name="_Toc107310453"/>
      <w:bookmarkStart w:id="1255" w:name="_Toc107311010"/>
      <w:bookmarkStart w:id="1256" w:name="_Toc107311576"/>
      <w:bookmarkStart w:id="1257" w:name="_Toc101262784"/>
      <w:bookmarkStart w:id="1258" w:name="_Toc107310454"/>
      <w:bookmarkStart w:id="1259" w:name="_Toc107311011"/>
      <w:bookmarkStart w:id="1260" w:name="_Toc107311577"/>
      <w:bookmarkStart w:id="1261" w:name="_Toc101262785"/>
      <w:bookmarkStart w:id="1262" w:name="_Toc107310455"/>
      <w:bookmarkStart w:id="1263" w:name="_Toc107311012"/>
      <w:bookmarkStart w:id="1264" w:name="_Toc107311578"/>
      <w:bookmarkStart w:id="1265" w:name="_Toc101262786"/>
      <w:bookmarkStart w:id="1266" w:name="_Toc107310456"/>
      <w:bookmarkStart w:id="1267" w:name="_Toc107311013"/>
      <w:bookmarkStart w:id="1268" w:name="_Toc107311579"/>
      <w:bookmarkStart w:id="1269" w:name="_Toc101262787"/>
      <w:bookmarkStart w:id="1270" w:name="_Toc107310457"/>
      <w:bookmarkStart w:id="1271" w:name="_Toc107311014"/>
      <w:bookmarkStart w:id="1272" w:name="_Toc107311580"/>
      <w:bookmarkStart w:id="1273" w:name="_Toc101262788"/>
      <w:bookmarkStart w:id="1274" w:name="_Toc107310458"/>
      <w:bookmarkStart w:id="1275" w:name="_Toc107311015"/>
      <w:bookmarkStart w:id="1276" w:name="_Toc107311581"/>
      <w:bookmarkStart w:id="1277" w:name="_Toc101262789"/>
      <w:bookmarkStart w:id="1278" w:name="_Toc107310459"/>
      <w:bookmarkStart w:id="1279" w:name="_Toc107311016"/>
      <w:bookmarkStart w:id="1280" w:name="_Toc107311582"/>
      <w:bookmarkStart w:id="1281" w:name="_Toc101262790"/>
      <w:bookmarkStart w:id="1282" w:name="_Toc107310460"/>
      <w:bookmarkStart w:id="1283" w:name="_Toc107311017"/>
      <w:bookmarkStart w:id="1284" w:name="_Toc107311583"/>
      <w:bookmarkStart w:id="1285" w:name="_Toc101262791"/>
      <w:bookmarkStart w:id="1286" w:name="_Toc107310461"/>
      <w:bookmarkStart w:id="1287" w:name="_Toc107311018"/>
      <w:bookmarkStart w:id="1288" w:name="_Toc107311584"/>
      <w:bookmarkStart w:id="1289" w:name="_Toc101262792"/>
      <w:bookmarkStart w:id="1290" w:name="_Toc107310462"/>
      <w:bookmarkStart w:id="1291" w:name="_Toc107311019"/>
      <w:bookmarkStart w:id="1292" w:name="_Toc107311585"/>
      <w:bookmarkStart w:id="1293" w:name="_Toc101262793"/>
      <w:bookmarkStart w:id="1294" w:name="_Toc107310463"/>
      <w:bookmarkStart w:id="1295" w:name="_Toc107311020"/>
      <w:bookmarkStart w:id="1296" w:name="_Toc107311586"/>
      <w:bookmarkStart w:id="1297" w:name="_Toc101262794"/>
      <w:bookmarkStart w:id="1298" w:name="_Toc107310464"/>
      <w:bookmarkStart w:id="1299" w:name="_Toc107311021"/>
      <w:bookmarkStart w:id="1300" w:name="_Toc107311587"/>
      <w:bookmarkStart w:id="1301" w:name="_Toc101262795"/>
      <w:bookmarkStart w:id="1302" w:name="_Toc107310465"/>
      <w:bookmarkStart w:id="1303" w:name="_Toc107311022"/>
      <w:bookmarkStart w:id="1304" w:name="_Toc107311588"/>
      <w:bookmarkStart w:id="1305" w:name="_Toc101262796"/>
      <w:bookmarkStart w:id="1306" w:name="_Toc107310466"/>
      <w:bookmarkStart w:id="1307" w:name="_Toc107311023"/>
      <w:bookmarkStart w:id="1308" w:name="_Toc107311589"/>
      <w:bookmarkStart w:id="1309" w:name="_Toc101262797"/>
      <w:bookmarkStart w:id="1310" w:name="_Toc107310467"/>
      <w:bookmarkStart w:id="1311" w:name="_Toc107311024"/>
      <w:bookmarkStart w:id="1312" w:name="_Toc107311590"/>
      <w:bookmarkStart w:id="1313" w:name="_Toc101262798"/>
      <w:bookmarkStart w:id="1314" w:name="_Toc107310468"/>
      <w:bookmarkStart w:id="1315" w:name="_Toc107311025"/>
      <w:bookmarkStart w:id="1316" w:name="_Toc107311591"/>
      <w:bookmarkStart w:id="1317" w:name="_Toc101262799"/>
      <w:bookmarkStart w:id="1318" w:name="_Toc107310469"/>
      <w:bookmarkStart w:id="1319" w:name="_Toc107311026"/>
      <w:bookmarkStart w:id="1320" w:name="_Toc107311592"/>
      <w:bookmarkStart w:id="1321" w:name="_Toc101262800"/>
      <w:bookmarkStart w:id="1322" w:name="_Toc107310470"/>
      <w:bookmarkStart w:id="1323" w:name="_Toc107311027"/>
      <w:bookmarkStart w:id="1324" w:name="_Toc107311593"/>
      <w:bookmarkStart w:id="1325" w:name="_Toc101262801"/>
      <w:bookmarkStart w:id="1326" w:name="_Toc107310471"/>
      <w:bookmarkStart w:id="1327" w:name="_Toc107311028"/>
      <w:bookmarkStart w:id="1328" w:name="_Toc107311594"/>
      <w:bookmarkStart w:id="1329" w:name="_Toc101262802"/>
      <w:bookmarkStart w:id="1330" w:name="_Toc107310472"/>
      <w:bookmarkStart w:id="1331" w:name="_Toc107311029"/>
      <w:bookmarkStart w:id="1332" w:name="_Toc107311595"/>
      <w:bookmarkStart w:id="1333" w:name="_Toc101262803"/>
      <w:bookmarkStart w:id="1334" w:name="_Toc107310473"/>
      <w:bookmarkStart w:id="1335" w:name="_Toc107311030"/>
      <w:bookmarkStart w:id="1336" w:name="_Toc107311596"/>
      <w:bookmarkStart w:id="1337" w:name="_Toc101262804"/>
      <w:bookmarkStart w:id="1338" w:name="_Toc107310474"/>
      <w:bookmarkStart w:id="1339" w:name="_Toc107311031"/>
      <w:bookmarkStart w:id="1340" w:name="_Toc107311597"/>
      <w:bookmarkStart w:id="1341" w:name="_Toc101262805"/>
      <w:bookmarkStart w:id="1342" w:name="_Toc107310475"/>
      <w:bookmarkStart w:id="1343" w:name="_Toc107311032"/>
      <w:bookmarkStart w:id="1344" w:name="_Toc107311598"/>
      <w:bookmarkStart w:id="1345" w:name="_Toc101262806"/>
      <w:bookmarkStart w:id="1346" w:name="_Toc107310476"/>
      <w:bookmarkStart w:id="1347" w:name="_Toc107311033"/>
      <w:bookmarkStart w:id="1348" w:name="_Toc107311599"/>
      <w:bookmarkStart w:id="1349" w:name="_Toc101262807"/>
      <w:bookmarkStart w:id="1350" w:name="_Toc107310477"/>
      <w:bookmarkStart w:id="1351" w:name="_Toc107311034"/>
      <w:bookmarkStart w:id="1352" w:name="_Toc107311600"/>
      <w:bookmarkStart w:id="1353" w:name="_Toc101262808"/>
      <w:bookmarkStart w:id="1354" w:name="_Toc107310478"/>
      <w:bookmarkStart w:id="1355" w:name="_Toc107311035"/>
      <w:bookmarkStart w:id="1356" w:name="_Toc107311601"/>
      <w:bookmarkStart w:id="1357" w:name="_Toc101262809"/>
      <w:bookmarkStart w:id="1358" w:name="_Toc107310479"/>
      <w:bookmarkStart w:id="1359" w:name="_Toc107311036"/>
      <w:bookmarkStart w:id="1360" w:name="_Toc107311602"/>
      <w:bookmarkStart w:id="1361" w:name="_Toc101262810"/>
      <w:bookmarkStart w:id="1362" w:name="_Toc107310480"/>
      <w:bookmarkStart w:id="1363" w:name="_Toc107311037"/>
      <w:bookmarkStart w:id="1364" w:name="_Toc107311603"/>
      <w:bookmarkStart w:id="1365" w:name="_Toc101262811"/>
      <w:bookmarkStart w:id="1366" w:name="_Toc107310481"/>
      <w:bookmarkStart w:id="1367" w:name="_Toc107311038"/>
      <w:bookmarkStart w:id="1368" w:name="_Toc107311604"/>
      <w:bookmarkStart w:id="1369" w:name="_Toc101262812"/>
      <w:bookmarkStart w:id="1370" w:name="_Toc107310482"/>
      <w:bookmarkStart w:id="1371" w:name="_Toc107311039"/>
      <w:bookmarkStart w:id="1372" w:name="_Toc107311605"/>
      <w:bookmarkStart w:id="1373" w:name="_Toc101262813"/>
      <w:bookmarkStart w:id="1374" w:name="_Toc107310483"/>
      <w:bookmarkStart w:id="1375" w:name="_Toc107311040"/>
      <w:bookmarkStart w:id="1376" w:name="_Toc107311606"/>
      <w:bookmarkStart w:id="1377" w:name="_Toc101262814"/>
      <w:bookmarkStart w:id="1378" w:name="_Toc107310484"/>
      <w:bookmarkStart w:id="1379" w:name="_Toc107311041"/>
      <w:bookmarkStart w:id="1380" w:name="_Toc107311607"/>
      <w:bookmarkStart w:id="1381" w:name="_Toc101262815"/>
      <w:bookmarkStart w:id="1382" w:name="_Toc107310485"/>
      <w:bookmarkStart w:id="1383" w:name="_Toc107311042"/>
      <w:bookmarkStart w:id="1384" w:name="_Toc107311608"/>
      <w:bookmarkStart w:id="1385" w:name="_Toc101262816"/>
      <w:bookmarkStart w:id="1386" w:name="_Toc107310486"/>
      <w:bookmarkStart w:id="1387" w:name="_Toc107311043"/>
      <w:bookmarkStart w:id="1388" w:name="_Toc107311609"/>
      <w:bookmarkStart w:id="1389" w:name="_Toc101262817"/>
      <w:bookmarkStart w:id="1390" w:name="_Toc107310487"/>
      <w:bookmarkStart w:id="1391" w:name="_Toc107311044"/>
      <w:bookmarkStart w:id="1392" w:name="_Toc107311610"/>
      <w:bookmarkStart w:id="1393" w:name="_Toc101262818"/>
      <w:bookmarkStart w:id="1394" w:name="_Toc107310488"/>
      <w:bookmarkStart w:id="1395" w:name="_Toc107311045"/>
      <w:bookmarkStart w:id="1396" w:name="_Toc107311611"/>
      <w:bookmarkStart w:id="1397" w:name="_Toc101262819"/>
      <w:bookmarkStart w:id="1398" w:name="_Toc107310489"/>
      <w:bookmarkStart w:id="1399" w:name="_Toc107311046"/>
      <w:bookmarkStart w:id="1400" w:name="_Toc107311612"/>
      <w:bookmarkStart w:id="1401" w:name="_Toc101262820"/>
      <w:bookmarkStart w:id="1402" w:name="_Toc107310490"/>
      <w:bookmarkStart w:id="1403" w:name="_Toc107311047"/>
      <w:bookmarkStart w:id="1404" w:name="_Toc107311613"/>
      <w:bookmarkStart w:id="1405" w:name="_Toc101262821"/>
      <w:bookmarkStart w:id="1406" w:name="_Toc107310491"/>
      <w:bookmarkStart w:id="1407" w:name="_Toc107311048"/>
      <w:bookmarkStart w:id="1408" w:name="_Toc107311614"/>
      <w:bookmarkStart w:id="1409" w:name="_Toc101262822"/>
      <w:bookmarkStart w:id="1410" w:name="_Toc107310492"/>
      <w:bookmarkStart w:id="1411" w:name="_Toc107311049"/>
      <w:bookmarkStart w:id="1412" w:name="_Toc107311615"/>
      <w:bookmarkStart w:id="1413" w:name="_Toc101262823"/>
      <w:bookmarkStart w:id="1414" w:name="_Toc107310493"/>
      <w:bookmarkStart w:id="1415" w:name="_Toc107311050"/>
      <w:bookmarkStart w:id="1416" w:name="_Toc107311616"/>
      <w:bookmarkStart w:id="1417" w:name="_Toc101262824"/>
      <w:bookmarkStart w:id="1418" w:name="_Toc107310494"/>
      <w:bookmarkStart w:id="1419" w:name="_Toc107311051"/>
      <w:bookmarkStart w:id="1420" w:name="_Toc107311617"/>
      <w:bookmarkStart w:id="1421" w:name="_Toc101262825"/>
      <w:bookmarkStart w:id="1422" w:name="_Toc107310495"/>
      <w:bookmarkStart w:id="1423" w:name="_Toc107311052"/>
      <w:bookmarkStart w:id="1424" w:name="_Toc107311618"/>
      <w:bookmarkStart w:id="1425" w:name="_Toc101262826"/>
      <w:bookmarkStart w:id="1426" w:name="_Toc107310496"/>
      <w:bookmarkStart w:id="1427" w:name="_Toc107311053"/>
      <w:bookmarkStart w:id="1428" w:name="_Toc107311619"/>
      <w:bookmarkStart w:id="1429" w:name="_Toc101262827"/>
      <w:bookmarkStart w:id="1430" w:name="_Toc107310497"/>
      <w:bookmarkStart w:id="1431" w:name="_Toc107311054"/>
      <w:bookmarkStart w:id="1432" w:name="_Toc107311620"/>
      <w:bookmarkStart w:id="1433" w:name="_Toc101262828"/>
      <w:bookmarkStart w:id="1434" w:name="_Toc107310498"/>
      <w:bookmarkStart w:id="1435" w:name="_Toc107311055"/>
      <w:bookmarkStart w:id="1436" w:name="_Toc107311621"/>
      <w:bookmarkStart w:id="1437" w:name="_Toc101262829"/>
      <w:bookmarkStart w:id="1438" w:name="_Toc107310499"/>
      <w:bookmarkStart w:id="1439" w:name="_Toc107311056"/>
      <w:bookmarkStart w:id="1440" w:name="_Toc107311622"/>
      <w:bookmarkStart w:id="1441" w:name="_Toc101262830"/>
      <w:bookmarkStart w:id="1442" w:name="_Toc107310500"/>
      <w:bookmarkStart w:id="1443" w:name="_Toc107311057"/>
      <w:bookmarkStart w:id="1444" w:name="_Toc107311623"/>
      <w:bookmarkStart w:id="1445" w:name="_Toc101262831"/>
      <w:bookmarkStart w:id="1446" w:name="_Toc107310501"/>
      <w:bookmarkStart w:id="1447" w:name="_Toc107311058"/>
      <w:bookmarkStart w:id="1448" w:name="_Toc107311624"/>
      <w:bookmarkStart w:id="1449" w:name="_Toc101262832"/>
      <w:bookmarkStart w:id="1450" w:name="_Toc107310502"/>
      <w:bookmarkStart w:id="1451" w:name="_Toc107311059"/>
      <w:bookmarkStart w:id="1452" w:name="_Toc107311625"/>
      <w:bookmarkStart w:id="1453" w:name="_Toc101262833"/>
      <w:bookmarkStart w:id="1454" w:name="_Toc107310503"/>
      <w:bookmarkStart w:id="1455" w:name="_Toc107311060"/>
      <w:bookmarkStart w:id="1456" w:name="_Toc107311626"/>
      <w:bookmarkStart w:id="1457" w:name="_Toc101262834"/>
      <w:bookmarkStart w:id="1458" w:name="_Toc107310504"/>
      <w:bookmarkStart w:id="1459" w:name="_Toc107311061"/>
      <w:bookmarkStart w:id="1460" w:name="_Toc107311627"/>
      <w:bookmarkStart w:id="1461" w:name="_Toc101262835"/>
      <w:bookmarkStart w:id="1462" w:name="_Toc107310505"/>
      <w:bookmarkStart w:id="1463" w:name="_Toc107311062"/>
      <w:bookmarkStart w:id="1464" w:name="_Toc107311628"/>
      <w:bookmarkStart w:id="1465" w:name="_Toc101262836"/>
      <w:bookmarkStart w:id="1466" w:name="_Toc107310506"/>
      <w:bookmarkStart w:id="1467" w:name="_Toc107311063"/>
      <w:bookmarkStart w:id="1468" w:name="_Toc107311629"/>
      <w:bookmarkStart w:id="1469" w:name="_Toc101262837"/>
      <w:bookmarkStart w:id="1470" w:name="_Toc107310507"/>
      <w:bookmarkStart w:id="1471" w:name="_Toc107311064"/>
      <w:bookmarkStart w:id="1472" w:name="_Toc107311630"/>
      <w:bookmarkStart w:id="1473" w:name="_Toc101262838"/>
      <w:bookmarkStart w:id="1474" w:name="_Toc107310508"/>
      <w:bookmarkStart w:id="1475" w:name="_Toc107311065"/>
      <w:bookmarkStart w:id="1476" w:name="_Toc107311631"/>
      <w:bookmarkStart w:id="1477" w:name="_Toc101262839"/>
      <w:bookmarkStart w:id="1478" w:name="_Toc107310509"/>
      <w:bookmarkStart w:id="1479" w:name="_Toc107311066"/>
      <w:bookmarkStart w:id="1480" w:name="_Toc107311632"/>
      <w:bookmarkStart w:id="1481" w:name="_Toc101262840"/>
      <w:bookmarkStart w:id="1482" w:name="_Toc107310510"/>
      <w:bookmarkStart w:id="1483" w:name="_Toc107311067"/>
      <w:bookmarkStart w:id="1484" w:name="_Toc107311633"/>
      <w:bookmarkStart w:id="1485" w:name="_Toc101262841"/>
      <w:bookmarkStart w:id="1486" w:name="_Toc107310511"/>
      <w:bookmarkStart w:id="1487" w:name="_Toc107311068"/>
      <w:bookmarkStart w:id="1488" w:name="_Toc107311634"/>
      <w:bookmarkStart w:id="1489" w:name="_Toc101262842"/>
      <w:bookmarkStart w:id="1490" w:name="_Toc107310512"/>
      <w:bookmarkStart w:id="1491" w:name="_Toc107311069"/>
      <w:bookmarkStart w:id="1492" w:name="_Toc107311635"/>
      <w:bookmarkStart w:id="1493" w:name="_Toc101262843"/>
      <w:bookmarkStart w:id="1494" w:name="_Toc107310513"/>
      <w:bookmarkStart w:id="1495" w:name="_Toc107311070"/>
      <w:bookmarkStart w:id="1496" w:name="_Toc107311636"/>
      <w:bookmarkStart w:id="1497" w:name="_Toc101262844"/>
      <w:bookmarkStart w:id="1498" w:name="_Toc107310514"/>
      <w:bookmarkStart w:id="1499" w:name="_Toc107311071"/>
      <w:bookmarkStart w:id="1500" w:name="_Toc107311637"/>
      <w:bookmarkStart w:id="1501" w:name="_Toc101262845"/>
      <w:bookmarkStart w:id="1502" w:name="_Toc107310515"/>
      <w:bookmarkStart w:id="1503" w:name="_Toc107311072"/>
      <w:bookmarkStart w:id="1504" w:name="_Toc107311638"/>
      <w:bookmarkStart w:id="1505" w:name="_Toc101262846"/>
      <w:bookmarkStart w:id="1506" w:name="_Toc107310516"/>
      <w:bookmarkStart w:id="1507" w:name="_Toc107311073"/>
      <w:bookmarkStart w:id="1508" w:name="_Toc107311639"/>
      <w:bookmarkStart w:id="1509" w:name="_Toc101262847"/>
      <w:bookmarkStart w:id="1510" w:name="_Toc107310517"/>
      <w:bookmarkStart w:id="1511" w:name="_Toc107311074"/>
      <w:bookmarkStart w:id="1512" w:name="_Toc107311640"/>
      <w:bookmarkStart w:id="1513" w:name="_Toc101262848"/>
      <w:bookmarkStart w:id="1514" w:name="_Toc107310518"/>
      <w:bookmarkStart w:id="1515" w:name="_Toc107311075"/>
      <w:bookmarkStart w:id="1516" w:name="_Toc107311641"/>
      <w:bookmarkStart w:id="1517" w:name="_Toc101262849"/>
      <w:bookmarkStart w:id="1518" w:name="_Toc107310519"/>
      <w:bookmarkStart w:id="1519" w:name="_Toc107311076"/>
      <w:bookmarkStart w:id="1520" w:name="_Toc107311642"/>
      <w:bookmarkStart w:id="1521" w:name="_Toc101262850"/>
      <w:bookmarkStart w:id="1522" w:name="_Toc107310520"/>
      <w:bookmarkStart w:id="1523" w:name="_Toc107311077"/>
      <w:bookmarkStart w:id="1524" w:name="_Toc107311643"/>
      <w:bookmarkStart w:id="1525" w:name="_Toc101262851"/>
      <w:bookmarkStart w:id="1526" w:name="_Toc107310521"/>
      <w:bookmarkStart w:id="1527" w:name="_Toc107311078"/>
      <w:bookmarkStart w:id="1528" w:name="_Toc107311644"/>
      <w:bookmarkStart w:id="1529" w:name="_Toc101262852"/>
      <w:bookmarkStart w:id="1530" w:name="_Toc107310522"/>
      <w:bookmarkStart w:id="1531" w:name="_Toc107311079"/>
      <w:bookmarkStart w:id="1532" w:name="_Toc107311645"/>
      <w:bookmarkStart w:id="1533" w:name="_Toc101262853"/>
      <w:bookmarkStart w:id="1534" w:name="_Toc107310523"/>
      <w:bookmarkStart w:id="1535" w:name="_Toc107311080"/>
      <w:bookmarkStart w:id="1536" w:name="_Toc107311646"/>
      <w:bookmarkStart w:id="1537" w:name="_Toc101262854"/>
      <w:bookmarkStart w:id="1538" w:name="_Toc107310524"/>
      <w:bookmarkStart w:id="1539" w:name="_Toc107311081"/>
      <w:bookmarkStart w:id="1540" w:name="_Toc107311647"/>
      <w:bookmarkStart w:id="1541" w:name="_Toc101262855"/>
      <w:bookmarkStart w:id="1542" w:name="_Toc107310525"/>
      <w:bookmarkStart w:id="1543" w:name="_Toc107311082"/>
      <w:bookmarkStart w:id="1544" w:name="_Toc107311648"/>
      <w:bookmarkStart w:id="1545" w:name="_Toc101262856"/>
      <w:bookmarkStart w:id="1546" w:name="_Toc107310526"/>
      <w:bookmarkStart w:id="1547" w:name="_Toc107311083"/>
      <w:bookmarkStart w:id="1548" w:name="_Toc107311649"/>
      <w:bookmarkStart w:id="1549" w:name="_Toc101262857"/>
      <w:bookmarkStart w:id="1550" w:name="_Toc107310527"/>
      <w:bookmarkStart w:id="1551" w:name="_Toc107311084"/>
      <w:bookmarkStart w:id="1552" w:name="_Toc107311650"/>
      <w:bookmarkStart w:id="1553" w:name="_Toc101262858"/>
      <w:bookmarkStart w:id="1554" w:name="_Toc107310528"/>
      <w:bookmarkStart w:id="1555" w:name="_Toc107311085"/>
      <w:bookmarkStart w:id="1556" w:name="_Toc107311651"/>
      <w:bookmarkStart w:id="1557" w:name="_Toc101262859"/>
      <w:bookmarkStart w:id="1558" w:name="_Toc107310529"/>
      <w:bookmarkStart w:id="1559" w:name="_Toc107311086"/>
      <w:bookmarkStart w:id="1560" w:name="_Toc107311652"/>
      <w:bookmarkStart w:id="1561" w:name="_Toc101262860"/>
      <w:bookmarkStart w:id="1562" w:name="_Toc107310530"/>
      <w:bookmarkStart w:id="1563" w:name="_Toc107311087"/>
      <w:bookmarkStart w:id="1564" w:name="_Toc107311653"/>
      <w:bookmarkStart w:id="1565" w:name="_Toc101262861"/>
      <w:bookmarkStart w:id="1566" w:name="_Toc107310531"/>
      <w:bookmarkStart w:id="1567" w:name="_Toc107311088"/>
      <w:bookmarkStart w:id="1568" w:name="_Toc107311654"/>
      <w:bookmarkStart w:id="1569" w:name="_Toc101262862"/>
      <w:bookmarkStart w:id="1570" w:name="_Toc107310532"/>
      <w:bookmarkStart w:id="1571" w:name="_Toc107311089"/>
      <w:bookmarkStart w:id="1572" w:name="_Toc107311655"/>
      <w:bookmarkStart w:id="1573" w:name="_Toc101262863"/>
      <w:bookmarkStart w:id="1574" w:name="_Toc107310533"/>
      <w:bookmarkStart w:id="1575" w:name="_Toc107311090"/>
      <w:bookmarkStart w:id="1576" w:name="_Toc107311656"/>
      <w:bookmarkStart w:id="1577" w:name="_Toc101262864"/>
      <w:bookmarkStart w:id="1578" w:name="_Toc107310534"/>
      <w:bookmarkStart w:id="1579" w:name="_Toc107311091"/>
      <w:bookmarkStart w:id="1580" w:name="_Toc107311657"/>
      <w:bookmarkStart w:id="1581" w:name="_Toc101262865"/>
      <w:bookmarkStart w:id="1582" w:name="_Toc107310535"/>
      <w:bookmarkStart w:id="1583" w:name="_Toc107311092"/>
      <w:bookmarkStart w:id="1584" w:name="_Toc107311658"/>
      <w:bookmarkStart w:id="1585" w:name="_Toc101262866"/>
      <w:bookmarkStart w:id="1586" w:name="_Toc107310536"/>
      <w:bookmarkStart w:id="1587" w:name="_Toc107311093"/>
      <w:bookmarkStart w:id="1588" w:name="_Toc107311659"/>
      <w:bookmarkStart w:id="1589" w:name="_Toc101262867"/>
      <w:bookmarkStart w:id="1590" w:name="_Toc107310537"/>
      <w:bookmarkStart w:id="1591" w:name="_Toc107311094"/>
      <w:bookmarkStart w:id="1592" w:name="_Toc107311660"/>
      <w:bookmarkStart w:id="1593" w:name="_Toc101262868"/>
      <w:bookmarkStart w:id="1594" w:name="_Toc107310538"/>
      <w:bookmarkStart w:id="1595" w:name="_Toc107311095"/>
      <w:bookmarkStart w:id="1596" w:name="_Toc107311661"/>
      <w:bookmarkStart w:id="1597" w:name="_Toc101262869"/>
      <w:bookmarkStart w:id="1598" w:name="_Toc107310539"/>
      <w:bookmarkStart w:id="1599" w:name="_Toc107311096"/>
      <w:bookmarkStart w:id="1600" w:name="_Toc107311662"/>
      <w:bookmarkStart w:id="1601" w:name="_Toc101262870"/>
      <w:bookmarkStart w:id="1602" w:name="_Toc107310540"/>
      <w:bookmarkStart w:id="1603" w:name="_Toc107311097"/>
      <w:bookmarkStart w:id="1604" w:name="_Toc107311663"/>
      <w:bookmarkStart w:id="1605" w:name="_Toc101262871"/>
      <w:bookmarkStart w:id="1606" w:name="_Toc107310541"/>
      <w:bookmarkStart w:id="1607" w:name="_Toc107311098"/>
      <w:bookmarkStart w:id="1608" w:name="_Toc107311664"/>
      <w:bookmarkStart w:id="1609" w:name="_Toc101262872"/>
      <w:bookmarkStart w:id="1610" w:name="_Toc107310542"/>
      <w:bookmarkStart w:id="1611" w:name="_Toc107311099"/>
      <w:bookmarkStart w:id="1612" w:name="_Toc107311665"/>
      <w:bookmarkStart w:id="1613" w:name="_Toc101262873"/>
      <w:bookmarkStart w:id="1614" w:name="_Toc107310543"/>
      <w:bookmarkStart w:id="1615" w:name="_Toc107311100"/>
      <w:bookmarkStart w:id="1616" w:name="_Toc107311666"/>
      <w:bookmarkStart w:id="1617" w:name="_Toc101262874"/>
      <w:bookmarkStart w:id="1618" w:name="_Toc107310544"/>
      <w:bookmarkStart w:id="1619" w:name="_Toc107311101"/>
      <w:bookmarkStart w:id="1620" w:name="_Toc107311667"/>
      <w:bookmarkStart w:id="1621" w:name="_Toc101262875"/>
      <w:bookmarkStart w:id="1622" w:name="_Toc107310545"/>
      <w:bookmarkStart w:id="1623" w:name="_Toc107311102"/>
      <w:bookmarkStart w:id="1624" w:name="_Toc107311668"/>
      <w:bookmarkStart w:id="1625" w:name="_Toc101262876"/>
      <w:bookmarkStart w:id="1626" w:name="_Toc107310546"/>
      <w:bookmarkStart w:id="1627" w:name="_Toc107311103"/>
      <w:bookmarkStart w:id="1628" w:name="_Toc107311669"/>
      <w:bookmarkStart w:id="1629" w:name="_Toc101262877"/>
      <w:bookmarkStart w:id="1630" w:name="_Toc107310547"/>
      <w:bookmarkStart w:id="1631" w:name="_Toc107311104"/>
      <w:bookmarkStart w:id="1632" w:name="_Toc107311670"/>
      <w:bookmarkStart w:id="1633" w:name="_Toc101262878"/>
      <w:bookmarkStart w:id="1634" w:name="_Toc107310548"/>
      <w:bookmarkStart w:id="1635" w:name="_Toc107311105"/>
      <w:bookmarkStart w:id="1636" w:name="_Toc107311671"/>
      <w:bookmarkStart w:id="1637" w:name="_Toc101262879"/>
      <w:bookmarkStart w:id="1638" w:name="_Toc107310549"/>
      <w:bookmarkStart w:id="1639" w:name="_Toc107311106"/>
      <w:bookmarkStart w:id="1640" w:name="_Toc107311672"/>
      <w:bookmarkStart w:id="1641" w:name="_Toc101262880"/>
      <w:bookmarkStart w:id="1642" w:name="_Toc107310550"/>
      <w:bookmarkStart w:id="1643" w:name="_Toc107311107"/>
      <w:bookmarkStart w:id="1644" w:name="_Toc107311673"/>
      <w:bookmarkStart w:id="1645" w:name="_Toc101262881"/>
      <w:bookmarkStart w:id="1646" w:name="_Toc107310551"/>
      <w:bookmarkStart w:id="1647" w:name="_Toc107311108"/>
      <w:bookmarkStart w:id="1648" w:name="_Toc107311674"/>
      <w:bookmarkStart w:id="1649" w:name="_Toc101262882"/>
      <w:bookmarkStart w:id="1650" w:name="_Toc107310552"/>
      <w:bookmarkStart w:id="1651" w:name="_Toc107311109"/>
      <w:bookmarkStart w:id="1652" w:name="_Toc107311675"/>
      <w:bookmarkStart w:id="1653" w:name="_Toc101262883"/>
      <w:bookmarkStart w:id="1654" w:name="_Toc107310553"/>
      <w:bookmarkStart w:id="1655" w:name="_Toc107311110"/>
      <w:bookmarkStart w:id="1656" w:name="_Toc107311676"/>
      <w:bookmarkStart w:id="1657" w:name="_Toc101262884"/>
      <w:bookmarkStart w:id="1658" w:name="_Toc107310554"/>
      <w:bookmarkStart w:id="1659" w:name="_Toc107311111"/>
      <w:bookmarkStart w:id="1660" w:name="_Toc107311677"/>
      <w:bookmarkStart w:id="1661" w:name="_Toc101262885"/>
      <w:bookmarkStart w:id="1662" w:name="_Toc107310555"/>
      <w:bookmarkStart w:id="1663" w:name="_Toc107311112"/>
      <w:bookmarkStart w:id="1664" w:name="_Toc107311678"/>
      <w:bookmarkStart w:id="1665" w:name="_Toc101262886"/>
      <w:bookmarkStart w:id="1666" w:name="_Toc107310556"/>
      <w:bookmarkStart w:id="1667" w:name="_Toc107311113"/>
      <w:bookmarkStart w:id="1668" w:name="_Toc107311679"/>
      <w:bookmarkStart w:id="1669" w:name="_Toc101262887"/>
      <w:bookmarkStart w:id="1670" w:name="_Toc107310557"/>
      <w:bookmarkStart w:id="1671" w:name="_Toc107311114"/>
      <w:bookmarkStart w:id="1672" w:name="_Toc107311680"/>
      <w:bookmarkStart w:id="1673" w:name="_Toc101262888"/>
      <w:bookmarkStart w:id="1674" w:name="_Toc107310558"/>
      <w:bookmarkStart w:id="1675" w:name="_Toc107311115"/>
      <w:bookmarkStart w:id="1676" w:name="_Toc107311681"/>
      <w:bookmarkStart w:id="1677" w:name="_Toc101262889"/>
      <w:bookmarkStart w:id="1678" w:name="_Toc107310559"/>
      <w:bookmarkStart w:id="1679" w:name="_Toc107311116"/>
      <w:bookmarkStart w:id="1680" w:name="_Toc107311682"/>
      <w:bookmarkStart w:id="1681" w:name="_Toc101262890"/>
      <w:bookmarkStart w:id="1682" w:name="_Toc107310560"/>
      <w:bookmarkStart w:id="1683" w:name="_Toc107311117"/>
      <w:bookmarkStart w:id="1684" w:name="_Toc107311683"/>
      <w:bookmarkStart w:id="1685" w:name="_Toc101262891"/>
      <w:bookmarkStart w:id="1686" w:name="_Toc107310561"/>
      <w:bookmarkStart w:id="1687" w:name="_Toc107311118"/>
      <w:bookmarkStart w:id="1688" w:name="_Toc107311684"/>
      <w:bookmarkStart w:id="1689" w:name="_Toc101262892"/>
      <w:bookmarkStart w:id="1690" w:name="_Toc107310562"/>
      <w:bookmarkStart w:id="1691" w:name="_Toc107311119"/>
      <w:bookmarkStart w:id="1692" w:name="_Toc107311685"/>
      <w:bookmarkStart w:id="1693" w:name="_Toc101262893"/>
      <w:bookmarkStart w:id="1694" w:name="_Toc107310563"/>
      <w:bookmarkStart w:id="1695" w:name="_Toc107311120"/>
      <w:bookmarkStart w:id="1696" w:name="_Toc107311686"/>
      <w:bookmarkStart w:id="1697" w:name="_Toc101262894"/>
      <w:bookmarkStart w:id="1698" w:name="_Toc107310564"/>
      <w:bookmarkStart w:id="1699" w:name="_Toc107311121"/>
      <w:bookmarkStart w:id="1700" w:name="_Toc107311687"/>
      <w:bookmarkStart w:id="1701" w:name="_Toc101262895"/>
      <w:bookmarkStart w:id="1702" w:name="_Toc107310565"/>
      <w:bookmarkStart w:id="1703" w:name="_Toc107311122"/>
      <w:bookmarkStart w:id="1704" w:name="_Toc107311688"/>
      <w:bookmarkStart w:id="1705" w:name="_Toc101262896"/>
      <w:bookmarkStart w:id="1706" w:name="_Toc107310566"/>
      <w:bookmarkStart w:id="1707" w:name="_Toc107311123"/>
      <w:bookmarkStart w:id="1708" w:name="_Toc107311689"/>
      <w:bookmarkStart w:id="1709" w:name="_Toc101262897"/>
      <w:bookmarkStart w:id="1710" w:name="_Toc107310567"/>
      <w:bookmarkStart w:id="1711" w:name="_Toc107311124"/>
      <w:bookmarkStart w:id="1712" w:name="_Toc107311690"/>
      <w:bookmarkStart w:id="1713" w:name="_Toc101262898"/>
      <w:bookmarkStart w:id="1714" w:name="_Toc107310568"/>
      <w:bookmarkStart w:id="1715" w:name="_Toc107311125"/>
      <w:bookmarkStart w:id="1716" w:name="_Toc107311691"/>
      <w:bookmarkStart w:id="1717" w:name="_Toc101262899"/>
      <w:bookmarkStart w:id="1718" w:name="_Toc107310569"/>
      <w:bookmarkStart w:id="1719" w:name="_Toc107311126"/>
      <w:bookmarkStart w:id="1720" w:name="_Toc107311692"/>
      <w:bookmarkStart w:id="1721" w:name="_Toc101262900"/>
      <w:bookmarkStart w:id="1722" w:name="_Toc107310570"/>
      <w:bookmarkStart w:id="1723" w:name="_Toc107311127"/>
      <w:bookmarkStart w:id="1724" w:name="_Toc107311693"/>
      <w:bookmarkStart w:id="1725" w:name="_Toc101262901"/>
      <w:bookmarkStart w:id="1726" w:name="_Toc107310571"/>
      <w:bookmarkStart w:id="1727" w:name="_Toc107311128"/>
      <w:bookmarkStart w:id="1728" w:name="_Toc107311694"/>
      <w:bookmarkStart w:id="1729" w:name="_Toc101262902"/>
      <w:bookmarkStart w:id="1730" w:name="_Toc107310572"/>
      <w:bookmarkStart w:id="1731" w:name="_Toc107311129"/>
      <w:bookmarkStart w:id="1732" w:name="_Toc107311695"/>
      <w:bookmarkStart w:id="1733" w:name="_Toc101262903"/>
      <w:bookmarkStart w:id="1734" w:name="_Toc107310573"/>
      <w:bookmarkStart w:id="1735" w:name="_Toc107311130"/>
      <w:bookmarkStart w:id="1736" w:name="_Toc107311696"/>
      <w:bookmarkStart w:id="1737" w:name="_Toc101262904"/>
      <w:bookmarkStart w:id="1738" w:name="_Toc107310574"/>
      <w:bookmarkStart w:id="1739" w:name="_Toc107311131"/>
      <w:bookmarkStart w:id="1740" w:name="_Toc107311697"/>
      <w:bookmarkStart w:id="1741" w:name="_Toc101262905"/>
      <w:bookmarkStart w:id="1742" w:name="_Toc107310575"/>
      <w:bookmarkStart w:id="1743" w:name="_Toc107311132"/>
      <w:bookmarkStart w:id="1744" w:name="_Toc107311698"/>
      <w:bookmarkStart w:id="1745" w:name="_Toc101262906"/>
      <w:bookmarkStart w:id="1746" w:name="_Toc107310576"/>
      <w:bookmarkStart w:id="1747" w:name="_Toc107311133"/>
      <w:bookmarkStart w:id="1748" w:name="_Toc107311699"/>
      <w:bookmarkStart w:id="1749" w:name="_Toc101262907"/>
      <w:bookmarkStart w:id="1750" w:name="_Toc107310577"/>
      <w:bookmarkStart w:id="1751" w:name="_Toc107311134"/>
      <w:bookmarkStart w:id="1752" w:name="_Toc107311700"/>
      <w:bookmarkStart w:id="1753" w:name="_Toc101262908"/>
      <w:bookmarkStart w:id="1754" w:name="_Toc107310578"/>
      <w:bookmarkStart w:id="1755" w:name="_Toc107311135"/>
      <w:bookmarkStart w:id="1756" w:name="_Toc107311701"/>
      <w:bookmarkStart w:id="1757" w:name="_Toc101262909"/>
      <w:bookmarkStart w:id="1758" w:name="_Toc107310579"/>
      <w:bookmarkStart w:id="1759" w:name="_Toc107311136"/>
      <w:bookmarkStart w:id="1760" w:name="_Toc107311702"/>
      <w:bookmarkStart w:id="1761" w:name="_Toc101262910"/>
      <w:bookmarkStart w:id="1762" w:name="_Toc107310580"/>
      <w:bookmarkStart w:id="1763" w:name="_Toc107311137"/>
      <w:bookmarkStart w:id="1764" w:name="_Toc107311703"/>
      <w:bookmarkStart w:id="1765" w:name="_Toc101262911"/>
      <w:bookmarkStart w:id="1766" w:name="_Toc107310581"/>
      <w:bookmarkStart w:id="1767" w:name="_Toc107311138"/>
      <w:bookmarkStart w:id="1768" w:name="_Toc107311704"/>
      <w:bookmarkStart w:id="1769" w:name="_Toc101262912"/>
      <w:bookmarkStart w:id="1770" w:name="_Toc107310582"/>
      <w:bookmarkStart w:id="1771" w:name="_Toc107311139"/>
      <w:bookmarkStart w:id="1772" w:name="_Toc107311705"/>
      <w:bookmarkStart w:id="1773" w:name="_Toc101262913"/>
      <w:bookmarkStart w:id="1774" w:name="_Toc107310583"/>
      <w:bookmarkStart w:id="1775" w:name="_Toc107311140"/>
      <w:bookmarkStart w:id="1776" w:name="_Toc107311706"/>
      <w:bookmarkStart w:id="1777" w:name="_Toc101262914"/>
      <w:bookmarkStart w:id="1778" w:name="_Toc107310584"/>
      <w:bookmarkStart w:id="1779" w:name="_Toc107311141"/>
      <w:bookmarkStart w:id="1780" w:name="_Toc107311707"/>
      <w:bookmarkStart w:id="1781" w:name="_Toc101262915"/>
      <w:bookmarkStart w:id="1782" w:name="_Toc107310585"/>
      <w:bookmarkStart w:id="1783" w:name="_Toc107311142"/>
      <w:bookmarkStart w:id="1784" w:name="_Toc107311708"/>
      <w:bookmarkStart w:id="1785" w:name="_Toc101262916"/>
      <w:bookmarkStart w:id="1786" w:name="_Toc107310586"/>
      <w:bookmarkStart w:id="1787" w:name="_Toc107311143"/>
      <w:bookmarkStart w:id="1788" w:name="_Toc107311709"/>
      <w:bookmarkStart w:id="1789" w:name="_Toc101262917"/>
      <w:bookmarkStart w:id="1790" w:name="_Toc107310587"/>
      <w:bookmarkStart w:id="1791" w:name="_Toc107311144"/>
      <w:bookmarkStart w:id="1792" w:name="_Toc107311710"/>
      <w:bookmarkStart w:id="1793" w:name="_Toc101262918"/>
      <w:bookmarkStart w:id="1794" w:name="_Toc107310588"/>
      <w:bookmarkStart w:id="1795" w:name="_Toc107311145"/>
      <w:bookmarkStart w:id="1796" w:name="_Toc107311711"/>
      <w:bookmarkStart w:id="1797" w:name="_Toc101262919"/>
      <w:bookmarkStart w:id="1798" w:name="_Toc107310589"/>
      <w:bookmarkStart w:id="1799" w:name="_Toc107311146"/>
      <w:bookmarkStart w:id="1800" w:name="_Toc107311712"/>
      <w:bookmarkStart w:id="1801" w:name="_Toc101262920"/>
      <w:bookmarkStart w:id="1802" w:name="_Toc107310590"/>
      <w:bookmarkStart w:id="1803" w:name="_Toc107311147"/>
      <w:bookmarkStart w:id="1804" w:name="_Toc107311713"/>
      <w:bookmarkStart w:id="1805" w:name="_Toc101262921"/>
      <w:bookmarkStart w:id="1806" w:name="_Toc107310591"/>
      <w:bookmarkStart w:id="1807" w:name="_Toc107311148"/>
      <w:bookmarkStart w:id="1808" w:name="_Toc107311714"/>
      <w:bookmarkStart w:id="1809" w:name="_Toc101262922"/>
      <w:bookmarkStart w:id="1810" w:name="_Toc107310592"/>
      <w:bookmarkStart w:id="1811" w:name="_Toc107311149"/>
      <w:bookmarkStart w:id="1812" w:name="_Toc107311715"/>
      <w:bookmarkStart w:id="1813" w:name="_Toc101262923"/>
      <w:bookmarkStart w:id="1814" w:name="_Toc107310593"/>
      <w:bookmarkStart w:id="1815" w:name="_Toc107311150"/>
      <w:bookmarkStart w:id="1816" w:name="_Toc107311716"/>
      <w:bookmarkStart w:id="1817" w:name="_Toc101262924"/>
      <w:bookmarkStart w:id="1818" w:name="_Toc107310594"/>
      <w:bookmarkStart w:id="1819" w:name="_Toc107311151"/>
      <w:bookmarkStart w:id="1820" w:name="_Toc107311717"/>
      <w:bookmarkStart w:id="1821" w:name="_Toc101262925"/>
      <w:bookmarkStart w:id="1822" w:name="_Toc107310595"/>
      <w:bookmarkStart w:id="1823" w:name="_Toc107311152"/>
      <w:bookmarkStart w:id="1824" w:name="_Toc107311718"/>
      <w:bookmarkStart w:id="1825" w:name="_Toc101262926"/>
      <w:bookmarkStart w:id="1826" w:name="_Toc107310596"/>
      <w:bookmarkStart w:id="1827" w:name="_Toc107311153"/>
      <w:bookmarkStart w:id="1828" w:name="_Toc107311719"/>
      <w:bookmarkStart w:id="1829" w:name="_Toc101262927"/>
      <w:bookmarkStart w:id="1830" w:name="_Toc107310597"/>
      <w:bookmarkStart w:id="1831" w:name="_Toc107311154"/>
      <w:bookmarkStart w:id="1832" w:name="_Toc107311720"/>
      <w:bookmarkStart w:id="1833" w:name="_Toc101262928"/>
      <w:bookmarkStart w:id="1834" w:name="_Toc107310598"/>
      <w:bookmarkStart w:id="1835" w:name="_Toc107311155"/>
      <w:bookmarkStart w:id="1836" w:name="_Toc107311721"/>
      <w:bookmarkStart w:id="1837" w:name="_Toc101262929"/>
      <w:bookmarkStart w:id="1838" w:name="_Toc107310599"/>
      <w:bookmarkStart w:id="1839" w:name="_Toc107311156"/>
      <w:bookmarkStart w:id="1840" w:name="_Toc107311722"/>
      <w:bookmarkStart w:id="1841" w:name="_Toc101262930"/>
      <w:bookmarkStart w:id="1842" w:name="_Toc107310600"/>
      <w:bookmarkStart w:id="1843" w:name="_Toc107311157"/>
      <w:bookmarkStart w:id="1844" w:name="_Toc107311723"/>
      <w:bookmarkStart w:id="1845" w:name="_Toc101262931"/>
      <w:bookmarkStart w:id="1846" w:name="_Toc107310601"/>
      <w:bookmarkStart w:id="1847" w:name="_Toc107311158"/>
      <w:bookmarkStart w:id="1848" w:name="_Toc107311724"/>
      <w:bookmarkStart w:id="1849" w:name="_Toc101262932"/>
      <w:bookmarkStart w:id="1850" w:name="_Toc107310602"/>
      <w:bookmarkStart w:id="1851" w:name="_Toc107311159"/>
      <w:bookmarkStart w:id="1852" w:name="_Toc107311725"/>
      <w:bookmarkStart w:id="1853" w:name="_Toc101262933"/>
      <w:bookmarkStart w:id="1854" w:name="_Toc107310603"/>
      <w:bookmarkStart w:id="1855" w:name="_Toc107311160"/>
      <w:bookmarkStart w:id="1856" w:name="_Toc107311726"/>
      <w:bookmarkStart w:id="1857" w:name="_Toc101262934"/>
      <w:bookmarkStart w:id="1858" w:name="_Toc107310604"/>
      <w:bookmarkStart w:id="1859" w:name="_Toc107311161"/>
      <w:bookmarkStart w:id="1860" w:name="_Toc107311727"/>
      <w:bookmarkStart w:id="1861" w:name="_Toc101262935"/>
      <w:bookmarkStart w:id="1862" w:name="_Toc107310605"/>
      <w:bookmarkStart w:id="1863" w:name="_Toc107311162"/>
      <w:bookmarkStart w:id="1864" w:name="_Toc107311728"/>
      <w:bookmarkStart w:id="1865" w:name="_Toc101262936"/>
      <w:bookmarkStart w:id="1866" w:name="_Toc107310606"/>
      <w:bookmarkStart w:id="1867" w:name="_Toc107311163"/>
      <w:bookmarkStart w:id="1868" w:name="_Toc107311729"/>
      <w:bookmarkStart w:id="1869" w:name="_Toc101262937"/>
      <w:bookmarkStart w:id="1870" w:name="_Toc107310607"/>
      <w:bookmarkStart w:id="1871" w:name="_Toc107311164"/>
      <w:bookmarkStart w:id="1872" w:name="_Toc107311730"/>
      <w:bookmarkStart w:id="1873" w:name="_Toc101262938"/>
      <w:bookmarkStart w:id="1874" w:name="_Toc107310608"/>
      <w:bookmarkStart w:id="1875" w:name="_Toc107311165"/>
      <w:bookmarkStart w:id="1876" w:name="_Toc107311731"/>
      <w:bookmarkStart w:id="1877" w:name="_Toc101262939"/>
      <w:bookmarkStart w:id="1878" w:name="_Toc107310609"/>
      <w:bookmarkStart w:id="1879" w:name="_Toc107311166"/>
      <w:bookmarkStart w:id="1880" w:name="_Toc107311732"/>
      <w:bookmarkStart w:id="1881" w:name="_Toc101262940"/>
      <w:bookmarkStart w:id="1882" w:name="_Toc107310610"/>
      <w:bookmarkStart w:id="1883" w:name="_Toc107311167"/>
      <w:bookmarkStart w:id="1884" w:name="_Toc107311733"/>
      <w:bookmarkStart w:id="1885" w:name="_Toc101262941"/>
      <w:bookmarkStart w:id="1886" w:name="_Toc107310611"/>
      <w:bookmarkStart w:id="1887" w:name="_Toc107311168"/>
      <w:bookmarkStart w:id="1888" w:name="_Toc107311734"/>
      <w:bookmarkStart w:id="1889" w:name="_Toc101262942"/>
      <w:bookmarkStart w:id="1890" w:name="_Toc107310612"/>
      <w:bookmarkStart w:id="1891" w:name="_Toc107311169"/>
      <w:bookmarkStart w:id="1892" w:name="_Toc107311735"/>
      <w:bookmarkStart w:id="1893" w:name="_Toc101262943"/>
      <w:bookmarkStart w:id="1894" w:name="_Toc107310613"/>
      <w:bookmarkStart w:id="1895" w:name="_Toc107311170"/>
      <w:bookmarkStart w:id="1896" w:name="_Toc107311736"/>
      <w:bookmarkStart w:id="1897" w:name="_Toc101262944"/>
      <w:bookmarkStart w:id="1898" w:name="_Toc107310614"/>
      <w:bookmarkStart w:id="1899" w:name="_Toc107311171"/>
      <w:bookmarkStart w:id="1900" w:name="_Toc107311737"/>
      <w:bookmarkStart w:id="1901" w:name="_Toc101262945"/>
      <w:bookmarkStart w:id="1902" w:name="_Toc107310615"/>
      <w:bookmarkStart w:id="1903" w:name="_Toc107311172"/>
      <w:bookmarkStart w:id="1904" w:name="_Toc107311738"/>
      <w:bookmarkStart w:id="1905" w:name="_Toc101262946"/>
      <w:bookmarkStart w:id="1906" w:name="_Toc107310616"/>
      <w:bookmarkStart w:id="1907" w:name="_Toc107311173"/>
      <w:bookmarkStart w:id="1908" w:name="_Toc107311739"/>
      <w:bookmarkStart w:id="1909" w:name="_Toc101262947"/>
      <w:bookmarkStart w:id="1910" w:name="_Toc107310617"/>
      <w:bookmarkStart w:id="1911" w:name="_Toc107311174"/>
      <w:bookmarkStart w:id="1912" w:name="_Toc107311740"/>
      <w:bookmarkStart w:id="1913" w:name="_Toc101262948"/>
      <w:bookmarkStart w:id="1914" w:name="_Toc107310618"/>
      <w:bookmarkStart w:id="1915" w:name="_Toc107311175"/>
      <w:bookmarkStart w:id="1916" w:name="_Toc107311741"/>
      <w:bookmarkStart w:id="1917" w:name="_Toc101262949"/>
      <w:bookmarkStart w:id="1918" w:name="_Toc107310619"/>
      <w:bookmarkStart w:id="1919" w:name="_Toc107311176"/>
      <w:bookmarkStart w:id="1920" w:name="_Toc107311742"/>
      <w:bookmarkStart w:id="1921" w:name="_Toc101262950"/>
      <w:bookmarkStart w:id="1922" w:name="_Toc107310620"/>
      <w:bookmarkStart w:id="1923" w:name="_Toc107311177"/>
      <w:bookmarkStart w:id="1924" w:name="_Toc107311743"/>
      <w:bookmarkStart w:id="1925" w:name="_Toc101262951"/>
      <w:bookmarkStart w:id="1926" w:name="_Toc107310621"/>
      <w:bookmarkStart w:id="1927" w:name="_Toc107311178"/>
      <w:bookmarkStart w:id="1928" w:name="_Toc107311744"/>
      <w:bookmarkStart w:id="1929" w:name="_Toc101262952"/>
      <w:bookmarkStart w:id="1930" w:name="_Toc107310622"/>
      <w:bookmarkStart w:id="1931" w:name="_Toc107311179"/>
      <w:bookmarkStart w:id="1932" w:name="_Toc107311745"/>
      <w:bookmarkStart w:id="1933" w:name="_Toc101262953"/>
      <w:bookmarkStart w:id="1934" w:name="_Toc107310623"/>
      <w:bookmarkStart w:id="1935" w:name="_Toc107311180"/>
      <w:bookmarkStart w:id="1936" w:name="_Toc107311746"/>
      <w:bookmarkStart w:id="1937" w:name="_Toc101262954"/>
      <w:bookmarkStart w:id="1938" w:name="_Toc107310624"/>
      <w:bookmarkStart w:id="1939" w:name="_Toc107311181"/>
      <w:bookmarkStart w:id="1940" w:name="_Toc107311747"/>
      <w:bookmarkStart w:id="1941" w:name="_Toc101262955"/>
      <w:bookmarkStart w:id="1942" w:name="_Toc107310625"/>
      <w:bookmarkStart w:id="1943" w:name="_Toc107311182"/>
      <w:bookmarkStart w:id="1944" w:name="_Toc107311748"/>
      <w:bookmarkStart w:id="1945" w:name="_Toc101262956"/>
      <w:bookmarkStart w:id="1946" w:name="_Toc107310626"/>
      <w:bookmarkStart w:id="1947" w:name="_Toc107311183"/>
      <w:bookmarkStart w:id="1948" w:name="_Toc107311749"/>
      <w:bookmarkStart w:id="1949" w:name="_Toc101262957"/>
      <w:bookmarkStart w:id="1950" w:name="_Toc107310627"/>
      <w:bookmarkStart w:id="1951" w:name="_Toc107311184"/>
      <w:bookmarkStart w:id="1952" w:name="_Toc107311750"/>
      <w:bookmarkStart w:id="1953" w:name="_Toc101262958"/>
      <w:bookmarkStart w:id="1954" w:name="_Toc107310628"/>
      <w:bookmarkStart w:id="1955" w:name="_Toc107311185"/>
      <w:bookmarkStart w:id="1956" w:name="_Toc107311751"/>
      <w:bookmarkStart w:id="1957" w:name="_Toc101262959"/>
      <w:bookmarkStart w:id="1958" w:name="_Toc107310629"/>
      <w:bookmarkStart w:id="1959" w:name="_Toc107311186"/>
      <w:bookmarkStart w:id="1960" w:name="_Toc107311752"/>
      <w:bookmarkStart w:id="1961" w:name="_Toc101262960"/>
      <w:bookmarkStart w:id="1962" w:name="_Toc107310630"/>
      <w:bookmarkStart w:id="1963" w:name="_Toc107311187"/>
      <w:bookmarkStart w:id="1964" w:name="_Toc107311753"/>
      <w:bookmarkStart w:id="1965" w:name="_Toc101262961"/>
      <w:bookmarkStart w:id="1966" w:name="_Toc107310631"/>
      <w:bookmarkStart w:id="1967" w:name="_Toc107311188"/>
      <w:bookmarkStart w:id="1968" w:name="_Toc107311754"/>
      <w:bookmarkStart w:id="1969" w:name="_Toc101262962"/>
      <w:bookmarkStart w:id="1970" w:name="_Toc107310632"/>
      <w:bookmarkStart w:id="1971" w:name="_Toc107311189"/>
      <w:bookmarkStart w:id="1972" w:name="_Toc107311755"/>
      <w:bookmarkStart w:id="1973" w:name="_Toc101262963"/>
      <w:bookmarkStart w:id="1974" w:name="_Toc107310633"/>
      <w:bookmarkStart w:id="1975" w:name="_Toc107311190"/>
      <w:bookmarkStart w:id="1976" w:name="_Toc107311756"/>
      <w:bookmarkStart w:id="1977" w:name="_Toc101262964"/>
      <w:bookmarkStart w:id="1978" w:name="_Toc107310634"/>
      <w:bookmarkStart w:id="1979" w:name="_Toc107311191"/>
      <w:bookmarkStart w:id="1980" w:name="_Toc107311757"/>
      <w:bookmarkStart w:id="1981" w:name="_Toc101262965"/>
      <w:bookmarkStart w:id="1982" w:name="_Toc107310635"/>
      <w:bookmarkStart w:id="1983" w:name="_Toc107311192"/>
      <w:bookmarkStart w:id="1984" w:name="_Toc107311758"/>
      <w:bookmarkStart w:id="1985" w:name="_Toc101262966"/>
      <w:bookmarkStart w:id="1986" w:name="_Toc107310636"/>
      <w:bookmarkStart w:id="1987" w:name="_Toc107311193"/>
      <w:bookmarkStart w:id="1988" w:name="_Toc107311759"/>
      <w:bookmarkStart w:id="1989" w:name="_Toc101262967"/>
      <w:bookmarkStart w:id="1990" w:name="_Toc107310637"/>
      <w:bookmarkStart w:id="1991" w:name="_Toc107311194"/>
      <w:bookmarkStart w:id="1992" w:name="_Toc107311760"/>
      <w:bookmarkStart w:id="1993" w:name="_Toc101262968"/>
      <w:bookmarkStart w:id="1994" w:name="_Toc107310638"/>
      <w:bookmarkStart w:id="1995" w:name="_Toc107311195"/>
      <w:bookmarkStart w:id="1996" w:name="_Toc107311761"/>
      <w:bookmarkStart w:id="1997" w:name="_Toc101262969"/>
      <w:bookmarkStart w:id="1998" w:name="_Toc107310639"/>
      <w:bookmarkStart w:id="1999" w:name="_Toc107311196"/>
      <w:bookmarkStart w:id="2000" w:name="_Toc107311762"/>
      <w:bookmarkStart w:id="2001" w:name="_Toc101262970"/>
      <w:bookmarkStart w:id="2002" w:name="_Toc107310640"/>
      <w:bookmarkStart w:id="2003" w:name="_Toc107311197"/>
      <w:bookmarkStart w:id="2004" w:name="_Toc107311763"/>
      <w:bookmarkStart w:id="2005" w:name="_Toc101262971"/>
      <w:bookmarkStart w:id="2006" w:name="_Toc107310641"/>
      <w:bookmarkStart w:id="2007" w:name="_Toc107311198"/>
      <w:bookmarkStart w:id="2008" w:name="_Toc107311764"/>
      <w:bookmarkStart w:id="2009" w:name="_Toc101262972"/>
      <w:bookmarkStart w:id="2010" w:name="_Toc107310642"/>
      <w:bookmarkStart w:id="2011" w:name="_Toc107311199"/>
      <w:bookmarkStart w:id="2012" w:name="_Toc107311765"/>
      <w:bookmarkStart w:id="2013" w:name="_Toc101262973"/>
      <w:bookmarkStart w:id="2014" w:name="_Toc107310643"/>
      <w:bookmarkStart w:id="2015" w:name="_Toc107311200"/>
      <w:bookmarkStart w:id="2016" w:name="_Toc107311766"/>
      <w:bookmarkStart w:id="2017" w:name="_Toc101262974"/>
      <w:bookmarkStart w:id="2018" w:name="_Toc107310644"/>
      <w:bookmarkStart w:id="2019" w:name="_Toc107311201"/>
      <w:bookmarkStart w:id="2020" w:name="_Toc107311767"/>
      <w:bookmarkStart w:id="2021" w:name="_Toc101262975"/>
      <w:bookmarkStart w:id="2022" w:name="_Toc107310645"/>
      <w:bookmarkStart w:id="2023" w:name="_Toc107311202"/>
      <w:bookmarkStart w:id="2024" w:name="_Toc107311768"/>
      <w:bookmarkStart w:id="2025" w:name="_Toc101262976"/>
      <w:bookmarkStart w:id="2026" w:name="_Toc107310646"/>
      <w:bookmarkStart w:id="2027" w:name="_Toc107311203"/>
      <w:bookmarkStart w:id="2028" w:name="_Toc107311769"/>
      <w:bookmarkStart w:id="2029" w:name="_Toc101262977"/>
      <w:bookmarkStart w:id="2030" w:name="_Toc107310647"/>
      <w:bookmarkStart w:id="2031" w:name="_Toc107311204"/>
      <w:bookmarkStart w:id="2032" w:name="_Toc107311770"/>
      <w:bookmarkStart w:id="2033" w:name="_Toc101262978"/>
      <w:bookmarkStart w:id="2034" w:name="_Toc107310648"/>
      <w:bookmarkStart w:id="2035" w:name="_Toc107311205"/>
      <w:bookmarkStart w:id="2036" w:name="_Toc107311771"/>
      <w:bookmarkStart w:id="2037" w:name="_Toc101262979"/>
      <w:bookmarkStart w:id="2038" w:name="_Toc107310649"/>
      <w:bookmarkStart w:id="2039" w:name="_Toc107311206"/>
      <w:bookmarkStart w:id="2040" w:name="_Toc107311772"/>
      <w:bookmarkStart w:id="2041" w:name="_Toc101262980"/>
      <w:bookmarkStart w:id="2042" w:name="_Toc107310650"/>
      <w:bookmarkStart w:id="2043" w:name="_Toc107311207"/>
      <w:bookmarkStart w:id="2044" w:name="_Toc107311773"/>
      <w:bookmarkStart w:id="2045" w:name="_Toc101262981"/>
      <w:bookmarkStart w:id="2046" w:name="_Toc107310651"/>
      <w:bookmarkStart w:id="2047" w:name="_Toc107311208"/>
      <w:bookmarkStart w:id="2048" w:name="_Toc107311774"/>
      <w:bookmarkStart w:id="2049" w:name="_Toc101262982"/>
      <w:bookmarkStart w:id="2050" w:name="_Toc107310652"/>
      <w:bookmarkStart w:id="2051" w:name="_Toc107311209"/>
      <w:bookmarkStart w:id="2052" w:name="_Toc107311775"/>
      <w:bookmarkStart w:id="2053" w:name="_Toc101262983"/>
      <w:bookmarkStart w:id="2054" w:name="_Toc107310653"/>
      <w:bookmarkStart w:id="2055" w:name="_Toc107311210"/>
      <w:bookmarkStart w:id="2056" w:name="_Toc107311776"/>
      <w:bookmarkStart w:id="2057" w:name="_Toc101262984"/>
      <w:bookmarkStart w:id="2058" w:name="_Toc107310654"/>
      <w:bookmarkStart w:id="2059" w:name="_Toc107311211"/>
      <w:bookmarkStart w:id="2060" w:name="_Toc107311777"/>
      <w:bookmarkStart w:id="2061" w:name="_Toc101262985"/>
      <w:bookmarkStart w:id="2062" w:name="_Toc107310655"/>
      <w:bookmarkStart w:id="2063" w:name="_Toc107311212"/>
      <w:bookmarkStart w:id="2064" w:name="_Toc107311778"/>
      <w:bookmarkStart w:id="2065" w:name="_Toc101262986"/>
      <w:bookmarkStart w:id="2066" w:name="_Toc107310656"/>
      <w:bookmarkStart w:id="2067" w:name="_Toc107311213"/>
      <w:bookmarkStart w:id="2068" w:name="_Toc107311779"/>
      <w:bookmarkStart w:id="2069" w:name="_Toc101262987"/>
      <w:bookmarkStart w:id="2070" w:name="_Toc107310657"/>
      <w:bookmarkStart w:id="2071" w:name="_Toc107311214"/>
      <w:bookmarkStart w:id="2072" w:name="_Toc107311780"/>
      <w:bookmarkStart w:id="2073" w:name="_Toc390346259"/>
      <w:bookmarkStart w:id="2074" w:name="_Toc390353973"/>
      <w:bookmarkStart w:id="2075" w:name="_Toc100565200"/>
      <w:bookmarkStart w:id="2076" w:name="_Toc122014705"/>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36"/>
      <w:r w:rsidRPr="00E10F33">
        <w:lastRenderedPageBreak/>
        <w:t>GEBOUWPRESTATIES</w:t>
      </w:r>
      <w:bookmarkEnd w:id="2073"/>
      <w:bookmarkEnd w:id="2074"/>
      <w:bookmarkEnd w:id="2075"/>
      <w:bookmarkEnd w:id="2076"/>
    </w:p>
    <w:p w14:paraId="4678C46A" w14:textId="77777777" w:rsidR="006E0216" w:rsidRPr="00E10F33" w:rsidRDefault="006E0216" w:rsidP="006E0216">
      <w:pPr>
        <w:pStyle w:val="Kop2"/>
      </w:pPr>
      <w:bookmarkStart w:id="2077" w:name="_Toc390346260"/>
      <w:bookmarkStart w:id="2078" w:name="_Toc390353974"/>
      <w:bookmarkStart w:id="2079" w:name="_Toc100565201"/>
      <w:bookmarkStart w:id="2080" w:name="_Toc122014706"/>
      <w:r w:rsidRPr="00E10F33">
        <w:t>04.00.</w:t>
      </w:r>
      <w:r w:rsidRPr="00E10F33">
        <w:tab/>
        <w:t>gebouwprestaties - algemeen</w:t>
      </w:r>
      <w:bookmarkEnd w:id="2077"/>
      <w:bookmarkEnd w:id="2078"/>
      <w:bookmarkEnd w:id="2079"/>
      <w:bookmarkEnd w:id="2080"/>
    </w:p>
    <w:p w14:paraId="2213FF1C"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Omschrijving</w:t>
      </w:r>
    </w:p>
    <w:p w14:paraId="742E9E86" w14:textId="77777777" w:rsidR="006E0216" w:rsidRPr="00E10F33" w:rsidRDefault="006E0216" w:rsidP="006E0216">
      <w:pPr>
        <w:pStyle w:val="Plattetekst"/>
        <w:rPr>
          <w:rFonts w:ascii="Prenton RP Pro Light" w:hAnsi="Prenton RP Pro Light"/>
          <w:sz w:val="18"/>
          <w:szCs w:val="18"/>
        </w:rPr>
      </w:pPr>
      <w:r w:rsidRPr="00E10F33">
        <w:rPr>
          <w:rFonts w:ascii="Prenton RP Pro Light" w:hAnsi="Prenton RP Pro Light"/>
          <w:sz w:val="18"/>
          <w:szCs w:val="18"/>
        </w:rPr>
        <w:t xml:space="preserve">Dit bestek is opgesteld conform de wettelijke vereisten en de eventueel aanvullende gebouwprestaties. De aannemer zal alle nodige maatregelen treffen voor en tijdens de uitvoering van de werken zodat de beoogde resultaten behaald worden. De in dit hoofdstuk vermelde prestaties moeten gehaald worden, zelfs als verdere bepalingen in het bestek dit tegenspreken. De aannemer signaleert het onmiddellijk aan de ontwerper als hij tegenstellingen in het bestek ontdekt. Een goede coördinatie van de werken met de onderaannemers is onontbeerlijk. </w:t>
      </w:r>
    </w:p>
    <w:p w14:paraId="31ABDEF0" w14:textId="77777777" w:rsidR="006E0216" w:rsidRPr="00E10F33" w:rsidRDefault="006E0216" w:rsidP="006E0216">
      <w:pPr>
        <w:pStyle w:val="Kop2"/>
        <w:rPr>
          <w:rStyle w:val="MeetChar"/>
        </w:rPr>
      </w:pPr>
      <w:bookmarkStart w:id="2081" w:name="_Toc390346262"/>
      <w:bookmarkStart w:id="2082" w:name="_Toc390353976"/>
      <w:bookmarkStart w:id="2083" w:name="_Toc100565202"/>
      <w:bookmarkStart w:id="2084" w:name="_Toc122014707"/>
      <w:r w:rsidRPr="00E10F33">
        <w:t>04.20.</w:t>
      </w:r>
      <w:r w:rsidRPr="00E10F33">
        <w:tab/>
        <w:t>luchtdichtheid - algemeen</w:t>
      </w:r>
      <w:r w:rsidRPr="00E10F33">
        <w:tab/>
      </w:r>
      <w:r w:rsidRPr="00E10F33">
        <w:rPr>
          <w:rStyle w:val="MeetChar"/>
        </w:rPr>
        <w:t>|PM|</w:t>
      </w:r>
      <w:bookmarkEnd w:id="2081"/>
      <w:bookmarkEnd w:id="2082"/>
      <w:bookmarkEnd w:id="2083"/>
      <w:bookmarkEnd w:id="2084"/>
    </w:p>
    <w:p w14:paraId="299468CB"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Algemeen</w:t>
      </w:r>
    </w:p>
    <w:p w14:paraId="3D84F1CA"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gebouwschil wordt luchtdicht uitgevoerd en moet, gemeten door een luchtdichtheidsmeting, overeenkomstig artikel 05.10., voldoen aan de eis:</w:t>
      </w:r>
    </w:p>
    <w:p w14:paraId="1F328037" w14:textId="781FA699" w:rsidR="006E0216" w:rsidRPr="00E10F33" w:rsidRDefault="006E0216" w:rsidP="006E0216">
      <w:pPr>
        <w:pStyle w:val="ofwelinspringen"/>
        <w:rPr>
          <w:szCs w:val="18"/>
        </w:rPr>
      </w:pPr>
      <w:r w:rsidRPr="00E10F33">
        <w:rPr>
          <w:rFonts w:cs="Arial"/>
          <w:position w:val="-12"/>
          <w:szCs w:val="18"/>
        </w:rPr>
        <w:object w:dxaOrig="320" w:dyaOrig="360" w14:anchorId="47CF7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pt;height:19.5pt" o:ole="">
            <v:imagedata r:id="rId9" o:title=""/>
          </v:shape>
          <o:OLEObject Type="Embed" ProgID="Equation.3" ShapeID="_x0000_i1025" DrawAspect="Content" ObjectID="_1742900064" r:id="rId10"/>
        </w:object>
      </w:r>
      <w:r w:rsidRPr="00E10F33">
        <w:rPr>
          <w:szCs w:val="18"/>
        </w:rPr>
        <w:t xml:space="preserve"> &lt; </w:t>
      </w:r>
      <w:r w:rsidRPr="00E10F33">
        <w:rPr>
          <w:rStyle w:val="Keuze-blauw"/>
          <w:rFonts w:ascii="Prenton RP Pro Light" w:hAnsi="Prenton RP Pro Light"/>
          <w:szCs w:val="18"/>
        </w:rPr>
        <w:t xml:space="preserve">4 </w:t>
      </w:r>
      <w:r w:rsidRPr="00E10F33">
        <w:rPr>
          <w:szCs w:val="18"/>
        </w:rPr>
        <w:t>m3/hm2</w:t>
      </w:r>
    </w:p>
    <w:p w14:paraId="6F6D744D"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TV 255 – ‘Luchtdichtheid van gebouwen’ (WTCB) geldt als code van goede praktijk.</w:t>
      </w:r>
    </w:p>
    <w:p w14:paraId="5513A243"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Onverminderd alle specifieke bepalingen verder in het bestek worden alle aansluitingen tussen de componenten van de gebouwschil (ruwbouw, buitenschrijnwerk, daken, vloeren,…) luchtdicht uitgevoerd. Doorvoeren door muren moeten steeds op voorhand voorzien worden d.m.v. ingemetselde buisstukken of nadien geboord worden met een geschikte boor en diameter. De doorvoeropeningen mogen in geen geval gekapt worden en moeten op luchtdichte wijze afgewerkt worden. Alle ingrepen in de gebouwschil voor elektriciteit, sanitair, verwarming, ventilatie,… worden luchtdicht afgewerkt. </w:t>
      </w:r>
    </w:p>
    <w:p w14:paraId="6D44BA94"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proef wordt uitgevoerd in de afwerkfase van het gebouw, na voltooiing van de technieken en bij voorkeur vlak voor oplevering. Het tijdstip wordt bepaald in samenspraak met de architect. Bij deze test moet de vooropgestelde luchtdichtheidseis behaald worden en moet er ook een proefrapport en conformiteitsverklaring afgeleverd worden. Er wordt nadrukkelijk op gewezen dat het herstellen en bijsturen van tekortkomingen in deze fase moeilijk kan zijn. De aannemer zal dan ook alle nodige maatregelen treffen voor en tijdens de uitvoering van de werken zodat de beoogde resultaten behaald worden. Een goede coördinatie van de werken met de onderaannemers is dan ook onontbeerlijk.</w:t>
      </w:r>
    </w:p>
    <w:p w14:paraId="00B6C298"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De aannemer kan eventueel tussentijdse proeven uitvoeren. Deze richtinggevende proeven kunnen pas uitgevoerd worden indien de gebouwschil volledig dicht is. Bij voorkeur vinden deze proeven plaats voor de start van de binnenafwerking (muren wel reeds gepleisterd). Aanwezige lekken kunnen dan nog eenvoudig opgespoord en bijgewerkt worden. Deze tussentijdse proeven zijn steeds ten laste van de aannemer.</w:t>
      </w:r>
    </w:p>
    <w:p w14:paraId="7E53FA63"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Wordt de vooropgestelde luchtdichtheidseis tijdens de laatste proef niet gehaald, dan moet het luchtdichtheidsscherm opnieuw worden bijgewerkt. Deze kosten, de eventuele kosten voor het verwijderen en terugplaatsen van reeds geplaatste afwerkingslagen en de bijkomende proeven zijn ten laste van de aannemer. </w:t>
      </w:r>
    </w:p>
    <w:p w14:paraId="491C91DC"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Er wordt voor de afwerkingsfase </w:t>
      </w:r>
      <w:r w:rsidRPr="00E10F33">
        <w:rPr>
          <w:rFonts w:ascii="Prenton RP Pro Light" w:hAnsi="Prenton RP Pro Light"/>
          <w:sz w:val="18"/>
          <w:szCs w:val="18"/>
          <w:u w:val="single"/>
        </w:rPr>
        <w:t>verplicht</w:t>
      </w:r>
      <w:r w:rsidRPr="00E10F33">
        <w:rPr>
          <w:rFonts w:ascii="Prenton RP Pro Light" w:hAnsi="Prenton RP Pro Light"/>
          <w:sz w:val="18"/>
          <w:szCs w:val="18"/>
        </w:rPr>
        <w:t xml:space="preserve"> 1 richtinggevende proef uitgevoerd op een wooneenheid aangeduid door het Bestuur. Tijdens deze proef waarbij ook de architect aanwezig is, worden actief lekken opgespoord. Hiervan wordt een verslag opgesteld. Deze proef is inbegrepen in dit artikel.</w:t>
      </w:r>
    </w:p>
    <w:p w14:paraId="68148EA5" w14:textId="77777777" w:rsidR="006E0216" w:rsidRPr="00E10F33" w:rsidRDefault="006E0216" w:rsidP="006E0216">
      <w:pPr>
        <w:pStyle w:val="Kop2"/>
        <w:rPr>
          <w:rStyle w:val="MeetChar"/>
        </w:rPr>
      </w:pPr>
      <w:bookmarkStart w:id="2085" w:name="_Toc390346263"/>
      <w:bookmarkStart w:id="2086" w:name="_Toc390353977"/>
      <w:bookmarkStart w:id="2087" w:name="_Toc100565203"/>
      <w:bookmarkStart w:id="2088" w:name="_Toc122014708"/>
      <w:r w:rsidRPr="00E10F33">
        <w:t>04.30.</w:t>
      </w:r>
      <w:r w:rsidRPr="00E10F33">
        <w:tab/>
        <w:t>akoestiek - algemeen</w:t>
      </w:r>
      <w:r w:rsidRPr="00E10F33">
        <w:tab/>
      </w:r>
      <w:r w:rsidRPr="00E10F33">
        <w:rPr>
          <w:rStyle w:val="MeetChar"/>
        </w:rPr>
        <w:t>|PM|</w:t>
      </w:r>
      <w:bookmarkEnd w:id="2085"/>
      <w:bookmarkEnd w:id="2086"/>
      <w:bookmarkEnd w:id="2087"/>
      <w:bookmarkEnd w:id="2088"/>
    </w:p>
    <w:p w14:paraId="77B13517"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Algemeen</w:t>
      </w:r>
    </w:p>
    <w:p w14:paraId="3B877879"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Tenzij anders vermeld is het vereiste prestatieniveau ‘normaal akoestisch comfort’.</w:t>
      </w:r>
    </w:p>
    <w:p w14:paraId="53EC5596"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Dit project is een renovatieproject. De eisen uit de norm moeten als richtwaarden aanzien worden waarnaar zoveel mogelijk gestreefd wordt.</w:t>
      </w:r>
    </w:p>
    <w:p w14:paraId="6BBBDB0B" w14:textId="77777777" w:rsidR="006E0216" w:rsidRPr="00E10F33" w:rsidRDefault="006E0216" w:rsidP="006E0216">
      <w:pPr>
        <w:pStyle w:val="Kop2"/>
        <w:rPr>
          <w:rStyle w:val="MeetChar"/>
        </w:rPr>
      </w:pPr>
      <w:bookmarkStart w:id="2089" w:name="_Toc390346264"/>
      <w:bookmarkStart w:id="2090" w:name="_Toc390353978"/>
      <w:bookmarkStart w:id="2091" w:name="_Toc100565204"/>
      <w:bookmarkStart w:id="2092" w:name="_Toc122014709"/>
      <w:r w:rsidRPr="00E10F33">
        <w:t>04.40.</w:t>
      </w:r>
      <w:r w:rsidRPr="00E10F33">
        <w:tab/>
        <w:t>brandveiligheid - algemeen</w:t>
      </w:r>
      <w:r w:rsidRPr="00E10F33">
        <w:tab/>
      </w:r>
      <w:r w:rsidRPr="00E10F33">
        <w:rPr>
          <w:rStyle w:val="MeetChar"/>
        </w:rPr>
        <w:t>|PM|</w:t>
      </w:r>
      <w:bookmarkEnd w:id="2089"/>
      <w:bookmarkEnd w:id="2090"/>
      <w:bookmarkEnd w:id="2091"/>
      <w:bookmarkEnd w:id="2092"/>
    </w:p>
    <w:p w14:paraId="20CF23E4" w14:textId="77777777" w:rsidR="006E0216" w:rsidRPr="00E10F33" w:rsidRDefault="006E0216" w:rsidP="006E0216">
      <w:pPr>
        <w:pStyle w:val="Kop6"/>
        <w:rPr>
          <w:rFonts w:ascii="Prenton RP Pro Light" w:hAnsi="Prenton RP Pro Light"/>
          <w:sz w:val="18"/>
          <w:szCs w:val="18"/>
        </w:rPr>
      </w:pPr>
      <w:r w:rsidRPr="00E10F33">
        <w:rPr>
          <w:rFonts w:ascii="Prenton RP Pro Light" w:hAnsi="Prenton RP Pro Light"/>
          <w:sz w:val="18"/>
          <w:szCs w:val="18"/>
        </w:rPr>
        <w:t>Algemeen</w:t>
      </w:r>
    </w:p>
    <w:p w14:paraId="45A0B513"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KB van 07/07/1994 ‘tot vaststelling van de basisnormen voor de preventie van brand en ontploffing waaraan de nieuwe gebouwen moeten voldoen’ </w:t>
      </w:r>
      <w:r w:rsidRPr="00E10F33">
        <w:rPr>
          <w:rFonts w:ascii="Prenton RP Pro Light" w:hAnsi="Prenton RP Pro Light"/>
          <w:sz w:val="18"/>
          <w:szCs w:val="18"/>
          <w:u w:val="single"/>
        </w:rPr>
        <w:t>met alle wijzigingen</w:t>
      </w:r>
      <w:r w:rsidRPr="00E10F33">
        <w:rPr>
          <w:rFonts w:ascii="Prenton RP Pro Light" w:hAnsi="Prenton RP Pro Light"/>
          <w:sz w:val="18"/>
          <w:szCs w:val="18"/>
        </w:rPr>
        <w:t xml:space="preserve"> is van toepassing op dit bouwproject.</w:t>
      </w:r>
    </w:p>
    <w:p w14:paraId="414F6C2D" w14:textId="2595316B"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bijlage(s) </w:t>
      </w:r>
      <w:r w:rsidRPr="00E10F33">
        <w:rPr>
          <w:rStyle w:val="Keuze-blauw"/>
          <w:rFonts w:ascii="Prenton RP Pro Light" w:hAnsi="Prenton RP Pro Light"/>
          <w:sz w:val="18"/>
          <w:szCs w:val="18"/>
        </w:rPr>
        <w:t xml:space="preserve">lage gebouwen </w:t>
      </w:r>
      <w:r w:rsidRPr="00E10F33">
        <w:rPr>
          <w:rFonts w:ascii="Prenton RP Pro Light" w:hAnsi="Prenton RP Pro Light"/>
          <w:sz w:val="18"/>
          <w:szCs w:val="18"/>
        </w:rPr>
        <w:t>is/zijn van toepassing.</w:t>
      </w:r>
    </w:p>
    <w:p w14:paraId="1EF5BEC2"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Aanvullend op de basisnormen kunnen ook bijkomende en/of afwijkende voorschriften van de gemeente of lokale brandweer van toepassing zijn.</w:t>
      </w:r>
    </w:p>
    <w:p w14:paraId="2FA549D5" w14:textId="77777777" w:rsidR="006E0216" w:rsidRPr="00E10F33" w:rsidRDefault="006E0216" w:rsidP="006E0216">
      <w:pPr>
        <w:pStyle w:val="Plattetekstinspringen"/>
        <w:rPr>
          <w:rFonts w:ascii="Prenton RP Pro Light" w:hAnsi="Prenton RP Pro Light"/>
          <w:sz w:val="18"/>
          <w:szCs w:val="18"/>
        </w:rPr>
      </w:pPr>
      <w:r w:rsidRPr="00E10F33">
        <w:rPr>
          <w:rFonts w:ascii="Prenton RP Pro Light" w:hAnsi="Prenton RP Pro Light"/>
          <w:sz w:val="18"/>
          <w:szCs w:val="18"/>
        </w:rPr>
        <w:t>Een nota i.v.m de brandveiligheid is bijgevoegd bij het aanbestedingsdossier.</w:t>
      </w:r>
    </w:p>
    <w:p w14:paraId="05B53E5B" w14:textId="77777777" w:rsidR="006E0216" w:rsidRPr="00E10F33" w:rsidRDefault="006E0216" w:rsidP="006E0216">
      <w:pPr>
        <w:pStyle w:val="Plattetekstinspringen"/>
        <w:numPr>
          <w:ilvl w:val="0"/>
          <w:numId w:val="0"/>
        </w:numPr>
        <w:ind w:left="340"/>
        <w:rPr>
          <w:rFonts w:ascii="Prenton RP Pro Light" w:hAnsi="Prenton RP Pro Light"/>
          <w:sz w:val="18"/>
          <w:szCs w:val="18"/>
        </w:rPr>
      </w:pPr>
    </w:p>
    <w:p w14:paraId="05DCCD65" w14:textId="778E7C54" w:rsidR="00C96366" w:rsidRPr="00E10F33" w:rsidRDefault="00C96366" w:rsidP="00DC339A">
      <w:pPr>
        <w:pStyle w:val="Kop1"/>
      </w:pPr>
      <w:bookmarkStart w:id="2093" w:name="_Toc122014710"/>
      <w:r w:rsidRPr="00E10F33">
        <w:lastRenderedPageBreak/>
        <w:t>40.</w:t>
      </w:r>
      <w:r w:rsidRPr="00E10F33">
        <w:tab/>
        <w:t>BUITENSCHRIJNWERK</w:t>
      </w:r>
      <w:bookmarkEnd w:id="22"/>
      <w:bookmarkEnd w:id="23"/>
      <w:bookmarkEnd w:id="24"/>
      <w:bookmarkEnd w:id="25"/>
      <w:bookmarkEnd w:id="2093"/>
    </w:p>
    <w:p w14:paraId="02C04BB9" w14:textId="77777777" w:rsidR="00C96366" w:rsidRPr="00E10F33" w:rsidRDefault="00C96366" w:rsidP="00C94270">
      <w:pPr>
        <w:pStyle w:val="Kop2"/>
      </w:pPr>
      <w:bookmarkStart w:id="2094" w:name="_Toc390952139"/>
      <w:bookmarkStart w:id="2095" w:name="_Toc390957848"/>
      <w:bookmarkStart w:id="2096" w:name="_Toc391306265"/>
      <w:bookmarkStart w:id="2097" w:name="_Toc391378703"/>
      <w:bookmarkStart w:id="2098" w:name="_Toc122014711"/>
      <w:r w:rsidRPr="00E10F33">
        <w:t>40.00.</w:t>
      </w:r>
      <w:r w:rsidRPr="00E10F33">
        <w:tab/>
        <w:t>buitenschrijnwerk - algemeen</w:t>
      </w:r>
      <w:bookmarkEnd w:id="2094"/>
      <w:bookmarkEnd w:id="2095"/>
      <w:bookmarkEnd w:id="2096"/>
      <w:bookmarkEnd w:id="2097"/>
      <w:bookmarkEnd w:id="2098"/>
    </w:p>
    <w:p w14:paraId="2625BC3E"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Omschrijving</w:t>
      </w:r>
    </w:p>
    <w:p w14:paraId="10B36DAC" w14:textId="77777777"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 xml:space="preserve">De post buitenschrijnwerk omvat steeds: </w:t>
      </w:r>
    </w:p>
    <w:p w14:paraId="4E830D1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opmeting en controle van de juiste afmetingen ter plaatse;</w:t>
      </w:r>
    </w:p>
    <w:p w14:paraId="149B032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eventuele voorstudies ten laste van de aanneming, de voor te leggen berekeningsnota’s;</w:t>
      </w:r>
    </w:p>
    <w:p w14:paraId="19D3CA8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levering en montage van alle geassembleerde raam- en deurgehelen, met inbegrip van  de voorziene aansluitingen, randisolatie en voegafwerkingen tussen schrijnwerk en ruwbouw, specifieke maatregelen m.b.t. de vereiste luchtdichtheid, akoestische prestaties, …</w:t>
      </w:r>
    </w:p>
    <w:p w14:paraId="6D0E5A9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beschermende behandeling en/of afwerking, incl. eventuele bijkomende bestrijkingen na plaatsing;</w:t>
      </w:r>
    </w:p>
    <w:p w14:paraId="5AB624C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levering en montage van het hang-en sluitwerk, de controle en naregeling ervan, een eerste maal voor de voorlopige oplevering en een tweede maal voor de definitieve oplevering, met inbegrip van het waar nodig vervangen van slecht afsluitende dichtingsrubbers;</w:t>
      </w:r>
    </w:p>
    <w:p w14:paraId="18ACC81F"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eventuele levering en montage van te integreren verluchtingsroosters;</w:t>
      </w:r>
    </w:p>
    <w:p w14:paraId="3786161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levering en montage van beglazing en vulelementen, incl. spieën, glaslatten en dichtingen; </w:t>
      </w:r>
    </w:p>
    <w:p w14:paraId="2E0A5F7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reiniging voorafgaand aan de oplevering.</w:t>
      </w:r>
    </w:p>
    <w:p w14:paraId="5EFD8D1B"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401B3115" w14:textId="77777777" w:rsidR="00C96366" w:rsidRPr="00E10F33" w:rsidRDefault="00C96366"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Alle geleverde ramen en deuren dragen een CE-markering, vergezeld van een prestatieverklaring, conform de productnorm NBN-EN 14351-1. Volgens toepassingsgebied gelden onderstaande normen:</w:t>
      </w:r>
    </w:p>
    <w:p w14:paraId="6E36B829"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NBN EN 14351-1 - Ramen en deuren - Productnorm, prestatie-eisen - Deel 1: Ramen en deuren zonder brand- en </w:t>
      </w:r>
      <w:proofErr w:type="spellStart"/>
      <w:r w:rsidRPr="00E10F33">
        <w:rPr>
          <w:rFonts w:ascii="Prenton RP Pro Light" w:hAnsi="Prenton RP Pro Light"/>
          <w:sz w:val="18"/>
          <w:szCs w:val="18"/>
        </w:rPr>
        <w:t>rookwerende</w:t>
      </w:r>
      <w:proofErr w:type="spellEnd"/>
      <w:r w:rsidRPr="00E10F33">
        <w:rPr>
          <w:rFonts w:ascii="Prenton RP Pro Light" w:hAnsi="Prenton RP Pro Light"/>
          <w:sz w:val="18"/>
          <w:szCs w:val="18"/>
        </w:rPr>
        <w:t xml:space="preserve"> eigenschappen</w:t>
      </w:r>
    </w:p>
    <w:p w14:paraId="4443EC50" w14:textId="77777777" w:rsidR="00C96366" w:rsidRPr="00E10F33" w:rsidRDefault="00C96366" w:rsidP="009B3744">
      <w:pPr>
        <w:pStyle w:val="Plattetekstinspringen2"/>
        <w:rPr>
          <w:rFonts w:ascii="Prenton RP Pro Light" w:hAnsi="Prenton RP Pro Light"/>
          <w:sz w:val="18"/>
          <w:szCs w:val="18"/>
        </w:rPr>
      </w:pPr>
      <w:r w:rsidRPr="00E10F33">
        <w:rPr>
          <w:rFonts w:ascii="Prenton RP Pro Light" w:hAnsi="Prenton RP Pro Light"/>
          <w:sz w:val="18"/>
          <w:szCs w:val="18"/>
        </w:rPr>
        <w:t>NBN B 25-002-1 - Buitenschrijnwerk  - Deel 1 Algemene voorschriften</w:t>
      </w:r>
      <w:r w:rsidR="003123D1" w:rsidRPr="00E10F33">
        <w:rPr>
          <w:rFonts w:ascii="Prenton RP Pro Light" w:hAnsi="Prenton RP Pro Light"/>
          <w:sz w:val="18"/>
          <w:szCs w:val="18"/>
        </w:rPr>
        <w:t xml:space="preserve"> (vervangt </w:t>
      </w:r>
      <w:r w:rsidRPr="00E10F33">
        <w:rPr>
          <w:rFonts w:ascii="Prenton RP Pro Light" w:hAnsi="Prenton RP Pro Light"/>
          <w:color w:val="000000"/>
          <w:sz w:val="18"/>
          <w:szCs w:val="18"/>
          <w:lang w:val="nl"/>
        </w:rPr>
        <w:t>STS 52.0 -</w:t>
      </w:r>
      <w:r w:rsidRPr="00E10F33">
        <w:rPr>
          <w:rFonts w:ascii="Prenton RP Pro Light" w:hAnsi="Prenton RP Pro Light"/>
          <w:sz w:val="18"/>
          <w:szCs w:val="18"/>
        </w:rPr>
        <w:t xml:space="preserve"> Buitenschrijnwerk - Algemene voorschriften</w:t>
      </w:r>
      <w:r w:rsidR="003123D1" w:rsidRPr="00E10F33">
        <w:rPr>
          <w:rFonts w:ascii="Prenton RP Pro Light" w:hAnsi="Prenton RP Pro Light"/>
          <w:sz w:val="18"/>
          <w:szCs w:val="18"/>
        </w:rPr>
        <w:t>)</w:t>
      </w:r>
    </w:p>
    <w:p w14:paraId="7CCD96CB"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STS 53.1 - Prestatie-eisen Deuren (buiten + binnen)</w:t>
      </w:r>
    </w:p>
    <w:p w14:paraId="761EF2DD"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STS 56.1 - Dichtingskitten voor gevels</w:t>
      </w:r>
    </w:p>
    <w:p w14:paraId="1C57F1B6"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TV 222 - Dimensioneren van schrijnwerk onder windbelasting</w:t>
      </w:r>
    </w:p>
    <w:p w14:paraId="74E09C78"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TV 206 - Mechanische inbraakbeveiliging van schrijnwerk en beglazing</w:t>
      </w:r>
    </w:p>
    <w:p w14:paraId="67DFA120"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Typebestek voor </w:t>
      </w:r>
      <w:proofErr w:type="spellStart"/>
      <w:r w:rsidRPr="00E10F33">
        <w:rPr>
          <w:rFonts w:ascii="Prenton RP Pro Light" w:hAnsi="Prenton RP Pro Light"/>
          <w:sz w:val="18"/>
          <w:szCs w:val="18"/>
        </w:rPr>
        <w:t>inbraakvertragend</w:t>
      </w:r>
      <w:proofErr w:type="spellEnd"/>
      <w:r w:rsidRPr="00E10F33">
        <w:rPr>
          <w:rFonts w:ascii="Prenton RP Pro Light" w:hAnsi="Prenton RP Pro Light"/>
          <w:sz w:val="18"/>
          <w:szCs w:val="18"/>
        </w:rPr>
        <w:t xml:space="preserve"> schrijnwerk en beglazing (TIS-inbraak, 2006/2014) www.tis-inbraak.be</w:t>
      </w:r>
    </w:p>
    <w:p w14:paraId="09353A72" w14:textId="77777777" w:rsidR="00C96366" w:rsidRPr="00E10F33" w:rsidRDefault="00C96366"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De aannemer bezorgt van alle raam- en deurprofielen, hang- en sluitwerk, beglazing, ventilatieroosters en de plaatsingswijze vóór levering en plaatsing ter goedkeuring aan het Bestuur: </w:t>
      </w:r>
    </w:p>
    <w:p w14:paraId="5A0FD784"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de vereiste attesten, technische goedkeuring ATG, garantiebewijzen, …</w:t>
      </w:r>
    </w:p>
    <w:p w14:paraId="2CCBD452"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stalen van de verschillende componenten, waarvan minstens één opendraaiende hoek, model raam- en deurbeslag, kleurenkaart met het beschikbare kleurengamma van de fabrikant, …</w:t>
      </w:r>
    </w:p>
    <w:p w14:paraId="229D20D0"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een ramenplan met duidelijke aanduiding van de draai- en schuifrichtingen; de voorziene beglazingstypes en respectievelijke glasdiktes per raamelement</w:t>
      </w:r>
    </w:p>
    <w:p w14:paraId="010088EF"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een gedetailleerde berekening van de warmtedoorgangscoëfficiënt (U-</w:t>
      </w:r>
      <w:proofErr w:type="spellStart"/>
      <w:r w:rsidRPr="00E10F33">
        <w:rPr>
          <w:rFonts w:ascii="Prenton RP Pro Light" w:hAnsi="Prenton RP Pro Light"/>
          <w:sz w:val="18"/>
          <w:szCs w:val="18"/>
        </w:rPr>
        <w:t>window</w:t>
      </w:r>
      <w:proofErr w:type="spellEnd"/>
      <w:r w:rsidRPr="00E10F33">
        <w:rPr>
          <w:rFonts w:ascii="Prenton RP Pro Light" w:hAnsi="Prenton RP Pro Light"/>
          <w:sz w:val="18"/>
          <w:szCs w:val="18"/>
        </w:rPr>
        <w:t>) per raamtype volgens NBN EN ISO 10077-1</w:t>
      </w:r>
    </w:p>
    <w:p w14:paraId="0C91E33D"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de eventueel gevraagde akoestische studie</w:t>
      </w:r>
    </w:p>
    <w:p w14:paraId="53C7474B"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een prototype ter beproeving of modelopstelling</w:t>
      </w:r>
    </w:p>
    <w:p w14:paraId="1F06ED10" w14:textId="77777777" w:rsidR="00C96366" w:rsidRPr="00E10F33" w:rsidRDefault="00C96366" w:rsidP="00C96366">
      <w:pPr>
        <w:pStyle w:val="Kop6"/>
        <w:rPr>
          <w:rFonts w:ascii="Prenton RP Pro Light" w:hAnsi="Prenton RP Pro Light"/>
          <w:sz w:val="18"/>
          <w:szCs w:val="18"/>
        </w:rPr>
      </w:pPr>
      <w:bookmarkStart w:id="2099" w:name="Table1"/>
      <w:bookmarkStart w:id="2100" w:name="Table2"/>
      <w:bookmarkEnd w:id="2099"/>
      <w:bookmarkEnd w:id="2100"/>
      <w:r w:rsidRPr="00E10F33">
        <w:rPr>
          <w:rFonts w:ascii="Prenton RP Pro Light" w:hAnsi="Prenton RP Pro Light"/>
          <w:sz w:val="18"/>
          <w:szCs w:val="18"/>
        </w:rPr>
        <w:t>Keuring</w:t>
      </w:r>
    </w:p>
    <w:p w14:paraId="67C154A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Voor de voorlopige oplevering wordt het buitenschrijnwerk en de beglazing</w:t>
      </w:r>
      <w:r w:rsidR="00A128F6" w:rsidRPr="00E10F33">
        <w:rPr>
          <w:rFonts w:ascii="Prenton RP Pro Light" w:hAnsi="Prenton RP Pro Light"/>
          <w:sz w:val="18"/>
          <w:szCs w:val="18"/>
        </w:rPr>
        <w:t xml:space="preserve"> </w:t>
      </w:r>
      <w:r w:rsidRPr="00E10F33">
        <w:rPr>
          <w:rFonts w:ascii="Prenton RP Pro Light" w:hAnsi="Prenton RP Pro Light"/>
          <w:sz w:val="18"/>
          <w:szCs w:val="18"/>
        </w:rPr>
        <w:t xml:space="preserve">ontdaan van kitresten, vlekken, raammerken en klevers op het glas (na akkoord van de architect). </w:t>
      </w:r>
    </w:p>
    <w:p w14:paraId="7EDA773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Voor de voorlopige oplevering moet worden gecontroleerd of:</w:t>
      </w:r>
    </w:p>
    <w:p w14:paraId="1E1B86CB"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de beweegbare delen en het hang- en sluitwerk naar behoren functioneren;</w:t>
      </w:r>
    </w:p>
    <w:p w14:paraId="210ED41E"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de oppervlakten vrij zijn van beschadigingen;</w:t>
      </w:r>
    </w:p>
    <w:p w14:paraId="50EC497B"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de ventilatieroosters in- en uitwendig zuiver zijn;</w:t>
      </w:r>
    </w:p>
    <w:p w14:paraId="13CBD192"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de beglazing vrij is van krassen en/of vlekken;</w:t>
      </w:r>
    </w:p>
    <w:p w14:paraId="0D33985F"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de aansluitingen met de ruwbouw (voegbanden en kitvoegen) zorgvuldig zijn uitgevoerd.</w:t>
      </w:r>
    </w:p>
    <w:p w14:paraId="0F692F2F"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Oppervlakte onvolkomenheden van de profielen: bij een loodrechte observatie van het betreffende oppervlak onder diffuus licht (betrokken buitenlucht en geen kunstmatig licht binnen), mogen er geen holtes, blazen, vlekken, krassen of andere beschadigingen zichtbaar zijn vanop een afstand van 2 meter. In tegenstelling tot NBN 25-002-1 en de respectievelijke STS 52 gelden de eisen gesteld aan de buitenoppervlakte ook voor de binnenoppervlakte van de profielen die zichtbaar worden bij het openen van het raam. </w:t>
      </w:r>
    </w:p>
    <w:p w14:paraId="5143DA2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Ontoelaatbare gebreken of beschadigingen op de profielen, zoals krassen, deuken, uithollingen of slechte bevestigingen hebben afkeuring tot gevolg. Zij mogen worden hersteld of bijgewerkt worden tot voldoening bekomen wordt</w:t>
      </w:r>
      <w:r w:rsidR="00491279" w:rsidRPr="00E10F33">
        <w:rPr>
          <w:rFonts w:ascii="Prenton RP Pro Light" w:hAnsi="Prenton RP Pro Light"/>
          <w:sz w:val="18"/>
          <w:szCs w:val="18"/>
        </w:rPr>
        <w:t xml:space="preserve"> </w:t>
      </w:r>
      <w:r w:rsidRPr="00E10F33">
        <w:rPr>
          <w:rFonts w:ascii="Prenton RP Pro Light" w:hAnsi="Prenton RP Pro Light"/>
          <w:sz w:val="18"/>
          <w:szCs w:val="18"/>
        </w:rPr>
        <w:t>of het element wordt vervangen.</w:t>
      </w:r>
    </w:p>
    <w:p w14:paraId="33157106" w14:textId="77777777" w:rsidR="00C96366" w:rsidRPr="00E10F33" w:rsidRDefault="00C96366"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De aannemer geeft een tienjarige waarborg op de water- en winddichtheid van het geheel van het buitenschrijnwerk, bij normaal gebruik en onderhoud.</w:t>
      </w:r>
    </w:p>
    <w:p w14:paraId="589DBF02" w14:textId="77777777" w:rsidR="00C96366" w:rsidRPr="00E10F33" w:rsidRDefault="00C96366" w:rsidP="00C96366">
      <w:pPr>
        <w:pStyle w:val="Kop3"/>
        <w:rPr>
          <w:szCs w:val="18"/>
        </w:rPr>
      </w:pPr>
      <w:bookmarkStart w:id="2101" w:name="_Toc390952140"/>
      <w:bookmarkStart w:id="2102" w:name="_Toc390957849"/>
      <w:bookmarkStart w:id="2103" w:name="_Toc391306266"/>
      <w:bookmarkStart w:id="2104" w:name="_Toc391378704"/>
      <w:bookmarkStart w:id="2105" w:name="_Toc122014712"/>
      <w:bookmarkStart w:id="2106" w:name="_Toc98044415"/>
      <w:bookmarkStart w:id="2107" w:name="_Toc98044427"/>
      <w:r w:rsidRPr="00E10F33">
        <w:rPr>
          <w:szCs w:val="18"/>
        </w:rPr>
        <w:lastRenderedPageBreak/>
        <w:t>40.01.</w:t>
      </w:r>
      <w:r w:rsidRPr="00E10F33">
        <w:rPr>
          <w:szCs w:val="18"/>
        </w:rPr>
        <w:tab/>
        <w:t>buitenschrijnwerk - prestaties</w:t>
      </w:r>
      <w:bookmarkEnd w:id="2101"/>
      <w:bookmarkEnd w:id="2102"/>
      <w:bookmarkEnd w:id="2103"/>
      <w:bookmarkEnd w:id="2104"/>
      <w:bookmarkEnd w:id="2105"/>
    </w:p>
    <w:p w14:paraId="36B582AC"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Algemeen</w:t>
      </w:r>
    </w:p>
    <w:p w14:paraId="6C62DD3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Onderstaande prestatie-eisen zijn van toepassing op de schrijnwerkelementen in hun geheel (inclusief beglazing, hang- en sluitwerk, …) en zijn bindend.  In functie van de projectcondities kunnen hieronder in de specifieke artikels aanvullende criteria opgelegd zijn op niveau van het schrijnwerktype (vaste ramen, schuiframen, buitendeuren,…) en/of de beglazing, het hang-en sluitwerk, ….</w:t>
      </w:r>
    </w:p>
    <w:p w14:paraId="27CE8EC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gevraagde prestatieniveaus kunnen steeds gecontroleerd worden d.m.v. opgelegde proeven op één prototype. Het prototype zal worden gekozen door het Bestuur (zie 40.02).</w:t>
      </w:r>
    </w:p>
    <w:tbl>
      <w:tblPr>
        <w:tblW w:w="9434" w:type="dxa"/>
        <w:tblInd w:w="56" w:type="dxa"/>
        <w:tblCellMar>
          <w:left w:w="70" w:type="dxa"/>
          <w:right w:w="70" w:type="dxa"/>
        </w:tblCellMar>
        <w:tblLook w:val="04A0" w:firstRow="1" w:lastRow="0" w:firstColumn="1" w:lastColumn="0" w:noHBand="0" w:noVBand="1"/>
      </w:tblPr>
      <w:tblGrid>
        <w:gridCol w:w="2849"/>
        <w:gridCol w:w="6585"/>
      </w:tblGrid>
      <w:tr w:rsidR="00C96366" w:rsidRPr="00E10F33" w14:paraId="05B86F01" w14:textId="77777777" w:rsidTr="007B5A32">
        <w:trPr>
          <w:trHeight w:val="315"/>
        </w:trPr>
        <w:tc>
          <w:tcPr>
            <w:tcW w:w="943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A4860DA"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Karakteristieken volgens NBN B 25-002-1 Prestatie-eisen ramen</w:t>
            </w:r>
          </w:p>
        </w:tc>
      </w:tr>
      <w:tr w:rsidR="00C96366" w:rsidRPr="00E10F33" w14:paraId="6AC6E7BE" w14:textId="77777777" w:rsidTr="007B5A32">
        <w:trPr>
          <w:trHeight w:val="495"/>
        </w:trPr>
        <w:tc>
          <w:tcPr>
            <w:tcW w:w="2849" w:type="dxa"/>
            <w:tcBorders>
              <w:top w:val="nil"/>
              <w:left w:val="single" w:sz="8" w:space="0" w:color="auto"/>
              <w:bottom w:val="single" w:sz="8" w:space="0" w:color="auto"/>
              <w:right w:val="single" w:sz="8" w:space="0" w:color="auto"/>
            </w:tcBorders>
            <w:shd w:val="clear" w:color="auto" w:fill="auto"/>
            <w:vAlign w:val="center"/>
            <w:hideMark/>
          </w:tcPr>
          <w:p w14:paraId="0F872ABF"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TOEPASSINGSGEBIED</w:t>
            </w:r>
          </w:p>
        </w:tc>
        <w:tc>
          <w:tcPr>
            <w:tcW w:w="6585" w:type="dxa"/>
            <w:tcBorders>
              <w:top w:val="nil"/>
              <w:left w:val="nil"/>
              <w:bottom w:val="single" w:sz="8" w:space="0" w:color="auto"/>
              <w:right w:val="single" w:sz="8" w:space="0" w:color="auto"/>
            </w:tcBorders>
            <w:shd w:val="clear" w:color="auto" w:fill="auto"/>
            <w:vAlign w:val="center"/>
            <w:hideMark/>
          </w:tcPr>
          <w:p w14:paraId="4F7F8966"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ALLE BUITENRAMEN en -DEUREN</w:t>
            </w:r>
          </w:p>
        </w:tc>
      </w:tr>
      <w:tr w:rsidR="00C96366" w:rsidRPr="00E10F33" w14:paraId="28610ABE" w14:textId="77777777" w:rsidTr="007B5A32">
        <w:trPr>
          <w:trHeight w:val="285"/>
        </w:trPr>
        <w:tc>
          <w:tcPr>
            <w:tcW w:w="2849" w:type="dxa"/>
            <w:vMerge w:val="restart"/>
            <w:tcBorders>
              <w:top w:val="nil"/>
              <w:left w:val="single" w:sz="8" w:space="0" w:color="auto"/>
              <w:bottom w:val="single" w:sz="8" w:space="0" w:color="000000"/>
              <w:right w:val="single" w:sz="8" w:space="0" w:color="auto"/>
            </w:tcBorders>
            <w:shd w:val="clear" w:color="auto" w:fill="auto"/>
            <w:vAlign w:val="center"/>
            <w:hideMark/>
          </w:tcPr>
          <w:p w14:paraId="6BB54E1F"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Luchtdoorlatendheid</w:t>
            </w:r>
            <w:r w:rsidRPr="00E10F33">
              <w:rPr>
                <w:rFonts w:ascii="Prenton RP Pro Light" w:hAnsi="Prenton RP Pro Light"/>
                <w:sz w:val="18"/>
                <w:szCs w:val="18"/>
                <w:lang w:eastAsia="nl-BE"/>
              </w:rPr>
              <w:br/>
              <w:t>volgens NBN EN 12207</w:t>
            </w:r>
          </w:p>
        </w:tc>
        <w:tc>
          <w:tcPr>
            <w:tcW w:w="658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82DCE5" w14:textId="7ECEB75A" w:rsidR="00C96366" w:rsidRPr="00E10F33" w:rsidRDefault="00C96366" w:rsidP="007B5A32">
            <w:pPr>
              <w:pStyle w:val="Plattetekst"/>
              <w:rPr>
                <w:rFonts w:ascii="Prenton RP Pro Light" w:hAnsi="Prenton RP Pro Light"/>
                <w:color w:val="000000"/>
                <w:sz w:val="18"/>
                <w:szCs w:val="18"/>
                <w:lang w:eastAsia="nl-BE"/>
              </w:rPr>
            </w:pPr>
            <w:r w:rsidRPr="00E10F33">
              <w:rPr>
                <w:rFonts w:ascii="Prenton RP Pro Light" w:hAnsi="Prenton RP Pro Light"/>
                <w:sz w:val="18"/>
                <w:szCs w:val="18"/>
              </w:rPr>
              <w:t xml:space="preserve">verbeterde luchtdichtheid max. debiet </w:t>
            </w:r>
            <w:r w:rsidRPr="00E10F33">
              <w:rPr>
                <w:rStyle w:val="Keuze-blauw"/>
                <w:rFonts w:ascii="Prenton RP Pro Light" w:hAnsi="Prenton RP Pro Light"/>
                <w:sz w:val="18"/>
                <w:szCs w:val="18"/>
              </w:rPr>
              <w:t>1,5</w:t>
            </w:r>
            <w:r w:rsidR="000C2D1D" w:rsidRPr="00E10F33">
              <w:rPr>
                <w:rStyle w:val="Keuze-blauw"/>
                <w:rFonts w:ascii="Prenton RP Pro Light" w:hAnsi="Prenton RP Pro Light"/>
                <w:sz w:val="18"/>
                <w:szCs w:val="18"/>
              </w:rPr>
              <w:t xml:space="preserve"> </w:t>
            </w:r>
            <w:r w:rsidRPr="00E10F33">
              <w:rPr>
                <w:rFonts w:ascii="Prenton RP Pro Light" w:hAnsi="Prenton RP Pro Light"/>
                <w:sz w:val="18"/>
                <w:szCs w:val="18"/>
              </w:rPr>
              <w:t>m³/(h.m²) bij 100 Pa, onverminderd de luchtdichtheidsprestaties gesteld aan het gebouw als geheel</w:t>
            </w:r>
          </w:p>
        </w:tc>
      </w:tr>
      <w:tr w:rsidR="00C96366" w:rsidRPr="00E10F33" w14:paraId="38C58D81" w14:textId="77777777" w:rsidTr="007B5A32">
        <w:trPr>
          <w:trHeight w:val="285"/>
        </w:trPr>
        <w:tc>
          <w:tcPr>
            <w:tcW w:w="2849" w:type="dxa"/>
            <w:vMerge/>
            <w:tcBorders>
              <w:top w:val="nil"/>
              <w:left w:val="single" w:sz="8" w:space="0" w:color="auto"/>
              <w:bottom w:val="single" w:sz="8" w:space="0" w:color="000000"/>
              <w:right w:val="single" w:sz="8" w:space="0" w:color="auto"/>
            </w:tcBorders>
            <w:vAlign w:val="center"/>
            <w:hideMark/>
          </w:tcPr>
          <w:p w14:paraId="2DE5F4CA"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c>
          <w:tcPr>
            <w:tcW w:w="6585" w:type="dxa"/>
            <w:vMerge/>
            <w:tcBorders>
              <w:top w:val="single" w:sz="8" w:space="0" w:color="auto"/>
              <w:left w:val="single" w:sz="8" w:space="0" w:color="auto"/>
              <w:bottom w:val="single" w:sz="8" w:space="0" w:color="000000"/>
              <w:right w:val="single" w:sz="8" w:space="0" w:color="000000"/>
            </w:tcBorders>
            <w:vAlign w:val="center"/>
            <w:hideMark/>
          </w:tcPr>
          <w:p w14:paraId="69ECB416"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r>
      <w:tr w:rsidR="00C96366" w:rsidRPr="00E10F33" w14:paraId="7DE1AEB1" w14:textId="77777777" w:rsidTr="007B5A32">
        <w:trPr>
          <w:trHeight w:val="450"/>
        </w:trPr>
        <w:tc>
          <w:tcPr>
            <w:tcW w:w="2849" w:type="dxa"/>
            <w:vMerge/>
            <w:tcBorders>
              <w:top w:val="nil"/>
              <w:left w:val="single" w:sz="8" w:space="0" w:color="auto"/>
              <w:bottom w:val="single" w:sz="8" w:space="0" w:color="000000"/>
              <w:right w:val="single" w:sz="8" w:space="0" w:color="auto"/>
            </w:tcBorders>
            <w:vAlign w:val="center"/>
            <w:hideMark/>
          </w:tcPr>
          <w:p w14:paraId="0DD25BB8"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c>
          <w:tcPr>
            <w:tcW w:w="6585" w:type="dxa"/>
            <w:vMerge/>
            <w:tcBorders>
              <w:top w:val="single" w:sz="8" w:space="0" w:color="auto"/>
              <w:left w:val="single" w:sz="8" w:space="0" w:color="auto"/>
              <w:bottom w:val="single" w:sz="8" w:space="0" w:color="000000"/>
              <w:right w:val="single" w:sz="8" w:space="0" w:color="000000"/>
            </w:tcBorders>
            <w:vAlign w:val="center"/>
            <w:hideMark/>
          </w:tcPr>
          <w:p w14:paraId="5A154AC1"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r>
      <w:tr w:rsidR="00C96366" w:rsidRPr="00E10F33" w14:paraId="1DBC559E" w14:textId="77777777" w:rsidTr="007B5A32">
        <w:trPr>
          <w:trHeight w:val="285"/>
        </w:trPr>
        <w:tc>
          <w:tcPr>
            <w:tcW w:w="2849" w:type="dxa"/>
            <w:vMerge w:val="restart"/>
            <w:tcBorders>
              <w:top w:val="nil"/>
              <w:left w:val="single" w:sz="8" w:space="0" w:color="auto"/>
              <w:bottom w:val="single" w:sz="8" w:space="0" w:color="000000"/>
              <w:right w:val="single" w:sz="8" w:space="0" w:color="auto"/>
            </w:tcBorders>
            <w:shd w:val="clear" w:color="auto" w:fill="auto"/>
            <w:vAlign w:val="center"/>
            <w:hideMark/>
          </w:tcPr>
          <w:p w14:paraId="55F7C1AC"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Waterdichtheid</w:t>
            </w:r>
            <w:r w:rsidRPr="00E10F33">
              <w:rPr>
                <w:rFonts w:ascii="Prenton RP Pro Light" w:hAnsi="Prenton RP Pro Light"/>
                <w:sz w:val="18"/>
                <w:szCs w:val="18"/>
                <w:lang w:eastAsia="nl-BE"/>
              </w:rPr>
              <w:br/>
              <w:t>volgens NBN EN 12208</w:t>
            </w:r>
          </w:p>
        </w:tc>
        <w:tc>
          <w:tcPr>
            <w:tcW w:w="658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CCDC99D" w14:textId="716045B0" w:rsidR="00C96366" w:rsidRPr="00E10F33" w:rsidRDefault="00C96366" w:rsidP="007B5A32">
            <w:pPr>
              <w:pStyle w:val="Plattetekst"/>
              <w:rPr>
                <w:rFonts w:ascii="Prenton RP Pro Light" w:hAnsi="Prenton RP Pro Light"/>
                <w:color w:val="000000"/>
                <w:sz w:val="18"/>
                <w:szCs w:val="18"/>
                <w:lang w:eastAsia="nl-BE"/>
              </w:rPr>
            </w:pPr>
            <w:r w:rsidRPr="00E10F33">
              <w:rPr>
                <w:rFonts w:ascii="Prenton RP Pro Light" w:hAnsi="Prenton RP Pro Light"/>
                <w:sz w:val="18"/>
                <w:szCs w:val="18"/>
              </w:rPr>
              <w:t>volgens tabel 6 (NBN B 25-002-1) volgens ligging en hoogte (*)</w:t>
            </w:r>
          </w:p>
        </w:tc>
      </w:tr>
      <w:tr w:rsidR="00C96366" w:rsidRPr="00E10F33" w14:paraId="46623CFA" w14:textId="77777777" w:rsidTr="007B5A32">
        <w:trPr>
          <w:trHeight w:val="300"/>
        </w:trPr>
        <w:tc>
          <w:tcPr>
            <w:tcW w:w="2849" w:type="dxa"/>
            <w:vMerge/>
            <w:tcBorders>
              <w:top w:val="nil"/>
              <w:left w:val="single" w:sz="8" w:space="0" w:color="auto"/>
              <w:bottom w:val="single" w:sz="8" w:space="0" w:color="000000"/>
              <w:right w:val="single" w:sz="8" w:space="0" w:color="auto"/>
            </w:tcBorders>
            <w:vAlign w:val="center"/>
            <w:hideMark/>
          </w:tcPr>
          <w:p w14:paraId="5D2D501C"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c>
          <w:tcPr>
            <w:tcW w:w="6585" w:type="dxa"/>
            <w:vMerge/>
            <w:tcBorders>
              <w:top w:val="single" w:sz="8" w:space="0" w:color="auto"/>
              <w:left w:val="single" w:sz="8" w:space="0" w:color="auto"/>
              <w:bottom w:val="single" w:sz="8" w:space="0" w:color="000000"/>
              <w:right w:val="single" w:sz="8" w:space="0" w:color="000000"/>
            </w:tcBorders>
            <w:vAlign w:val="center"/>
            <w:hideMark/>
          </w:tcPr>
          <w:p w14:paraId="2E67277A"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r>
      <w:tr w:rsidR="00C96366" w:rsidRPr="00E10F33" w14:paraId="1D8B1478" w14:textId="77777777" w:rsidTr="007B5A32">
        <w:trPr>
          <w:trHeight w:val="285"/>
        </w:trPr>
        <w:tc>
          <w:tcPr>
            <w:tcW w:w="2849" w:type="dxa"/>
            <w:vMerge w:val="restart"/>
            <w:tcBorders>
              <w:top w:val="nil"/>
              <w:left w:val="single" w:sz="8" w:space="0" w:color="auto"/>
              <w:bottom w:val="single" w:sz="8" w:space="0" w:color="000000"/>
              <w:right w:val="single" w:sz="8" w:space="0" w:color="auto"/>
            </w:tcBorders>
            <w:shd w:val="clear" w:color="auto" w:fill="auto"/>
            <w:vAlign w:val="center"/>
            <w:hideMark/>
          </w:tcPr>
          <w:p w14:paraId="41CA0B80"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 xml:space="preserve">Weerstand </w:t>
            </w:r>
          </w:p>
          <w:p w14:paraId="7F280EAE"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tegen windbelasting</w:t>
            </w:r>
            <w:r w:rsidRPr="00E10F33">
              <w:rPr>
                <w:rFonts w:ascii="Prenton RP Pro Light" w:hAnsi="Prenton RP Pro Light"/>
                <w:sz w:val="18"/>
                <w:szCs w:val="18"/>
                <w:lang w:eastAsia="nl-BE"/>
              </w:rPr>
              <w:br/>
              <w:t>volgens NBN EN  12211</w:t>
            </w:r>
          </w:p>
        </w:tc>
        <w:tc>
          <w:tcPr>
            <w:tcW w:w="6585"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EC8199B" w14:textId="0096F69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volgens tabel 6  (NBN B 25-002-1) volgens ligging en hoogte (*)</w:t>
            </w:r>
            <w:r w:rsidRPr="00E10F33">
              <w:rPr>
                <w:rFonts w:ascii="Prenton RP Pro Light" w:hAnsi="Prenton RP Pro Light"/>
                <w:sz w:val="18"/>
                <w:szCs w:val="18"/>
                <w:lang w:eastAsia="nl-BE"/>
              </w:rPr>
              <w:br/>
            </w:r>
          </w:p>
        </w:tc>
      </w:tr>
      <w:tr w:rsidR="00C96366" w:rsidRPr="00E10F33" w14:paraId="46164174" w14:textId="77777777" w:rsidTr="007B5A32">
        <w:trPr>
          <w:trHeight w:val="300"/>
        </w:trPr>
        <w:tc>
          <w:tcPr>
            <w:tcW w:w="2849" w:type="dxa"/>
            <w:vMerge/>
            <w:tcBorders>
              <w:top w:val="nil"/>
              <w:left w:val="single" w:sz="8" w:space="0" w:color="auto"/>
              <w:bottom w:val="single" w:sz="8" w:space="0" w:color="000000"/>
              <w:right w:val="single" w:sz="8" w:space="0" w:color="auto"/>
            </w:tcBorders>
            <w:vAlign w:val="center"/>
            <w:hideMark/>
          </w:tcPr>
          <w:p w14:paraId="7B9D0C2B"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c>
          <w:tcPr>
            <w:tcW w:w="6585" w:type="dxa"/>
            <w:vMerge/>
            <w:tcBorders>
              <w:top w:val="single" w:sz="8" w:space="0" w:color="auto"/>
              <w:left w:val="single" w:sz="8" w:space="0" w:color="auto"/>
              <w:bottom w:val="single" w:sz="8" w:space="0" w:color="000000"/>
              <w:right w:val="single" w:sz="8" w:space="0" w:color="000000"/>
            </w:tcBorders>
            <w:vAlign w:val="center"/>
            <w:hideMark/>
          </w:tcPr>
          <w:p w14:paraId="52E8BFE3" w14:textId="77777777" w:rsidR="00C96366" w:rsidRPr="00E10F33" w:rsidRDefault="00C96366" w:rsidP="007B5A32">
            <w:pPr>
              <w:overflowPunct/>
              <w:autoSpaceDE/>
              <w:autoSpaceDN/>
              <w:adjustRightInd/>
              <w:textAlignment w:val="auto"/>
              <w:rPr>
                <w:rFonts w:ascii="Prenton RP Pro Light" w:hAnsi="Prenton RP Pro Light" w:cs="Arial"/>
                <w:color w:val="000000"/>
                <w:sz w:val="18"/>
                <w:szCs w:val="18"/>
                <w:lang w:val="nl-BE" w:eastAsia="nl-BE"/>
              </w:rPr>
            </w:pPr>
          </w:p>
        </w:tc>
      </w:tr>
      <w:tr w:rsidR="00C96366" w:rsidRPr="00E10F33" w14:paraId="7AC7B01D" w14:textId="77777777" w:rsidTr="007B5A32">
        <w:trPr>
          <w:trHeight w:val="315"/>
        </w:trPr>
        <w:tc>
          <w:tcPr>
            <w:tcW w:w="943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5ED9DEBF"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  Ligging en hoogte gebouw:</w:t>
            </w:r>
          </w:p>
          <w:p w14:paraId="67433CE5" w14:textId="647802DB" w:rsidR="00C96366" w:rsidRPr="00E10F33" w:rsidRDefault="00C96366" w:rsidP="007B5A32">
            <w:pPr>
              <w:pStyle w:val="Plattetekstinspringen"/>
              <w:rPr>
                <w:rFonts w:ascii="Prenton RP Pro Light" w:hAnsi="Prenton RP Pro Light"/>
                <w:sz w:val="18"/>
                <w:szCs w:val="18"/>
                <w:lang w:eastAsia="nl-BE"/>
              </w:rPr>
            </w:pPr>
            <w:r w:rsidRPr="00E10F33">
              <w:rPr>
                <w:rFonts w:ascii="Prenton RP Pro Light" w:hAnsi="Prenton RP Pro Light"/>
                <w:sz w:val="18"/>
                <w:szCs w:val="18"/>
                <w:lang w:eastAsia="nl-BE"/>
              </w:rPr>
              <w:t xml:space="preserve"> Aard van het terrein: zone </w:t>
            </w:r>
            <w:r w:rsidRPr="00E10F33">
              <w:rPr>
                <w:rStyle w:val="Keuze-blauw"/>
                <w:rFonts w:ascii="Prenton RP Pro Light" w:hAnsi="Prenton RP Pro Light"/>
                <w:sz w:val="18"/>
                <w:szCs w:val="18"/>
              </w:rPr>
              <w:t xml:space="preserve"> III (dorp-voorstedelijk)</w:t>
            </w:r>
            <w:r w:rsidRPr="00E10F33">
              <w:rPr>
                <w:rFonts w:ascii="Prenton RP Pro Light" w:hAnsi="Prenton RP Pro Light"/>
                <w:sz w:val="18"/>
                <w:szCs w:val="18"/>
                <w:lang w:eastAsia="nl-BE"/>
              </w:rPr>
              <w:t xml:space="preserve"> (volgens tabel 5 NBN EN 25-002-1):</w:t>
            </w:r>
          </w:p>
          <w:p w14:paraId="19841288" w14:textId="3EAE6A5C" w:rsidR="00C96366" w:rsidRPr="00E10F33" w:rsidRDefault="00C96366" w:rsidP="007B5A32">
            <w:pPr>
              <w:pStyle w:val="Plattetekstinspringen"/>
              <w:rPr>
                <w:rFonts w:ascii="Prenton RP Pro Light" w:hAnsi="Prenton RP Pro Light"/>
                <w:i/>
                <w:sz w:val="18"/>
                <w:szCs w:val="18"/>
                <w:lang w:eastAsia="nl-BE"/>
              </w:rPr>
            </w:pPr>
            <w:r w:rsidRPr="00E10F33">
              <w:rPr>
                <w:rFonts w:ascii="Prenton RP Pro Light" w:hAnsi="Prenton RP Pro Light"/>
                <w:sz w:val="18"/>
                <w:szCs w:val="18"/>
                <w:lang w:eastAsia="nl-BE"/>
              </w:rPr>
              <w:t xml:space="preserve">Gebouwhoogte: </w:t>
            </w:r>
            <w:r w:rsidRPr="00E10F33">
              <w:rPr>
                <w:rStyle w:val="Keuze-blauw"/>
                <w:rFonts w:ascii="Prenton RP Pro Light" w:hAnsi="Prenton RP Pro Light"/>
                <w:sz w:val="18"/>
                <w:szCs w:val="18"/>
              </w:rPr>
              <w:t>0-10 m</w:t>
            </w:r>
          </w:p>
        </w:tc>
      </w:tr>
      <w:tr w:rsidR="00C96366" w:rsidRPr="00E10F33" w14:paraId="1277CFD8" w14:textId="77777777" w:rsidTr="007B5A32">
        <w:trPr>
          <w:trHeight w:val="527"/>
        </w:trPr>
        <w:tc>
          <w:tcPr>
            <w:tcW w:w="2849"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9BC3807" w14:textId="77777777" w:rsidR="00C96366" w:rsidRPr="00E10F33" w:rsidRDefault="00C96366" w:rsidP="007B5A32">
            <w:pPr>
              <w:pStyle w:val="Plattetekst"/>
              <w:rPr>
                <w:rFonts w:ascii="Prenton RP Pro Light" w:hAnsi="Prenton RP Pro Light"/>
                <w:i/>
                <w:iCs/>
                <w:sz w:val="18"/>
                <w:szCs w:val="18"/>
                <w:lang w:eastAsia="nl-BE"/>
              </w:rPr>
            </w:pPr>
            <w:r w:rsidRPr="00E10F33">
              <w:rPr>
                <w:rFonts w:ascii="Prenton RP Pro Light" w:hAnsi="Prenton RP Pro Light"/>
                <w:sz w:val="18"/>
                <w:szCs w:val="18"/>
                <w:lang w:eastAsia="nl-BE"/>
              </w:rPr>
              <w:t>Warmtedoorgangscoëfficiënt</w:t>
            </w:r>
            <w:r w:rsidRPr="00E10F33">
              <w:rPr>
                <w:rFonts w:ascii="Prenton RP Pro Light" w:hAnsi="Prenton RP Pro Light"/>
                <w:sz w:val="18"/>
                <w:szCs w:val="18"/>
                <w:lang w:eastAsia="nl-BE"/>
              </w:rPr>
              <w:br/>
              <w:t>volgens NBN EN ISO 10077-1</w:t>
            </w:r>
          </w:p>
        </w:tc>
        <w:tc>
          <w:tcPr>
            <w:tcW w:w="6585" w:type="dxa"/>
            <w:tcBorders>
              <w:top w:val="single" w:sz="8" w:space="0" w:color="auto"/>
              <w:left w:val="single" w:sz="8" w:space="0" w:color="auto"/>
              <w:bottom w:val="single" w:sz="8" w:space="0" w:color="auto"/>
              <w:right w:val="single" w:sz="8" w:space="0" w:color="000000"/>
            </w:tcBorders>
            <w:shd w:val="clear" w:color="auto" w:fill="auto"/>
            <w:vAlign w:val="center"/>
          </w:tcPr>
          <w:p w14:paraId="24BE492C" w14:textId="29B0B43D"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U-</w:t>
            </w:r>
            <w:proofErr w:type="spellStart"/>
            <w:r w:rsidRPr="00E10F33">
              <w:rPr>
                <w:rFonts w:ascii="Prenton RP Pro Light" w:hAnsi="Prenton RP Pro Light"/>
                <w:sz w:val="18"/>
                <w:szCs w:val="18"/>
                <w:lang w:eastAsia="nl-BE"/>
              </w:rPr>
              <w:t>window</w:t>
            </w:r>
            <w:proofErr w:type="spellEnd"/>
            <w:r w:rsidRPr="00E10F33">
              <w:rPr>
                <w:rFonts w:ascii="Prenton RP Pro Light" w:hAnsi="Prenton RP Pro Light"/>
                <w:sz w:val="18"/>
                <w:szCs w:val="18"/>
                <w:lang w:eastAsia="nl-BE"/>
              </w:rPr>
              <w:t xml:space="preserve"> (*) </w:t>
            </w:r>
            <w:r w:rsidRPr="00E10F33">
              <w:rPr>
                <w:rFonts w:ascii="Prenton RP Pro Light" w:hAnsi="Prenton RP Pro Light"/>
                <w:sz w:val="18"/>
                <w:szCs w:val="18"/>
                <w:u w:val="single"/>
                <w:lang w:eastAsia="nl-BE"/>
              </w:rPr>
              <w:t>&lt;</w:t>
            </w:r>
            <w:r w:rsidRPr="00E10F33">
              <w:rPr>
                <w:rFonts w:ascii="Prenton RP Pro Light" w:hAnsi="Prenton RP Pro Light"/>
                <w:sz w:val="18"/>
                <w:szCs w:val="18"/>
                <w:lang w:eastAsia="nl-BE"/>
              </w:rPr>
              <w:t xml:space="preserve"> </w:t>
            </w:r>
            <w:r w:rsidRPr="00E10F33">
              <w:rPr>
                <w:rStyle w:val="Keuze-blauw"/>
                <w:rFonts w:ascii="Prenton RP Pro Light" w:hAnsi="Prenton RP Pro Light"/>
                <w:sz w:val="18"/>
                <w:szCs w:val="18"/>
              </w:rPr>
              <w:t>1,</w:t>
            </w:r>
            <w:r w:rsidR="003617A0" w:rsidRPr="00E10F33">
              <w:rPr>
                <w:rStyle w:val="Keuze-blauw"/>
                <w:rFonts w:ascii="Prenton RP Pro Light" w:hAnsi="Prenton RP Pro Light"/>
                <w:sz w:val="18"/>
                <w:szCs w:val="18"/>
              </w:rPr>
              <w:t>3</w:t>
            </w:r>
            <w:r w:rsidR="000C2D1D" w:rsidRPr="00E10F33">
              <w:rPr>
                <w:rStyle w:val="Keuze-blauw"/>
                <w:rFonts w:ascii="Prenton RP Pro Light" w:hAnsi="Prenton RP Pro Light"/>
                <w:sz w:val="18"/>
                <w:szCs w:val="18"/>
              </w:rPr>
              <w:t xml:space="preserve"> </w:t>
            </w:r>
            <w:r w:rsidRPr="00E10F33">
              <w:rPr>
                <w:rFonts w:ascii="Prenton RP Pro Light" w:hAnsi="Prenton RP Pro Light"/>
                <w:sz w:val="18"/>
                <w:szCs w:val="18"/>
                <w:lang w:eastAsia="nl-BE"/>
              </w:rPr>
              <w:t>W/m2K</w:t>
            </w:r>
          </w:p>
          <w:p w14:paraId="1009D507" w14:textId="42C101A6" w:rsidR="003617A0" w:rsidRPr="00E10F33" w:rsidRDefault="003617A0" w:rsidP="003617A0">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U-d</w:t>
            </w:r>
            <w:r w:rsidRPr="00E10F33">
              <w:rPr>
                <w:rFonts w:ascii="Prenton RP Pro Light" w:hAnsi="Prenton RP Pro Light"/>
                <w:lang w:eastAsia="nl-BE"/>
              </w:rPr>
              <w:t>oor</w:t>
            </w:r>
            <w:r w:rsidRPr="00E10F33">
              <w:rPr>
                <w:rFonts w:ascii="Prenton RP Pro Light" w:hAnsi="Prenton RP Pro Light"/>
                <w:sz w:val="18"/>
                <w:szCs w:val="18"/>
                <w:lang w:eastAsia="nl-BE"/>
              </w:rPr>
              <w:t xml:space="preserve"> (*) </w:t>
            </w:r>
            <w:r w:rsidRPr="00E10F33">
              <w:rPr>
                <w:rFonts w:ascii="Prenton RP Pro Light" w:hAnsi="Prenton RP Pro Light"/>
                <w:sz w:val="18"/>
                <w:szCs w:val="18"/>
                <w:u w:val="single"/>
                <w:lang w:eastAsia="nl-BE"/>
              </w:rPr>
              <w:t>&lt;</w:t>
            </w:r>
            <w:r w:rsidRPr="00E10F33">
              <w:rPr>
                <w:rFonts w:ascii="Prenton RP Pro Light" w:hAnsi="Prenton RP Pro Light"/>
                <w:sz w:val="18"/>
                <w:szCs w:val="18"/>
                <w:lang w:eastAsia="nl-BE"/>
              </w:rPr>
              <w:t xml:space="preserve"> </w:t>
            </w:r>
            <w:r w:rsidRPr="00E10F33">
              <w:rPr>
                <w:rStyle w:val="Keuze-blauw"/>
                <w:rFonts w:ascii="Prenton RP Pro Light" w:hAnsi="Prenton RP Pro Light"/>
                <w:sz w:val="18"/>
                <w:szCs w:val="18"/>
              </w:rPr>
              <w:t xml:space="preserve">1,5 </w:t>
            </w:r>
            <w:r w:rsidRPr="00E10F33">
              <w:rPr>
                <w:rFonts w:ascii="Prenton RP Pro Light" w:hAnsi="Prenton RP Pro Light"/>
                <w:sz w:val="18"/>
                <w:szCs w:val="18"/>
                <w:lang w:eastAsia="nl-BE"/>
              </w:rPr>
              <w:t>W/m2K</w:t>
            </w:r>
          </w:p>
          <w:p w14:paraId="3309F4A7" w14:textId="77777777" w:rsidR="00C96366" w:rsidRPr="00E10F33" w:rsidRDefault="00C96366" w:rsidP="007B5A32">
            <w:pPr>
              <w:pStyle w:val="Plattetekst"/>
              <w:rPr>
                <w:rFonts w:ascii="Prenton RP Pro Light" w:hAnsi="Prenton RP Pro Light"/>
                <w:sz w:val="18"/>
                <w:szCs w:val="18"/>
                <w:lang w:eastAsia="nl-BE"/>
              </w:rPr>
            </w:pPr>
          </w:p>
          <w:p w14:paraId="1FFB7214"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 Oppervlakte</w:t>
            </w:r>
            <w:r w:rsidR="00491279" w:rsidRPr="00E10F33">
              <w:rPr>
                <w:rFonts w:ascii="Prenton RP Pro Light" w:hAnsi="Prenton RP Pro Light"/>
                <w:sz w:val="18"/>
                <w:szCs w:val="18"/>
                <w:lang w:eastAsia="nl-BE"/>
              </w:rPr>
              <w:t xml:space="preserve"> </w:t>
            </w:r>
            <w:r w:rsidRPr="00E10F33">
              <w:rPr>
                <w:rFonts w:ascii="Prenton RP Pro Light" w:hAnsi="Prenton RP Pro Light"/>
                <w:sz w:val="18"/>
                <w:szCs w:val="18"/>
                <w:lang w:eastAsia="nl-BE"/>
              </w:rPr>
              <w:t>gewogen gemiddelde U-waarde van alle schrijnwerkelementen per wooneenheid.</w:t>
            </w:r>
          </w:p>
          <w:p w14:paraId="0C5420B7"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 xml:space="preserve">Deze prestatie-eis is bindend. Als het buitenschrijnwerk binnen bijkomend gestelde randvoorwaarden (zoals maximale </w:t>
            </w:r>
            <w:proofErr w:type="spellStart"/>
            <w:r w:rsidRPr="00E10F33">
              <w:rPr>
                <w:rFonts w:ascii="Prenton RP Pro Light" w:hAnsi="Prenton RP Pro Light"/>
                <w:sz w:val="18"/>
                <w:szCs w:val="18"/>
                <w:lang w:eastAsia="nl-BE"/>
              </w:rPr>
              <w:t>Ug</w:t>
            </w:r>
            <w:proofErr w:type="spellEnd"/>
            <w:r w:rsidRPr="00E10F33">
              <w:rPr>
                <w:rFonts w:ascii="Prenton RP Pro Light" w:hAnsi="Prenton RP Pro Light"/>
                <w:sz w:val="18"/>
                <w:szCs w:val="18"/>
                <w:lang w:eastAsia="nl-BE"/>
              </w:rPr>
              <w:t xml:space="preserve">- of </w:t>
            </w:r>
            <w:proofErr w:type="spellStart"/>
            <w:r w:rsidRPr="00E10F33">
              <w:rPr>
                <w:rFonts w:ascii="Prenton RP Pro Light" w:hAnsi="Prenton RP Pro Light"/>
                <w:sz w:val="18"/>
                <w:szCs w:val="18"/>
                <w:lang w:eastAsia="nl-BE"/>
              </w:rPr>
              <w:t>Uf</w:t>
            </w:r>
            <w:proofErr w:type="spellEnd"/>
            <w:r w:rsidRPr="00E10F33">
              <w:rPr>
                <w:rFonts w:ascii="Prenton RP Pro Light" w:hAnsi="Prenton RP Pro Light"/>
                <w:sz w:val="18"/>
                <w:szCs w:val="18"/>
                <w:lang w:eastAsia="nl-BE"/>
              </w:rPr>
              <w:t>-waarden per schrijnwerktype) niet aan deze U-</w:t>
            </w:r>
            <w:proofErr w:type="spellStart"/>
            <w:r w:rsidRPr="00E10F33">
              <w:rPr>
                <w:rFonts w:ascii="Prenton RP Pro Light" w:hAnsi="Prenton RP Pro Light"/>
                <w:sz w:val="18"/>
                <w:szCs w:val="18"/>
                <w:lang w:eastAsia="nl-BE"/>
              </w:rPr>
              <w:t>window</w:t>
            </w:r>
            <w:proofErr w:type="spellEnd"/>
            <w:r w:rsidRPr="00E10F33">
              <w:rPr>
                <w:rFonts w:ascii="Prenton RP Pro Light" w:hAnsi="Prenton RP Pro Light"/>
                <w:sz w:val="18"/>
                <w:szCs w:val="18"/>
                <w:lang w:eastAsia="nl-BE"/>
              </w:rPr>
              <w:t>-waarde kan voldoen, moet de aannemer zonder meerprijs een performanter profiel of een performantere beglazing voorzien. Bij zijn materiaalvoorstelling bezorgt de aannemer aan de ontwerper een gedetailleerde berekening per raamtype volgens NBN EN ISO 10077-1.</w:t>
            </w:r>
          </w:p>
        </w:tc>
      </w:tr>
      <w:tr w:rsidR="00C96366" w:rsidRPr="00E10F33" w14:paraId="0965FEFD" w14:textId="77777777" w:rsidTr="007B5A32">
        <w:trPr>
          <w:trHeight w:val="841"/>
        </w:trPr>
        <w:tc>
          <w:tcPr>
            <w:tcW w:w="2849"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96D5043" w14:textId="77777777" w:rsidR="00C96366" w:rsidRPr="00E10F33" w:rsidRDefault="00C96366" w:rsidP="007B5A32">
            <w:pPr>
              <w:pStyle w:val="Plattetekst"/>
              <w:rPr>
                <w:rFonts w:ascii="Prenton RP Pro Light" w:hAnsi="Prenton RP Pro Light"/>
                <w:sz w:val="18"/>
                <w:szCs w:val="18"/>
                <w:lang w:eastAsia="nl-BE"/>
              </w:rPr>
            </w:pPr>
            <w:r w:rsidRPr="00E10F33">
              <w:rPr>
                <w:rFonts w:ascii="Prenton RP Pro Light" w:hAnsi="Prenton RP Pro Light"/>
                <w:sz w:val="18"/>
                <w:szCs w:val="18"/>
                <w:lang w:eastAsia="nl-BE"/>
              </w:rPr>
              <w:t xml:space="preserve">Akoestische prestaties volgens </w:t>
            </w:r>
            <w:r w:rsidRPr="00E10F33">
              <w:rPr>
                <w:rFonts w:ascii="Prenton RP Pro Light" w:hAnsi="Prenton RP Pro Light"/>
                <w:sz w:val="18"/>
                <w:szCs w:val="18"/>
                <w:lang w:eastAsia="nl-BE"/>
              </w:rPr>
              <w:br/>
              <w:t>NBN EN ISO 717-1 en NBN EN ISO 140-3 (tabellen 11, 12 en 13 van NBN EN B 25-002-1)</w:t>
            </w:r>
          </w:p>
        </w:tc>
        <w:tc>
          <w:tcPr>
            <w:tcW w:w="6585" w:type="dxa"/>
            <w:tcBorders>
              <w:top w:val="single" w:sz="8" w:space="0" w:color="auto"/>
              <w:left w:val="single" w:sz="8" w:space="0" w:color="auto"/>
              <w:bottom w:val="single" w:sz="8" w:space="0" w:color="auto"/>
              <w:right w:val="single" w:sz="8" w:space="0" w:color="000000"/>
            </w:tcBorders>
            <w:shd w:val="clear" w:color="auto" w:fill="auto"/>
            <w:vAlign w:val="center"/>
          </w:tcPr>
          <w:p w14:paraId="2E9CCE60" w14:textId="1827D471" w:rsidR="000C2D1D" w:rsidRPr="00E10F33" w:rsidRDefault="00C96366" w:rsidP="000C2D1D">
            <w:pPr>
              <w:pStyle w:val="Plattetekst"/>
              <w:rPr>
                <w:rFonts w:ascii="Prenton RP Pro Light" w:hAnsi="Prenton RP Pro Light"/>
                <w:sz w:val="18"/>
                <w:szCs w:val="18"/>
              </w:rPr>
            </w:pPr>
            <w:r w:rsidRPr="00E10F33">
              <w:rPr>
                <w:rFonts w:ascii="Prenton RP Pro Light" w:hAnsi="Prenton RP Pro Light"/>
                <w:sz w:val="18"/>
                <w:szCs w:val="18"/>
                <w:lang w:eastAsia="nl-BE"/>
              </w:rPr>
              <w:t xml:space="preserve">Studie ten laste van de aannemer, </w:t>
            </w:r>
            <w:r w:rsidRPr="00E10F33">
              <w:rPr>
                <w:rFonts w:ascii="Prenton RP Pro Light" w:hAnsi="Prenton RP Pro Light"/>
                <w:sz w:val="18"/>
                <w:szCs w:val="18"/>
                <w:lang w:eastAsia="nl-BE"/>
              </w:rPr>
              <w:br/>
            </w:r>
            <w:r w:rsidRPr="00E10F33">
              <w:rPr>
                <w:rFonts w:ascii="Prenton RP Pro Light" w:hAnsi="Prenton RP Pro Light"/>
                <w:sz w:val="18"/>
                <w:szCs w:val="18"/>
              </w:rPr>
              <w:t xml:space="preserve">volgens het vooropgestelde akoestische comfort en </w:t>
            </w:r>
            <w:r w:rsidRPr="00E10F33">
              <w:rPr>
                <w:rFonts w:ascii="Prenton RP Pro Light" w:hAnsi="Prenton RP Pro Light"/>
                <w:sz w:val="18"/>
                <w:szCs w:val="18"/>
                <w:lang w:eastAsia="nl-BE"/>
              </w:rPr>
              <w:t xml:space="preserve">volgens blootstelling per gevel. </w:t>
            </w:r>
          </w:p>
          <w:p w14:paraId="50A5F2F2" w14:textId="1668AE93" w:rsidR="00C96366" w:rsidRPr="00E10F33" w:rsidRDefault="00C96366" w:rsidP="007B5A32">
            <w:pPr>
              <w:pStyle w:val="Plattetekst"/>
              <w:rPr>
                <w:rFonts w:ascii="Prenton RP Pro Light" w:hAnsi="Prenton RP Pro Light"/>
                <w:sz w:val="18"/>
                <w:szCs w:val="18"/>
                <w:lang w:eastAsia="nl-BE"/>
              </w:rPr>
            </w:pPr>
          </w:p>
        </w:tc>
      </w:tr>
    </w:tbl>
    <w:p w14:paraId="28F3F7EB" w14:textId="0924FD78" w:rsidR="00C96366" w:rsidRPr="00E10F33" w:rsidRDefault="00C96366" w:rsidP="00C96366">
      <w:pPr>
        <w:pStyle w:val="Kop8"/>
        <w:rPr>
          <w:rFonts w:ascii="Prenton RP Pro Light" w:hAnsi="Prenton RP Pro Light"/>
          <w:sz w:val="18"/>
          <w:szCs w:val="18"/>
        </w:rPr>
      </w:pPr>
      <w:bookmarkStart w:id="2108" w:name="_Toc390952141"/>
      <w:bookmarkStart w:id="2109" w:name="_Toc390957850"/>
      <w:r w:rsidRPr="00E10F33">
        <w:rPr>
          <w:rFonts w:ascii="Prenton RP Pro Light" w:hAnsi="Prenton RP Pro Light"/>
          <w:sz w:val="18"/>
          <w:szCs w:val="18"/>
        </w:rPr>
        <w:t>Aanvullende specificaties</w:t>
      </w:r>
    </w:p>
    <w:p w14:paraId="327ABB34" w14:textId="6B1CA987" w:rsidR="00C96366" w:rsidRPr="00E10F33" w:rsidRDefault="00C96366"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Het Bestuur wenst een gelijkvormig uitzicht over het hele gebouw. Daarom moet het prestatieniveau dat overeenstemt met de bovenste delen van het gebouw toegepast worden op al het buitenschrijnwerk. </w:t>
      </w:r>
    </w:p>
    <w:p w14:paraId="45A07E14" w14:textId="68770D7C" w:rsidR="009F5A04" w:rsidRPr="00E10F33" w:rsidRDefault="009F5A04"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Volgende waarden dienen minimum te worden </w:t>
      </w:r>
      <w:proofErr w:type="spellStart"/>
      <w:r w:rsidRPr="00E10F33">
        <w:rPr>
          <w:rFonts w:ascii="Prenton RP Pro Light" w:hAnsi="Prenton RP Pro Light"/>
          <w:sz w:val="18"/>
          <w:szCs w:val="18"/>
          <w:lang w:val="nl-NL"/>
        </w:rPr>
        <w:t>aagehouden</w:t>
      </w:r>
      <w:proofErr w:type="spellEnd"/>
      <w:r w:rsidRPr="00E10F33">
        <w:rPr>
          <w:rFonts w:ascii="Prenton RP Pro Light" w:hAnsi="Prenton RP Pro Light"/>
          <w:sz w:val="18"/>
          <w:szCs w:val="18"/>
          <w:lang w:val="nl-NL"/>
        </w:rPr>
        <w:t xml:space="preserve"> tenzij strenger opgegeven:</w:t>
      </w:r>
    </w:p>
    <w:p w14:paraId="3A4D34D9" w14:textId="038CD889" w:rsidR="009F5A04" w:rsidRPr="00E10F33" w:rsidRDefault="009F5A04" w:rsidP="009F5A04">
      <w:pPr>
        <w:pStyle w:val="Plattetekstinspringen"/>
        <w:numPr>
          <w:ilvl w:val="0"/>
          <w:numId w:val="0"/>
        </w:numPr>
        <w:ind w:left="340"/>
        <w:rPr>
          <w:rFonts w:ascii="Prenton RP Pro Light" w:hAnsi="Prenton RP Pro Light"/>
          <w:sz w:val="18"/>
          <w:szCs w:val="18"/>
          <w:lang w:val="nl-NL"/>
        </w:rPr>
      </w:pPr>
      <w:r w:rsidRPr="00E10F33">
        <w:rPr>
          <w:rFonts w:ascii="Prenton RP Pro Light" w:hAnsi="Prenton RP Pro Light"/>
          <w:sz w:val="18"/>
          <w:szCs w:val="18"/>
          <w:lang w:val="nl-NL"/>
        </w:rPr>
        <w:t xml:space="preserve">&gt; Raamprofielen: </w:t>
      </w:r>
      <w:proofErr w:type="spellStart"/>
      <w:r w:rsidRPr="00E10F33">
        <w:rPr>
          <w:rFonts w:ascii="Prenton RP Pro Light" w:hAnsi="Prenton RP Pro Light"/>
          <w:sz w:val="18"/>
          <w:szCs w:val="18"/>
          <w:lang w:val="nl-NL"/>
        </w:rPr>
        <w:t>Uf</w:t>
      </w:r>
      <w:proofErr w:type="spellEnd"/>
      <w:r w:rsidRPr="00E10F33">
        <w:rPr>
          <w:rFonts w:ascii="Prenton RP Pro Light" w:hAnsi="Prenton RP Pro Light"/>
          <w:sz w:val="18"/>
          <w:szCs w:val="18"/>
          <w:lang w:val="nl-NL"/>
        </w:rPr>
        <w:t>-waarde &lt; 2.25 W/m²K – Uw &lt; 1.5 W/m²K</w:t>
      </w:r>
    </w:p>
    <w:p w14:paraId="4D5BBF3C" w14:textId="4B6A6467" w:rsidR="009F5A04" w:rsidRPr="00E10F33" w:rsidRDefault="009F5A04" w:rsidP="009F5A04">
      <w:pPr>
        <w:pStyle w:val="Plattetekstinspringen"/>
        <w:numPr>
          <w:ilvl w:val="0"/>
          <w:numId w:val="0"/>
        </w:numPr>
        <w:ind w:left="340"/>
        <w:rPr>
          <w:rFonts w:ascii="Prenton RP Pro Light" w:hAnsi="Prenton RP Pro Light"/>
          <w:sz w:val="18"/>
          <w:szCs w:val="18"/>
          <w:lang w:val="nl-NL"/>
        </w:rPr>
      </w:pPr>
      <w:r w:rsidRPr="00E10F33">
        <w:rPr>
          <w:rFonts w:ascii="Prenton RP Pro Light" w:hAnsi="Prenton RP Pro Light"/>
          <w:sz w:val="18"/>
          <w:szCs w:val="18"/>
          <w:lang w:val="nl-NL"/>
        </w:rPr>
        <w:t xml:space="preserve">&gt; Deurprofielen: </w:t>
      </w:r>
      <w:proofErr w:type="spellStart"/>
      <w:r w:rsidRPr="00E10F33">
        <w:rPr>
          <w:rFonts w:ascii="Prenton RP Pro Light" w:hAnsi="Prenton RP Pro Light"/>
          <w:sz w:val="18"/>
          <w:szCs w:val="18"/>
          <w:lang w:val="nl-NL"/>
        </w:rPr>
        <w:t>Uf</w:t>
      </w:r>
      <w:proofErr w:type="spellEnd"/>
      <w:r w:rsidRPr="00E10F33">
        <w:rPr>
          <w:rFonts w:ascii="Prenton RP Pro Light" w:hAnsi="Prenton RP Pro Light"/>
          <w:sz w:val="18"/>
          <w:szCs w:val="18"/>
          <w:lang w:val="nl-NL"/>
        </w:rPr>
        <w:t>-waarde &lt; 2.75 W/m²K – Uw &lt; 1.5 W/m²K</w:t>
      </w:r>
    </w:p>
    <w:p w14:paraId="4B9AA20D" w14:textId="037A3A16" w:rsidR="009F5A04" w:rsidRPr="00E10F33" w:rsidRDefault="009F5A04" w:rsidP="009F5A04">
      <w:pPr>
        <w:pStyle w:val="Plattetekstinspringen"/>
        <w:numPr>
          <w:ilvl w:val="0"/>
          <w:numId w:val="0"/>
        </w:numPr>
        <w:ind w:left="340"/>
        <w:rPr>
          <w:rFonts w:ascii="Prenton RP Pro Light" w:hAnsi="Prenton RP Pro Light"/>
          <w:sz w:val="18"/>
          <w:szCs w:val="18"/>
          <w:u w:val="words"/>
          <w:lang w:val="nl-NL"/>
        </w:rPr>
      </w:pPr>
      <w:r w:rsidRPr="00E10F33">
        <w:rPr>
          <w:rFonts w:ascii="Prenton RP Pro Light" w:hAnsi="Prenton RP Pro Light"/>
          <w:sz w:val="18"/>
          <w:szCs w:val="18"/>
          <w:lang w:val="nl-NL"/>
        </w:rPr>
        <w:t xml:space="preserve">&gt; Schuifraamprofielen: </w:t>
      </w:r>
      <w:proofErr w:type="spellStart"/>
      <w:r w:rsidRPr="00E10F33">
        <w:rPr>
          <w:rFonts w:ascii="Prenton RP Pro Light" w:hAnsi="Prenton RP Pro Light"/>
          <w:sz w:val="18"/>
          <w:szCs w:val="18"/>
          <w:lang w:val="nl-NL"/>
        </w:rPr>
        <w:t>Uf</w:t>
      </w:r>
      <w:proofErr w:type="spellEnd"/>
      <w:r w:rsidRPr="00E10F33">
        <w:rPr>
          <w:rFonts w:ascii="Prenton RP Pro Light" w:hAnsi="Prenton RP Pro Light"/>
          <w:sz w:val="18"/>
          <w:szCs w:val="18"/>
          <w:lang w:val="nl-NL"/>
        </w:rPr>
        <w:t>-waarde &lt; 3.00 W/m²K – Uw &lt; 1.5 W/m²K</w:t>
      </w:r>
    </w:p>
    <w:p w14:paraId="296C82A6" w14:textId="641A9F23" w:rsidR="00C96366" w:rsidRPr="00E10F33" w:rsidRDefault="00C96366" w:rsidP="00C96366">
      <w:pPr>
        <w:pStyle w:val="Kop3"/>
        <w:rPr>
          <w:szCs w:val="18"/>
        </w:rPr>
      </w:pPr>
      <w:bookmarkStart w:id="2110" w:name="_Toc391306267"/>
      <w:bookmarkStart w:id="2111" w:name="_Toc391378705"/>
      <w:bookmarkStart w:id="2112" w:name="_Toc122014713"/>
      <w:r w:rsidRPr="00E10F33">
        <w:rPr>
          <w:szCs w:val="18"/>
        </w:rPr>
        <w:t>40.02.</w:t>
      </w:r>
      <w:r w:rsidRPr="00E10F33">
        <w:rPr>
          <w:szCs w:val="18"/>
        </w:rPr>
        <w:tab/>
        <w:t>buitenschrijnwerk - proeven</w:t>
      </w:r>
      <w:bookmarkEnd w:id="2108"/>
      <w:bookmarkEnd w:id="2109"/>
      <w:bookmarkEnd w:id="2110"/>
      <w:bookmarkEnd w:id="2111"/>
      <w:bookmarkEnd w:id="2112"/>
    </w:p>
    <w:p w14:paraId="42DCDC18"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Algemeen</w:t>
      </w:r>
    </w:p>
    <w:p w14:paraId="2DF44AA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Bestuur behoudt zich het recht voor om voor of tijdens de plaatsing functionele proeven te laten uitvoeren op een of meerdere door het Bestuur uitgekozen schrijnwerkelement(en). </w:t>
      </w:r>
    </w:p>
    <w:p w14:paraId="0FDFC80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monstername gebeurt in aanwezigheid van de aannemer en het Bestuur. Indien de tijdig verwittigde aannemer niet aanwezig is, gaat het Bestuur alleen over tot de monstername. </w:t>
      </w:r>
    </w:p>
    <w:p w14:paraId="1709573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proeven moeten plaatsvinden onder toezicht van het Bestuur in een onafhankelijk en gecertificeerd labo. Bij de mechanische proeven mag er noch voor de opengaande delen noch voor de toebehoren een blijvende vervorming optreden of een verhoogde speling worden waargenomen. Er mogen ook geen beschadigingen voorkomen aan het oppervlak van de onderdorpels en van de taatsen of aan andere delen van het sluitsysteem. </w:t>
      </w:r>
    </w:p>
    <w:p w14:paraId="5C647675"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volgorde van de proeven m.b.t. luchtdichtheid, waterdichtheid, windbelasting, verkeerd gebruik en bedieningskrachten verloopt volgens bijlage 2 van NBN 25-002-1. </w:t>
      </w:r>
    </w:p>
    <w:p w14:paraId="1521424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functionele raamproeven zullen uitgevoerd worden met inbegrip van de voorziene ventilatieroosters. </w:t>
      </w:r>
    </w:p>
    <w:p w14:paraId="37F8FE4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Als schrijnwerkelementen worden gecombineerd met verschillende soorten glas of vulpanelen, moeten de proeven worden uitgevoerd met de minst stijve elementen.</w:t>
      </w:r>
    </w:p>
    <w:p w14:paraId="663FCB1F"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Het geteste en goed bevonden proefraam wordt gemerkt en op de werf bewaard als referentie. Het mag geplaatst worden, als laatste element. Wanneer producten niet aan de proeven voldoen, kan de ontwerper de werken onmiddellijk laten stopzetten.</w:t>
      </w:r>
    </w:p>
    <w:p w14:paraId="38606297" w14:textId="77777777" w:rsidR="00C96366" w:rsidRPr="00E10F33" w:rsidRDefault="00C96366" w:rsidP="00C96366">
      <w:pPr>
        <w:pStyle w:val="Kop4"/>
        <w:rPr>
          <w:rStyle w:val="MeetChar"/>
          <w:szCs w:val="18"/>
        </w:rPr>
      </w:pPr>
      <w:bookmarkStart w:id="2113" w:name="_Toc390957851"/>
      <w:bookmarkStart w:id="2114" w:name="_Toc391306268"/>
      <w:bookmarkStart w:id="2115" w:name="_Toc391378706"/>
      <w:bookmarkStart w:id="2116" w:name="_Toc122014714"/>
      <w:r w:rsidRPr="00E10F33">
        <w:rPr>
          <w:szCs w:val="18"/>
        </w:rPr>
        <w:t>40.02.10.</w:t>
      </w:r>
      <w:r w:rsidRPr="00E10F33">
        <w:rPr>
          <w:szCs w:val="18"/>
        </w:rPr>
        <w:tab/>
        <w:t>buitenschrijnwerk - proeven/op kosten ongelijk</w:t>
      </w:r>
      <w:r w:rsidRPr="00E10F33">
        <w:rPr>
          <w:szCs w:val="18"/>
        </w:rPr>
        <w:tab/>
      </w:r>
      <w:r w:rsidRPr="00E10F33">
        <w:rPr>
          <w:rStyle w:val="MeetChar"/>
          <w:szCs w:val="18"/>
        </w:rPr>
        <w:t>|PM|</w:t>
      </w:r>
      <w:bookmarkEnd w:id="2113"/>
      <w:bookmarkEnd w:id="2114"/>
      <w:bookmarkEnd w:id="2115"/>
      <w:bookmarkEnd w:id="2116"/>
    </w:p>
    <w:p w14:paraId="64B31E22"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Algemeen</w:t>
      </w:r>
    </w:p>
    <w:p w14:paraId="4697F20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proeven zullen gebeuren op kosten van ongelijk.</w:t>
      </w:r>
    </w:p>
    <w:p w14:paraId="19BEF2C5" w14:textId="77777777" w:rsidR="00C96366" w:rsidRPr="00E10F33" w:rsidRDefault="00C96366" w:rsidP="00C96366">
      <w:pPr>
        <w:pStyle w:val="Kop3"/>
        <w:rPr>
          <w:szCs w:val="18"/>
        </w:rPr>
      </w:pPr>
      <w:bookmarkStart w:id="2117" w:name="_Toc390952142"/>
      <w:bookmarkStart w:id="2118" w:name="_Toc390957853"/>
      <w:bookmarkStart w:id="2119" w:name="_Toc391306270"/>
      <w:bookmarkStart w:id="2120" w:name="_Toc391378708"/>
      <w:bookmarkStart w:id="2121" w:name="_Toc122014715"/>
      <w:r w:rsidRPr="00E10F33">
        <w:rPr>
          <w:szCs w:val="18"/>
        </w:rPr>
        <w:t>40.03.</w:t>
      </w:r>
      <w:r w:rsidRPr="00E10F33">
        <w:rPr>
          <w:szCs w:val="18"/>
        </w:rPr>
        <w:tab/>
        <w:t>buitenschrijnwerk - montage</w:t>
      </w:r>
      <w:bookmarkEnd w:id="2117"/>
      <w:bookmarkEnd w:id="2118"/>
      <w:bookmarkEnd w:id="2119"/>
      <w:bookmarkEnd w:id="2120"/>
      <w:bookmarkEnd w:id="2121"/>
    </w:p>
    <w:p w14:paraId="4D742D62"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7CFDDCD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bevestigingsmiddelen zijn vervaardigd uit roestvast of verzinkt staal (minimum 275 g/m2). </w:t>
      </w:r>
    </w:p>
    <w:p w14:paraId="320D446C"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Zwelbanden, voegbodems, kitten voor de waterdichte aansluiting met het voorziene parement of gevelbekledingssysteem zijn conform NBN B 25-002-1, TV 188 en STS 56.1 en zijn compatibel met de aansluitende materialen.</w:t>
      </w:r>
    </w:p>
    <w:p w14:paraId="4206BEDF"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Alle hulpmiddelen tot  het realiseren van thermische en luchtdichte aansluitingen, zoals isolatieschuimen, wachtfolies, kitten, kleefbanden, primers, dichtingsmanchetten, vloeibare afdichtingen,… zijn compatibel met de gebruikte folies en aansluitende materialen.</w:t>
      </w:r>
    </w:p>
    <w:p w14:paraId="17D55079"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6D7CF52A" w14:textId="77777777" w:rsidR="00C96366" w:rsidRPr="00E10F33" w:rsidRDefault="00C96366" w:rsidP="00C96366">
      <w:pPr>
        <w:pStyle w:val="Kop7"/>
        <w:rPr>
          <w:rFonts w:ascii="Prenton RP Pro Light" w:hAnsi="Prenton RP Pro Light"/>
          <w:sz w:val="18"/>
          <w:szCs w:val="18"/>
        </w:rPr>
      </w:pPr>
      <w:r w:rsidRPr="00E10F33">
        <w:rPr>
          <w:rFonts w:ascii="Prenton RP Pro Light" w:hAnsi="Prenton RP Pro Light"/>
          <w:sz w:val="18"/>
          <w:szCs w:val="18"/>
        </w:rPr>
        <w:t>algemeen</w:t>
      </w:r>
    </w:p>
    <w:p w14:paraId="6DD649D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In afwachting van herziening geldt de TV 188 - Plaatsen van buitenschrijnwerk als leidraad voor de goede uitvoering, aangevuld met de voorschriften van de technische goedekeuring ATG (of gelijkwaardig) en de fabrikant. </w:t>
      </w:r>
    </w:p>
    <w:p w14:paraId="50DB8111" w14:textId="77777777" w:rsidR="00C96366" w:rsidRPr="00E10F33" w:rsidRDefault="00C96366" w:rsidP="00C96366">
      <w:pPr>
        <w:pStyle w:val="Kop7"/>
        <w:rPr>
          <w:rFonts w:ascii="Prenton RP Pro Light" w:hAnsi="Prenton RP Pro Light"/>
          <w:sz w:val="18"/>
          <w:szCs w:val="18"/>
        </w:rPr>
      </w:pPr>
      <w:r w:rsidRPr="00E10F33">
        <w:rPr>
          <w:rFonts w:ascii="Prenton RP Pro Light" w:hAnsi="Prenton RP Pro Light"/>
          <w:sz w:val="18"/>
          <w:szCs w:val="18"/>
        </w:rPr>
        <w:t>Bevestigingen</w:t>
      </w:r>
    </w:p>
    <w:p w14:paraId="0FF3396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buitenschrijnwerk wordt symmetrisch in de opening geplaatst en in functie van de aansluitingen, de ruimte voor de scharnieren en hun afregeling, op de vereiste afstand van de ruwbouw aangebracht. De opstelling is perfect loodrecht, waterpas en in horizontale richting in de as gezet, met inachtneming van de maximale afwijking ten aanzien van de as- en stramienlijnen en peilmaten volgens TV 188 § 5.1.1. </w:t>
      </w:r>
    </w:p>
    <w:p w14:paraId="00EED2AF"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opstelling op de dorpels moet garanderen dat water dat ofwel in de sponning is binnengedrongen, ofwel condensatiewater, steeds via de onderzijde of voorzijde van het profiel wordt afgeleid naar de buitendorpel en nooit aan de binnenzijde kan terechtkomen.</w:t>
      </w:r>
    </w:p>
    <w:p w14:paraId="65152D02"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bevestiging moet zo gebeuren dat de belasting van de ramen wordt overgedragen op de ruwbouw en zettingen van het gebouw geen invloed hebben op het buitenschrijnwerk. De aard en het aantal bevestigingselementen moeten in staat zijn om zonder blijvende vervorming te weerstaan aan de winddrukken volgens NBN EN 1991-1-4 (+ ANB).</w:t>
      </w:r>
    </w:p>
    <w:p w14:paraId="786C90B9" w14:textId="77777777" w:rsidR="00C96366" w:rsidRPr="00E10F33" w:rsidRDefault="00C96366" w:rsidP="00C96366">
      <w:pPr>
        <w:pStyle w:val="Kop7"/>
        <w:rPr>
          <w:rFonts w:ascii="Prenton RP Pro Light" w:hAnsi="Prenton RP Pro Light"/>
          <w:sz w:val="18"/>
          <w:szCs w:val="18"/>
        </w:rPr>
      </w:pPr>
      <w:r w:rsidRPr="00E10F33">
        <w:rPr>
          <w:rFonts w:ascii="Prenton RP Pro Light" w:hAnsi="Prenton RP Pro Light"/>
          <w:sz w:val="18"/>
          <w:szCs w:val="18"/>
        </w:rPr>
        <w:t>AANSLUITINGEN</w:t>
      </w:r>
    </w:p>
    <w:p w14:paraId="77F8FD3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Het buitenschrijnwerk moet over de gehele omtrek van de ruwbouw geïsoleerd worden. De afdichting van de naden tussen het vast kader, de gevel en/of tussen de kozijnen onderling, moeten een water- en luchtdichte aansluiting garanderen. De kozijnaansluitingen worden van een dubbele afdichting voorzien: een wind- en waterkering aan de buitenzijde (zwelband+kit) en een luchtdichte afwerking aan de binnenzijde.</w:t>
      </w:r>
    </w:p>
    <w:p w14:paraId="261647E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Waar waterdichtingen aangebracht tegen de buitenzijde worden gecombineerd met luchtdichtingen aan de binnenzijde, moet men erover waken dat de dampdichtheid van de binnenmembramen hoger is dan de waterdichting.</w:t>
      </w:r>
    </w:p>
    <w:p w14:paraId="3FD1093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Met het oog op de luchtdichtheidsprestaties zal bijzondere zorg worden besteed aan de luchtdichte aansluiting tussen het buitenschrijnwerk, de voorziene draagconstructie, de gevelisolatie en de binnenafwerking. De afwerking langs de binnenzijde (pleisterwerk, omkastingen, venstertabletten, …) mag pas worden gestart na controle door de ontwerper van de isolatie en luchtdichte aansluitingen. </w:t>
      </w:r>
    </w:p>
    <w:p w14:paraId="515B4178" w14:textId="77777777" w:rsidR="00C96366" w:rsidRPr="00E10F33" w:rsidRDefault="00C96366" w:rsidP="00C96366">
      <w:pPr>
        <w:pStyle w:val="Kop4"/>
        <w:rPr>
          <w:rStyle w:val="MeetChar"/>
          <w:szCs w:val="18"/>
        </w:rPr>
      </w:pPr>
      <w:bookmarkStart w:id="2122" w:name="_Toc390957854"/>
      <w:bookmarkStart w:id="2123" w:name="_Toc391306271"/>
      <w:bookmarkStart w:id="2124" w:name="_Toc391378709"/>
      <w:bookmarkStart w:id="2125" w:name="_Toc122014716"/>
      <w:r w:rsidRPr="00E10F33">
        <w:rPr>
          <w:szCs w:val="18"/>
        </w:rPr>
        <w:t>40.03.10.</w:t>
      </w:r>
      <w:r w:rsidRPr="00E10F33">
        <w:rPr>
          <w:szCs w:val="18"/>
        </w:rPr>
        <w:tab/>
        <w:t>buitenschrijnwerk – montage/spouwconstructie en dorpel</w:t>
      </w:r>
      <w:r w:rsidRPr="00E10F33">
        <w:rPr>
          <w:szCs w:val="18"/>
        </w:rPr>
        <w:tab/>
      </w:r>
      <w:r w:rsidRPr="00E10F33">
        <w:rPr>
          <w:rStyle w:val="MeetChar"/>
          <w:szCs w:val="18"/>
        </w:rPr>
        <w:t>|PM|</w:t>
      </w:r>
      <w:bookmarkEnd w:id="2122"/>
      <w:bookmarkEnd w:id="2123"/>
      <w:bookmarkEnd w:id="2124"/>
      <w:bookmarkEnd w:id="2125"/>
    </w:p>
    <w:p w14:paraId="34EB852A"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Algemeen</w:t>
      </w:r>
    </w:p>
    <w:p w14:paraId="4A607DAA" w14:textId="77777777" w:rsidR="00C96366" w:rsidRPr="00E10F33" w:rsidRDefault="00C96366" w:rsidP="00C96366">
      <w:pPr>
        <w:pStyle w:val="Kop7"/>
        <w:rPr>
          <w:rFonts w:ascii="Prenton RP Pro Light" w:hAnsi="Prenton RP Pro Light"/>
          <w:sz w:val="18"/>
          <w:szCs w:val="18"/>
        </w:rPr>
      </w:pPr>
      <w:r w:rsidRPr="00E10F33">
        <w:rPr>
          <w:rFonts w:ascii="Prenton RP Pro Light" w:hAnsi="Prenton RP Pro Light"/>
          <w:sz w:val="18"/>
          <w:szCs w:val="18"/>
        </w:rPr>
        <w:t>Plaatsing en bevestiging</w:t>
      </w:r>
    </w:p>
    <w:p w14:paraId="72C1C1B0" w14:textId="1BF6303E"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raamkader wordt minstens </w:t>
      </w:r>
      <w:r w:rsidRPr="00E10F33">
        <w:rPr>
          <w:rStyle w:val="Keuze-blauw"/>
          <w:rFonts w:ascii="Prenton RP Pro Light" w:hAnsi="Prenton RP Pro Light"/>
          <w:sz w:val="18"/>
          <w:szCs w:val="18"/>
        </w:rPr>
        <w:t xml:space="preserve">20 tot 30 </w:t>
      </w:r>
      <w:r w:rsidRPr="00E10F33">
        <w:rPr>
          <w:rFonts w:ascii="Prenton RP Pro Light" w:hAnsi="Prenton RP Pro Light"/>
          <w:sz w:val="18"/>
          <w:szCs w:val="18"/>
        </w:rPr>
        <w:t xml:space="preserve">mm van het raamprofiel achter de dagkant van de ruwbouw geplaatst. De ruwbouw zelf voorziet hiervoor een aanslag van circa </w:t>
      </w:r>
      <w:r w:rsidRPr="00E10F33">
        <w:rPr>
          <w:rStyle w:val="Keuze-blauw"/>
          <w:rFonts w:ascii="Prenton RP Pro Light" w:hAnsi="Prenton RP Pro Light"/>
          <w:sz w:val="18"/>
          <w:szCs w:val="18"/>
        </w:rPr>
        <w:t xml:space="preserve">50 </w:t>
      </w:r>
      <w:r w:rsidRPr="00E10F33">
        <w:rPr>
          <w:rFonts w:ascii="Prenton RP Pro Light" w:hAnsi="Prenton RP Pro Light"/>
          <w:sz w:val="18"/>
          <w:szCs w:val="18"/>
        </w:rPr>
        <w:t xml:space="preserve">mm met een maximale afwijking van </w:t>
      </w:r>
      <w:smartTag w:uri="urn:schemas-microsoft-com:office:smarttags" w:element="metricconverter">
        <w:smartTagPr>
          <w:attr w:name="ProductID" w:val="5 mm"/>
        </w:smartTagPr>
        <w:r w:rsidRPr="00E10F33">
          <w:rPr>
            <w:rFonts w:ascii="Prenton RP Pro Light" w:hAnsi="Prenton RP Pro Light"/>
            <w:sz w:val="18"/>
            <w:szCs w:val="18"/>
          </w:rPr>
          <w:t>5 mm</w:t>
        </w:r>
      </w:smartTag>
      <w:r w:rsidRPr="00E10F33">
        <w:rPr>
          <w:rFonts w:ascii="Prenton RP Pro Light" w:hAnsi="Prenton RP Pro Light"/>
          <w:sz w:val="18"/>
          <w:szCs w:val="18"/>
        </w:rPr>
        <w:t xml:space="preserve">. De voegen tussen het schrijnwerk en het parement zullen minimum 5 en maximum </w:t>
      </w:r>
      <w:smartTag w:uri="urn:schemas-microsoft-com:office:smarttags" w:element="metricconverter">
        <w:smartTagPr>
          <w:attr w:name="ProductID" w:val="10 mm"/>
        </w:smartTagPr>
        <w:r w:rsidRPr="00E10F33">
          <w:rPr>
            <w:rFonts w:ascii="Prenton RP Pro Light" w:hAnsi="Prenton RP Pro Light"/>
            <w:sz w:val="18"/>
            <w:szCs w:val="18"/>
          </w:rPr>
          <w:t>10 mm</w:t>
        </w:r>
      </w:smartTag>
      <w:r w:rsidRPr="00E10F33">
        <w:rPr>
          <w:rFonts w:ascii="Prenton RP Pro Light" w:hAnsi="Prenton RP Pro Light"/>
          <w:sz w:val="18"/>
          <w:szCs w:val="18"/>
        </w:rPr>
        <w:t xml:space="preserve"> bedragen. In het geval van naar binnen uitstekende lintelen wordt het parement aan de binnenzijde  uitgecementeerd, om een rondom vlakke aansluiting met compriband te kunnen verwezenlijken.</w:t>
      </w:r>
    </w:p>
    <w:p w14:paraId="0E30827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aannemer schrijnwerk bezorgt aan de ontwerper en aannemer ruwbouw tijdig de nodige richtlijnen m.b.t. de correcte positionering per type schrijnwerk.  </w:t>
      </w:r>
    </w:p>
    <w:p w14:paraId="7609B6B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aantal bevestigingspunten voor de verticale stijlen en de boven- en onderregels van het vast kader voldoet minimaal aan de voorschriften van de technische goedkeuring. </w:t>
      </w:r>
      <w:r w:rsidRPr="00E10F33">
        <w:rPr>
          <w:rFonts w:ascii="Prenton RP Pro Light" w:hAnsi="Prenton RP Pro Light"/>
          <w:sz w:val="18"/>
          <w:szCs w:val="18"/>
        </w:rPr>
        <w:br/>
        <w:t>In alle andere gevallen worden minimaal voorzien:</w:t>
      </w:r>
    </w:p>
    <w:p w14:paraId="6DB3801E" w14:textId="77777777" w:rsidR="00C96366" w:rsidRPr="00E10F33" w:rsidRDefault="00C96366" w:rsidP="00C96366">
      <w:pPr>
        <w:pStyle w:val="Plattetekstinspringen2"/>
        <w:tabs>
          <w:tab w:val="clear" w:pos="737"/>
          <w:tab w:val="num" w:pos="1107"/>
        </w:tabs>
        <w:ind w:left="1107"/>
        <w:rPr>
          <w:rFonts w:ascii="Prenton RP Pro Light" w:hAnsi="Prenton RP Pro Light"/>
          <w:sz w:val="18"/>
          <w:szCs w:val="18"/>
        </w:rPr>
      </w:pPr>
      <w:r w:rsidRPr="00E10F33">
        <w:rPr>
          <w:rFonts w:ascii="Prenton RP Pro Light" w:hAnsi="Prenton RP Pro Light"/>
          <w:sz w:val="18"/>
          <w:szCs w:val="18"/>
        </w:rPr>
        <w:lastRenderedPageBreak/>
        <w:t xml:space="preserve">in de hoogte: minstens twee op ongeveer </w:t>
      </w:r>
      <w:smartTag w:uri="urn:schemas-microsoft-com:office:smarttags" w:element="metricconverter">
        <w:r w:rsidRPr="00E10F33">
          <w:rPr>
            <w:rFonts w:ascii="Prenton RP Pro Light" w:hAnsi="Prenton RP Pro Light"/>
            <w:sz w:val="18"/>
            <w:szCs w:val="18"/>
          </w:rPr>
          <w:t>20 cm</w:t>
        </w:r>
      </w:smartTag>
      <w:r w:rsidRPr="00E10F33">
        <w:rPr>
          <w:rFonts w:ascii="Prenton RP Pro Light" w:hAnsi="Prenton RP Pro Light"/>
          <w:sz w:val="18"/>
          <w:szCs w:val="18"/>
        </w:rPr>
        <w:t xml:space="preserve"> afstand van elke hoek, ter hoogte van de scharnieren en verder met maximale tussenafstanden van respectievelijk: </w:t>
      </w:r>
      <w:smartTag w:uri="urn:schemas-microsoft-com:office:smarttags" w:element="metricconverter">
        <w:smartTagPr>
          <w:attr w:name="ProductID" w:val="100 cm"/>
        </w:smartTagPr>
        <w:r w:rsidRPr="00E10F33">
          <w:rPr>
            <w:rFonts w:ascii="Prenton RP Pro Light" w:hAnsi="Prenton RP Pro Light"/>
            <w:sz w:val="18"/>
            <w:szCs w:val="18"/>
          </w:rPr>
          <w:t>100 cm</w:t>
        </w:r>
      </w:smartTag>
      <w:r w:rsidRPr="00E10F33">
        <w:rPr>
          <w:rFonts w:ascii="Prenton RP Pro Light" w:hAnsi="Prenton RP Pro Light"/>
          <w:sz w:val="18"/>
          <w:szCs w:val="18"/>
        </w:rPr>
        <w:t xml:space="preserve"> voor houten ramen, </w:t>
      </w:r>
      <w:smartTag w:uri="urn:schemas-microsoft-com:office:smarttags" w:element="metricconverter">
        <w:smartTagPr>
          <w:attr w:name="ProductID" w:val="75 cm"/>
        </w:smartTagPr>
        <w:r w:rsidRPr="00E10F33">
          <w:rPr>
            <w:rFonts w:ascii="Prenton RP Pro Light" w:hAnsi="Prenton RP Pro Light"/>
            <w:sz w:val="18"/>
            <w:szCs w:val="18"/>
          </w:rPr>
          <w:t>75 cm</w:t>
        </w:r>
      </w:smartTag>
      <w:r w:rsidRPr="00E10F33">
        <w:rPr>
          <w:rFonts w:ascii="Prenton RP Pro Light" w:hAnsi="Prenton RP Pro Light"/>
          <w:sz w:val="18"/>
          <w:szCs w:val="18"/>
        </w:rPr>
        <w:t xml:space="preserve"> voor metalen ramen en </w:t>
      </w:r>
      <w:smartTag w:uri="urn:schemas-microsoft-com:office:smarttags" w:element="metricconverter">
        <w:smartTagPr>
          <w:attr w:name="ProductID" w:val="60 cm"/>
        </w:smartTagPr>
        <w:r w:rsidRPr="00E10F33">
          <w:rPr>
            <w:rFonts w:ascii="Prenton RP Pro Light" w:hAnsi="Prenton RP Pro Light"/>
            <w:sz w:val="18"/>
            <w:szCs w:val="18"/>
          </w:rPr>
          <w:t>60 cm</w:t>
        </w:r>
      </w:smartTag>
      <w:r w:rsidRPr="00E10F33">
        <w:rPr>
          <w:rFonts w:ascii="Prenton RP Pro Light" w:hAnsi="Prenton RP Pro Light"/>
          <w:sz w:val="18"/>
          <w:szCs w:val="18"/>
        </w:rPr>
        <w:t xml:space="preserve"> voor PVC-ramen.</w:t>
      </w:r>
    </w:p>
    <w:p w14:paraId="1A46DFA2" w14:textId="77777777" w:rsidR="00C96366" w:rsidRPr="00E10F33" w:rsidRDefault="00C96366" w:rsidP="00C96366">
      <w:pPr>
        <w:pStyle w:val="Plattetekstinspringen2"/>
        <w:tabs>
          <w:tab w:val="clear" w:pos="737"/>
          <w:tab w:val="num" w:pos="1107"/>
        </w:tabs>
        <w:ind w:left="1107"/>
        <w:rPr>
          <w:rFonts w:ascii="Prenton RP Pro Light" w:hAnsi="Prenton RP Pro Light"/>
          <w:sz w:val="18"/>
          <w:szCs w:val="18"/>
        </w:rPr>
      </w:pPr>
      <w:r w:rsidRPr="00E10F33">
        <w:rPr>
          <w:rFonts w:ascii="Prenton RP Pro Light" w:hAnsi="Prenton RP Pro Light"/>
          <w:sz w:val="18"/>
          <w:szCs w:val="18"/>
        </w:rPr>
        <w:t xml:space="preserve">in de breedte: minimum één bevestiging per </w:t>
      </w:r>
      <w:smartTag w:uri="urn:schemas-microsoft-com:office:smarttags" w:element="metricconverter">
        <w:smartTagPr>
          <w:attr w:name="ProductID" w:val="1 m"/>
        </w:smartTagPr>
        <w:r w:rsidRPr="00E10F33">
          <w:rPr>
            <w:rFonts w:ascii="Prenton RP Pro Light" w:hAnsi="Prenton RP Pro Light"/>
            <w:sz w:val="18"/>
            <w:szCs w:val="18"/>
          </w:rPr>
          <w:t>1 m</w:t>
        </w:r>
      </w:smartTag>
      <w:r w:rsidRPr="00E10F33">
        <w:rPr>
          <w:rFonts w:ascii="Prenton RP Pro Light" w:hAnsi="Prenton RP Pro Light"/>
          <w:sz w:val="18"/>
          <w:szCs w:val="18"/>
        </w:rPr>
        <w:t xml:space="preserve"> breedte en minimum een bevestiging ter hoogte van elke tussenstijl en op de plaatsen die het meest belast worden.</w:t>
      </w:r>
    </w:p>
    <w:p w14:paraId="2BFE1083" w14:textId="77777777" w:rsidR="00C96366" w:rsidRPr="00E10F33" w:rsidRDefault="00C96366" w:rsidP="00C96366">
      <w:pPr>
        <w:pStyle w:val="Plattetekstinspringen2"/>
        <w:tabs>
          <w:tab w:val="clear" w:pos="737"/>
          <w:tab w:val="num" w:pos="1107"/>
        </w:tabs>
        <w:ind w:left="1107"/>
        <w:rPr>
          <w:rFonts w:ascii="Prenton RP Pro Light" w:hAnsi="Prenton RP Pro Light"/>
          <w:sz w:val="18"/>
          <w:szCs w:val="18"/>
        </w:rPr>
      </w:pPr>
      <w:r w:rsidRPr="00E10F33">
        <w:rPr>
          <w:rFonts w:ascii="Prenton RP Pro Light" w:hAnsi="Prenton RP Pro Light"/>
          <w:sz w:val="18"/>
          <w:szCs w:val="18"/>
        </w:rPr>
        <w:t>buitendeurstijlen worden ter hoogte van de scharnierkant voorzien van minimum vijf doken.</w:t>
      </w:r>
    </w:p>
    <w:p w14:paraId="4CCC3014" w14:textId="77777777" w:rsidR="00C96366" w:rsidRPr="00E10F33" w:rsidRDefault="00C96366" w:rsidP="00C96366">
      <w:pPr>
        <w:pStyle w:val="Plattetekstinspringen2"/>
        <w:tabs>
          <w:tab w:val="clear" w:pos="737"/>
          <w:tab w:val="num" w:pos="1107"/>
        </w:tabs>
        <w:ind w:left="1107"/>
        <w:rPr>
          <w:rFonts w:ascii="Prenton RP Pro Light" w:hAnsi="Prenton RP Pro Light"/>
          <w:sz w:val="18"/>
          <w:szCs w:val="18"/>
        </w:rPr>
      </w:pPr>
      <w:r w:rsidRPr="00E10F33">
        <w:rPr>
          <w:rFonts w:ascii="Prenton RP Pro Light" w:hAnsi="Prenton RP Pro Light"/>
          <w:sz w:val="18"/>
          <w:szCs w:val="18"/>
        </w:rPr>
        <w:t>waar raamgehelen breder dan 2 meter, in het bijzonder schuiframen, slechts aan de buitenzijde steunen op de dorpels, moeten zij aan de binnenzijde bijkomend worden ondersteund d.m.v. doorlopende stijlen en/of aangepaste stelpootjes op regelmatige afstand. Hierbij wordt rekening gehouden met de profieldiepte, thermische onderbreking en het extra gewicht van veiligheidsbeglazing. Waar stelpootjes gemonteerd worden op draagvloeren op volle grond, moet een thermische onderbreking worden tussengevoegd uit hoogwaardig kunststof.</w:t>
      </w:r>
    </w:p>
    <w:p w14:paraId="505D5BD6" w14:textId="77777777" w:rsidR="00C96366" w:rsidRPr="00E10F33" w:rsidRDefault="00C96366" w:rsidP="00C96366">
      <w:pPr>
        <w:pStyle w:val="Kop7"/>
        <w:rPr>
          <w:rFonts w:ascii="Prenton RP Pro Light" w:hAnsi="Prenton RP Pro Light"/>
          <w:sz w:val="18"/>
          <w:szCs w:val="18"/>
        </w:rPr>
      </w:pPr>
      <w:r w:rsidRPr="00E10F33">
        <w:rPr>
          <w:rFonts w:ascii="Prenton RP Pro Light" w:hAnsi="Prenton RP Pro Light"/>
          <w:sz w:val="18"/>
          <w:szCs w:val="18"/>
        </w:rPr>
        <w:t>Aansluiting parement</w:t>
      </w:r>
    </w:p>
    <w:p w14:paraId="2899022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wind- en waterdichtheid t.a.v. het parement wordt verwezenlijkt door gebruik te maken van aan de voegbreedte en aard van de hechtvlakken aangepaste, zwelbanden en elastische kitvoegen. De hechtvlakken zijn droog en stofvrij. Mortelspatten worden zorgvuldig verwijderd.</w:t>
      </w:r>
    </w:p>
    <w:p w14:paraId="10F44ABE" w14:textId="77777777" w:rsidR="00C96366" w:rsidRPr="00E10F33" w:rsidRDefault="00C96366" w:rsidP="00C96366">
      <w:pPr>
        <w:pStyle w:val="Plattetekstinspringen2"/>
        <w:tabs>
          <w:tab w:val="clear" w:pos="737"/>
          <w:tab w:val="num" w:pos="1107"/>
        </w:tabs>
        <w:ind w:left="1107"/>
        <w:rPr>
          <w:rFonts w:ascii="Prenton RP Pro Light" w:hAnsi="Prenton RP Pro Light"/>
          <w:sz w:val="18"/>
          <w:szCs w:val="18"/>
        </w:rPr>
      </w:pPr>
      <w:r w:rsidRPr="00E10F33">
        <w:rPr>
          <w:rFonts w:ascii="Prenton RP Pro Light" w:hAnsi="Prenton RP Pro Light"/>
          <w:sz w:val="18"/>
          <w:szCs w:val="18"/>
        </w:rPr>
        <w:t>Ter hoogte van de dorpels door een afdichtingstrook, die gedeeltelijk wordt samengedrukt zodat een wind- en waterdichte afdichtingvoeg gevormd wordt. De voegen moeten zodanig worden opgevat dat er geen water op kan blijven staan.</w:t>
      </w:r>
    </w:p>
    <w:p w14:paraId="06E413D3" w14:textId="77777777" w:rsidR="00C96366" w:rsidRPr="00E10F33" w:rsidRDefault="00C96366" w:rsidP="00C96366">
      <w:pPr>
        <w:pStyle w:val="Plattetekstinspringen2"/>
        <w:tabs>
          <w:tab w:val="clear" w:pos="737"/>
          <w:tab w:val="num" w:pos="1107"/>
        </w:tabs>
        <w:ind w:left="1107"/>
        <w:rPr>
          <w:rFonts w:ascii="Prenton RP Pro Light" w:hAnsi="Prenton RP Pro Light"/>
          <w:sz w:val="18"/>
          <w:szCs w:val="18"/>
        </w:rPr>
      </w:pPr>
      <w:r w:rsidRPr="00E10F33">
        <w:rPr>
          <w:rFonts w:ascii="Prenton RP Pro Light" w:hAnsi="Prenton RP Pro Light"/>
          <w:sz w:val="18"/>
          <w:szCs w:val="18"/>
        </w:rPr>
        <w:t xml:space="preserve">Bovenaan en aan de zijkanten van het buitenmetselwerk door een zwelband, die tegelijk als drager voor de op te spuiten afdichtingkit dient. De elastische voegen mogen slechts in twee richtingen aanhechten, daarvoor moeten ze aangebracht worden tegen een steunvlak (voegbodem) dat geen aanhechting biedt. </w:t>
      </w:r>
    </w:p>
    <w:p w14:paraId="76D92CFD" w14:textId="77777777" w:rsidR="00C96366" w:rsidRPr="00E10F33" w:rsidRDefault="00C96366" w:rsidP="00C96366">
      <w:pPr>
        <w:pStyle w:val="Plattetekstinspringen2"/>
        <w:tabs>
          <w:tab w:val="clear" w:pos="737"/>
          <w:tab w:val="num" w:pos="1107"/>
        </w:tabs>
        <w:ind w:left="1107"/>
        <w:rPr>
          <w:rFonts w:ascii="Prenton RP Pro Light" w:hAnsi="Prenton RP Pro Light"/>
          <w:sz w:val="18"/>
          <w:szCs w:val="18"/>
        </w:rPr>
      </w:pPr>
      <w:r w:rsidRPr="00E10F33">
        <w:rPr>
          <w:rFonts w:ascii="Prenton RP Pro Light" w:hAnsi="Prenton RP Pro Light"/>
          <w:sz w:val="18"/>
          <w:szCs w:val="18"/>
        </w:rPr>
        <w:t>Ramen die rechtstreeks in het parament worden geplaatst (blokramen of massieve muren), moeten bij montage voorzien worden van aangepaste waterkerende scheidingslagen en/of -profielen (zoals aangegeven op detailtekening).</w:t>
      </w:r>
    </w:p>
    <w:p w14:paraId="049FCD9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vooraf aangebrachte voegbanden worden in zo groot mogelijke lengten en rechtlijnig verwerkt. Zij zijn vóór plaatsing samengedrukt (tot circa 15-20% van hun aanvankelijke dikte), zwellen na plaatsing langzaam op en sluiten de voeg slagregendicht af. De breedte van de dichtingband bedraagt minstens 15 mm. </w:t>
      </w:r>
    </w:p>
    <w:p w14:paraId="019FC28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Afdichtingskitten:</w:t>
      </w:r>
    </w:p>
    <w:p w14:paraId="68F56065"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lang w:val="nl"/>
        </w:rPr>
        <w:t xml:space="preserve">Hebben </w:t>
      </w:r>
      <w:r w:rsidRPr="00E10F33">
        <w:rPr>
          <w:rFonts w:ascii="Prenton RP Pro Light" w:hAnsi="Prenton RP Pro Light"/>
          <w:sz w:val="18"/>
          <w:szCs w:val="18"/>
        </w:rPr>
        <w:t xml:space="preserve">een technische goedkeuring ATG of gelijkwaardig (aanbevolen klasse F15 of F20 LM volgens STS 56.1).  </w:t>
      </w:r>
    </w:p>
    <w:p w14:paraId="287FEFDD" w14:textId="3A7EAE96" w:rsidR="00C96366" w:rsidRPr="00E10F33" w:rsidRDefault="00C96366" w:rsidP="00C96366">
      <w:pPr>
        <w:pStyle w:val="Plattetekstinspringen2"/>
        <w:rPr>
          <w:rFonts w:ascii="Prenton RP Pro Light" w:hAnsi="Prenton RP Pro Light"/>
          <w:sz w:val="18"/>
          <w:szCs w:val="18"/>
        </w:rPr>
      </w:pPr>
      <w:r w:rsidRPr="00E10F33">
        <w:rPr>
          <w:rStyle w:val="Keuze-blauw"/>
          <w:rFonts w:ascii="Prenton RP Pro Light" w:hAnsi="Prenton RP Pro Light"/>
          <w:sz w:val="18"/>
          <w:szCs w:val="18"/>
        </w:rPr>
        <w:t>de kleur van de kit is aangepast aan de kleur van het schrijnwerk en/of het metselwerk</w:t>
      </w:r>
    </w:p>
    <w:p w14:paraId="4F21C92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kitvoegen moeten zuiver en rechtlijnig aansluiten op het schrijnwerk en gevelparement. </w:t>
      </w:r>
    </w:p>
    <w:p w14:paraId="5E270DF4" w14:textId="735EE2FA" w:rsidR="00C96366" w:rsidRPr="00E10F33" w:rsidRDefault="00C96366" w:rsidP="00081B5F">
      <w:pPr>
        <w:pStyle w:val="Plattetekstinspringen"/>
        <w:rPr>
          <w:rFonts w:ascii="Prenton RP Pro Light" w:hAnsi="Prenton RP Pro Light"/>
          <w:sz w:val="18"/>
          <w:szCs w:val="18"/>
        </w:rPr>
      </w:pPr>
      <w:r w:rsidRPr="00E10F33">
        <w:rPr>
          <w:rFonts w:ascii="Prenton RP Pro Light" w:hAnsi="Prenton RP Pro Light"/>
          <w:sz w:val="18"/>
          <w:szCs w:val="18"/>
        </w:rPr>
        <w:t>De mechanische verankering en bijhorende luchtdichte aansluiting aan de binnenzijde met de ruwbouw, spouwisolatie en binnenafwerking wordt gerealiseerd</w:t>
      </w:r>
      <w:r w:rsidR="00081B5F" w:rsidRPr="00E10F33">
        <w:rPr>
          <w:rFonts w:ascii="Prenton RP Pro Light" w:hAnsi="Prenton RP Pro Light"/>
          <w:sz w:val="18"/>
          <w:szCs w:val="18"/>
        </w:rPr>
        <w:t xml:space="preserve"> </w:t>
      </w:r>
      <w:r w:rsidRPr="00E10F33">
        <w:rPr>
          <w:rFonts w:ascii="Prenton RP Pro Light" w:hAnsi="Prenton RP Pro Light"/>
          <w:sz w:val="18"/>
          <w:szCs w:val="18"/>
        </w:rPr>
        <w:t>op voorstel en verantwoordelijkheid van de aannemer en ter goedkeuring voor te leggen aan de ontwerper</w:t>
      </w:r>
      <w:r w:rsidR="001E60D3" w:rsidRPr="00E10F33">
        <w:rPr>
          <w:rFonts w:ascii="Prenton RP Pro Light" w:hAnsi="Prenton RP Pro Light"/>
          <w:sz w:val="18"/>
          <w:szCs w:val="18"/>
        </w:rPr>
        <w:t>. In elk geval met een luchtdichtheidsfolie cfr de details en TV 225.</w:t>
      </w:r>
    </w:p>
    <w:p w14:paraId="462DB610" w14:textId="61F3E9CE" w:rsidR="00C96366" w:rsidRPr="00E10F33" w:rsidRDefault="00C96366" w:rsidP="00081B5F">
      <w:pPr>
        <w:pStyle w:val="Plattetekstinspringen"/>
        <w:rPr>
          <w:rFonts w:ascii="Prenton RP Pro Light" w:hAnsi="Prenton RP Pro Light"/>
          <w:sz w:val="18"/>
          <w:szCs w:val="18"/>
        </w:rPr>
      </w:pPr>
      <w:r w:rsidRPr="00E10F33">
        <w:rPr>
          <w:rFonts w:ascii="Prenton RP Pro Light" w:hAnsi="Prenton RP Pro Light"/>
          <w:sz w:val="18"/>
          <w:szCs w:val="18"/>
        </w:rPr>
        <w:t>De ruimte tussen het schrijnwerk, spouwisolatie en de binnenzijde van de ruwbouw wordt</w:t>
      </w:r>
      <w:r w:rsidR="00081B5F" w:rsidRPr="00E10F33">
        <w:rPr>
          <w:rFonts w:ascii="Prenton RP Pro Light" w:hAnsi="Prenton RP Pro Light"/>
          <w:sz w:val="18"/>
          <w:szCs w:val="18"/>
        </w:rPr>
        <w:t xml:space="preserve"> o</w:t>
      </w:r>
      <w:r w:rsidRPr="00E10F33">
        <w:rPr>
          <w:rFonts w:ascii="Prenton RP Pro Light" w:hAnsi="Prenton RP Pro Light"/>
          <w:sz w:val="18"/>
          <w:szCs w:val="18"/>
        </w:rPr>
        <w:t>pgespoten met een laagexpansief, vochtuithardend, elastisch blijvend PU-schuim.</w:t>
      </w:r>
    </w:p>
    <w:p w14:paraId="62AE5A5A" w14:textId="7EFA8BF6" w:rsidR="00C96366" w:rsidRPr="00E10F33" w:rsidRDefault="00C96366" w:rsidP="00C96366">
      <w:pPr>
        <w:pStyle w:val="ofwelinspringen"/>
        <w:rPr>
          <w:szCs w:val="18"/>
        </w:rPr>
      </w:pPr>
    </w:p>
    <w:p w14:paraId="0F26B6A2" w14:textId="6EFA7C08"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Bij de vervanging van bestaand buitenschrijnwerk wordt aanvullend rekening gehouden met de bepalingen van artikel 40.03.50. buitenschrijnwerk - montage/vervanging bestaand schrijnwerk.</w:t>
      </w:r>
    </w:p>
    <w:p w14:paraId="1A752496" w14:textId="466A9017" w:rsidR="001E60D3" w:rsidRPr="00E10F33" w:rsidRDefault="001E60D3" w:rsidP="00C96366">
      <w:pPr>
        <w:pStyle w:val="Plattetekstinspringen"/>
        <w:rPr>
          <w:rFonts w:ascii="Prenton RP Pro Light" w:hAnsi="Prenton RP Pro Light"/>
          <w:sz w:val="18"/>
          <w:szCs w:val="18"/>
        </w:rPr>
      </w:pPr>
      <w:r w:rsidRPr="00E10F33">
        <w:rPr>
          <w:rFonts w:ascii="Prenton RP Pro Light" w:hAnsi="Prenton RP Pro Light"/>
          <w:sz w:val="18"/>
          <w:szCs w:val="18"/>
        </w:rPr>
        <w:t>Het buitenschrijnwerk is zodanig te bevestigen dat het uitpleisteren van de dagkanten op een gemakkelijke manier kan gebeuren (voldoende plaats naast de paumellen).</w:t>
      </w:r>
    </w:p>
    <w:p w14:paraId="5B391661"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381C638D" w14:textId="77777777"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 xml:space="preserve">Zie 40.04.buitenschrijnwerk - borderel  </w:t>
      </w:r>
    </w:p>
    <w:p w14:paraId="60FF3D54" w14:textId="77777777" w:rsidR="00C96366" w:rsidRPr="00E10F33" w:rsidRDefault="00C96366" w:rsidP="00C96366">
      <w:pPr>
        <w:pStyle w:val="Kop3"/>
        <w:rPr>
          <w:szCs w:val="18"/>
        </w:rPr>
      </w:pPr>
      <w:bookmarkStart w:id="2126" w:name="_Toc390957859"/>
      <w:bookmarkStart w:id="2127" w:name="_Toc391306276"/>
      <w:bookmarkStart w:id="2128" w:name="_Toc391378714"/>
      <w:bookmarkStart w:id="2129" w:name="_Toc122014717"/>
      <w:bookmarkStart w:id="2130" w:name="_Toc390952143"/>
      <w:r w:rsidRPr="00E10F33">
        <w:rPr>
          <w:szCs w:val="18"/>
        </w:rPr>
        <w:t>40.04.</w:t>
      </w:r>
      <w:r w:rsidRPr="00E10F33">
        <w:rPr>
          <w:szCs w:val="18"/>
        </w:rPr>
        <w:tab/>
        <w:t>buitenschrijnwerk – borderel</w:t>
      </w:r>
      <w:bookmarkEnd w:id="2126"/>
      <w:bookmarkEnd w:id="2127"/>
      <w:bookmarkEnd w:id="2128"/>
      <w:bookmarkEnd w:id="2129"/>
      <w:r w:rsidRPr="00E10F33">
        <w:rPr>
          <w:szCs w:val="18"/>
        </w:rPr>
        <w:t xml:space="preserve"> </w:t>
      </w:r>
      <w:bookmarkEnd w:id="2130"/>
    </w:p>
    <w:p w14:paraId="3AE097EF"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Algemeen</w:t>
      </w:r>
    </w:p>
    <w:p w14:paraId="55316C3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Bijgevoegd overzicht met  alle voorkomende schrijnwerkelementen maakt integraal deel uit van dit bestek. Per raamelement worden afmetingen, profieltype, beglazingstype, type hang- en sluitwerk, eventuele ventilatieroosters en/of vulementen, toebehoren, … opgegeven. Ook worden de montagemethode volgens rubriek 40.03. en eventuele specifieke prestaties opgegeven. </w:t>
      </w:r>
    </w:p>
    <w:p w14:paraId="64104866" w14:textId="77777777" w:rsidR="00C96366" w:rsidRPr="00E10F33" w:rsidRDefault="00C96366" w:rsidP="00C94270">
      <w:pPr>
        <w:pStyle w:val="Kop2"/>
      </w:pPr>
      <w:bookmarkStart w:id="2131" w:name="_Toc390952144"/>
      <w:bookmarkStart w:id="2132" w:name="_Toc390957860"/>
      <w:bookmarkStart w:id="2133" w:name="_Toc391306277"/>
      <w:bookmarkStart w:id="2134" w:name="_Toc391378715"/>
      <w:bookmarkStart w:id="2135" w:name="_Toc122014718"/>
      <w:bookmarkEnd w:id="2106"/>
      <w:r w:rsidRPr="00E10F33">
        <w:t>40.10.</w:t>
      </w:r>
      <w:r w:rsidRPr="00E10F33">
        <w:tab/>
        <w:t>profielsystemen - algemeen</w:t>
      </w:r>
      <w:bookmarkEnd w:id="2131"/>
      <w:bookmarkEnd w:id="2132"/>
      <w:bookmarkEnd w:id="2133"/>
      <w:bookmarkEnd w:id="2134"/>
      <w:bookmarkEnd w:id="2135"/>
    </w:p>
    <w:p w14:paraId="5FB65E86"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Algemeen</w:t>
      </w:r>
    </w:p>
    <w:p w14:paraId="725522FA" w14:textId="77777777" w:rsidR="00C96366" w:rsidRPr="00E10F33" w:rsidRDefault="00C96366"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De samenstelling van de schrijnwerkgehelen per profieltype wordt verduidelijkt door de plannen en/of detailstudies ofwel vooraf ter goedkeuring voorgelegd aan de ontwerper.</w:t>
      </w:r>
    </w:p>
    <w:p w14:paraId="472BCB0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Het schrijnwerk wordt zo opgevat en gemonteerd dat de volle delen, de doorzichtige of doorschijnende delen, de vaste delen en de opengaande delen, de borstweringen, het hang- en sluitwerk en de diverse aansluitingen in het algemeen gemakkelijk te vervangen zijn zonder dat belendende elementen hiervoor moeten worden gedemonteerd.</w:t>
      </w:r>
    </w:p>
    <w:p w14:paraId="7618AF45"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 xml:space="preserve">De maximale raamafmetingen per profieltype, het voorziene beslag en het aantal sluitpunten beantwoorden aan de richtlijnen van de profielleverancier en de systeemgever van het hang- en sluitwerk, volgens  de gestelde prestaties aan het schrijnwerk volgens artikel 40.01. </w:t>
      </w:r>
    </w:p>
    <w:p w14:paraId="2C08E13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voorgeschreven bouwdiepte van de profielen zal waar noodzakelijk worden verhoogd of voorzien van bijkomend opgestelde steunprofielen, in functie van de over te dragen winddruk en het traagheidsmoment van de profielen.</w:t>
      </w:r>
    </w:p>
    <w:p w14:paraId="6BB45A89" w14:textId="63EBFA21"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voorgeschreven breedte van de kaderprofielen zal waar noodzakelijk worden verhoogd in functie van de voorziene montage, zodanig dat tussen de binnenafwerking van de dagkanten en de scharnieren overal een speling van minimaal</w:t>
      </w:r>
      <w:r w:rsidR="001E60D3" w:rsidRPr="00E10F33">
        <w:rPr>
          <w:rFonts w:ascii="Prenton RP Pro Light" w:hAnsi="Prenton RP Pro Light"/>
          <w:sz w:val="18"/>
          <w:szCs w:val="18"/>
        </w:rPr>
        <w:t xml:space="preserve"> </w:t>
      </w:r>
      <w:r w:rsidRPr="00E10F33">
        <w:rPr>
          <w:rStyle w:val="Keuze-blauw"/>
          <w:rFonts w:ascii="Prenton RP Pro Light" w:hAnsi="Prenton RP Pro Light"/>
          <w:sz w:val="18"/>
          <w:szCs w:val="18"/>
        </w:rPr>
        <w:t>10</w:t>
      </w:r>
      <w:r w:rsidRPr="00E10F33">
        <w:rPr>
          <w:rFonts w:ascii="Prenton RP Pro Light" w:hAnsi="Prenton RP Pro Light"/>
          <w:sz w:val="18"/>
          <w:szCs w:val="18"/>
        </w:rPr>
        <w:t xml:space="preserve"> mm gegarandeerd blijft voor afregeling. </w:t>
      </w:r>
    </w:p>
    <w:p w14:paraId="0102210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profilering en sectie van opengaande vleugels realiseren minimum een dubbele aanslag en zijn voorzien van een aangepaste aanslag en middendichting uit hoogwaardig kunststof conform NBN B 25-002-1 § 5.1.4. Enkel dichtingen vermeld in de technische goedkeuring mogen aangewend worden. Zij worden in volledige lengtes in de profielgroeven geklemd en aan de hoeken in verstek gesneden en gevulkaniseerd of gelast. Ze moeten makkelijk vervangbaar zijn.</w:t>
      </w:r>
    </w:p>
    <w:p w14:paraId="49B9A258" w14:textId="77777777" w:rsidR="00C96366" w:rsidRPr="00E10F33" w:rsidRDefault="00C96366" w:rsidP="00C96366">
      <w:pPr>
        <w:pStyle w:val="Plattetekstinspringen"/>
        <w:rPr>
          <w:rFonts w:ascii="Prenton RP Pro Light" w:hAnsi="Prenton RP Pro Light"/>
          <w:sz w:val="18"/>
          <w:szCs w:val="18"/>
          <w:lang w:eastAsia="nl-BE"/>
        </w:rPr>
      </w:pPr>
      <w:r w:rsidRPr="00E10F33">
        <w:rPr>
          <w:rFonts w:ascii="Prenton RP Pro Light" w:hAnsi="Prenton RP Pro Light"/>
          <w:sz w:val="18"/>
          <w:szCs w:val="18"/>
          <w:lang w:eastAsia="nl-BE"/>
        </w:rPr>
        <w:t xml:space="preserve">Alle ingewerkt hang- en sluitwerk en veiligheidsbeslag moet </w:t>
      </w:r>
      <w:r w:rsidRPr="00E10F33">
        <w:rPr>
          <w:rFonts w:ascii="Prenton RP Pro Light" w:hAnsi="Prenton RP Pro Light"/>
          <w:sz w:val="18"/>
          <w:szCs w:val="18"/>
        </w:rPr>
        <w:t xml:space="preserve">instelbaar en vervangbaar zijn. De montage gebeurt </w:t>
      </w:r>
      <w:r w:rsidRPr="00E10F33">
        <w:rPr>
          <w:rFonts w:ascii="Prenton RP Pro Light" w:hAnsi="Prenton RP Pro Light"/>
          <w:sz w:val="18"/>
          <w:szCs w:val="18"/>
          <w:lang w:eastAsia="nl-BE"/>
        </w:rPr>
        <w:t>volgens de specificaties van de beslagleverancier (vereiste opdek- of overslagwaarden, positie van sluitplaten ten opzichte van sluitnokken, bevestigingsschroeven, …).</w:t>
      </w:r>
    </w:p>
    <w:p w14:paraId="7195E88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Samengestelde ramen bestaande uit meerdere elementen worden voorzien van de nodige koppelprofielen. De elementen moeten steeds een voldoende hoge stijfheid bezitten zodat het aantal bevestigingen beperkt kan blijven. Bijzondere aandacht zal worden besteed aan de afdichting van de onderlinge verbindingen tussen de profielen. Vaste holle tussendwarsregels moeten kunnen worden afgewaterd. Om de afzetting van aflopend water van hogere naar lagere delen te voorkomen, worden waar nodig aangepaste druiplijsten voorzien.</w:t>
      </w:r>
    </w:p>
    <w:p w14:paraId="6F87834C" w14:textId="77777777" w:rsidR="00C96366" w:rsidRPr="00E10F33" w:rsidRDefault="00C96366" w:rsidP="00C96366">
      <w:pPr>
        <w:pStyle w:val="Kop3"/>
        <w:rPr>
          <w:szCs w:val="18"/>
        </w:rPr>
      </w:pPr>
      <w:bookmarkStart w:id="2136" w:name="_Toc390952146"/>
      <w:bookmarkStart w:id="2137" w:name="_Toc390957866"/>
      <w:bookmarkStart w:id="2138" w:name="_Toc391306283"/>
      <w:bookmarkStart w:id="2139" w:name="_Toc391378721"/>
      <w:bookmarkStart w:id="2140" w:name="_Toc122014719"/>
      <w:r w:rsidRPr="00E10F33">
        <w:rPr>
          <w:szCs w:val="18"/>
        </w:rPr>
        <w:t>40.12.</w:t>
      </w:r>
      <w:r w:rsidRPr="00E10F33">
        <w:rPr>
          <w:szCs w:val="18"/>
        </w:rPr>
        <w:tab/>
        <w:t>profielsysteem – alu</w:t>
      </w:r>
      <w:bookmarkEnd w:id="2136"/>
      <w:bookmarkEnd w:id="2137"/>
      <w:bookmarkEnd w:id="2138"/>
      <w:bookmarkEnd w:id="2139"/>
      <w:r w:rsidRPr="00E10F33">
        <w:rPr>
          <w:szCs w:val="18"/>
        </w:rPr>
        <w:t>minium</w:t>
      </w:r>
      <w:bookmarkEnd w:id="2140"/>
    </w:p>
    <w:p w14:paraId="3CC4FC9C"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6C1BCC3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Het profielsysteem uit aluminium beschikt over een technische goedkeuring ATG of gelijkwaardig (met uitzondering voor de schuifraamgehelen). Alle profielen zijn afkomstig van dezelfde systeemleverancier.</w:t>
      </w:r>
    </w:p>
    <w:p w14:paraId="0175D77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volgende normen zijn van toepassing:</w:t>
      </w:r>
    </w:p>
    <w:p w14:paraId="20D69092"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STS 36 Metaalschrijnwerk – Vensters, lichte gevels en omlijstingen</w:t>
      </w:r>
    </w:p>
    <w:p w14:paraId="6275034F"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STS 52.2 Buitenschrijnwerken in aluminium (van toepassing vanaf publicatie)</w:t>
      </w:r>
    </w:p>
    <w:p w14:paraId="3E0CE3F9"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NBN EN 14024 Metalen profielen met thermische onderbreking - Mechanische prestaties - Eisen, toetsen en beproevingen voor beoordeling</w:t>
      </w:r>
    </w:p>
    <w:p w14:paraId="0F92A9C4"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NBN EN 12020 Aluminium aluminiumlegeringen - </w:t>
      </w:r>
      <w:proofErr w:type="spellStart"/>
      <w:r w:rsidRPr="00E10F33">
        <w:rPr>
          <w:rFonts w:ascii="Prenton RP Pro Light" w:hAnsi="Prenton RP Pro Light"/>
          <w:sz w:val="18"/>
          <w:szCs w:val="18"/>
        </w:rPr>
        <w:t>geëxtrudeerde</w:t>
      </w:r>
      <w:proofErr w:type="spellEnd"/>
      <w:r w:rsidRPr="00E10F33">
        <w:rPr>
          <w:rFonts w:ascii="Prenton RP Pro Light" w:hAnsi="Prenton RP Pro Light"/>
          <w:sz w:val="18"/>
          <w:szCs w:val="18"/>
        </w:rPr>
        <w:t xml:space="preserve"> precisieprofielen van legeringen EN AW-6060 en </w:t>
      </w:r>
      <w:proofErr w:type="spellStart"/>
      <w:r w:rsidRPr="00E10F33">
        <w:rPr>
          <w:rFonts w:ascii="Prenton RP Pro Light" w:hAnsi="Prenton RP Pro Light"/>
          <w:sz w:val="18"/>
          <w:szCs w:val="18"/>
        </w:rPr>
        <w:t>EN</w:t>
      </w:r>
      <w:proofErr w:type="spellEnd"/>
      <w:r w:rsidRPr="00E10F33">
        <w:rPr>
          <w:rFonts w:ascii="Prenton RP Pro Light" w:hAnsi="Prenton RP Pro Light"/>
          <w:sz w:val="18"/>
          <w:szCs w:val="18"/>
        </w:rPr>
        <w:t xml:space="preserve"> AW-6063</w:t>
      </w:r>
    </w:p>
    <w:p w14:paraId="088783AC"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NBN EN 12373 Aluminium en aluminiumlegeringen – Anodiseren</w:t>
      </w:r>
    </w:p>
    <w:p w14:paraId="51D30B31"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Richtlijnen voor de aluminium constructeur (www.aluminiumcenter.be)</w:t>
      </w:r>
    </w:p>
    <w:p w14:paraId="28612900" w14:textId="77777777" w:rsidR="00C96366" w:rsidRPr="00E10F33" w:rsidRDefault="00C96366" w:rsidP="00C96366">
      <w:pPr>
        <w:pStyle w:val="Plattetekstinspringen2"/>
        <w:rPr>
          <w:rFonts w:ascii="Prenton RP Pro Light" w:hAnsi="Prenton RP Pro Light"/>
          <w:sz w:val="18"/>
          <w:szCs w:val="18"/>
          <w:lang w:val="de-DE"/>
        </w:rPr>
      </w:pPr>
      <w:proofErr w:type="spellStart"/>
      <w:r w:rsidRPr="00E10F33">
        <w:rPr>
          <w:rFonts w:ascii="Prenton RP Pro Light" w:hAnsi="Prenton RP Pro Light"/>
          <w:sz w:val="18"/>
          <w:szCs w:val="18"/>
          <w:lang w:val="de-DE"/>
        </w:rPr>
        <w:t>Voorschriften</w:t>
      </w:r>
      <w:proofErr w:type="spellEnd"/>
      <w:r w:rsidRPr="00E10F33">
        <w:rPr>
          <w:rFonts w:ascii="Prenton RP Pro Light" w:hAnsi="Prenton RP Pro Light"/>
          <w:sz w:val="18"/>
          <w:szCs w:val="18"/>
          <w:lang w:val="de-DE"/>
        </w:rPr>
        <w:t xml:space="preserve"> </w:t>
      </w:r>
      <w:proofErr w:type="spellStart"/>
      <w:r w:rsidRPr="00E10F33">
        <w:rPr>
          <w:rFonts w:ascii="Prenton RP Pro Light" w:hAnsi="Prenton RP Pro Light"/>
          <w:sz w:val="18"/>
          <w:szCs w:val="18"/>
          <w:lang w:val="de-DE"/>
        </w:rPr>
        <w:t>Qualicoat</w:t>
      </w:r>
      <w:proofErr w:type="spellEnd"/>
      <w:r w:rsidRPr="00E10F33">
        <w:rPr>
          <w:rFonts w:ascii="Prenton RP Pro Light" w:hAnsi="Prenton RP Pro Light"/>
          <w:sz w:val="18"/>
          <w:szCs w:val="18"/>
          <w:lang w:val="de-DE"/>
        </w:rPr>
        <w:t xml:space="preserve"> en </w:t>
      </w:r>
      <w:proofErr w:type="spellStart"/>
      <w:r w:rsidRPr="00E10F33">
        <w:rPr>
          <w:rFonts w:ascii="Prenton RP Pro Light" w:hAnsi="Prenton RP Pro Light"/>
          <w:sz w:val="18"/>
          <w:szCs w:val="18"/>
          <w:lang w:val="de-DE"/>
        </w:rPr>
        <w:t>Qualanod</w:t>
      </w:r>
      <w:proofErr w:type="spellEnd"/>
      <w:r w:rsidRPr="00E10F33">
        <w:rPr>
          <w:rFonts w:ascii="Prenton RP Pro Light" w:hAnsi="Prenton RP Pro Light"/>
          <w:sz w:val="18"/>
          <w:szCs w:val="18"/>
          <w:lang w:val="de-DE"/>
        </w:rPr>
        <w:t xml:space="preserve"> (</w:t>
      </w:r>
      <w:hyperlink r:id="rId11" w:history="1">
        <w:r w:rsidRPr="00E10F33">
          <w:rPr>
            <w:rFonts w:ascii="Prenton RP Pro Light" w:hAnsi="Prenton RP Pro Light"/>
            <w:sz w:val="18"/>
            <w:szCs w:val="18"/>
            <w:lang w:val="de-DE"/>
          </w:rPr>
          <w:t>www.estal.be</w:t>
        </w:r>
      </w:hyperlink>
      <w:r w:rsidRPr="00E10F33">
        <w:rPr>
          <w:rFonts w:ascii="Prenton RP Pro Light" w:hAnsi="Prenton RP Pro Light"/>
          <w:sz w:val="18"/>
          <w:szCs w:val="18"/>
          <w:lang w:val="de-DE"/>
        </w:rPr>
        <w:t>)</w:t>
      </w:r>
    </w:p>
    <w:p w14:paraId="326EA271"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Specificaties</w:t>
      </w:r>
    </w:p>
    <w:p w14:paraId="595AA0CA" w14:textId="77777777"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Thermische onderbreking volgens </w:t>
      </w:r>
      <w:r w:rsidR="009026C6" w:rsidRPr="00E10F33">
        <w:rPr>
          <w:rFonts w:ascii="Prenton RP Pro Light" w:hAnsi="Prenton RP Pro Light"/>
        </w:rPr>
        <w:fldChar w:fldCharType="begin"/>
      </w:r>
      <w:r w:rsidR="009026C6" w:rsidRPr="00E10F33">
        <w:rPr>
          <w:rFonts w:ascii="Prenton RP Pro Light" w:hAnsi="Prenton RP Pro Light"/>
        </w:rPr>
        <w:instrText xml:space="preserve"> HYPERLINK "http://shop.nbn.be/Search/SearchResults.aspx?a=NBN+EN+14024&amp;b=&amp;c=&amp;d=&amp;e=&amp;f=&amp;g=1&amp;h=1&amp;i=&amp;j=docnr&amp;UIc=nl&amp;k=0&amp;y=&amp;m=" </w:instrText>
      </w:r>
      <w:r w:rsidR="009026C6" w:rsidRPr="00E10F33">
        <w:rPr>
          <w:rFonts w:ascii="Prenton RP Pro Light" w:hAnsi="Prenton RP Pro Light"/>
        </w:rPr>
      </w:r>
      <w:r w:rsidR="009026C6" w:rsidRPr="00E10F33">
        <w:rPr>
          <w:rFonts w:ascii="Prenton RP Pro Light" w:hAnsi="Prenton RP Pro Light"/>
        </w:rPr>
        <w:fldChar w:fldCharType="separate"/>
      </w:r>
      <w:r w:rsidRPr="00E10F33">
        <w:rPr>
          <w:rFonts w:ascii="Prenton RP Pro Light" w:hAnsi="Prenton RP Pro Light"/>
          <w:sz w:val="18"/>
          <w:szCs w:val="18"/>
        </w:rPr>
        <w:t>NBN EN 14024</w:t>
      </w:r>
      <w:r w:rsidR="009026C6" w:rsidRPr="00E10F33">
        <w:rPr>
          <w:rFonts w:ascii="Prenton RP Pro Light" w:hAnsi="Prenton RP Pro Light"/>
          <w:sz w:val="18"/>
          <w:szCs w:val="18"/>
        </w:rPr>
        <w:fldChar w:fldCharType="end"/>
      </w:r>
      <w:r w:rsidRPr="00E10F33">
        <w:rPr>
          <w:rFonts w:ascii="Prenton RP Pro Light" w:hAnsi="Prenton RP Pro Light"/>
          <w:sz w:val="18"/>
          <w:szCs w:val="18"/>
        </w:rPr>
        <w:t>: hoogwaardig kunststof (glasvezelversterkt polyamide, ABS, …)</w:t>
      </w:r>
    </w:p>
    <w:p w14:paraId="04D75A20" w14:textId="62427BB2"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Profieltype: </w:t>
      </w:r>
      <w:r w:rsidRPr="00E10F33">
        <w:rPr>
          <w:rStyle w:val="Keuze-blauw"/>
          <w:rFonts w:ascii="Prenton RP Pro Light" w:hAnsi="Prenton RP Pro Light"/>
          <w:sz w:val="18"/>
          <w:szCs w:val="18"/>
        </w:rPr>
        <w:t>drie-kamer</w:t>
      </w:r>
      <w:r w:rsidRPr="00E10F33">
        <w:rPr>
          <w:rFonts w:ascii="Prenton RP Pro Light" w:hAnsi="Prenton RP Pro Light"/>
          <w:sz w:val="18"/>
          <w:szCs w:val="18"/>
        </w:rPr>
        <w:t>, opendraaiende ramen realiseren minimum een</w:t>
      </w:r>
      <w:r w:rsidR="0096578C" w:rsidRPr="00E10F33">
        <w:rPr>
          <w:rFonts w:ascii="Prenton RP Pro Light" w:hAnsi="Prenton RP Pro Light"/>
          <w:sz w:val="18"/>
          <w:szCs w:val="18"/>
        </w:rPr>
        <w:t xml:space="preserve"> </w:t>
      </w:r>
      <w:r w:rsidRPr="00E10F33">
        <w:rPr>
          <w:rStyle w:val="Keuze-blauw"/>
          <w:rFonts w:ascii="Prenton RP Pro Light" w:hAnsi="Prenton RP Pro Light"/>
          <w:sz w:val="18"/>
          <w:szCs w:val="18"/>
        </w:rPr>
        <w:t>drievoudige</w:t>
      </w:r>
      <w:r w:rsidRPr="00E10F33">
        <w:rPr>
          <w:rFonts w:ascii="Prenton RP Pro Light" w:hAnsi="Prenton RP Pro Light"/>
          <w:sz w:val="18"/>
          <w:szCs w:val="18"/>
        </w:rPr>
        <w:t xml:space="preserve"> aanslag.  Het buitenvlak van het vast en beweegbaar kader liggen </w:t>
      </w:r>
      <w:r w:rsidRPr="00E10F33">
        <w:rPr>
          <w:rStyle w:val="Keuze-blauw"/>
          <w:rFonts w:ascii="Prenton RP Pro Light" w:hAnsi="Prenton RP Pro Light"/>
          <w:sz w:val="18"/>
          <w:szCs w:val="18"/>
        </w:rPr>
        <w:t>in het zelfde vlak</w:t>
      </w:r>
      <w:r w:rsidR="0096578C" w:rsidRPr="00E10F33">
        <w:rPr>
          <w:rStyle w:val="Keuze-blauw"/>
          <w:rFonts w:ascii="Prenton RP Pro Light" w:hAnsi="Prenton RP Pro Light"/>
          <w:sz w:val="18"/>
          <w:szCs w:val="18"/>
        </w:rPr>
        <w:t>.</w:t>
      </w:r>
    </w:p>
    <w:p w14:paraId="54A930F3"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Nominale afmetingen van de afgewerkte stukken, uitgedrukt in mm:</w:t>
      </w:r>
    </w:p>
    <w:p w14:paraId="79C7C45F" w14:textId="79A1AF8A"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Wanddikte constructieprofielen: minimum </w:t>
      </w:r>
      <w:r w:rsidRPr="00E10F33">
        <w:rPr>
          <w:rStyle w:val="Keuze-blauw"/>
          <w:rFonts w:ascii="Prenton RP Pro Light" w:hAnsi="Prenton RP Pro Light"/>
          <w:sz w:val="18"/>
          <w:szCs w:val="18"/>
        </w:rPr>
        <w:t xml:space="preserve"> </w:t>
      </w:r>
      <w:r w:rsidR="0096578C" w:rsidRPr="00E10F33">
        <w:rPr>
          <w:rStyle w:val="Keuze-blauw"/>
          <w:rFonts w:ascii="Prenton RP Pro Light" w:hAnsi="Prenton RP Pro Light"/>
          <w:sz w:val="18"/>
          <w:szCs w:val="18"/>
        </w:rPr>
        <w:t>2</w:t>
      </w:r>
      <w:r w:rsidR="0096578C" w:rsidRPr="00E10F33">
        <w:rPr>
          <w:rFonts w:ascii="Prenton RP Pro Light" w:hAnsi="Prenton RP Pro Light"/>
          <w:sz w:val="18"/>
          <w:szCs w:val="18"/>
        </w:rPr>
        <w:t xml:space="preserve"> </w:t>
      </w:r>
      <w:r w:rsidRPr="00E10F33">
        <w:rPr>
          <w:rFonts w:ascii="Prenton RP Pro Light" w:hAnsi="Prenton RP Pro Light"/>
          <w:sz w:val="18"/>
          <w:szCs w:val="18"/>
        </w:rPr>
        <w:t>mm</w:t>
      </w:r>
    </w:p>
    <w:p w14:paraId="7FC57881" w14:textId="2F093745"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Profieldiepte, loodrecht gemeten op de beglazing: vaste kaders minimum </w:t>
      </w:r>
      <w:r w:rsidR="00564AAC" w:rsidRPr="00E10F33">
        <w:rPr>
          <w:rStyle w:val="Keuze-blauw"/>
          <w:rFonts w:ascii="Prenton RP Pro Light" w:hAnsi="Prenton RP Pro Light"/>
          <w:sz w:val="18"/>
          <w:szCs w:val="18"/>
        </w:rPr>
        <w:t xml:space="preserve">80 </w:t>
      </w:r>
      <w:r w:rsidRPr="00E10F33">
        <w:rPr>
          <w:rFonts w:ascii="Prenton RP Pro Light" w:hAnsi="Prenton RP Pro Light"/>
          <w:sz w:val="18"/>
          <w:szCs w:val="18"/>
        </w:rPr>
        <w:t xml:space="preserve">mm; vleugels minimum </w:t>
      </w:r>
      <w:r w:rsidR="00564AAC" w:rsidRPr="00E10F33">
        <w:rPr>
          <w:rStyle w:val="Keuze-blauw"/>
          <w:rFonts w:ascii="Prenton RP Pro Light" w:hAnsi="Prenton RP Pro Light"/>
          <w:sz w:val="18"/>
          <w:szCs w:val="18"/>
        </w:rPr>
        <w:t>80</w:t>
      </w:r>
      <w:r w:rsidR="00564AAC" w:rsidRPr="00E10F33">
        <w:rPr>
          <w:rFonts w:ascii="Prenton RP Pro Light" w:hAnsi="Prenton RP Pro Light"/>
          <w:sz w:val="18"/>
          <w:szCs w:val="18"/>
        </w:rPr>
        <w:t xml:space="preserve"> </w:t>
      </w:r>
      <w:r w:rsidRPr="00E10F33">
        <w:rPr>
          <w:rFonts w:ascii="Prenton RP Pro Light" w:hAnsi="Prenton RP Pro Light"/>
          <w:sz w:val="18"/>
          <w:szCs w:val="18"/>
        </w:rPr>
        <w:t>mm (toegestane marge -2 mm)</w:t>
      </w:r>
    </w:p>
    <w:p w14:paraId="55ACE0C7" w14:textId="2637901D" w:rsidR="00C96366" w:rsidRPr="00E10F33" w:rsidRDefault="00C96366" w:rsidP="00C96366">
      <w:pPr>
        <w:pStyle w:val="Plattetekstinspringen2"/>
        <w:rPr>
          <w:rStyle w:val="Keuze-blauw"/>
          <w:rFonts w:ascii="Prenton RP Pro Light" w:hAnsi="Prenton RP Pro Light"/>
          <w:sz w:val="18"/>
          <w:szCs w:val="18"/>
        </w:rPr>
      </w:pPr>
      <w:r w:rsidRPr="00E10F33">
        <w:rPr>
          <w:rFonts w:ascii="Prenton RP Pro Light" w:hAnsi="Prenton RP Pro Light"/>
          <w:sz w:val="18"/>
          <w:szCs w:val="18"/>
        </w:rPr>
        <w:t xml:space="preserve">Breedte vaste kaders: circa </w:t>
      </w:r>
      <w:r w:rsidRPr="00E10F33">
        <w:rPr>
          <w:rStyle w:val="Keuze-blauw"/>
          <w:rFonts w:ascii="Prenton RP Pro Light" w:hAnsi="Prenton RP Pro Light"/>
          <w:sz w:val="18"/>
          <w:szCs w:val="18"/>
        </w:rPr>
        <w:t>65-</w:t>
      </w:r>
      <w:r w:rsidR="00A73091" w:rsidRPr="00E10F33">
        <w:rPr>
          <w:rStyle w:val="Keuze-blauw"/>
          <w:rFonts w:ascii="Prenton RP Pro Light" w:hAnsi="Prenton RP Pro Light"/>
          <w:sz w:val="18"/>
          <w:szCs w:val="18"/>
        </w:rPr>
        <w:t>75</w:t>
      </w:r>
      <w:r w:rsidRPr="00E10F33">
        <w:rPr>
          <w:rFonts w:ascii="Prenton RP Pro Light" w:hAnsi="Prenton RP Pro Light"/>
          <w:sz w:val="18"/>
          <w:szCs w:val="18"/>
        </w:rPr>
        <w:t xml:space="preserve"> mm (toegestane marge -2 mm) </w:t>
      </w:r>
    </w:p>
    <w:p w14:paraId="64380C21" w14:textId="3E1E9893"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Sponninghoogte: minimum</w:t>
      </w:r>
      <w:r w:rsidRPr="00E10F33">
        <w:rPr>
          <w:rStyle w:val="Keuze-blauw"/>
          <w:rFonts w:ascii="Prenton RP Pro Light" w:hAnsi="Prenton RP Pro Light"/>
          <w:sz w:val="18"/>
          <w:szCs w:val="18"/>
        </w:rPr>
        <w:t xml:space="preserve"> </w:t>
      </w:r>
      <w:r w:rsidR="00A73091" w:rsidRPr="00E10F33">
        <w:rPr>
          <w:rStyle w:val="Keuze-blauw"/>
          <w:rFonts w:ascii="Prenton RP Pro Light" w:hAnsi="Prenton RP Pro Light"/>
          <w:sz w:val="18"/>
          <w:szCs w:val="18"/>
        </w:rPr>
        <w:t>25</w:t>
      </w:r>
      <w:r w:rsidRPr="00E10F33">
        <w:rPr>
          <w:rFonts w:ascii="Prenton RP Pro Light" w:hAnsi="Prenton RP Pro Light"/>
          <w:sz w:val="18"/>
          <w:szCs w:val="18"/>
        </w:rPr>
        <w:t xml:space="preserve"> mm</w:t>
      </w:r>
    </w:p>
    <w:p w14:paraId="55364606" w14:textId="721B8C8C"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Het systeem laat toe glasdiktes tot </w:t>
      </w:r>
      <w:r w:rsidR="00564AAC" w:rsidRPr="00E10F33">
        <w:rPr>
          <w:rStyle w:val="Keuze-blauw"/>
          <w:rFonts w:ascii="Prenton RP Pro Light" w:hAnsi="Prenton RP Pro Light"/>
          <w:sz w:val="18"/>
          <w:szCs w:val="18"/>
        </w:rPr>
        <w:t xml:space="preserve">55 </w:t>
      </w:r>
      <w:r w:rsidRPr="00E10F33">
        <w:rPr>
          <w:rFonts w:ascii="Prenton RP Pro Light" w:hAnsi="Prenton RP Pro Light"/>
          <w:sz w:val="18"/>
          <w:szCs w:val="18"/>
        </w:rPr>
        <w:t>mm te plaatsen</w:t>
      </w:r>
    </w:p>
    <w:p w14:paraId="4437E475" w14:textId="25EBD39E" w:rsidR="00C96366" w:rsidRPr="00E10F33" w:rsidRDefault="00C96366" w:rsidP="00A73091">
      <w:pPr>
        <w:pStyle w:val="Plattetekstinspringen"/>
        <w:rPr>
          <w:rStyle w:val="Keuze-blauw"/>
          <w:rFonts w:ascii="Prenton RP Pro Light" w:hAnsi="Prenton RP Pro Light"/>
          <w:color w:val="000000"/>
          <w:sz w:val="18"/>
          <w:szCs w:val="18"/>
        </w:rPr>
      </w:pPr>
      <w:r w:rsidRPr="00E10F33">
        <w:rPr>
          <w:rFonts w:ascii="Prenton RP Pro Light" w:hAnsi="Prenton RP Pro Light"/>
          <w:sz w:val="18"/>
          <w:szCs w:val="18"/>
        </w:rPr>
        <w:t>De drainage van de onderste buitenkaders wordt gerealiseerd d.m.v.</w:t>
      </w:r>
      <w:r w:rsidR="00A73091" w:rsidRPr="00E10F33">
        <w:rPr>
          <w:rFonts w:ascii="Prenton RP Pro Light" w:hAnsi="Prenton RP Pro Light"/>
          <w:sz w:val="18"/>
          <w:szCs w:val="18"/>
        </w:rPr>
        <w:t xml:space="preserve"> </w:t>
      </w:r>
      <w:r w:rsidRPr="00E10F33">
        <w:rPr>
          <w:rFonts w:ascii="Prenton RP Pro Light" w:hAnsi="Prenton RP Pro Light"/>
          <w:sz w:val="18"/>
          <w:szCs w:val="18"/>
        </w:rPr>
        <w:t xml:space="preserve">onzichtbare drainageopeningen aan de onderzijde via een </w:t>
      </w:r>
      <w:r w:rsidRPr="00E10F33">
        <w:rPr>
          <w:rStyle w:val="Keuze-blauw"/>
          <w:rFonts w:ascii="Prenton RP Pro Light" w:hAnsi="Prenton RP Pro Light"/>
          <w:sz w:val="18"/>
          <w:szCs w:val="18"/>
        </w:rPr>
        <w:t xml:space="preserve">onderdorpelprofiel </w:t>
      </w:r>
    </w:p>
    <w:p w14:paraId="2D548AC9" w14:textId="6F75FCD5" w:rsidR="00C96366" w:rsidRPr="00E10F33" w:rsidRDefault="00C96366" w:rsidP="00A73091">
      <w:pPr>
        <w:pStyle w:val="Plattetekstinspringen"/>
        <w:rPr>
          <w:rFonts w:ascii="Prenton RP Pro Light" w:hAnsi="Prenton RP Pro Light"/>
          <w:sz w:val="18"/>
          <w:szCs w:val="18"/>
        </w:rPr>
      </w:pPr>
      <w:r w:rsidRPr="00E10F33">
        <w:rPr>
          <w:rFonts w:ascii="Prenton RP Pro Light" w:hAnsi="Prenton RP Pro Light"/>
          <w:sz w:val="18"/>
          <w:szCs w:val="18"/>
        </w:rPr>
        <w:t>Profielafwerking:</w:t>
      </w:r>
      <w:r w:rsidR="00A73091" w:rsidRPr="00E10F33">
        <w:rPr>
          <w:rFonts w:ascii="Prenton RP Pro Light" w:hAnsi="Prenton RP Pro Light"/>
          <w:sz w:val="18"/>
          <w:szCs w:val="18"/>
        </w:rPr>
        <w:t xml:space="preserve"> </w:t>
      </w:r>
      <w:r w:rsidRPr="00E10F33">
        <w:rPr>
          <w:rFonts w:ascii="Prenton RP Pro Light" w:hAnsi="Prenton RP Pro Light"/>
          <w:sz w:val="18"/>
          <w:szCs w:val="18"/>
        </w:rPr>
        <w:t xml:space="preserve">gemoffeld voorzien van het Qualicoat-label; </w:t>
      </w:r>
      <w:r w:rsidRPr="00E10F33">
        <w:rPr>
          <w:rFonts w:ascii="Prenton RP Pro Light" w:hAnsi="Prenton RP Pro Light" w:cs="Arial"/>
          <w:sz w:val="18"/>
          <w:szCs w:val="18"/>
        </w:rPr>
        <w:t>toekenning en controle door de EWAA.</w:t>
      </w:r>
      <w:r w:rsidRPr="00E10F33">
        <w:rPr>
          <w:rFonts w:ascii="Prenton RP Pro Light" w:hAnsi="Prenton RP Pro Light"/>
          <w:sz w:val="18"/>
          <w:szCs w:val="18"/>
        </w:rPr>
        <w:t xml:space="preserve"> Voorbehandeling conform de eisen van Qualicoat of G.S.B. (Gutegemeinschaft fur Stuckbewschichtung). Er wordt een waarborg gegeven van 5 jaar op de kleurechtheid en 10 jaar op de hechting.</w:t>
      </w:r>
      <w:r w:rsidRPr="00E10F33">
        <w:rPr>
          <w:rFonts w:ascii="Prenton RP Pro Light" w:hAnsi="Prenton RP Pro Light"/>
          <w:szCs w:val="18"/>
        </w:rPr>
        <w:t xml:space="preserve"> </w:t>
      </w:r>
    </w:p>
    <w:p w14:paraId="1F5CFA44" w14:textId="3E093EC3" w:rsidR="00C96366" w:rsidRPr="00E10F33" w:rsidRDefault="00C96366" w:rsidP="00C96366">
      <w:pPr>
        <w:pStyle w:val="Plattetekstinspringen3"/>
        <w:rPr>
          <w:rFonts w:ascii="Prenton RP Pro Light" w:hAnsi="Prenton RP Pro Light"/>
          <w:sz w:val="18"/>
          <w:szCs w:val="18"/>
        </w:rPr>
      </w:pPr>
      <w:r w:rsidRPr="00E10F33">
        <w:rPr>
          <w:rFonts w:ascii="Prenton RP Pro Light" w:hAnsi="Prenton RP Pro Light"/>
          <w:sz w:val="18"/>
          <w:szCs w:val="18"/>
        </w:rPr>
        <w:t xml:space="preserve">Coating: </w:t>
      </w:r>
      <w:r w:rsidRPr="00E10F33">
        <w:rPr>
          <w:rStyle w:val="Keuze-blauw"/>
          <w:rFonts w:ascii="Prenton RP Pro Light" w:hAnsi="Prenton RP Pro Light"/>
          <w:sz w:val="18"/>
          <w:szCs w:val="18"/>
        </w:rPr>
        <w:t xml:space="preserve">klasse 2 (stadsatmosfeer) </w:t>
      </w:r>
    </w:p>
    <w:p w14:paraId="4CF9D3DA" w14:textId="3645C5FC" w:rsidR="00C96366" w:rsidRPr="00E10F33" w:rsidRDefault="00C96366" w:rsidP="00C96366">
      <w:pPr>
        <w:pStyle w:val="Plattetekstinspringen3"/>
        <w:rPr>
          <w:rFonts w:ascii="Prenton RP Pro Light" w:hAnsi="Prenton RP Pro Light"/>
          <w:sz w:val="18"/>
          <w:szCs w:val="18"/>
        </w:rPr>
      </w:pPr>
      <w:r w:rsidRPr="00E10F33">
        <w:rPr>
          <w:rFonts w:ascii="Prenton RP Pro Light" w:hAnsi="Prenton RP Pro Light"/>
          <w:sz w:val="18"/>
          <w:szCs w:val="18"/>
        </w:rPr>
        <w:t xml:space="preserve">Glansgraad: circa </w:t>
      </w:r>
      <w:r w:rsidRPr="00E10F33">
        <w:rPr>
          <w:rStyle w:val="Keuze-blauw"/>
          <w:rFonts w:ascii="Prenton RP Pro Light" w:hAnsi="Prenton RP Pro Light"/>
          <w:sz w:val="18"/>
          <w:szCs w:val="18"/>
        </w:rPr>
        <w:t>30% (mat)</w:t>
      </w:r>
    </w:p>
    <w:p w14:paraId="2741212C" w14:textId="42696FD3" w:rsidR="00C96366" w:rsidRPr="00E10F33" w:rsidRDefault="00C96366" w:rsidP="00C96366">
      <w:pPr>
        <w:pStyle w:val="Plattetekstinspringen3"/>
        <w:rPr>
          <w:rStyle w:val="Keuze-blauw"/>
          <w:rFonts w:ascii="Prenton RP Pro Light" w:hAnsi="Prenton RP Pro Light"/>
          <w:sz w:val="18"/>
          <w:szCs w:val="18"/>
        </w:rPr>
      </w:pPr>
      <w:r w:rsidRPr="00E10F33">
        <w:rPr>
          <w:rFonts w:ascii="Prenton RP Pro Light" w:hAnsi="Prenton RP Pro Light"/>
          <w:sz w:val="18"/>
          <w:szCs w:val="18"/>
        </w:rPr>
        <w:t xml:space="preserve">Kleurtint buitenprofiel: </w:t>
      </w:r>
      <w:r w:rsidRPr="00E10F33">
        <w:rPr>
          <w:rStyle w:val="Keuze-blauw"/>
          <w:rFonts w:ascii="Prenton RP Pro Light" w:hAnsi="Prenton RP Pro Light"/>
          <w:sz w:val="18"/>
          <w:szCs w:val="18"/>
        </w:rPr>
        <w:t xml:space="preserve">keuze </w:t>
      </w:r>
      <w:r w:rsidR="00A73091" w:rsidRPr="00E10F33">
        <w:rPr>
          <w:rStyle w:val="Keuze-blauw"/>
          <w:rFonts w:ascii="Prenton RP Pro Light" w:hAnsi="Prenton RP Pro Light"/>
          <w:sz w:val="18"/>
          <w:szCs w:val="18"/>
        </w:rPr>
        <w:t xml:space="preserve">aan de </w:t>
      </w:r>
      <w:r w:rsidR="00564AAC" w:rsidRPr="00E10F33">
        <w:rPr>
          <w:rStyle w:val="Keuze-blauw"/>
          <w:rFonts w:ascii="Prenton RP Pro Light" w:hAnsi="Prenton RP Pro Light"/>
          <w:sz w:val="18"/>
          <w:szCs w:val="18"/>
        </w:rPr>
        <w:t>ontwerper</w:t>
      </w:r>
      <w:r w:rsidR="00DB22E2" w:rsidRPr="00E10F33">
        <w:rPr>
          <w:rStyle w:val="Keuze-blauw"/>
          <w:rFonts w:ascii="Prenton RP Pro Light" w:hAnsi="Prenton RP Pro Light"/>
          <w:sz w:val="18"/>
          <w:szCs w:val="18"/>
        </w:rPr>
        <w:t xml:space="preserve"> (RAL 3002 – Karmijnrood)</w:t>
      </w:r>
    </w:p>
    <w:p w14:paraId="08A259B3" w14:textId="2FE96C9A" w:rsidR="00C96366" w:rsidRPr="00E10F33" w:rsidRDefault="00C96366" w:rsidP="00C96366">
      <w:pPr>
        <w:pStyle w:val="Plattetekstinspringen3"/>
        <w:rPr>
          <w:rFonts w:ascii="Prenton RP Pro Light" w:hAnsi="Prenton RP Pro Light"/>
          <w:sz w:val="18"/>
          <w:szCs w:val="18"/>
        </w:rPr>
      </w:pPr>
      <w:r w:rsidRPr="00E10F33">
        <w:rPr>
          <w:rFonts w:ascii="Prenton RP Pro Light" w:hAnsi="Prenton RP Pro Light"/>
          <w:sz w:val="18"/>
          <w:szCs w:val="18"/>
        </w:rPr>
        <w:t xml:space="preserve">Kleurtint </w:t>
      </w:r>
      <w:proofErr w:type="spellStart"/>
      <w:r w:rsidRPr="00E10F33">
        <w:rPr>
          <w:rFonts w:ascii="Prenton RP Pro Light" w:hAnsi="Prenton RP Pro Light"/>
          <w:sz w:val="18"/>
          <w:szCs w:val="18"/>
        </w:rPr>
        <w:t>binnenprofiel</w:t>
      </w:r>
      <w:proofErr w:type="spellEnd"/>
      <w:r w:rsidRPr="00E10F33">
        <w:rPr>
          <w:rFonts w:ascii="Prenton RP Pro Light" w:hAnsi="Prenton RP Pro Light"/>
          <w:sz w:val="18"/>
          <w:szCs w:val="18"/>
        </w:rPr>
        <w:t xml:space="preserve">: </w:t>
      </w:r>
      <w:r w:rsidR="00A73091" w:rsidRPr="00E10F33">
        <w:rPr>
          <w:rStyle w:val="Keuze-blauw"/>
          <w:rFonts w:ascii="Prenton RP Pro Light" w:hAnsi="Prenton RP Pro Light"/>
          <w:sz w:val="18"/>
          <w:szCs w:val="18"/>
        </w:rPr>
        <w:t xml:space="preserve">keuze aan de </w:t>
      </w:r>
      <w:r w:rsidR="00564AAC" w:rsidRPr="00E10F33">
        <w:rPr>
          <w:rStyle w:val="Keuze-blauw"/>
          <w:rFonts w:ascii="Prenton RP Pro Light" w:hAnsi="Prenton RP Pro Light"/>
          <w:sz w:val="18"/>
          <w:szCs w:val="18"/>
        </w:rPr>
        <w:t>ontwerper</w:t>
      </w:r>
      <w:r w:rsidR="00DB22E2" w:rsidRPr="00E10F33">
        <w:rPr>
          <w:rStyle w:val="Keuze-blauw"/>
          <w:rFonts w:ascii="Prenton RP Pro Light" w:hAnsi="Prenton RP Pro Light"/>
          <w:sz w:val="18"/>
          <w:szCs w:val="18"/>
        </w:rPr>
        <w:t xml:space="preserve"> (RAL 3002 – Karmijnrood)</w:t>
      </w:r>
    </w:p>
    <w:p w14:paraId="5757CACB" w14:textId="5D467AF2" w:rsidR="00C96366" w:rsidRPr="00E10F33" w:rsidRDefault="00C96366" w:rsidP="00C96366">
      <w:pPr>
        <w:pStyle w:val="Plattetekstinspringen3"/>
        <w:rPr>
          <w:rStyle w:val="Keuze-blauw"/>
          <w:rFonts w:ascii="Prenton RP Pro Light" w:hAnsi="Prenton RP Pro Light"/>
          <w:sz w:val="18"/>
          <w:szCs w:val="18"/>
        </w:rPr>
      </w:pPr>
      <w:r w:rsidRPr="00E10F33">
        <w:rPr>
          <w:rFonts w:ascii="Prenton RP Pro Light" w:hAnsi="Prenton RP Pro Light"/>
          <w:sz w:val="18"/>
          <w:szCs w:val="18"/>
        </w:rPr>
        <w:t xml:space="preserve">Alle zichtbare onderdelen zijn </w:t>
      </w:r>
      <w:r w:rsidRPr="00E10F33">
        <w:rPr>
          <w:rStyle w:val="Keuze-blauw"/>
          <w:rFonts w:ascii="Prenton RP Pro Light" w:hAnsi="Prenton RP Pro Light"/>
          <w:sz w:val="18"/>
          <w:szCs w:val="18"/>
        </w:rPr>
        <w:t>gemoffeld in dezelfde tint als de profielen</w:t>
      </w:r>
    </w:p>
    <w:p w14:paraId="27F1A9E3" w14:textId="1DE9DA0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thermische onderbreking beschikt over een doorlopende goedkeuring BUtgb of gelijkwaardig, met T </w:t>
      </w:r>
      <w:r w:rsidRPr="00E10F33">
        <w:rPr>
          <w:rFonts w:ascii="Prenton RP Pro Light" w:hAnsi="Prenton RP Pro Light"/>
          <w:sz w:val="18"/>
          <w:szCs w:val="18"/>
          <w:u w:val="single"/>
        </w:rPr>
        <w:t>&gt;</w:t>
      </w:r>
      <w:r w:rsidRPr="00E10F33">
        <w:rPr>
          <w:rFonts w:ascii="Prenton RP Pro Light" w:hAnsi="Prenton RP Pro Light"/>
          <w:sz w:val="18"/>
          <w:szCs w:val="18"/>
        </w:rPr>
        <w:t xml:space="preserve"> </w:t>
      </w:r>
      <w:r w:rsidRPr="00E10F33">
        <w:rPr>
          <w:rStyle w:val="Keuze-blauw"/>
          <w:rFonts w:ascii="Prenton RP Pro Light" w:hAnsi="Prenton RP Pro Light"/>
          <w:sz w:val="18"/>
          <w:szCs w:val="18"/>
        </w:rPr>
        <w:t xml:space="preserve">25 </w:t>
      </w:r>
      <w:r w:rsidRPr="00E10F33">
        <w:rPr>
          <w:rFonts w:ascii="Prenton RP Pro Light" w:hAnsi="Prenton RP Pro Light"/>
          <w:sz w:val="18"/>
          <w:szCs w:val="18"/>
        </w:rPr>
        <w:t xml:space="preserve">N/mm en Q </w:t>
      </w:r>
      <w:r w:rsidRPr="00E10F33">
        <w:rPr>
          <w:rFonts w:ascii="Prenton RP Pro Light" w:hAnsi="Prenton RP Pro Light"/>
          <w:sz w:val="18"/>
          <w:szCs w:val="18"/>
          <w:u w:val="single"/>
        </w:rPr>
        <w:t>&gt;</w:t>
      </w:r>
      <w:r w:rsidRPr="00E10F33">
        <w:rPr>
          <w:rFonts w:ascii="Prenton RP Pro Light" w:hAnsi="Prenton RP Pro Light"/>
          <w:sz w:val="18"/>
          <w:szCs w:val="18"/>
        </w:rPr>
        <w:t xml:space="preserve"> </w:t>
      </w:r>
      <w:r w:rsidRPr="00E10F33">
        <w:rPr>
          <w:rStyle w:val="Keuze-blauw"/>
          <w:rFonts w:ascii="Prenton RP Pro Light" w:hAnsi="Prenton RP Pro Light"/>
          <w:sz w:val="18"/>
          <w:szCs w:val="18"/>
        </w:rPr>
        <w:t xml:space="preserve">25 </w:t>
      </w:r>
      <w:r w:rsidRPr="00E10F33">
        <w:rPr>
          <w:rFonts w:ascii="Prenton RP Pro Light" w:hAnsi="Prenton RP Pro Light"/>
          <w:sz w:val="18"/>
          <w:szCs w:val="18"/>
        </w:rPr>
        <w:t>N/mm volgens NBN EN 14024.</w:t>
      </w:r>
    </w:p>
    <w:p w14:paraId="7D0F42E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Verbeterde thermische en luchtdichtheidsprestaties d.m.v. een schuimband in de glassponningen.</w:t>
      </w:r>
    </w:p>
    <w:p w14:paraId="6152E9BC" w14:textId="53EA6F69"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Keuring</w:t>
      </w:r>
    </w:p>
    <w:p w14:paraId="44DDCAF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Aanvullend op de keuringscriteria van artikel 40.00. buitenschrijnwerk - algemeen, geldt conform het Qualanod- en Qualicoat-label dat de anodisatie of laklaag in het directe zichtvlak vrij moet zijn van storende effecten zoals ruwheid, rimpels, uitzakkingen, overmatige sinaasappelhuid, insluitingen, kraters, stof, blaasjes, verbrande plekken, matte </w:t>
      </w:r>
      <w:r w:rsidRPr="00E10F33">
        <w:rPr>
          <w:rFonts w:ascii="Prenton RP Pro Light" w:hAnsi="Prenton RP Pro Light"/>
          <w:sz w:val="18"/>
          <w:szCs w:val="18"/>
        </w:rPr>
        <w:lastRenderedPageBreak/>
        <w:t xml:space="preserve">vlekken, krasjes en dergelijke, die bij daglicht met het blote oog, loodrecht op het oppervlak gezien, op een afstand van </w:t>
      </w:r>
      <w:smartTag w:uri="urn:schemas-microsoft-com:office:smarttags" w:element="metricconverter">
        <w:smartTagPr>
          <w:attr w:name="ProductID" w:val="3 meter"/>
        </w:smartTagPr>
        <w:r w:rsidRPr="00E10F33">
          <w:rPr>
            <w:rFonts w:ascii="Prenton RP Pro Light" w:hAnsi="Prenton RP Pro Light"/>
            <w:sz w:val="18"/>
            <w:szCs w:val="18"/>
          </w:rPr>
          <w:t>3 meter</w:t>
        </w:r>
      </w:smartTag>
      <w:r w:rsidRPr="00E10F33">
        <w:rPr>
          <w:rFonts w:ascii="Prenton RP Pro Light" w:hAnsi="Prenton RP Pro Light"/>
          <w:sz w:val="18"/>
          <w:szCs w:val="18"/>
        </w:rPr>
        <w:t xml:space="preserve"> als storend kunnen worden waargenomen. Er moet een 10-jarige waarborg worden verstrekt op de hechting en kleurvastheid van de lak, die ingaat op datum van de voorlopige oplevering. </w:t>
      </w:r>
    </w:p>
    <w:p w14:paraId="0BC0D86D" w14:textId="5A7C91E1" w:rsidR="00C96366" w:rsidRPr="00E10F33" w:rsidRDefault="00C96366" w:rsidP="00C96366">
      <w:pPr>
        <w:pStyle w:val="Kop4"/>
        <w:rPr>
          <w:szCs w:val="18"/>
        </w:rPr>
      </w:pPr>
      <w:bookmarkStart w:id="2141" w:name="_Toc390957867"/>
      <w:bookmarkStart w:id="2142" w:name="_Toc391306284"/>
      <w:bookmarkStart w:id="2143" w:name="_Toc391378722"/>
      <w:bookmarkStart w:id="2144" w:name="_Toc122014720"/>
      <w:r w:rsidRPr="00E10F33">
        <w:rPr>
          <w:szCs w:val="18"/>
        </w:rPr>
        <w:t>40.12.10.</w:t>
      </w:r>
      <w:r w:rsidRPr="00E10F33">
        <w:rPr>
          <w:szCs w:val="18"/>
        </w:rPr>
        <w:tab/>
        <w:t>profielsysteem – aluminium/vaste ramen</w:t>
      </w:r>
      <w:r w:rsidRPr="00E10F33">
        <w:rPr>
          <w:szCs w:val="18"/>
        </w:rPr>
        <w:tab/>
      </w:r>
      <w:r w:rsidRPr="00E10F33">
        <w:rPr>
          <w:rStyle w:val="MeetChar"/>
          <w:szCs w:val="18"/>
        </w:rPr>
        <w:t>|FH|m2</w:t>
      </w:r>
      <w:bookmarkEnd w:id="2141"/>
      <w:bookmarkEnd w:id="2142"/>
      <w:bookmarkEnd w:id="2143"/>
      <w:bookmarkEnd w:id="2144"/>
    </w:p>
    <w:p w14:paraId="07BF1177" w14:textId="7AC99DA9" w:rsidR="00C96366" w:rsidRPr="00E10F33" w:rsidRDefault="00C96366" w:rsidP="0025466B">
      <w:pPr>
        <w:pStyle w:val="Kop6"/>
        <w:rPr>
          <w:rFonts w:ascii="Prenton RP Pro Light" w:hAnsi="Prenton RP Pro Light"/>
          <w:sz w:val="18"/>
          <w:szCs w:val="18"/>
        </w:rPr>
      </w:pPr>
      <w:r w:rsidRPr="00E10F33">
        <w:rPr>
          <w:rFonts w:ascii="Prenton RP Pro Light" w:hAnsi="Prenton RP Pro Light"/>
          <w:sz w:val="18"/>
          <w:szCs w:val="18"/>
        </w:rPr>
        <w:t>Meting</w:t>
      </w:r>
    </w:p>
    <w:p w14:paraId="480DA719"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meeteenheid: per m2 </w:t>
      </w:r>
    </w:p>
    <w:p w14:paraId="4ED03A05"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meetcode: netto oppervlakte van alle vaste ramen, zonder onderscheid in type. De afmetingen worden bepaald aan de hand van de dagopeningen.</w:t>
      </w:r>
    </w:p>
    <w:p w14:paraId="254EBB7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Forfaitaire Hoeveelheid (FH)</w:t>
      </w:r>
    </w:p>
    <w:p w14:paraId="1A2FF0AB"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3C308DC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Indeling van de vaste ramen volgens gevel- en/of ramenplannen.</w:t>
      </w:r>
    </w:p>
    <w:p w14:paraId="2DBC44AB"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4D94F12A" w14:textId="7A85FF6A" w:rsidR="00C96366" w:rsidRPr="00E10F33" w:rsidRDefault="00C96366" w:rsidP="00C96366">
      <w:pPr>
        <w:pStyle w:val="Plattetekstinspringen"/>
        <w:rPr>
          <w:rFonts w:ascii="Prenton RP Pro Light" w:hAnsi="Prenton RP Pro Light"/>
          <w:color w:val="0000FF"/>
          <w:sz w:val="18"/>
          <w:szCs w:val="18"/>
        </w:rPr>
      </w:pPr>
      <w:r w:rsidRPr="00E10F33">
        <w:rPr>
          <w:rFonts w:ascii="Prenton RP Pro Light" w:hAnsi="Prenton RP Pro Light"/>
          <w:sz w:val="18"/>
          <w:szCs w:val="18"/>
        </w:rPr>
        <w:t xml:space="preserve">Inbraakwerendheid vaste ramen gelijkvloers: minimum </w:t>
      </w:r>
      <w:r w:rsidRPr="00E10F33">
        <w:rPr>
          <w:rStyle w:val="Keuze-blauw"/>
          <w:rFonts w:ascii="Prenton RP Pro Light" w:hAnsi="Prenton RP Pro Light"/>
          <w:sz w:val="18"/>
          <w:szCs w:val="18"/>
        </w:rPr>
        <w:t xml:space="preserve">klasse RC2-N </w:t>
      </w:r>
    </w:p>
    <w:p w14:paraId="65F4B7CA" w14:textId="01A47E99"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Warmtedoorgangscoëfficiënt profielen (Uf-waarde): max. </w:t>
      </w:r>
      <w:r w:rsidR="0025466B" w:rsidRPr="00E10F33">
        <w:rPr>
          <w:rStyle w:val="Keuze-blauw"/>
          <w:rFonts w:ascii="Prenton RP Pro Light" w:hAnsi="Prenton RP Pro Light"/>
          <w:sz w:val="18"/>
          <w:szCs w:val="18"/>
        </w:rPr>
        <w:t>1.</w:t>
      </w:r>
      <w:r w:rsidR="00C709DF" w:rsidRPr="00E10F33">
        <w:rPr>
          <w:rStyle w:val="Keuze-blauw"/>
          <w:rFonts w:ascii="Prenton RP Pro Light" w:hAnsi="Prenton RP Pro Light"/>
          <w:sz w:val="18"/>
          <w:szCs w:val="18"/>
        </w:rPr>
        <w:t xml:space="preserve">4 </w:t>
      </w:r>
      <w:r w:rsidRPr="00E10F33">
        <w:rPr>
          <w:rFonts w:ascii="Prenton RP Pro Light" w:hAnsi="Prenton RP Pro Light"/>
          <w:sz w:val="18"/>
          <w:szCs w:val="18"/>
        </w:rPr>
        <w:t>W/m2K</w:t>
      </w:r>
    </w:p>
    <w:p w14:paraId="783BB0EC"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Verdoken waterafvoer via een hiertoe aangepaste dorpellijst</w:t>
      </w:r>
    </w:p>
    <w:p w14:paraId="24FF4732"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13714401" w14:textId="6F6A8DB4" w:rsidR="0025466B" w:rsidRPr="00E10F33" w:rsidRDefault="0025466B" w:rsidP="0025466B">
      <w:pPr>
        <w:pStyle w:val="Plattetekst"/>
        <w:rPr>
          <w:rFonts w:ascii="Prenton RP Pro Light" w:hAnsi="Prenton RP Pro Light"/>
          <w:sz w:val="18"/>
          <w:szCs w:val="18"/>
        </w:rPr>
      </w:pPr>
      <w:r w:rsidRPr="00E10F33">
        <w:rPr>
          <w:rFonts w:ascii="Prenton RP Pro Light" w:hAnsi="Prenton RP Pro Light"/>
          <w:sz w:val="18"/>
          <w:szCs w:val="18"/>
        </w:rPr>
        <w:t>Zie</w:t>
      </w:r>
      <w:r w:rsidR="00BE7427" w:rsidRPr="00E10F33">
        <w:rPr>
          <w:rFonts w:ascii="Prenton RP Pro Light" w:hAnsi="Prenton RP Pro Light"/>
          <w:sz w:val="18"/>
          <w:szCs w:val="18"/>
        </w:rPr>
        <w:t xml:space="preserve"> 40.04. buitenschrijnwerk -</w:t>
      </w:r>
      <w:r w:rsidRPr="00E10F33">
        <w:rPr>
          <w:rFonts w:ascii="Prenton RP Pro Light" w:hAnsi="Prenton RP Pro Light"/>
          <w:sz w:val="18"/>
          <w:szCs w:val="18"/>
        </w:rPr>
        <w:t xml:space="preserve"> </w:t>
      </w:r>
      <w:r w:rsidR="00BE7427" w:rsidRPr="00E10F33">
        <w:rPr>
          <w:rFonts w:ascii="Prenton RP Pro Light" w:hAnsi="Prenton RP Pro Light"/>
          <w:sz w:val="18"/>
          <w:szCs w:val="18"/>
        </w:rPr>
        <w:t>b</w:t>
      </w:r>
      <w:r w:rsidRPr="00E10F33">
        <w:rPr>
          <w:rFonts w:ascii="Prenton RP Pro Light" w:hAnsi="Prenton RP Pro Light"/>
          <w:sz w:val="18"/>
          <w:szCs w:val="18"/>
        </w:rPr>
        <w:t>orderel</w:t>
      </w:r>
    </w:p>
    <w:p w14:paraId="70249405" w14:textId="5F177355" w:rsidR="00C96366" w:rsidRPr="00E10F33" w:rsidRDefault="00C96366" w:rsidP="00C96366">
      <w:pPr>
        <w:pStyle w:val="Kop4"/>
        <w:rPr>
          <w:szCs w:val="18"/>
        </w:rPr>
      </w:pPr>
      <w:bookmarkStart w:id="2145" w:name="_Toc390957868"/>
      <w:bookmarkStart w:id="2146" w:name="_Toc391306285"/>
      <w:bookmarkStart w:id="2147" w:name="_Toc391378723"/>
      <w:bookmarkStart w:id="2148" w:name="_Toc122014721"/>
      <w:r w:rsidRPr="00E10F33">
        <w:rPr>
          <w:szCs w:val="18"/>
        </w:rPr>
        <w:t>40.12.20.</w:t>
      </w:r>
      <w:r w:rsidRPr="00E10F33">
        <w:rPr>
          <w:szCs w:val="18"/>
        </w:rPr>
        <w:tab/>
        <w:t>profielsysteem – aluminium/draairamen</w:t>
      </w:r>
      <w:r w:rsidRPr="00E10F33">
        <w:rPr>
          <w:szCs w:val="18"/>
        </w:rPr>
        <w:tab/>
      </w:r>
      <w:r w:rsidRPr="00E10F33">
        <w:rPr>
          <w:rStyle w:val="MeetChar"/>
          <w:szCs w:val="18"/>
        </w:rPr>
        <w:t>|FH|m2</w:t>
      </w:r>
      <w:bookmarkEnd w:id="2145"/>
      <w:bookmarkEnd w:id="2146"/>
      <w:bookmarkEnd w:id="2147"/>
      <w:bookmarkEnd w:id="2148"/>
    </w:p>
    <w:p w14:paraId="71DF18B3" w14:textId="7338CDD2" w:rsidR="00C96366" w:rsidRPr="00E10F33" w:rsidRDefault="00C96366" w:rsidP="0025466B">
      <w:pPr>
        <w:pStyle w:val="Kop6"/>
        <w:rPr>
          <w:rFonts w:ascii="Prenton RP Pro Light" w:hAnsi="Prenton RP Pro Light"/>
          <w:sz w:val="18"/>
          <w:szCs w:val="18"/>
        </w:rPr>
      </w:pPr>
      <w:r w:rsidRPr="00E10F33">
        <w:rPr>
          <w:rFonts w:ascii="Prenton RP Pro Light" w:hAnsi="Prenton RP Pro Light"/>
          <w:sz w:val="18"/>
          <w:szCs w:val="18"/>
        </w:rPr>
        <w:t>Meting</w:t>
      </w:r>
      <w:r w:rsidRPr="00E10F33">
        <w:rPr>
          <w:rFonts w:ascii="Prenton RP Pro Light" w:hAnsi="Prenton RP Pro Light"/>
          <w:sz w:val="18"/>
          <w:szCs w:val="18"/>
        </w:rPr>
        <w:tab/>
      </w:r>
    </w:p>
    <w:p w14:paraId="16C38DD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meeteenheid: per m2 </w:t>
      </w:r>
    </w:p>
    <w:p w14:paraId="6725C3B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meetcode: netto oppervlakte van alle draairamen, zonder onderscheid in type. De afmetingen worden bepaald aan de hand van de dagopeningen.</w:t>
      </w:r>
    </w:p>
    <w:p w14:paraId="2ED2A71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Forfaitaire Hoeveelheid (FH)</w:t>
      </w:r>
    </w:p>
    <w:p w14:paraId="1AFA0317"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04555C3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Bewegingsrichtingen en indelingen van opendraaiende ramen volgens gevel- en/of ramenplannen.</w:t>
      </w:r>
    </w:p>
    <w:p w14:paraId="59BFF2DD"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33D4E14D" w14:textId="77777777"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Inbraakweerstand  opendraaiende ramen gelijkvloers: minimum </w:t>
      </w:r>
      <w:r w:rsidRPr="00E10F33">
        <w:rPr>
          <w:rStyle w:val="Keuze-blauw"/>
          <w:rFonts w:ascii="Prenton RP Pro Light" w:hAnsi="Prenton RP Pro Light"/>
          <w:sz w:val="18"/>
          <w:szCs w:val="18"/>
        </w:rPr>
        <w:t>klasse RC2-N</w:t>
      </w:r>
    </w:p>
    <w:p w14:paraId="08D418B9"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Hang- en sluitwerk:</w:t>
      </w:r>
    </w:p>
    <w:p w14:paraId="4BC52B33"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Enkel opendraaiende ramen met vleugelhoogte &lt; 70 cm zijn voorzien van </w:t>
      </w:r>
      <w:proofErr w:type="spellStart"/>
      <w:r w:rsidRPr="00E10F33">
        <w:rPr>
          <w:rFonts w:ascii="Prenton RP Pro Light" w:hAnsi="Prenton RP Pro Light"/>
          <w:sz w:val="18"/>
          <w:szCs w:val="18"/>
        </w:rPr>
        <w:t>éénpunts</w:t>
      </w:r>
      <w:proofErr w:type="spellEnd"/>
      <w:r w:rsidRPr="00E10F33">
        <w:rPr>
          <w:rFonts w:ascii="Prenton RP Pro Light" w:hAnsi="Prenton RP Pro Light"/>
          <w:sz w:val="18"/>
          <w:szCs w:val="18"/>
        </w:rPr>
        <w:t xml:space="preserve">-zijvergrendeling; vleugelhoogtes &gt; </w:t>
      </w:r>
      <w:smartTag w:uri="urn:schemas-microsoft-com:office:smarttags" w:element="metricconverter">
        <w:smartTagPr>
          <w:attr w:name="ProductID" w:val="70 cm"/>
        </w:smartTagPr>
        <w:r w:rsidRPr="00E10F33">
          <w:rPr>
            <w:rFonts w:ascii="Prenton RP Pro Light" w:hAnsi="Prenton RP Pro Light"/>
            <w:sz w:val="18"/>
            <w:szCs w:val="18"/>
          </w:rPr>
          <w:t>70 cm</w:t>
        </w:r>
      </w:smartTag>
      <w:r w:rsidRPr="00E10F33">
        <w:rPr>
          <w:rFonts w:ascii="Prenton RP Pro Light" w:hAnsi="Prenton RP Pro Light"/>
          <w:sz w:val="18"/>
          <w:szCs w:val="18"/>
        </w:rPr>
        <w:t xml:space="preserve"> van een </w:t>
      </w:r>
      <w:proofErr w:type="spellStart"/>
      <w:r w:rsidRPr="00E10F33">
        <w:rPr>
          <w:rFonts w:ascii="Prenton RP Pro Light" w:hAnsi="Prenton RP Pro Light"/>
          <w:sz w:val="18"/>
          <w:szCs w:val="18"/>
        </w:rPr>
        <w:t>meerpuntsvergrendeling</w:t>
      </w:r>
      <w:proofErr w:type="spellEnd"/>
      <w:r w:rsidRPr="00E10F33">
        <w:rPr>
          <w:rFonts w:ascii="Prenton RP Pro Light" w:hAnsi="Prenton RP Pro Light"/>
          <w:sz w:val="18"/>
          <w:szCs w:val="18"/>
        </w:rPr>
        <w:t xml:space="preserve">; vleugelhoogtes &gt; 120 cm van een 3-de </w:t>
      </w:r>
      <w:proofErr w:type="spellStart"/>
      <w:r w:rsidRPr="00E10F33">
        <w:rPr>
          <w:rFonts w:ascii="Prenton RP Pro Light" w:hAnsi="Prenton RP Pro Light"/>
          <w:sz w:val="18"/>
          <w:szCs w:val="18"/>
        </w:rPr>
        <w:t>middensluiting</w:t>
      </w:r>
      <w:proofErr w:type="spellEnd"/>
      <w:r w:rsidRPr="00E10F33">
        <w:rPr>
          <w:rFonts w:ascii="Prenton RP Pro Light" w:hAnsi="Prenton RP Pro Light"/>
          <w:sz w:val="18"/>
          <w:szCs w:val="18"/>
        </w:rPr>
        <w:t xml:space="preserve">;  vleugelbreedtes &gt; 110 cm van een bijkomende vergrendeling in de boven- en </w:t>
      </w:r>
      <w:proofErr w:type="spellStart"/>
      <w:r w:rsidRPr="00E10F33">
        <w:rPr>
          <w:rFonts w:ascii="Prenton RP Pro Light" w:hAnsi="Prenton RP Pro Light"/>
          <w:sz w:val="18"/>
          <w:szCs w:val="18"/>
        </w:rPr>
        <w:t>onderregel</w:t>
      </w:r>
      <w:proofErr w:type="spellEnd"/>
      <w:r w:rsidRPr="00E10F33">
        <w:rPr>
          <w:rFonts w:ascii="Prenton RP Pro Light" w:hAnsi="Prenton RP Pro Light"/>
          <w:sz w:val="18"/>
          <w:szCs w:val="18"/>
        </w:rPr>
        <w:t>.</w:t>
      </w:r>
    </w:p>
    <w:p w14:paraId="661733FE"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Dubbel opendraaiende ramen zijn voorzien van een </w:t>
      </w:r>
      <w:proofErr w:type="spellStart"/>
      <w:r w:rsidRPr="00E10F33">
        <w:rPr>
          <w:rFonts w:ascii="Prenton RP Pro Light" w:hAnsi="Prenton RP Pro Light"/>
          <w:sz w:val="18"/>
          <w:szCs w:val="18"/>
        </w:rPr>
        <w:t>middenvergrendeling</w:t>
      </w:r>
      <w:proofErr w:type="spellEnd"/>
      <w:r w:rsidRPr="00E10F33">
        <w:rPr>
          <w:rFonts w:ascii="Prenton RP Pro Light" w:hAnsi="Prenton RP Pro Light"/>
          <w:sz w:val="18"/>
          <w:szCs w:val="18"/>
        </w:rPr>
        <w:t>, waarbij één vleugel is voorzien van twee ingewerkte kantschuiven uit roestvast staal (RVS). De vleugel die als tweede opendraait is voorzien van een kantschuif zowel boven- als onderaan.</w:t>
      </w:r>
    </w:p>
    <w:p w14:paraId="233289C4" w14:textId="77777777" w:rsidR="00C96366" w:rsidRPr="00E10F33" w:rsidRDefault="00C96366" w:rsidP="00C96366">
      <w:pPr>
        <w:pStyle w:val="Plattetekstinspringen2"/>
        <w:rPr>
          <w:rFonts w:ascii="Prenton RP Pro Light" w:hAnsi="Prenton RP Pro Light"/>
          <w:sz w:val="18"/>
          <w:szCs w:val="18"/>
        </w:rPr>
      </w:pPr>
      <w:proofErr w:type="spellStart"/>
      <w:r w:rsidRPr="00E10F33">
        <w:rPr>
          <w:rFonts w:ascii="Prenton RP Pro Light" w:hAnsi="Prenton RP Pro Light"/>
          <w:sz w:val="18"/>
          <w:szCs w:val="18"/>
        </w:rPr>
        <w:t>Draai-en</w:t>
      </w:r>
      <w:proofErr w:type="spellEnd"/>
      <w:r w:rsidRPr="00E10F33">
        <w:rPr>
          <w:rFonts w:ascii="Prenton RP Pro Light" w:hAnsi="Prenton RP Pro Light"/>
          <w:sz w:val="18"/>
          <w:szCs w:val="18"/>
        </w:rPr>
        <w:t xml:space="preserve"> kipramen met vleugelhoogte of -breedte &gt; 120 cm zijn te voorzien van een bijkomend sluitpunt in de onder- en </w:t>
      </w:r>
      <w:proofErr w:type="spellStart"/>
      <w:r w:rsidRPr="00E10F33">
        <w:rPr>
          <w:rFonts w:ascii="Prenton RP Pro Light" w:hAnsi="Prenton RP Pro Light"/>
          <w:sz w:val="18"/>
          <w:szCs w:val="18"/>
        </w:rPr>
        <w:t>bovenregel</w:t>
      </w:r>
      <w:proofErr w:type="spellEnd"/>
      <w:r w:rsidRPr="00E10F33">
        <w:rPr>
          <w:rFonts w:ascii="Prenton RP Pro Light" w:hAnsi="Prenton RP Pro Light"/>
          <w:sz w:val="18"/>
          <w:szCs w:val="18"/>
        </w:rPr>
        <w:t xml:space="preserve"> of aan beide zijkanten, vanaf </w:t>
      </w:r>
      <w:smartTag w:uri="urn:schemas-microsoft-com:office:smarttags" w:element="metricconverter">
        <w:smartTagPr>
          <w:attr w:name="ProductID" w:val="180 cm"/>
        </w:smartTagPr>
        <w:r w:rsidRPr="00E10F33">
          <w:rPr>
            <w:rFonts w:ascii="Prenton RP Pro Light" w:hAnsi="Prenton RP Pro Light"/>
            <w:sz w:val="18"/>
            <w:szCs w:val="18"/>
          </w:rPr>
          <w:t>180 cm</w:t>
        </w:r>
      </w:smartTag>
      <w:r w:rsidRPr="00E10F33">
        <w:rPr>
          <w:rFonts w:ascii="Prenton RP Pro Light" w:hAnsi="Prenton RP Pro Light"/>
          <w:sz w:val="18"/>
          <w:szCs w:val="18"/>
        </w:rPr>
        <w:t xml:space="preserve"> steeds twee bijkomende sluitpunten in de onder- en </w:t>
      </w:r>
      <w:proofErr w:type="spellStart"/>
      <w:r w:rsidRPr="00E10F33">
        <w:rPr>
          <w:rFonts w:ascii="Prenton RP Pro Light" w:hAnsi="Prenton RP Pro Light"/>
          <w:sz w:val="18"/>
          <w:szCs w:val="18"/>
        </w:rPr>
        <w:t>bovenregel</w:t>
      </w:r>
      <w:proofErr w:type="spellEnd"/>
      <w:r w:rsidRPr="00E10F33">
        <w:rPr>
          <w:rFonts w:ascii="Prenton RP Pro Light" w:hAnsi="Prenton RP Pro Light"/>
          <w:sz w:val="18"/>
          <w:szCs w:val="18"/>
        </w:rPr>
        <w:t xml:space="preserve"> of aan beide zijkanten. Vanaf een vleugelbreedte van 140 cm wordt een bijkomende schaar voorzien om de stabiliteit van het raam te garanderen. Het kipbeslag is standaard voorzien van een anti-foutbediening en </w:t>
      </w:r>
      <w:proofErr w:type="spellStart"/>
      <w:r w:rsidRPr="00E10F33">
        <w:rPr>
          <w:rFonts w:ascii="Prenton RP Pro Light" w:hAnsi="Prenton RP Pro Light"/>
          <w:sz w:val="18"/>
          <w:szCs w:val="18"/>
        </w:rPr>
        <w:t>nastelbaar</w:t>
      </w:r>
      <w:proofErr w:type="spellEnd"/>
      <w:r w:rsidRPr="00E10F33">
        <w:rPr>
          <w:rFonts w:ascii="Prenton RP Pro Light" w:hAnsi="Prenton RP Pro Light"/>
          <w:sz w:val="18"/>
          <w:szCs w:val="18"/>
        </w:rPr>
        <w:t xml:space="preserve"> d.m.v. regelschroeven, die toelaten zowel de aandrukkracht van de vleugel op het buitenkader als de symmetrie t.o.v. het buitenkader bij te regelen. In gekipte stand moet het onmogelijk zijn van </w:t>
      </w:r>
      <w:proofErr w:type="spellStart"/>
      <w:r w:rsidRPr="00E10F33">
        <w:rPr>
          <w:rFonts w:ascii="Prenton RP Pro Light" w:hAnsi="Prenton RP Pro Light"/>
          <w:sz w:val="18"/>
          <w:szCs w:val="18"/>
        </w:rPr>
        <w:t>buitenuit</w:t>
      </w:r>
      <w:proofErr w:type="spellEnd"/>
      <w:r w:rsidRPr="00E10F33">
        <w:rPr>
          <w:rFonts w:ascii="Prenton RP Pro Light" w:hAnsi="Prenton RP Pro Light"/>
          <w:sz w:val="18"/>
          <w:szCs w:val="18"/>
        </w:rPr>
        <w:t xml:space="preserve"> het raam verder te openen of te lichten. Bij vleugelgewichten &gt; 90 kg wordt een </w:t>
      </w:r>
      <w:proofErr w:type="spellStart"/>
      <w:r w:rsidRPr="00E10F33">
        <w:rPr>
          <w:rFonts w:ascii="Prenton RP Pro Light" w:hAnsi="Prenton RP Pro Light"/>
          <w:sz w:val="18"/>
          <w:szCs w:val="18"/>
        </w:rPr>
        <w:t>versterkingsset</w:t>
      </w:r>
      <w:proofErr w:type="spellEnd"/>
      <w:r w:rsidRPr="00E10F33">
        <w:rPr>
          <w:rFonts w:ascii="Prenton RP Pro Light" w:hAnsi="Prenton RP Pro Light"/>
          <w:sz w:val="18"/>
          <w:szCs w:val="18"/>
        </w:rPr>
        <w:t xml:space="preserve"> voorzien voor de </w:t>
      </w:r>
      <w:proofErr w:type="spellStart"/>
      <w:r w:rsidRPr="00E10F33">
        <w:rPr>
          <w:rFonts w:ascii="Prenton RP Pro Light" w:hAnsi="Prenton RP Pro Light"/>
          <w:sz w:val="18"/>
          <w:szCs w:val="18"/>
        </w:rPr>
        <w:t>bovenscharnier</w:t>
      </w:r>
      <w:proofErr w:type="spellEnd"/>
      <w:r w:rsidRPr="00E10F33">
        <w:rPr>
          <w:rFonts w:ascii="Prenton RP Pro Light" w:hAnsi="Prenton RP Pro Light"/>
          <w:sz w:val="18"/>
          <w:szCs w:val="18"/>
        </w:rPr>
        <w:t xml:space="preserve">. </w:t>
      </w:r>
    </w:p>
    <w:p w14:paraId="64DBECA8"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Sluitpunten: zelfregelend </w:t>
      </w:r>
      <w:proofErr w:type="spellStart"/>
      <w:r w:rsidRPr="00E10F33">
        <w:rPr>
          <w:rFonts w:ascii="Prenton RP Pro Light" w:hAnsi="Prenton RP Pro Light"/>
          <w:sz w:val="18"/>
          <w:szCs w:val="18"/>
        </w:rPr>
        <w:t>paddestoeltype</w:t>
      </w:r>
      <w:proofErr w:type="spellEnd"/>
      <w:r w:rsidRPr="00E10F33">
        <w:rPr>
          <w:rFonts w:ascii="Prenton RP Pro Light" w:hAnsi="Prenton RP Pro Light"/>
          <w:sz w:val="18"/>
          <w:szCs w:val="18"/>
        </w:rPr>
        <w:t xml:space="preserve"> conform ATG richtlijnen systeemleverancier. </w:t>
      </w:r>
    </w:p>
    <w:p w14:paraId="6412DBA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Raambeslag:</w:t>
      </w:r>
    </w:p>
    <w:p w14:paraId="16DA1AC7" w14:textId="09459749" w:rsidR="00C96366" w:rsidRPr="00E10F33" w:rsidRDefault="00E0417A" w:rsidP="00C96366">
      <w:pPr>
        <w:pStyle w:val="ofwelinspringen"/>
        <w:rPr>
          <w:szCs w:val="18"/>
        </w:rPr>
      </w:pPr>
      <w:r w:rsidRPr="00E10F33">
        <w:rPr>
          <w:szCs w:val="18"/>
        </w:rPr>
        <w:t>v</w:t>
      </w:r>
      <w:r w:rsidR="00C96366" w:rsidRPr="00E10F33">
        <w:rPr>
          <w:szCs w:val="18"/>
        </w:rPr>
        <w:t xml:space="preserve">olgens detailbeschrijving </w:t>
      </w:r>
    </w:p>
    <w:p w14:paraId="4841F512" w14:textId="77777777" w:rsidR="00C96366" w:rsidRPr="00E10F33" w:rsidRDefault="00C96366" w:rsidP="00C96366">
      <w:pPr>
        <w:pStyle w:val="Plattetekstinspringen3"/>
        <w:rPr>
          <w:rFonts w:ascii="Prenton RP Pro Light" w:hAnsi="Prenton RP Pro Light"/>
          <w:sz w:val="18"/>
          <w:szCs w:val="18"/>
        </w:rPr>
      </w:pPr>
      <w:r w:rsidRPr="00E10F33">
        <w:rPr>
          <w:rFonts w:ascii="Prenton RP Pro Light" w:hAnsi="Prenton RP Pro Light"/>
          <w:sz w:val="18"/>
          <w:szCs w:val="18"/>
        </w:rPr>
        <w:t xml:space="preserve">Scharnieren volgens 40.22. hang- en sluitwerk - scharnieren en </w:t>
      </w:r>
      <w:proofErr w:type="spellStart"/>
      <w:r w:rsidRPr="00E10F33">
        <w:rPr>
          <w:rFonts w:ascii="Prenton RP Pro Light" w:hAnsi="Prenton RP Pro Light"/>
          <w:sz w:val="18"/>
          <w:szCs w:val="18"/>
        </w:rPr>
        <w:t>paumellen</w:t>
      </w:r>
      <w:proofErr w:type="spellEnd"/>
    </w:p>
    <w:p w14:paraId="256396E5" w14:textId="77777777" w:rsidR="00C96366" w:rsidRPr="00E10F33" w:rsidRDefault="00C96366" w:rsidP="00C96366">
      <w:pPr>
        <w:pStyle w:val="Plattetekstinspringen3"/>
        <w:rPr>
          <w:rFonts w:ascii="Prenton RP Pro Light" w:hAnsi="Prenton RP Pro Light"/>
          <w:sz w:val="18"/>
          <w:szCs w:val="18"/>
        </w:rPr>
      </w:pPr>
      <w:r w:rsidRPr="00E10F33">
        <w:rPr>
          <w:rFonts w:ascii="Prenton RP Pro Light" w:hAnsi="Prenton RP Pro Light"/>
          <w:sz w:val="18"/>
          <w:szCs w:val="18"/>
        </w:rPr>
        <w:t>Raamkrukken volgens artikel 40.26. hang- en sluitwerk - raamkrukken</w:t>
      </w:r>
    </w:p>
    <w:p w14:paraId="78A0A37C" w14:textId="3017FCCE"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Aanvullende specificaties</w:t>
      </w:r>
    </w:p>
    <w:p w14:paraId="45ACB32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Verdoken waterafvoer via een hiertoe aangepaste dorpellijst</w:t>
      </w:r>
    </w:p>
    <w:p w14:paraId="0D619040" w14:textId="7B619B28"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Warmtedoorgangscoëfficiënt profielen (Uf-waarde): max. </w:t>
      </w:r>
      <w:r w:rsidRPr="00E10F33">
        <w:rPr>
          <w:rStyle w:val="Keuze-blauw"/>
          <w:rFonts w:ascii="Prenton RP Pro Light" w:hAnsi="Prenton RP Pro Light"/>
          <w:sz w:val="18"/>
          <w:szCs w:val="18"/>
        </w:rPr>
        <w:t xml:space="preserve"> </w:t>
      </w:r>
      <w:r w:rsidR="0025466B" w:rsidRPr="00E10F33">
        <w:rPr>
          <w:rStyle w:val="Keuze-blauw"/>
          <w:rFonts w:ascii="Prenton RP Pro Light" w:hAnsi="Prenton RP Pro Light"/>
          <w:sz w:val="18"/>
          <w:szCs w:val="18"/>
        </w:rPr>
        <w:t>1.</w:t>
      </w:r>
      <w:r w:rsidR="00C709DF" w:rsidRPr="00E10F33">
        <w:rPr>
          <w:rStyle w:val="Keuze-blauw"/>
          <w:rFonts w:ascii="Prenton RP Pro Light" w:hAnsi="Prenton RP Pro Light"/>
          <w:sz w:val="18"/>
          <w:szCs w:val="18"/>
        </w:rPr>
        <w:t xml:space="preserve">6 </w:t>
      </w:r>
      <w:r w:rsidRPr="00E10F33">
        <w:rPr>
          <w:rFonts w:ascii="Prenton RP Pro Light" w:hAnsi="Prenton RP Pro Light"/>
          <w:sz w:val="18"/>
          <w:szCs w:val="18"/>
        </w:rPr>
        <w:t>W/m2K</w:t>
      </w:r>
    </w:p>
    <w:p w14:paraId="041AFA6A" w14:textId="7091377D" w:rsidR="00C96366" w:rsidRPr="00E10F33" w:rsidRDefault="00C96366" w:rsidP="00E0417A">
      <w:pPr>
        <w:pStyle w:val="Plattetekstinspringen"/>
        <w:rPr>
          <w:rFonts w:ascii="Prenton RP Pro Light" w:hAnsi="Prenton RP Pro Light"/>
          <w:sz w:val="18"/>
          <w:szCs w:val="18"/>
        </w:rPr>
      </w:pPr>
      <w:r w:rsidRPr="00E10F33">
        <w:rPr>
          <w:rFonts w:ascii="Prenton RP Pro Light" w:hAnsi="Prenton RP Pro Light"/>
          <w:sz w:val="18"/>
          <w:szCs w:val="18"/>
        </w:rPr>
        <w:t>Weerstand tegen herhaald gebruik volgens NBN EN 12400 (tabel  27 van NBN B 25-002-1):</w:t>
      </w:r>
      <w:r w:rsidR="00E0417A" w:rsidRPr="00E10F33">
        <w:rPr>
          <w:rFonts w:ascii="Prenton RP Pro Light" w:hAnsi="Prenton RP Pro Light"/>
          <w:sz w:val="18"/>
          <w:szCs w:val="18"/>
        </w:rPr>
        <w:t xml:space="preserve"> </w:t>
      </w:r>
      <w:r w:rsidRPr="00E10F33">
        <w:rPr>
          <w:rFonts w:ascii="Prenton RP Pro Light" w:hAnsi="Prenton RP Pro Light"/>
          <w:sz w:val="18"/>
          <w:szCs w:val="18"/>
        </w:rPr>
        <w:t>min. klasse 2 - normaal gebruik (10.000 cycli)</w:t>
      </w:r>
    </w:p>
    <w:p w14:paraId="735D59C5" w14:textId="18ACCBF2" w:rsidR="00C96366" w:rsidRPr="00E10F33" w:rsidRDefault="00C96366" w:rsidP="00E0417A">
      <w:pPr>
        <w:pStyle w:val="Plattetekstinspringen"/>
        <w:rPr>
          <w:rFonts w:ascii="Prenton RP Pro Light" w:hAnsi="Prenton RP Pro Light"/>
          <w:sz w:val="18"/>
          <w:szCs w:val="18"/>
        </w:rPr>
      </w:pPr>
      <w:r w:rsidRPr="00E10F33">
        <w:rPr>
          <w:rFonts w:ascii="Prenton RP Pro Light" w:hAnsi="Prenton RP Pro Light"/>
          <w:sz w:val="18"/>
          <w:szCs w:val="18"/>
        </w:rPr>
        <w:t>Weerstand  verkeerd gebruik volgens NBN EN 13115 (tabel 8 van NBN B 25-002-1):</w:t>
      </w:r>
      <w:r w:rsidR="00E0417A" w:rsidRPr="00E10F33">
        <w:rPr>
          <w:rFonts w:ascii="Prenton RP Pro Light" w:hAnsi="Prenton RP Pro Light"/>
          <w:sz w:val="18"/>
          <w:szCs w:val="18"/>
        </w:rPr>
        <w:t xml:space="preserve"> </w:t>
      </w:r>
      <w:r w:rsidRPr="00E10F33">
        <w:rPr>
          <w:rFonts w:ascii="Prenton RP Pro Light" w:hAnsi="Prenton RP Pro Light"/>
          <w:sz w:val="18"/>
          <w:szCs w:val="18"/>
        </w:rPr>
        <w:t>min. klasse 3 - normaal gebruik</w:t>
      </w:r>
      <w:r w:rsidRPr="00E10F33">
        <w:rPr>
          <w:rFonts w:ascii="Prenton RP Pro Light" w:hAnsi="Prenton RP Pro Light"/>
          <w:szCs w:val="18"/>
        </w:rPr>
        <w:t xml:space="preserve"> </w:t>
      </w:r>
    </w:p>
    <w:p w14:paraId="44B1AFD8" w14:textId="27D8ADE3" w:rsidR="00C96366" w:rsidRPr="00E10F33" w:rsidRDefault="00C96366" w:rsidP="00E0417A">
      <w:pPr>
        <w:pStyle w:val="Plattetekstinspringen"/>
        <w:rPr>
          <w:rFonts w:ascii="Prenton RP Pro Light" w:hAnsi="Prenton RP Pro Light"/>
          <w:sz w:val="18"/>
          <w:szCs w:val="18"/>
        </w:rPr>
      </w:pPr>
      <w:r w:rsidRPr="00E10F33">
        <w:rPr>
          <w:rFonts w:ascii="Prenton RP Pro Light" w:hAnsi="Prenton RP Pro Light"/>
          <w:sz w:val="18"/>
          <w:szCs w:val="18"/>
        </w:rPr>
        <w:t>Bedieningskrachten volgens NBN EN 13115 (tabel 7 van NBN B 25-002-1): klasse 1 bedieningskoppel max 100 N (standaard)</w:t>
      </w:r>
    </w:p>
    <w:p w14:paraId="2635E402"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7C78FA43" w14:textId="5600E6FC"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lastRenderedPageBreak/>
        <w:t xml:space="preserve">Zie 40.04. buitenschrijnwerk </w:t>
      </w:r>
      <w:r w:rsidR="00BE7427" w:rsidRPr="00E10F33">
        <w:rPr>
          <w:rFonts w:ascii="Prenton RP Pro Light" w:hAnsi="Prenton RP Pro Light"/>
          <w:sz w:val="18"/>
          <w:szCs w:val="18"/>
        </w:rPr>
        <w:t>–</w:t>
      </w:r>
      <w:r w:rsidRPr="00E10F33">
        <w:rPr>
          <w:rFonts w:ascii="Prenton RP Pro Light" w:hAnsi="Prenton RP Pro Light"/>
          <w:sz w:val="18"/>
          <w:szCs w:val="18"/>
        </w:rPr>
        <w:t xml:space="preserve"> borderel</w:t>
      </w:r>
    </w:p>
    <w:p w14:paraId="4825DEDD" w14:textId="3A6907A8" w:rsidR="00C96366" w:rsidRPr="00E10F33" w:rsidRDefault="00C96366" w:rsidP="00C96366">
      <w:pPr>
        <w:pStyle w:val="Kop4"/>
        <w:rPr>
          <w:szCs w:val="18"/>
        </w:rPr>
      </w:pPr>
      <w:bookmarkStart w:id="2149" w:name="_Toc390957869"/>
      <w:bookmarkStart w:id="2150" w:name="_Toc391306286"/>
      <w:bookmarkStart w:id="2151" w:name="_Toc391378724"/>
      <w:bookmarkStart w:id="2152" w:name="_Toc122014722"/>
      <w:r w:rsidRPr="00E10F33">
        <w:rPr>
          <w:szCs w:val="18"/>
        </w:rPr>
        <w:t>40.12.30.</w:t>
      </w:r>
      <w:r w:rsidRPr="00E10F33">
        <w:rPr>
          <w:szCs w:val="18"/>
        </w:rPr>
        <w:tab/>
        <w:t>profielsysteem – aluminium/schuiframen</w:t>
      </w:r>
      <w:r w:rsidRPr="00E10F33">
        <w:rPr>
          <w:szCs w:val="18"/>
        </w:rPr>
        <w:tab/>
      </w:r>
      <w:r w:rsidRPr="00E10F33">
        <w:rPr>
          <w:rStyle w:val="MeetChar"/>
          <w:szCs w:val="18"/>
        </w:rPr>
        <w:t>|FH|m2</w:t>
      </w:r>
      <w:bookmarkEnd w:id="2149"/>
      <w:bookmarkEnd w:id="2150"/>
      <w:bookmarkEnd w:id="2151"/>
      <w:bookmarkEnd w:id="2152"/>
    </w:p>
    <w:p w14:paraId="0CA2E75E" w14:textId="7881C22C" w:rsidR="00C96366" w:rsidRPr="00E10F33" w:rsidRDefault="00C96366" w:rsidP="00BE7427">
      <w:pPr>
        <w:pStyle w:val="Kop6"/>
        <w:rPr>
          <w:rFonts w:ascii="Prenton RP Pro Light" w:hAnsi="Prenton RP Pro Light"/>
          <w:sz w:val="18"/>
          <w:szCs w:val="18"/>
        </w:rPr>
      </w:pPr>
      <w:r w:rsidRPr="00E10F33">
        <w:rPr>
          <w:rFonts w:ascii="Prenton RP Pro Light" w:hAnsi="Prenton RP Pro Light"/>
          <w:sz w:val="18"/>
          <w:szCs w:val="18"/>
        </w:rPr>
        <w:t>Meting</w:t>
      </w:r>
    </w:p>
    <w:p w14:paraId="6092AC8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meeteenheid: per m2 </w:t>
      </w:r>
    </w:p>
    <w:p w14:paraId="75F1BDC3"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meetcode: netto oppervlakte van alle schuiframen, zonder onderscheid in type. De afmetingen worden bepaald aan de hand van de dagopeningen.</w:t>
      </w:r>
    </w:p>
    <w:p w14:paraId="5609D24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Forfaitaire Hoeveelheid (FH)</w:t>
      </w:r>
    </w:p>
    <w:p w14:paraId="49B4DD20"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3A93EB65" w14:textId="77777777" w:rsidR="00C96366" w:rsidRPr="00E10F33" w:rsidRDefault="00C96366"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rPr>
        <w:t>Schuifraamgehelen samengesteld uit één of meerder actieve vleugels en/of één of meerdere passieve vleugels, volgens de openingsrichting(en) zoals aangegeven op geveltekening of borderel.</w:t>
      </w:r>
      <w:r w:rsidRPr="00E10F33">
        <w:rPr>
          <w:rFonts w:ascii="Prenton RP Pro Light" w:hAnsi="Prenton RP Pro Light"/>
          <w:sz w:val="18"/>
          <w:szCs w:val="18"/>
          <w:lang w:val="nl-NL"/>
        </w:rPr>
        <w:t xml:space="preserve"> Schuiframen met één actieve vleugel schuiven steeds open naar de binnenzijde achter het vaste raam.</w:t>
      </w:r>
    </w:p>
    <w:p w14:paraId="57BA4234"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1F8AADC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Inbraakweerstand  schuifdeuren gelijkvloers: minimum klasse RC2-N</w:t>
      </w:r>
      <w:r w:rsidRPr="00E10F33">
        <w:rPr>
          <w:rStyle w:val="Keuze-blauw"/>
          <w:rFonts w:ascii="Prenton RP Pro Light" w:hAnsi="Prenton RP Pro Light"/>
          <w:sz w:val="18"/>
          <w:szCs w:val="18"/>
        </w:rPr>
        <w:t xml:space="preserve"> </w:t>
      </w:r>
    </w:p>
    <w:p w14:paraId="263A039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Schuifsysteem:  standaard voorzien van een anti-uithefbeveiliging</w:t>
      </w:r>
    </w:p>
    <w:p w14:paraId="6EF06602" w14:textId="76113F88" w:rsidR="00C96366" w:rsidRPr="00E10F33" w:rsidRDefault="00C96366" w:rsidP="00BE7427">
      <w:pPr>
        <w:pStyle w:val="ofwelinspringen"/>
        <w:ind w:left="340" w:firstLine="0"/>
        <w:rPr>
          <w:szCs w:val="18"/>
        </w:rPr>
      </w:pPr>
      <w:r w:rsidRPr="00E10F33">
        <w:rPr>
          <w:szCs w:val="18"/>
        </w:rPr>
        <w:t xml:space="preserve">Hef- en schuifmechanisme, waarbij de overbrenging van de loopwagen en de hefsleden naar het </w:t>
      </w:r>
      <w:proofErr w:type="spellStart"/>
      <w:r w:rsidRPr="00E10F33">
        <w:rPr>
          <w:szCs w:val="18"/>
        </w:rPr>
        <w:t>hefslot</w:t>
      </w:r>
      <w:proofErr w:type="spellEnd"/>
      <w:r w:rsidRPr="00E10F33">
        <w:rPr>
          <w:szCs w:val="18"/>
        </w:rPr>
        <w:t xml:space="preserve"> gebeurt d.m.v. een stalen sluitstang. Het schuivend deel wordt gedragen door twee onderling verbonden hefsleden, welke elk voorzien zijn van twee gelagerde rollen aangepast aan het gewicht van de vleugels. De openschuivende vleugel  is enkel aan de binnenzijde te bedienen met een handgreep die het bewegend deel opheft of neerlaat door een beweging over 180° en aan de buitenzijde voorzien van een vaste / verzonken  handgreep, volgens art. …</w:t>
      </w:r>
    </w:p>
    <w:p w14:paraId="13A6C453" w14:textId="6A8A5064"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Loop- / geleidingsrail vervaardigd uit een </w:t>
      </w:r>
      <w:r w:rsidRPr="00E10F33">
        <w:rPr>
          <w:rStyle w:val="Keuze-blauw"/>
          <w:rFonts w:ascii="Prenton RP Pro Light" w:hAnsi="Prenton RP Pro Light"/>
          <w:sz w:val="18"/>
          <w:szCs w:val="18"/>
        </w:rPr>
        <w:t xml:space="preserve">inox </w:t>
      </w:r>
      <w:r w:rsidRPr="00E10F33">
        <w:rPr>
          <w:rFonts w:ascii="Prenton RP Pro Light" w:hAnsi="Prenton RP Pro Light"/>
          <w:sz w:val="18"/>
          <w:szCs w:val="18"/>
        </w:rPr>
        <w:t>profiel, voorzien van stootbuffers.</w:t>
      </w:r>
    </w:p>
    <w:p w14:paraId="7FC6578D" w14:textId="2644BF16"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Loopwagens voorzien van minstens </w:t>
      </w:r>
      <w:r w:rsidRPr="00E10F33">
        <w:rPr>
          <w:rStyle w:val="Keuze-blauw"/>
          <w:rFonts w:ascii="Prenton RP Pro Light" w:hAnsi="Prenton RP Pro Light"/>
          <w:sz w:val="18"/>
          <w:szCs w:val="18"/>
        </w:rPr>
        <w:t xml:space="preserve">2 </w:t>
      </w:r>
      <w:r w:rsidRPr="00E10F33">
        <w:rPr>
          <w:rFonts w:ascii="Prenton RP Pro Light" w:hAnsi="Prenton RP Pro Light"/>
          <w:sz w:val="18"/>
          <w:szCs w:val="18"/>
        </w:rPr>
        <w:t xml:space="preserve">gelagerde rollen van </w:t>
      </w:r>
      <w:r w:rsidRPr="00E10F33">
        <w:rPr>
          <w:rStyle w:val="Keuze-blauw"/>
          <w:rFonts w:ascii="Prenton RP Pro Light" w:hAnsi="Prenton RP Pro Light"/>
          <w:sz w:val="18"/>
          <w:szCs w:val="18"/>
        </w:rPr>
        <w:t>inox</w:t>
      </w:r>
      <w:r w:rsidRPr="00E10F33">
        <w:rPr>
          <w:rFonts w:ascii="Prenton RP Pro Light" w:hAnsi="Prenton RP Pro Light"/>
          <w:sz w:val="18"/>
          <w:szCs w:val="18"/>
        </w:rPr>
        <w:t>. Ze zijn zonder blijvende vervormingen bestand tegen het (permanente) eigen gewicht van het beweegbaar deel en voorkomende temperatuurswisselingen.</w:t>
      </w:r>
    </w:p>
    <w:p w14:paraId="2F19CD78" w14:textId="3855FEF8" w:rsidR="00C96366" w:rsidRPr="00E10F33" w:rsidRDefault="00C96366" w:rsidP="00F55714">
      <w:pPr>
        <w:pStyle w:val="Plattetekstinspringen"/>
        <w:rPr>
          <w:rFonts w:ascii="Prenton RP Pro Light" w:hAnsi="Prenton RP Pro Light"/>
          <w:sz w:val="18"/>
          <w:szCs w:val="18"/>
        </w:rPr>
      </w:pPr>
      <w:r w:rsidRPr="00E10F33">
        <w:rPr>
          <w:rFonts w:ascii="Prenton RP Pro Light" w:hAnsi="Prenton RP Pro Light"/>
          <w:sz w:val="18"/>
          <w:szCs w:val="18"/>
        </w:rPr>
        <w:t>Raambeslag:</w:t>
      </w:r>
      <w:r w:rsidR="00F55714" w:rsidRPr="00E10F33">
        <w:rPr>
          <w:rFonts w:ascii="Prenton RP Pro Light" w:hAnsi="Prenton RP Pro Light"/>
          <w:sz w:val="18"/>
          <w:szCs w:val="18"/>
        </w:rPr>
        <w:t xml:space="preserve"> </w:t>
      </w:r>
      <w:r w:rsidRPr="00E10F33">
        <w:rPr>
          <w:rFonts w:ascii="Prenton RP Pro Light" w:hAnsi="Prenton RP Pro Light"/>
          <w:sz w:val="18"/>
          <w:szCs w:val="18"/>
        </w:rPr>
        <w:t>standaard beslag systeemleverancier in overeenstemming met de gestelde prestaties voor het schrijnwerk als geheel (zie 40.21. hang- en sluitwerk - standaard beslag)</w:t>
      </w:r>
      <w:r w:rsidRPr="00E10F33">
        <w:rPr>
          <w:rFonts w:ascii="Prenton RP Pro Light" w:hAnsi="Prenton RP Pro Light"/>
          <w:szCs w:val="18"/>
        </w:rPr>
        <w:t xml:space="preserve"> </w:t>
      </w:r>
    </w:p>
    <w:p w14:paraId="27B790F8" w14:textId="49656043"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Warmtedoorgangscoëfficiënt profielen (Uf-waarde): max. </w:t>
      </w:r>
      <w:r w:rsidRPr="00E10F33">
        <w:rPr>
          <w:rStyle w:val="Keuze-blauw"/>
          <w:rFonts w:ascii="Prenton RP Pro Light" w:hAnsi="Prenton RP Pro Light"/>
          <w:sz w:val="18"/>
          <w:szCs w:val="18"/>
        </w:rPr>
        <w:t xml:space="preserve"> </w:t>
      </w:r>
      <w:r w:rsidR="00F55714" w:rsidRPr="00E10F33">
        <w:rPr>
          <w:rStyle w:val="Keuze-blauw"/>
          <w:rFonts w:ascii="Prenton RP Pro Light" w:hAnsi="Prenton RP Pro Light"/>
          <w:sz w:val="18"/>
          <w:szCs w:val="18"/>
        </w:rPr>
        <w:t>3</w:t>
      </w:r>
      <w:r w:rsidR="000D7807" w:rsidRPr="00E10F33">
        <w:rPr>
          <w:rStyle w:val="Keuze-blauw"/>
          <w:rFonts w:ascii="Prenton RP Pro Light" w:hAnsi="Prenton RP Pro Light"/>
          <w:sz w:val="18"/>
          <w:szCs w:val="18"/>
        </w:rPr>
        <w:t>,5</w:t>
      </w:r>
      <w:r w:rsidRPr="00E10F33">
        <w:rPr>
          <w:rStyle w:val="Keuze-blauw"/>
          <w:rFonts w:ascii="Prenton RP Pro Light" w:hAnsi="Prenton RP Pro Light"/>
          <w:sz w:val="18"/>
          <w:szCs w:val="18"/>
        </w:rPr>
        <w:t xml:space="preserve"> </w:t>
      </w:r>
      <w:r w:rsidRPr="00E10F33">
        <w:rPr>
          <w:rFonts w:ascii="Prenton RP Pro Light" w:hAnsi="Prenton RP Pro Light"/>
          <w:sz w:val="18"/>
          <w:szCs w:val="18"/>
        </w:rPr>
        <w:t>W/m2K</w:t>
      </w:r>
    </w:p>
    <w:p w14:paraId="0C635354" w14:textId="20912CD5" w:rsidR="00C96366" w:rsidRPr="00E10F33" w:rsidRDefault="00F55714" w:rsidP="00C96366">
      <w:pPr>
        <w:pStyle w:val="Plattetekstinspringen"/>
        <w:rPr>
          <w:rFonts w:ascii="Prenton RP Pro Light" w:hAnsi="Prenton RP Pro Light"/>
          <w:sz w:val="18"/>
          <w:szCs w:val="18"/>
        </w:rPr>
      </w:pPr>
      <w:r w:rsidRPr="00E10F33">
        <w:rPr>
          <w:rFonts w:ascii="Prenton RP Pro Light" w:hAnsi="Prenton RP Pro Light"/>
          <w:sz w:val="18"/>
          <w:szCs w:val="18"/>
        </w:rPr>
        <w:t>Het</w:t>
      </w:r>
      <w:r w:rsidR="00C96366" w:rsidRPr="00E10F33">
        <w:rPr>
          <w:rFonts w:ascii="Prenton RP Pro Light" w:hAnsi="Prenton RP Pro Light"/>
          <w:sz w:val="18"/>
          <w:szCs w:val="18"/>
        </w:rPr>
        <w:t xml:space="preserve"> schuifra</w:t>
      </w:r>
      <w:r w:rsidRPr="00E10F33">
        <w:rPr>
          <w:rFonts w:ascii="Prenton RP Pro Light" w:hAnsi="Prenton RP Pro Light"/>
          <w:sz w:val="18"/>
          <w:szCs w:val="18"/>
        </w:rPr>
        <w:t>am</w:t>
      </w:r>
      <w:r w:rsidR="00C96366" w:rsidRPr="00E10F33">
        <w:rPr>
          <w:rFonts w:ascii="Prenton RP Pro Light" w:hAnsi="Prenton RP Pro Light"/>
          <w:sz w:val="18"/>
          <w:szCs w:val="18"/>
        </w:rPr>
        <w:t xml:space="preserve"> word</w:t>
      </w:r>
      <w:r w:rsidRPr="00E10F33">
        <w:rPr>
          <w:rFonts w:ascii="Prenton RP Pro Light" w:hAnsi="Prenton RP Pro Light"/>
          <w:sz w:val="18"/>
          <w:szCs w:val="18"/>
        </w:rPr>
        <w:t xml:space="preserve">t op de bestaande dorpel geplaatst. </w:t>
      </w:r>
    </w:p>
    <w:p w14:paraId="598076D6" w14:textId="14DC70D5"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Luchtdoorlatenheid schuiframen volgens NBN EN 12207: bij uitzondering volstaat minimum klasse 4 (max. debiet 3 m³/(h.m²) bij 100 Pa </w:t>
      </w:r>
    </w:p>
    <w:p w14:paraId="78905060" w14:textId="14075DC3" w:rsidR="00C96366" w:rsidRPr="00E10F33" w:rsidRDefault="00C96366" w:rsidP="007249A5">
      <w:pPr>
        <w:pStyle w:val="Plattetekstinspringen"/>
        <w:rPr>
          <w:rFonts w:ascii="Prenton RP Pro Light" w:hAnsi="Prenton RP Pro Light"/>
          <w:sz w:val="18"/>
          <w:szCs w:val="18"/>
        </w:rPr>
      </w:pPr>
      <w:r w:rsidRPr="00E10F33">
        <w:rPr>
          <w:rFonts w:ascii="Prenton RP Pro Light" w:hAnsi="Prenton RP Pro Light"/>
          <w:sz w:val="18"/>
          <w:szCs w:val="18"/>
        </w:rPr>
        <w:t>Weerstand tegen herhaald gebruik volgens NBN EN 12400 (tabel  27 van NBN B 25-002-1):</w:t>
      </w:r>
      <w:r w:rsidR="007249A5" w:rsidRPr="00E10F33">
        <w:rPr>
          <w:rFonts w:ascii="Prenton RP Pro Light" w:hAnsi="Prenton RP Pro Light"/>
          <w:sz w:val="18"/>
          <w:szCs w:val="18"/>
        </w:rPr>
        <w:t xml:space="preserve"> </w:t>
      </w:r>
      <w:r w:rsidRPr="00E10F33">
        <w:rPr>
          <w:rFonts w:ascii="Prenton RP Pro Light" w:hAnsi="Prenton RP Pro Light"/>
          <w:sz w:val="18"/>
          <w:szCs w:val="18"/>
        </w:rPr>
        <w:t>min. klasse 2 - normaal gebruik (10.000 cycli)</w:t>
      </w:r>
    </w:p>
    <w:p w14:paraId="660B7AEE"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6177DCF8" w14:textId="66EF150E"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 xml:space="preserve">Zie 40.04. buitenschrijnwerk </w:t>
      </w:r>
      <w:r w:rsidR="007249A5" w:rsidRPr="00E10F33">
        <w:rPr>
          <w:rFonts w:ascii="Prenton RP Pro Light" w:hAnsi="Prenton RP Pro Light"/>
          <w:sz w:val="18"/>
          <w:szCs w:val="18"/>
        </w:rPr>
        <w:t>–</w:t>
      </w:r>
      <w:r w:rsidRPr="00E10F33">
        <w:rPr>
          <w:rFonts w:ascii="Prenton RP Pro Light" w:hAnsi="Prenton RP Pro Light"/>
          <w:sz w:val="18"/>
          <w:szCs w:val="18"/>
        </w:rPr>
        <w:t xml:space="preserve"> borderel</w:t>
      </w:r>
    </w:p>
    <w:p w14:paraId="71C0B56C" w14:textId="004FEC8C" w:rsidR="007249A5" w:rsidRPr="00E10F33" w:rsidRDefault="007249A5" w:rsidP="00C96366">
      <w:pPr>
        <w:pStyle w:val="Plattetekst"/>
        <w:rPr>
          <w:rFonts w:ascii="Prenton RP Pro Light" w:hAnsi="Prenton RP Pro Light"/>
          <w:sz w:val="18"/>
          <w:szCs w:val="18"/>
        </w:rPr>
      </w:pPr>
      <w:r w:rsidRPr="00E10F33">
        <w:rPr>
          <w:rFonts w:ascii="Prenton RP Pro Light" w:hAnsi="Prenton RP Pro Light"/>
          <w:sz w:val="18"/>
          <w:szCs w:val="18"/>
        </w:rPr>
        <w:t>40.12.30.1 R0.05</w:t>
      </w:r>
    </w:p>
    <w:p w14:paraId="4E64EE22" w14:textId="77777777" w:rsidR="00C96366" w:rsidRPr="00E10F33" w:rsidRDefault="00C96366" w:rsidP="00C96366">
      <w:pPr>
        <w:pStyle w:val="Kop4"/>
        <w:rPr>
          <w:szCs w:val="18"/>
        </w:rPr>
      </w:pPr>
      <w:bookmarkStart w:id="2153" w:name="_Toc390957870"/>
      <w:bookmarkStart w:id="2154" w:name="_Toc391306287"/>
      <w:bookmarkStart w:id="2155" w:name="_Toc391378725"/>
      <w:bookmarkStart w:id="2156" w:name="_Toc122014723"/>
      <w:r w:rsidRPr="00E10F33">
        <w:rPr>
          <w:szCs w:val="18"/>
        </w:rPr>
        <w:t>40.12.40.</w:t>
      </w:r>
      <w:r w:rsidRPr="00E10F33">
        <w:rPr>
          <w:szCs w:val="18"/>
        </w:rPr>
        <w:tab/>
        <w:t>profielsysteem – aluminium/buitendeuren</w:t>
      </w:r>
      <w:r w:rsidRPr="00E10F33">
        <w:rPr>
          <w:szCs w:val="18"/>
        </w:rPr>
        <w:tab/>
      </w:r>
      <w:r w:rsidRPr="00E10F33">
        <w:rPr>
          <w:rStyle w:val="MeetChar"/>
          <w:szCs w:val="18"/>
        </w:rPr>
        <w:t>|FH|m2</w:t>
      </w:r>
      <w:bookmarkEnd w:id="2153"/>
      <w:bookmarkEnd w:id="2154"/>
      <w:bookmarkEnd w:id="2155"/>
      <w:bookmarkEnd w:id="2156"/>
    </w:p>
    <w:p w14:paraId="3FEF7527" w14:textId="39CA76FA" w:rsidR="00C96366" w:rsidRPr="00E10F33" w:rsidRDefault="00C96366" w:rsidP="007F3DC8">
      <w:pPr>
        <w:pStyle w:val="Kop6"/>
        <w:rPr>
          <w:rFonts w:ascii="Prenton RP Pro Light" w:hAnsi="Prenton RP Pro Light"/>
          <w:sz w:val="18"/>
          <w:szCs w:val="18"/>
        </w:rPr>
      </w:pPr>
      <w:r w:rsidRPr="00E10F33">
        <w:rPr>
          <w:rFonts w:ascii="Prenton RP Pro Light" w:hAnsi="Prenton RP Pro Light"/>
          <w:sz w:val="18"/>
          <w:szCs w:val="18"/>
        </w:rPr>
        <w:t>Meting</w:t>
      </w:r>
    </w:p>
    <w:p w14:paraId="606E1E6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meeteenheid: per m2 </w:t>
      </w:r>
    </w:p>
    <w:p w14:paraId="7B9128F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meetcode: netto oppervlakte van alle buitendeuren, zonder onderscheid in type. De afmetingen worden bepaald aan de hand van de dagopeningen.</w:t>
      </w:r>
    </w:p>
    <w:p w14:paraId="0ADD538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Forfaitaire Hoeveelheid (FH)</w:t>
      </w:r>
    </w:p>
    <w:p w14:paraId="54E59A5E"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075FD96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Afmetingen en draairichtingen van de buitendeuren volgens gevel- en/of ramenplannen.</w:t>
      </w:r>
    </w:p>
    <w:p w14:paraId="0322E775"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6D16341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Inbraakweerstand volgens NBN EN 1627  (tabel 18 van NBN B 25-002-1)</w:t>
      </w:r>
    </w:p>
    <w:p w14:paraId="07D9463B" w14:textId="68AF44C2"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Inkomdeuren (privatief): klasse </w:t>
      </w:r>
      <w:r w:rsidRPr="00E10F33">
        <w:rPr>
          <w:rStyle w:val="Keuze-blauw"/>
          <w:rFonts w:ascii="Prenton RP Pro Light" w:hAnsi="Prenton RP Pro Light"/>
          <w:sz w:val="18"/>
          <w:szCs w:val="18"/>
        </w:rPr>
        <w:t>RC2-N</w:t>
      </w:r>
      <w:r w:rsidRPr="00E10F33">
        <w:rPr>
          <w:rFonts w:ascii="Prenton RP Pro Light" w:hAnsi="Prenton RP Pro Light"/>
          <w:sz w:val="18"/>
          <w:szCs w:val="18"/>
        </w:rPr>
        <w:t xml:space="preserve">  (met veiligheidsbeglazing conform glasnorm)</w:t>
      </w:r>
    </w:p>
    <w:p w14:paraId="6F8E624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Hang- en sluitwerk:</w:t>
      </w:r>
    </w:p>
    <w:p w14:paraId="445D54A0" w14:textId="737F9330" w:rsidR="00C96366" w:rsidRPr="00E10F33" w:rsidRDefault="00C96366" w:rsidP="00C96366">
      <w:pPr>
        <w:pStyle w:val="Plattetekstinspringen2"/>
        <w:rPr>
          <w:rFonts w:ascii="Prenton RP Pro Light" w:hAnsi="Prenton RP Pro Light" w:cs="Arial"/>
          <w:sz w:val="18"/>
          <w:szCs w:val="18"/>
          <w:lang w:val="nl-BE" w:eastAsia="nl-BE"/>
        </w:rPr>
      </w:pPr>
      <w:r w:rsidRPr="00E10F33">
        <w:rPr>
          <w:rFonts w:ascii="Prenton RP Pro Light" w:hAnsi="Prenton RP Pro Light"/>
          <w:sz w:val="18"/>
          <w:szCs w:val="18"/>
        </w:rPr>
        <w:t xml:space="preserve">Aantal scharnieren en </w:t>
      </w:r>
      <w:proofErr w:type="spellStart"/>
      <w:r w:rsidRPr="00E10F33">
        <w:rPr>
          <w:rFonts w:ascii="Prenton RP Pro Light" w:hAnsi="Prenton RP Pro Light"/>
          <w:sz w:val="18"/>
          <w:szCs w:val="18"/>
        </w:rPr>
        <w:t>paumellen</w:t>
      </w:r>
      <w:proofErr w:type="spellEnd"/>
      <w:r w:rsidRPr="00E10F33">
        <w:rPr>
          <w:rFonts w:ascii="Prenton RP Pro Light" w:hAnsi="Prenton RP Pro Light"/>
          <w:sz w:val="18"/>
          <w:szCs w:val="18"/>
        </w:rPr>
        <w:t xml:space="preserve"> en wijze van ophanging, in functie van het eigen gewicht en de afmetingen beantwoorden aan de voorschriften van </w:t>
      </w:r>
      <w:r w:rsidR="003123D1" w:rsidRPr="00E10F33">
        <w:rPr>
          <w:rFonts w:ascii="Prenton RP Pro Light" w:hAnsi="Prenton RP Pro Light"/>
          <w:sz w:val="18"/>
          <w:szCs w:val="18"/>
        </w:rPr>
        <w:t xml:space="preserve">NBN B 25-002-1 </w:t>
      </w:r>
      <w:r w:rsidRPr="00E10F33">
        <w:rPr>
          <w:rFonts w:ascii="Prenton RP Pro Light" w:hAnsi="Prenton RP Pro Light"/>
          <w:sz w:val="18"/>
          <w:szCs w:val="18"/>
        </w:rPr>
        <w:t xml:space="preserve">en STS 53.1, en van de technische goedkeuring van het profielsysteem en het beslag. De buitendeurvleugels worden daarbij </w:t>
      </w:r>
      <w:r w:rsidRPr="00E10F33">
        <w:rPr>
          <w:rFonts w:ascii="Prenton RP Pro Light" w:hAnsi="Prenton RP Pro Light" w:cs="Arial"/>
          <w:sz w:val="18"/>
          <w:szCs w:val="18"/>
          <w:lang w:val="nl-BE" w:eastAsia="nl-BE"/>
        </w:rPr>
        <w:t xml:space="preserve">afgehangen aan minstens </w:t>
      </w:r>
      <w:r w:rsidR="007F3DC8" w:rsidRPr="00E10F33">
        <w:rPr>
          <w:rStyle w:val="Keuze-blauw"/>
          <w:rFonts w:ascii="Prenton RP Pro Light" w:hAnsi="Prenton RP Pro Light"/>
          <w:sz w:val="18"/>
          <w:szCs w:val="18"/>
        </w:rPr>
        <w:t>5</w:t>
      </w:r>
      <w:r w:rsidRPr="00E10F33">
        <w:rPr>
          <w:rStyle w:val="Keuze-blauw"/>
          <w:rFonts w:ascii="Prenton RP Pro Light" w:hAnsi="Prenton RP Pro Light"/>
          <w:sz w:val="18"/>
          <w:szCs w:val="18"/>
        </w:rPr>
        <w:t xml:space="preserve"> </w:t>
      </w:r>
      <w:proofErr w:type="spellStart"/>
      <w:r w:rsidRPr="00E10F33">
        <w:rPr>
          <w:rFonts w:ascii="Prenton RP Pro Light" w:hAnsi="Prenton RP Pro Light" w:cs="Arial"/>
          <w:sz w:val="18"/>
          <w:szCs w:val="18"/>
          <w:lang w:val="nl-BE" w:eastAsia="nl-BE"/>
        </w:rPr>
        <w:t>paumellen</w:t>
      </w:r>
      <w:proofErr w:type="spellEnd"/>
      <w:r w:rsidRPr="00E10F33">
        <w:rPr>
          <w:rFonts w:ascii="Prenton RP Pro Light" w:hAnsi="Prenton RP Pro Light" w:cs="Arial"/>
          <w:sz w:val="18"/>
          <w:szCs w:val="18"/>
          <w:lang w:val="nl-BE" w:eastAsia="nl-BE"/>
        </w:rPr>
        <w:t xml:space="preserve"> / scharnieren type 3D (regelbaar in hoogte, breedte en diepte).</w:t>
      </w:r>
    </w:p>
    <w:p w14:paraId="4B844A54" w14:textId="0B1DAD0E"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Aantal sluitpunten: minimum</w:t>
      </w:r>
      <w:r w:rsidRPr="00E10F33">
        <w:rPr>
          <w:rStyle w:val="Keuze-blauw"/>
          <w:rFonts w:ascii="Prenton RP Pro Light" w:hAnsi="Prenton RP Pro Light"/>
          <w:sz w:val="18"/>
          <w:szCs w:val="18"/>
        </w:rPr>
        <w:t xml:space="preserve"> 5</w:t>
      </w:r>
      <w:r w:rsidRPr="00E10F33">
        <w:rPr>
          <w:rFonts w:ascii="Prenton RP Pro Light" w:hAnsi="Prenton RP Pro Light"/>
          <w:sz w:val="18"/>
          <w:szCs w:val="18"/>
        </w:rPr>
        <w:t xml:space="preserve">  te voorzien van </w:t>
      </w:r>
      <w:proofErr w:type="spellStart"/>
      <w:r w:rsidRPr="00E10F33">
        <w:rPr>
          <w:rFonts w:ascii="Prenton RP Pro Light" w:hAnsi="Prenton RP Pro Light"/>
          <w:sz w:val="18"/>
          <w:szCs w:val="18"/>
        </w:rPr>
        <w:t>inbraakvertragende</w:t>
      </w:r>
      <w:proofErr w:type="spellEnd"/>
      <w:r w:rsidRPr="00E10F33">
        <w:rPr>
          <w:rFonts w:ascii="Prenton RP Pro Light" w:hAnsi="Prenton RP Pro Light"/>
          <w:sz w:val="18"/>
          <w:szCs w:val="18"/>
        </w:rPr>
        <w:t xml:space="preserve"> </w:t>
      </w:r>
      <w:proofErr w:type="spellStart"/>
      <w:r w:rsidRPr="00E10F33">
        <w:rPr>
          <w:rFonts w:ascii="Prenton RP Pro Light" w:hAnsi="Prenton RP Pro Light"/>
          <w:sz w:val="18"/>
          <w:szCs w:val="18"/>
        </w:rPr>
        <w:t>paddestoeltaps</w:t>
      </w:r>
      <w:proofErr w:type="spellEnd"/>
      <w:r w:rsidRPr="00E10F33">
        <w:rPr>
          <w:rFonts w:ascii="Prenton RP Pro Light" w:hAnsi="Prenton RP Pro Light"/>
          <w:sz w:val="18"/>
          <w:szCs w:val="18"/>
        </w:rPr>
        <w:t xml:space="preserve"> en een dievenklauw aan de scharnierkant, beiden uitgevoerd in een legering die staal bevat. Voorzien van een nachtschoot van minimum 20 mm met een sluiting in één of twee toeren.</w:t>
      </w:r>
    </w:p>
    <w:p w14:paraId="70CFE685" w14:textId="4A7C5356" w:rsidR="00C96366" w:rsidRPr="00E10F33" w:rsidRDefault="00C96366" w:rsidP="007F3DC8">
      <w:pPr>
        <w:pStyle w:val="Plattetekstinspringen"/>
        <w:rPr>
          <w:rFonts w:ascii="Prenton RP Pro Light" w:hAnsi="Prenton RP Pro Light"/>
          <w:sz w:val="18"/>
          <w:szCs w:val="18"/>
        </w:rPr>
      </w:pPr>
      <w:r w:rsidRPr="00E10F33">
        <w:rPr>
          <w:rFonts w:ascii="Prenton RP Pro Light" w:hAnsi="Prenton RP Pro Light"/>
          <w:sz w:val="18"/>
          <w:szCs w:val="18"/>
        </w:rPr>
        <w:t>Deurbeslag:</w:t>
      </w:r>
      <w:r w:rsidR="007F3DC8" w:rsidRPr="00E10F33">
        <w:rPr>
          <w:rFonts w:ascii="Prenton RP Pro Light" w:hAnsi="Prenton RP Pro Light"/>
          <w:sz w:val="18"/>
          <w:szCs w:val="18"/>
        </w:rPr>
        <w:t xml:space="preserve"> </w:t>
      </w:r>
      <w:r w:rsidRPr="00E10F33">
        <w:rPr>
          <w:rFonts w:ascii="Prenton RP Pro Light" w:hAnsi="Prenton RP Pro Light"/>
          <w:sz w:val="18"/>
          <w:szCs w:val="18"/>
        </w:rPr>
        <w:t>volgens detailbeschrijving (zie rubriek 40.20. hang- en sluitwerk - algemeen)</w:t>
      </w:r>
    </w:p>
    <w:p w14:paraId="72CB6331" w14:textId="721B509F" w:rsidR="00C96366" w:rsidRPr="00E10F33" w:rsidRDefault="00C96366" w:rsidP="00C96366">
      <w:pPr>
        <w:pStyle w:val="Plattetekstinspringen3"/>
        <w:rPr>
          <w:rFonts w:ascii="Prenton RP Pro Light" w:hAnsi="Prenton RP Pro Light"/>
          <w:sz w:val="18"/>
          <w:szCs w:val="18"/>
          <w:lang w:eastAsia="nl-BE"/>
        </w:rPr>
      </w:pPr>
      <w:r w:rsidRPr="00E10F33">
        <w:rPr>
          <w:rFonts w:ascii="Prenton RP Pro Light" w:hAnsi="Prenton RP Pro Light"/>
          <w:sz w:val="18"/>
          <w:szCs w:val="18"/>
        </w:rPr>
        <w:t>Slotkast en veiligheidscilinder conform weerstandsklasse RC2:</w:t>
      </w:r>
      <w:r w:rsidR="007F3DC8" w:rsidRPr="00E10F33">
        <w:rPr>
          <w:rFonts w:ascii="Prenton RP Pro Light" w:hAnsi="Prenton RP Pro Light"/>
          <w:sz w:val="18"/>
          <w:szCs w:val="18"/>
        </w:rPr>
        <w:t xml:space="preserve"> </w:t>
      </w:r>
      <w:r w:rsidRPr="00E10F33">
        <w:rPr>
          <w:rFonts w:ascii="Prenton RP Pro Light" w:hAnsi="Prenton RP Pro Light"/>
          <w:sz w:val="18"/>
          <w:szCs w:val="18"/>
          <w:lang w:eastAsia="nl-BE"/>
        </w:rPr>
        <w:t xml:space="preserve">manueel slot, volgens artikel 40.23.10.. </w:t>
      </w:r>
    </w:p>
    <w:p w14:paraId="19CD9334" w14:textId="77777777" w:rsidR="00C96366" w:rsidRPr="00E10F33" w:rsidRDefault="00C96366" w:rsidP="00C96366">
      <w:pPr>
        <w:pStyle w:val="Plattetekstinspringen3"/>
        <w:rPr>
          <w:rFonts w:ascii="Prenton RP Pro Light" w:hAnsi="Prenton RP Pro Light"/>
          <w:sz w:val="18"/>
          <w:szCs w:val="18"/>
        </w:rPr>
      </w:pPr>
      <w:r w:rsidRPr="00E10F33">
        <w:rPr>
          <w:rFonts w:ascii="Prenton RP Pro Light" w:hAnsi="Prenton RP Pro Light"/>
          <w:sz w:val="18"/>
          <w:szCs w:val="18"/>
        </w:rPr>
        <w:t>Deurkrukken inkomdeuren: draaikruk aan de binnenzijde volgens artikel 40.27. en een vaste handgreep aan de buitenzijde volgens artikel 40.28.</w:t>
      </w:r>
      <w:r w:rsidRPr="00E10F33">
        <w:rPr>
          <w:rFonts w:ascii="Prenton RP Pro Light" w:hAnsi="Prenton RP Pro Light"/>
          <w:sz w:val="18"/>
          <w:szCs w:val="18"/>
        </w:rPr>
        <w:tab/>
      </w:r>
    </w:p>
    <w:p w14:paraId="7E94F77F" w14:textId="7577B6BD" w:rsidR="00C96366" w:rsidRPr="00E10F33" w:rsidRDefault="00C96366" w:rsidP="00C96366">
      <w:pPr>
        <w:pStyle w:val="Plattetekstinspringen3"/>
        <w:rPr>
          <w:rFonts w:ascii="Prenton RP Pro Light" w:hAnsi="Prenton RP Pro Light"/>
          <w:sz w:val="18"/>
          <w:szCs w:val="18"/>
        </w:rPr>
      </w:pPr>
      <w:r w:rsidRPr="00E10F33">
        <w:rPr>
          <w:rFonts w:ascii="Prenton RP Pro Light" w:hAnsi="Prenton RP Pro Light"/>
          <w:sz w:val="18"/>
          <w:szCs w:val="18"/>
        </w:rPr>
        <w:t>Deurkrukken overige buitendeuren met een draaikruk aan de binnen- en buitenzijde volgens artikel 40.2</w:t>
      </w:r>
      <w:r w:rsidR="007F3DC8" w:rsidRPr="00E10F33">
        <w:rPr>
          <w:rFonts w:ascii="Prenton RP Pro Light" w:hAnsi="Prenton RP Pro Light"/>
          <w:sz w:val="18"/>
          <w:szCs w:val="18"/>
        </w:rPr>
        <w:t>7</w:t>
      </w:r>
      <w:r w:rsidRPr="00E10F33">
        <w:rPr>
          <w:rFonts w:ascii="Prenton RP Pro Light" w:hAnsi="Prenton RP Pro Light"/>
          <w:sz w:val="18"/>
          <w:szCs w:val="18"/>
        </w:rPr>
        <w:t>. / …</w:t>
      </w:r>
    </w:p>
    <w:p w14:paraId="624A1D6D" w14:textId="63D855BC" w:rsidR="007F3DC8" w:rsidRPr="00E10F33" w:rsidRDefault="00C96366" w:rsidP="007F3DC8">
      <w:pPr>
        <w:pStyle w:val="Plattetekstinspringen3"/>
        <w:rPr>
          <w:rFonts w:ascii="Prenton RP Pro Light" w:hAnsi="Prenton RP Pro Light"/>
          <w:sz w:val="18"/>
          <w:szCs w:val="18"/>
          <w:lang w:eastAsia="nl-BE"/>
        </w:rPr>
      </w:pPr>
      <w:r w:rsidRPr="00E10F33">
        <w:rPr>
          <w:rFonts w:ascii="Prenton RP Pro Light" w:hAnsi="Prenton RP Pro Light"/>
          <w:sz w:val="18"/>
          <w:szCs w:val="18"/>
        </w:rPr>
        <w:lastRenderedPageBreak/>
        <w:t xml:space="preserve">De onderdorpel wordt </w:t>
      </w:r>
      <w:r w:rsidRPr="00E10F33">
        <w:rPr>
          <w:rFonts w:ascii="Prenton RP Pro Light" w:hAnsi="Prenton RP Pro Light"/>
          <w:sz w:val="18"/>
          <w:szCs w:val="18"/>
          <w:lang w:eastAsia="nl-BE"/>
        </w:rPr>
        <w:t xml:space="preserve">voorzien van een ingewerkte tochtstrip, d.m.v. een uitschuifbare </w:t>
      </w:r>
      <w:proofErr w:type="spellStart"/>
      <w:r w:rsidRPr="00E10F33">
        <w:rPr>
          <w:rFonts w:ascii="Prenton RP Pro Light" w:hAnsi="Prenton RP Pro Light"/>
          <w:sz w:val="18"/>
          <w:szCs w:val="18"/>
          <w:lang w:eastAsia="nl-BE"/>
        </w:rPr>
        <w:t>perlon</w:t>
      </w:r>
      <w:proofErr w:type="spellEnd"/>
      <w:r w:rsidRPr="00E10F33">
        <w:rPr>
          <w:rFonts w:ascii="Prenton RP Pro Light" w:hAnsi="Prenton RP Pro Light"/>
          <w:sz w:val="18"/>
          <w:szCs w:val="18"/>
          <w:lang w:eastAsia="nl-BE"/>
        </w:rPr>
        <w:t xml:space="preserve">-, nylon- of rubberstrip, die tegen de bevloering aandrukt wanneer de buitendeur dicht is en automatisch omhoog gaat bij het openen. </w:t>
      </w:r>
    </w:p>
    <w:p w14:paraId="625D9080" w14:textId="38916B01" w:rsidR="007F3DC8" w:rsidRPr="00E10F33" w:rsidRDefault="007F3DC8" w:rsidP="00C96366">
      <w:pPr>
        <w:pStyle w:val="Plattetekstinspringen"/>
        <w:rPr>
          <w:rFonts w:ascii="Prenton RP Pro Light" w:hAnsi="Prenton RP Pro Light"/>
          <w:color w:val="0000FF"/>
          <w:sz w:val="18"/>
          <w:szCs w:val="18"/>
        </w:rPr>
      </w:pPr>
      <w:r w:rsidRPr="00E10F33">
        <w:rPr>
          <w:rFonts w:ascii="Prenton RP Pro Light" w:hAnsi="Prenton RP Pro Light"/>
          <w:sz w:val="18"/>
          <w:szCs w:val="18"/>
        </w:rPr>
        <w:t>De geleverde sloten en sleutels moeten van een bekend en van een in de handel gemakkelijk verkrijgbaar merk zijn. De cilinders zijn steeds voorzien van minimaal zes permutatiestiften. Ze moeten een soepele werking waarborgen en zijn verankerd in het schrijnwerk zonder dat zij in gesloten stand kunnen weggenomen worden.</w:t>
      </w:r>
    </w:p>
    <w:p w14:paraId="3DC2CB1F" w14:textId="325269B4" w:rsidR="00E56AE2" w:rsidRPr="00E10F33" w:rsidRDefault="00E56AE2" w:rsidP="00C96366">
      <w:pPr>
        <w:pStyle w:val="Plattetekstinspringen"/>
        <w:rPr>
          <w:rFonts w:ascii="Prenton RP Pro Light" w:hAnsi="Prenton RP Pro Light"/>
          <w:color w:val="0000FF"/>
          <w:sz w:val="18"/>
          <w:szCs w:val="18"/>
        </w:rPr>
      </w:pPr>
      <w:r w:rsidRPr="00E10F33">
        <w:rPr>
          <w:rFonts w:ascii="Prenton RP Pro Light" w:hAnsi="Prenton RP Pro Light"/>
          <w:sz w:val="18"/>
          <w:szCs w:val="18"/>
        </w:rPr>
        <w:t>De cilinders mogen niet uit de sleutelplaatjes steken (zodanig dat ze niet kunnen worden afgebroken). De metalen sleutelplaatjes bestaan uit twee delen en kunnen niet worden weggenomen zonder het uitnemen van de cilinder. Staal ter goedkeuring voor te leggen.</w:t>
      </w:r>
    </w:p>
    <w:p w14:paraId="5BC52338" w14:textId="0BE9DB67"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Vulelementen: volgens artikel </w:t>
      </w:r>
      <w:r w:rsidRPr="00E10F33">
        <w:rPr>
          <w:rStyle w:val="Keuze-blauw"/>
          <w:rFonts w:ascii="Prenton RP Pro Light" w:hAnsi="Prenton RP Pro Light"/>
          <w:sz w:val="18"/>
          <w:szCs w:val="18"/>
        </w:rPr>
        <w:t>40.</w:t>
      </w:r>
      <w:r w:rsidR="00E32457" w:rsidRPr="00E10F33">
        <w:rPr>
          <w:rStyle w:val="Keuze-blauw"/>
          <w:rFonts w:ascii="Prenton RP Pro Light" w:hAnsi="Prenton RP Pro Light"/>
          <w:sz w:val="18"/>
          <w:szCs w:val="18"/>
        </w:rPr>
        <w:t>42</w:t>
      </w:r>
      <w:r w:rsidRPr="00E10F33">
        <w:rPr>
          <w:rStyle w:val="Keuze-blauw"/>
          <w:rFonts w:ascii="Prenton RP Pro Light" w:hAnsi="Prenton RP Pro Light"/>
          <w:sz w:val="18"/>
          <w:szCs w:val="18"/>
        </w:rPr>
        <w:t>.</w:t>
      </w:r>
      <w:r w:rsidR="00E32457" w:rsidRPr="00E10F33">
        <w:rPr>
          <w:rStyle w:val="Keuze-blauw"/>
          <w:rFonts w:ascii="Prenton RP Pro Light" w:hAnsi="Prenton RP Pro Light"/>
          <w:sz w:val="18"/>
          <w:szCs w:val="18"/>
        </w:rPr>
        <w:t xml:space="preserve">10 </w:t>
      </w:r>
      <w:r w:rsidR="00E32457" w:rsidRPr="00E10F33">
        <w:rPr>
          <w:rStyle w:val="Keuze-blauw"/>
          <w:rFonts w:ascii="Prenton RP Pro Light" w:hAnsi="Prenton RP Pro Light"/>
          <w:sz w:val="18"/>
        </w:rPr>
        <w:t>beglazing - dubbele beglazing/type 1</w:t>
      </w:r>
    </w:p>
    <w:p w14:paraId="4EF7F9BD" w14:textId="482F2B74"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Warmtedoorgangscoëfficiënt profielen (Uf-waarde): max. </w:t>
      </w:r>
      <w:r w:rsidRPr="00E10F33">
        <w:rPr>
          <w:rStyle w:val="Keuze-blauw"/>
          <w:rFonts w:ascii="Prenton RP Pro Light" w:hAnsi="Prenton RP Pro Light"/>
          <w:sz w:val="18"/>
          <w:szCs w:val="18"/>
        </w:rPr>
        <w:t xml:space="preserve"> </w:t>
      </w:r>
      <w:r w:rsidR="000D7807" w:rsidRPr="00E10F33">
        <w:rPr>
          <w:rStyle w:val="Keuze-blauw"/>
          <w:rFonts w:ascii="Prenton RP Pro Light" w:hAnsi="Prenton RP Pro Light"/>
          <w:sz w:val="18"/>
          <w:szCs w:val="18"/>
        </w:rPr>
        <w:t>2</w:t>
      </w:r>
      <w:r w:rsidRPr="00E10F33">
        <w:rPr>
          <w:rStyle w:val="Keuze-blauw"/>
          <w:rFonts w:ascii="Prenton RP Pro Light" w:hAnsi="Prenton RP Pro Light"/>
          <w:sz w:val="18"/>
          <w:szCs w:val="18"/>
        </w:rPr>
        <w:t xml:space="preserve"> </w:t>
      </w:r>
      <w:r w:rsidRPr="00E10F33">
        <w:rPr>
          <w:rFonts w:ascii="Prenton RP Pro Light" w:hAnsi="Prenton RP Pro Light"/>
          <w:sz w:val="18"/>
          <w:szCs w:val="18"/>
        </w:rPr>
        <w:t>W/m2K</w:t>
      </w:r>
    </w:p>
    <w:p w14:paraId="60C07782" w14:textId="4B4C2C09" w:rsidR="00C96366" w:rsidRPr="00E10F33" w:rsidRDefault="00C96366" w:rsidP="00E56AE2">
      <w:pPr>
        <w:pStyle w:val="Plattetekstinspringen"/>
        <w:rPr>
          <w:rFonts w:ascii="Prenton RP Pro Light" w:hAnsi="Prenton RP Pro Light"/>
          <w:sz w:val="18"/>
          <w:szCs w:val="18"/>
        </w:rPr>
      </w:pPr>
      <w:r w:rsidRPr="00E10F33">
        <w:rPr>
          <w:rFonts w:ascii="Prenton RP Pro Light" w:hAnsi="Prenton RP Pro Light"/>
          <w:sz w:val="18"/>
          <w:szCs w:val="18"/>
        </w:rPr>
        <w:t>M.b.t. de luchtdoorlatenheid voor de buitendeuren</w:t>
      </w:r>
      <w:r w:rsidR="00E56AE2" w:rsidRPr="00E10F33">
        <w:rPr>
          <w:rFonts w:ascii="Prenton RP Pro Light" w:hAnsi="Prenton RP Pro Light"/>
          <w:sz w:val="18"/>
          <w:szCs w:val="18"/>
        </w:rPr>
        <w:t xml:space="preserve"> </w:t>
      </w:r>
      <w:r w:rsidRPr="00E10F33">
        <w:rPr>
          <w:rFonts w:ascii="Prenton RP Pro Light" w:hAnsi="Prenton RP Pro Light"/>
          <w:sz w:val="18"/>
          <w:szCs w:val="18"/>
        </w:rPr>
        <w:t xml:space="preserve">worden dezelfde eisen gesteld als voor de opendraaiende ramen. </w:t>
      </w:r>
    </w:p>
    <w:p w14:paraId="1A592E5E" w14:textId="2CAC8874" w:rsidR="00C96366" w:rsidRPr="00E10F33" w:rsidRDefault="00C96366" w:rsidP="00E56AE2">
      <w:pPr>
        <w:pStyle w:val="Plattetekstinspringen"/>
        <w:rPr>
          <w:rFonts w:ascii="Prenton RP Pro Light" w:hAnsi="Prenton RP Pro Light"/>
          <w:sz w:val="18"/>
          <w:szCs w:val="18"/>
        </w:rPr>
      </w:pPr>
      <w:r w:rsidRPr="00E10F33">
        <w:rPr>
          <w:rFonts w:ascii="Prenton RP Pro Light" w:hAnsi="Prenton RP Pro Light"/>
          <w:sz w:val="18"/>
          <w:szCs w:val="18"/>
        </w:rPr>
        <w:t>Weerstand tegen herhaald gebruik volgens NBN EN 12400 (tabel  27 van NBN B 25-002-1): min. klasse 4 (50.000 cycli)</w:t>
      </w:r>
    </w:p>
    <w:p w14:paraId="6033C51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Samengestelde deurgehelen, bestaande uit meerdere elementen, worden vormvast verbonden door vaste tussenprofielen. Bijzondere aandacht wordt besteed aan de verzorgde lucht- en waterdichte afdichting van de verbinding van de tussenprofielen, vaste holle tussendwarsregels moeten worden afgewaterd naar buiten. Waar samengestelde deurgehelen tot op vloerpas enkel steunen op de dorpels, moeten </w:t>
      </w:r>
      <w:r w:rsidRPr="00E10F33">
        <w:rPr>
          <w:rFonts w:ascii="Prenton RP Pro Light" w:hAnsi="Prenton RP Pro Light"/>
          <w:sz w:val="18"/>
          <w:szCs w:val="18"/>
          <w:lang w:eastAsia="nl-BE"/>
        </w:rPr>
        <w:t>de nodige tussenstijlen</w:t>
      </w:r>
      <w:r w:rsidRPr="00E10F33">
        <w:rPr>
          <w:rFonts w:ascii="Prenton RP Pro Light" w:hAnsi="Prenton RP Pro Light"/>
          <w:sz w:val="18"/>
          <w:szCs w:val="18"/>
        </w:rPr>
        <w:t xml:space="preserve"> bijkomend worden verankerd met de draagconstructie, zonder de thermische onderbreking in het gedrang te brengen.</w:t>
      </w:r>
    </w:p>
    <w:p w14:paraId="3D1DE94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samenstelling van de deurgehelen wordt verduidelijkt op de plannen en/of in de detailstudies. </w:t>
      </w:r>
    </w:p>
    <w:p w14:paraId="1A5CEAC7"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79A79F5E" w14:textId="073EBFDE"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 xml:space="preserve">Zie 40.04. buitenschrijnwerk </w:t>
      </w:r>
      <w:r w:rsidR="00A92E6D" w:rsidRPr="00E10F33">
        <w:rPr>
          <w:rFonts w:ascii="Prenton RP Pro Light" w:hAnsi="Prenton RP Pro Light"/>
          <w:sz w:val="18"/>
          <w:szCs w:val="18"/>
        </w:rPr>
        <w:t>–</w:t>
      </w:r>
      <w:r w:rsidRPr="00E10F33">
        <w:rPr>
          <w:rFonts w:ascii="Prenton RP Pro Light" w:hAnsi="Prenton RP Pro Light"/>
          <w:sz w:val="18"/>
          <w:szCs w:val="18"/>
        </w:rPr>
        <w:t xml:space="preserve"> borderel</w:t>
      </w:r>
    </w:p>
    <w:p w14:paraId="2028EB6B" w14:textId="6CF4E882" w:rsidR="00A92E6D" w:rsidRPr="00E10F33" w:rsidRDefault="00A92E6D" w:rsidP="00C96366">
      <w:pPr>
        <w:pStyle w:val="Plattetekst"/>
        <w:rPr>
          <w:rFonts w:ascii="Prenton RP Pro Light" w:hAnsi="Prenton RP Pro Light"/>
          <w:sz w:val="18"/>
          <w:szCs w:val="18"/>
        </w:rPr>
      </w:pPr>
      <w:r w:rsidRPr="00E10F33">
        <w:rPr>
          <w:rFonts w:ascii="Prenton RP Pro Light" w:hAnsi="Prenton RP Pro Light"/>
          <w:sz w:val="18"/>
          <w:szCs w:val="18"/>
        </w:rPr>
        <w:t>40.12.40.1 D0.01</w:t>
      </w:r>
    </w:p>
    <w:p w14:paraId="18E60776" w14:textId="77777777" w:rsidR="00C96366" w:rsidRPr="00E10F33" w:rsidRDefault="00C96366" w:rsidP="00C94270">
      <w:pPr>
        <w:pStyle w:val="Kop2"/>
      </w:pPr>
      <w:bookmarkStart w:id="2157" w:name="_Toc390952150"/>
      <w:bookmarkStart w:id="2158" w:name="_Toc390957880"/>
      <w:bookmarkStart w:id="2159" w:name="_Toc391306296"/>
      <w:bookmarkStart w:id="2160" w:name="_Toc391378734"/>
      <w:bookmarkStart w:id="2161" w:name="_Toc122014724"/>
      <w:r w:rsidRPr="00E10F33">
        <w:t>40.20.</w:t>
      </w:r>
      <w:r w:rsidRPr="00E10F33">
        <w:tab/>
        <w:t xml:space="preserve">hang- en sluitwerk </w:t>
      </w:r>
      <w:bookmarkEnd w:id="2107"/>
      <w:r w:rsidRPr="00E10F33">
        <w:t>- algemeen</w:t>
      </w:r>
      <w:bookmarkEnd w:id="2157"/>
      <w:bookmarkEnd w:id="2158"/>
      <w:bookmarkEnd w:id="2159"/>
      <w:bookmarkEnd w:id="2160"/>
      <w:bookmarkEnd w:id="2161"/>
    </w:p>
    <w:p w14:paraId="4BB8FC8E"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Omschrijving</w:t>
      </w:r>
    </w:p>
    <w:p w14:paraId="12BDA064" w14:textId="77777777"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 xml:space="preserve">Levering en montage van alle elementen voor het bedienen, </w:t>
      </w:r>
      <w:proofErr w:type="spellStart"/>
      <w:r w:rsidRPr="00E10F33">
        <w:rPr>
          <w:rFonts w:ascii="Prenton RP Pro Light" w:hAnsi="Prenton RP Pro Light"/>
          <w:sz w:val="18"/>
          <w:szCs w:val="18"/>
        </w:rPr>
        <w:t>equilibreren</w:t>
      </w:r>
      <w:proofErr w:type="spellEnd"/>
      <w:r w:rsidRPr="00E10F33">
        <w:rPr>
          <w:rFonts w:ascii="Prenton RP Pro Light" w:hAnsi="Prenton RP Pro Light"/>
          <w:sz w:val="18"/>
          <w:szCs w:val="18"/>
        </w:rPr>
        <w:t>, afhangen, geleiden, sluiten en vergrendelen, incl.</w:t>
      </w:r>
      <w:r w:rsidR="00846F7D" w:rsidRPr="00E10F33">
        <w:rPr>
          <w:rFonts w:ascii="Prenton RP Pro Light" w:hAnsi="Prenton RP Pro Light"/>
          <w:sz w:val="18"/>
          <w:szCs w:val="18"/>
        </w:rPr>
        <w:t xml:space="preserve"> </w:t>
      </w:r>
      <w:r w:rsidRPr="00E10F33">
        <w:rPr>
          <w:rFonts w:ascii="Prenton RP Pro Light" w:hAnsi="Prenton RP Pro Light"/>
          <w:sz w:val="18"/>
          <w:szCs w:val="18"/>
        </w:rPr>
        <w:t xml:space="preserve">de controle en </w:t>
      </w:r>
      <w:proofErr w:type="spellStart"/>
      <w:r w:rsidRPr="00E10F33">
        <w:rPr>
          <w:rFonts w:ascii="Prenton RP Pro Light" w:hAnsi="Prenton RP Pro Light"/>
          <w:sz w:val="18"/>
          <w:szCs w:val="18"/>
        </w:rPr>
        <w:t>naregeling</w:t>
      </w:r>
      <w:proofErr w:type="spellEnd"/>
      <w:r w:rsidRPr="00E10F33">
        <w:rPr>
          <w:rFonts w:ascii="Prenton RP Pro Light" w:hAnsi="Prenton RP Pro Light"/>
          <w:sz w:val="18"/>
          <w:szCs w:val="18"/>
        </w:rPr>
        <w:t xml:space="preserve"> zowel voor de voorlopige als voor de definitieve oplevering. </w:t>
      </w:r>
    </w:p>
    <w:p w14:paraId="0FBED6C7"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2742377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producent beschikt over een naverkoopdienst in België. Voor alle gemonteerde onderdelen moeten vervangstukken nageleverd kunnen worden tot een periode van minimaal 10 jaar na stopzetting van de productie van het gebruikte beslagsysteem.</w:t>
      </w:r>
    </w:p>
    <w:p w14:paraId="32574373"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geschiktheid van het hang- en sluitwerk moet in functie van het vleugeltype, de gewichtsklasse en de prestaties gesteld aan de schrijnwerkelementen worden afgetoetst aan de normenreeks NBN EN 13126-1 t/m 17 en NBN EN 12365-1, volgens het opgegeven aantal cycli tijdens beproeving en de overeenkomstige graad volgens de gestelde prestaties in artikel 40.01. buitenschrijnwerk - prestaties en de bijkomend gestelde eisen per type schrijnwerk.</w:t>
      </w:r>
    </w:p>
    <w:p w14:paraId="58C35D7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Waar bijzondere prestaties gevraagd worden voor de buitenschrijnwerkelementen als geheel moeten de profielen, dichtingen en het beslag door één en dezelfde systeemleverancier getest zijn en geleverd worden. Wat de beproeving betreft kan uitwisselbaarheid wel worden toegestaan, mits aantoonbare conformiteit aan de hand van erkende labels (bv. SKG). </w:t>
      </w:r>
    </w:p>
    <w:p w14:paraId="59E6153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voorziene beslag laat toe om eenvoudig te worden bijgeregeld, vervangen of aangepast. </w:t>
      </w:r>
    </w:p>
    <w:p w14:paraId="6AC7ED03"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Alle samenstellende materialen zijn roestbestendig en verenigbaar met het materiaal van de profielen. Bij metalen profielen zijn ze doeltreffend beschermd om elektrolytische koppels te vermijden. Alle pennen, schroeven en hulp- en bevestigingstukken zijn uit roestvast staal. Glijdende en bewegende delen worden van neutraal vet voorzien.</w:t>
      </w:r>
    </w:p>
    <w:p w14:paraId="12DC81B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Van alle hang- en sluitwerk moeten op aanvraag de nodige modellen ter goedkeuring worden voorgelegd aan het Bestuur.</w:t>
      </w:r>
    </w:p>
    <w:p w14:paraId="30699D4E"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5EC47FE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sluitorganen worden zodanig opgesteld dat zij een gemakkelijke ergonomische bediening toelaten door één persoon, waarbij de bedieningskrachten steeds kleiner moeten zijn dan 200 N en de verplaatsingskracht van de raamvleugels kleiner moet zijn dan 150 N. </w:t>
      </w:r>
    </w:p>
    <w:p w14:paraId="336C3842"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bedieningskrukken bevinden zich bij de ramen standaard op ca. 1/3 van de raamhoogte en maximum 150 cm boven de vloerpas. Bij de buitendeuren op ca. </w:t>
      </w:r>
      <w:smartTag w:uri="urn:schemas-microsoft-com:office:smarttags" w:element="metricconverter">
        <w:smartTagPr>
          <w:attr w:name="ProductID" w:val="105 cm"/>
        </w:smartTagPr>
        <w:r w:rsidRPr="00E10F33">
          <w:rPr>
            <w:rFonts w:ascii="Prenton RP Pro Light" w:hAnsi="Prenton RP Pro Light"/>
            <w:sz w:val="18"/>
            <w:szCs w:val="18"/>
          </w:rPr>
          <w:t>105 cm</w:t>
        </w:r>
      </w:smartTag>
      <w:r w:rsidRPr="00E10F33">
        <w:rPr>
          <w:rFonts w:ascii="Prenton RP Pro Light" w:hAnsi="Prenton RP Pro Light"/>
          <w:sz w:val="18"/>
          <w:szCs w:val="18"/>
        </w:rPr>
        <w:t xml:space="preserve"> boven de vloerpas. Deze maten moeten bij woningen bestemd voor bejaarden en/of personen met een handicap besproken worden met het Bestuur.</w:t>
      </w:r>
    </w:p>
    <w:p w14:paraId="59B7064E"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Keuring</w:t>
      </w:r>
    </w:p>
    <w:p w14:paraId="5D79BF5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hang- en sluitmechanismen moeten gemakkelijk, feilloos, geruisloos en zonder speling werken en mogen geen nadelige invloed hebben op de vereiste luchtdichtheidsprestaties. </w:t>
      </w:r>
    </w:p>
    <w:p w14:paraId="22AF5B9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opstelling van vaste handgrepen mag de ergonomische bediening van het sleutelslot niet hinderen. Het dichttrekken van de deur moet op een vlotte manier kunnen gebeuren zodat geen contact gemaakt wordt met de vaste deurstijl. </w:t>
      </w:r>
    </w:p>
    <w:p w14:paraId="3C5A16B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Voor de voorlopige en definitieve oplevering staat de aannemer in voor de goede afregeling van het hang- en sluitwerk.</w:t>
      </w:r>
    </w:p>
    <w:p w14:paraId="67260FF1" w14:textId="77777777" w:rsidR="00C96366" w:rsidRPr="00E10F33" w:rsidRDefault="00C96366" w:rsidP="00C96366">
      <w:pPr>
        <w:pStyle w:val="Kop3"/>
        <w:rPr>
          <w:szCs w:val="18"/>
        </w:rPr>
      </w:pPr>
      <w:bookmarkStart w:id="2162" w:name="_Toc390957881"/>
      <w:bookmarkStart w:id="2163" w:name="_Toc391306297"/>
      <w:bookmarkStart w:id="2164" w:name="_Toc391378735"/>
      <w:bookmarkStart w:id="2165" w:name="_Toc122014725"/>
      <w:bookmarkStart w:id="2166" w:name="_Toc98044428"/>
      <w:r w:rsidRPr="00E10F33">
        <w:rPr>
          <w:szCs w:val="18"/>
        </w:rPr>
        <w:lastRenderedPageBreak/>
        <w:t>40.21.</w:t>
      </w:r>
      <w:r w:rsidRPr="00E10F33">
        <w:rPr>
          <w:szCs w:val="18"/>
        </w:rPr>
        <w:tab/>
        <w:t>hang- en sluitwerk - standaard beslag</w:t>
      </w:r>
      <w:r w:rsidRPr="00E10F33">
        <w:rPr>
          <w:szCs w:val="18"/>
        </w:rPr>
        <w:tab/>
      </w:r>
      <w:r w:rsidRPr="00E10F33">
        <w:rPr>
          <w:rStyle w:val="MeetChar"/>
          <w:szCs w:val="18"/>
        </w:rPr>
        <w:t>|PM|</w:t>
      </w:r>
      <w:bookmarkEnd w:id="2162"/>
      <w:bookmarkEnd w:id="2163"/>
      <w:bookmarkEnd w:id="2164"/>
      <w:bookmarkEnd w:id="2165"/>
    </w:p>
    <w:p w14:paraId="3A3E89DC"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Meting</w:t>
      </w:r>
    </w:p>
    <w:p w14:paraId="0C3B99B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Pro Memorie (PM). Inbegrepen in de prijs van de profielen.</w:t>
      </w:r>
    </w:p>
    <w:p w14:paraId="6583A377"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062304B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Raam- en deurbeslag opgenomen in het standaardgamma van de systeemleverancier van de profielen en in overeenstemming met de gevraagde prestaties voor elk schrijnwerktype als geheel.  Modellen van deur- en raamkrukken worden ter keuze en goedkeuring voorgelegd aan het Bestuur.</w:t>
      </w:r>
    </w:p>
    <w:p w14:paraId="0878BD52"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1B03A84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Ramen zijn minimaal te voorzien van volgend beslag:</w:t>
      </w:r>
    </w:p>
    <w:p w14:paraId="765BECE1"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Scharnieren / </w:t>
      </w:r>
      <w:proofErr w:type="spellStart"/>
      <w:r w:rsidRPr="00E10F33">
        <w:rPr>
          <w:rFonts w:ascii="Prenton RP Pro Light" w:hAnsi="Prenton RP Pro Light"/>
          <w:sz w:val="18"/>
          <w:szCs w:val="18"/>
        </w:rPr>
        <w:t>Paumellen</w:t>
      </w:r>
      <w:proofErr w:type="spellEnd"/>
      <w:r w:rsidRPr="00E10F33">
        <w:rPr>
          <w:rFonts w:ascii="Prenton RP Pro Light" w:hAnsi="Prenton RP Pro Light"/>
          <w:sz w:val="18"/>
          <w:szCs w:val="18"/>
        </w:rPr>
        <w:t>: standaard systeemleverancier</w:t>
      </w:r>
    </w:p>
    <w:p w14:paraId="3F9B7750"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Sluitpunten ramen: in functie van de afmetingen conform technische goedkeuring en inbraakweerstand RC2-N.</w:t>
      </w:r>
    </w:p>
    <w:p w14:paraId="4A3D1067" w14:textId="232124EA" w:rsidR="00C96366" w:rsidRPr="00E10F33" w:rsidRDefault="00C96366" w:rsidP="00C96366">
      <w:pPr>
        <w:pStyle w:val="Plattetekstinspringen2"/>
        <w:rPr>
          <w:rStyle w:val="Keuze-blauw"/>
          <w:rFonts w:ascii="Prenton RP Pro Light" w:hAnsi="Prenton RP Pro Light"/>
          <w:sz w:val="18"/>
          <w:szCs w:val="18"/>
        </w:rPr>
      </w:pPr>
      <w:r w:rsidRPr="00E10F33">
        <w:rPr>
          <w:rFonts w:ascii="Prenton RP Pro Light" w:hAnsi="Prenton RP Pro Light"/>
          <w:sz w:val="18"/>
          <w:szCs w:val="18"/>
        </w:rPr>
        <w:t xml:space="preserve">Draaikrukken ramen: keuze uit min. 3 verschillende types uit gamma systeemleverancier. De zichtbare onderdelen zijn in </w:t>
      </w:r>
      <w:r w:rsidRPr="00E10F33">
        <w:rPr>
          <w:rStyle w:val="Keuze-blauw"/>
          <w:rFonts w:ascii="Prenton RP Pro Light" w:hAnsi="Prenton RP Pro Light"/>
          <w:sz w:val="18"/>
          <w:szCs w:val="18"/>
        </w:rPr>
        <w:t xml:space="preserve">dezelfde </w:t>
      </w:r>
      <w:r w:rsidR="00DF7B42" w:rsidRPr="00E10F33">
        <w:rPr>
          <w:rStyle w:val="Keuze-blauw"/>
          <w:rFonts w:ascii="Prenton RP Pro Light" w:hAnsi="Prenton RP Pro Light"/>
          <w:sz w:val="18"/>
          <w:szCs w:val="18"/>
        </w:rPr>
        <w:t xml:space="preserve">kleur </w:t>
      </w:r>
      <w:r w:rsidRPr="00E10F33">
        <w:rPr>
          <w:rFonts w:ascii="Prenton RP Pro Light" w:hAnsi="Prenton RP Pro Light"/>
          <w:sz w:val="18"/>
          <w:szCs w:val="18"/>
        </w:rPr>
        <w:t>dan de profielen.</w:t>
      </w:r>
    </w:p>
    <w:p w14:paraId="23AB1F2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Deuren zijn minimaal te voorzien van volgend beslag conform klasse RC2 volgens NBN EN 1627:</w:t>
      </w:r>
    </w:p>
    <w:p w14:paraId="76D7E06E"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Scharnieren: conform technische goedkeuring en tot een deurhoogte van </w:t>
      </w:r>
      <w:smartTag w:uri="urn:schemas-microsoft-com:office:smarttags" w:element="metricconverter">
        <w:smartTagPr>
          <w:attr w:name="ProductID" w:val="2,20 m"/>
        </w:smartTagPr>
        <w:r w:rsidRPr="00E10F33">
          <w:rPr>
            <w:rFonts w:ascii="Prenton RP Pro Light" w:hAnsi="Prenton RP Pro Light"/>
            <w:sz w:val="18"/>
            <w:szCs w:val="18"/>
          </w:rPr>
          <w:t>2,20 m</w:t>
        </w:r>
      </w:smartTag>
      <w:r w:rsidRPr="00E10F33">
        <w:rPr>
          <w:rFonts w:ascii="Prenton RP Pro Light" w:hAnsi="Prenton RP Pro Light"/>
          <w:sz w:val="18"/>
          <w:szCs w:val="18"/>
        </w:rPr>
        <w:t xml:space="preserve"> minstens vier driedelige scharnieren van het zware type, die driezijdig regelbaar zijn.</w:t>
      </w:r>
    </w:p>
    <w:p w14:paraId="52C9C90E"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Volledig verdekt ingewerkt deurslot met een centrale slotkast geschikt voor veiligheidsbeslag (blinde </w:t>
      </w:r>
      <w:proofErr w:type="spellStart"/>
      <w:r w:rsidRPr="00E10F33">
        <w:rPr>
          <w:rFonts w:ascii="Prenton RP Pro Light" w:hAnsi="Prenton RP Pro Light"/>
          <w:sz w:val="18"/>
          <w:szCs w:val="18"/>
        </w:rPr>
        <w:t>bevestinging</w:t>
      </w:r>
      <w:proofErr w:type="spellEnd"/>
      <w:r w:rsidRPr="00E10F33">
        <w:rPr>
          <w:rFonts w:ascii="Prenton RP Pro Light" w:hAnsi="Prenton RP Pro Light"/>
          <w:sz w:val="18"/>
          <w:szCs w:val="18"/>
        </w:rPr>
        <w:t>).</w:t>
      </w:r>
    </w:p>
    <w:p w14:paraId="223309E9"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Minimum drie </w:t>
      </w:r>
      <w:proofErr w:type="spellStart"/>
      <w:r w:rsidRPr="00E10F33">
        <w:rPr>
          <w:rFonts w:ascii="Prenton RP Pro Light" w:hAnsi="Prenton RP Pro Light"/>
          <w:sz w:val="18"/>
          <w:szCs w:val="18"/>
        </w:rPr>
        <w:t>inbraakvertragende</w:t>
      </w:r>
      <w:proofErr w:type="spellEnd"/>
      <w:r w:rsidRPr="00E10F33">
        <w:rPr>
          <w:rFonts w:ascii="Prenton RP Pro Light" w:hAnsi="Prenton RP Pro Light"/>
          <w:sz w:val="18"/>
          <w:szCs w:val="18"/>
        </w:rPr>
        <w:t xml:space="preserve"> sluitpunten voorzien van </w:t>
      </w:r>
      <w:proofErr w:type="spellStart"/>
      <w:r w:rsidRPr="00E10F33">
        <w:rPr>
          <w:rFonts w:ascii="Prenton RP Pro Light" w:hAnsi="Prenton RP Pro Light"/>
          <w:sz w:val="18"/>
          <w:szCs w:val="18"/>
        </w:rPr>
        <w:t>paddestoeltappen</w:t>
      </w:r>
      <w:proofErr w:type="spellEnd"/>
      <w:r w:rsidRPr="00E10F33">
        <w:rPr>
          <w:rFonts w:ascii="Prenton RP Pro Light" w:hAnsi="Prenton RP Pro Light"/>
          <w:sz w:val="18"/>
          <w:szCs w:val="18"/>
        </w:rPr>
        <w:t xml:space="preserve"> of zwenkschoot en een dievenklauw aan de scharnierkant. Uitgevoerd in een legering die staal bevat, met een nachtschoot van minimum 20 mm en door sluiting in één of twee toeren.</w:t>
      </w:r>
    </w:p>
    <w:p w14:paraId="1B0FF1BC"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Inox of messing vernikkelde veiligheidscilinder met drie bijgeleverde sleutels (SKG** of gelijkwaardig). De cilinder aan de buitenzijde wordt beschermd door veiligheidsbeslag (langschild, veiligheidsrozet,…). Enkel bij metalen profielen kan hier uitzondering op worden gemaakt.</w:t>
      </w:r>
    </w:p>
    <w:p w14:paraId="4DB974B7" w14:textId="54B79A90" w:rsidR="00C96366" w:rsidRPr="00E10F33" w:rsidRDefault="00C96366" w:rsidP="00C96366">
      <w:pPr>
        <w:pStyle w:val="Plattetekstinspringen2"/>
        <w:rPr>
          <w:rStyle w:val="Keuze-blauw"/>
          <w:rFonts w:ascii="Prenton RP Pro Light" w:hAnsi="Prenton RP Pro Light"/>
          <w:sz w:val="18"/>
          <w:szCs w:val="18"/>
        </w:rPr>
      </w:pPr>
      <w:r w:rsidRPr="00E10F33">
        <w:rPr>
          <w:rFonts w:ascii="Prenton RP Pro Light" w:hAnsi="Prenton RP Pro Light"/>
          <w:sz w:val="18"/>
          <w:szCs w:val="18"/>
        </w:rPr>
        <w:t xml:space="preserve">Krukstel: keuze uit min. 3 verschillende types uit gamma systeemleverancier. De zichtbare onderdelen zijn in </w:t>
      </w:r>
      <w:r w:rsidRPr="00E10F33">
        <w:rPr>
          <w:rStyle w:val="Keuze-blauw"/>
          <w:rFonts w:ascii="Prenton RP Pro Light" w:hAnsi="Prenton RP Pro Light"/>
          <w:sz w:val="18"/>
          <w:szCs w:val="18"/>
        </w:rPr>
        <w:t>dezelfde kleur</w:t>
      </w:r>
      <w:r w:rsidRPr="00E10F33">
        <w:rPr>
          <w:rFonts w:ascii="Prenton RP Pro Light" w:hAnsi="Prenton RP Pro Light"/>
          <w:sz w:val="18"/>
          <w:szCs w:val="18"/>
        </w:rPr>
        <w:t xml:space="preserve"> dan de profielen.</w:t>
      </w:r>
    </w:p>
    <w:p w14:paraId="5EBF6BE4" w14:textId="77777777" w:rsidR="00C96366" w:rsidRPr="00E10F33" w:rsidRDefault="00C96366" w:rsidP="00C96366">
      <w:pPr>
        <w:pStyle w:val="Plattetekstinspringen2"/>
        <w:rPr>
          <w:rStyle w:val="Keuze-blauw"/>
          <w:rFonts w:ascii="Prenton RP Pro Light" w:hAnsi="Prenton RP Pro Light"/>
          <w:sz w:val="18"/>
          <w:szCs w:val="18"/>
        </w:rPr>
      </w:pPr>
      <w:r w:rsidRPr="00E10F33">
        <w:rPr>
          <w:rFonts w:ascii="Prenton RP Pro Light" w:hAnsi="Prenton RP Pro Light"/>
          <w:sz w:val="18"/>
          <w:szCs w:val="18"/>
        </w:rPr>
        <w:t>Vaste handgreep: keuze uit min. 5 verschillende types uit gamma systeemleverancier.</w:t>
      </w:r>
    </w:p>
    <w:p w14:paraId="709AFABE" w14:textId="593423B4" w:rsidR="00C96366" w:rsidRPr="00E10F33" w:rsidRDefault="00C96366" w:rsidP="00C96366">
      <w:pPr>
        <w:pStyle w:val="Plattetekstinspringen2"/>
        <w:rPr>
          <w:rStyle w:val="Keuze-blauw"/>
          <w:rFonts w:ascii="Prenton RP Pro Light" w:hAnsi="Prenton RP Pro Light"/>
          <w:sz w:val="18"/>
          <w:szCs w:val="18"/>
        </w:rPr>
      </w:pPr>
      <w:r w:rsidRPr="00E10F33">
        <w:rPr>
          <w:rFonts w:ascii="Prenton RP Pro Light" w:hAnsi="Prenton RP Pro Light"/>
          <w:sz w:val="18"/>
          <w:szCs w:val="18"/>
        </w:rPr>
        <w:t xml:space="preserve">Regelbare </w:t>
      </w:r>
      <w:proofErr w:type="spellStart"/>
      <w:r w:rsidRPr="00E10F33">
        <w:rPr>
          <w:rFonts w:ascii="Prenton RP Pro Light" w:hAnsi="Prenton RP Pro Light"/>
          <w:sz w:val="18"/>
          <w:szCs w:val="18"/>
        </w:rPr>
        <w:t>perlonborstel</w:t>
      </w:r>
      <w:proofErr w:type="spellEnd"/>
      <w:r w:rsidRPr="00E10F33">
        <w:rPr>
          <w:rFonts w:ascii="Prenton RP Pro Light" w:hAnsi="Prenton RP Pro Light"/>
          <w:sz w:val="18"/>
          <w:szCs w:val="18"/>
        </w:rPr>
        <w:t xml:space="preserve"> of geïntegreerde tochtafsluiter (neopreen,…) aansluitend </w:t>
      </w:r>
      <w:r w:rsidRPr="00E10F33">
        <w:rPr>
          <w:rStyle w:val="Keuze-blauw"/>
          <w:rFonts w:ascii="Prenton RP Pro Light" w:hAnsi="Prenton RP Pro Light"/>
          <w:sz w:val="18"/>
          <w:szCs w:val="18"/>
        </w:rPr>
        <w:t>op de vloerafwerking</w:t>
      </w:r>
    </w:p>
    <w:p w14:paraId="049240F7" w14:textId="60B8A9C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2756158E" w14:textId="52441F01" w:rsidR="008678D9" w:rsidRPr="00E10F33" w:rsidRDefault="008678D9" w:rsidP="008678D9">
      <w:pPr>
        <w:rPr>
          <w:rStyle w:val="Keuze-blauw"/>
          <w:rFonts w:ascii="Prenton RP Pro Light" w:hAnsi="Prenton RP Pro Light"/>
          <w:sz w:val="18"/>
          <w:szCs w:val="18"/>
        </w:rPr>
      </w:pPr>
      <w:r w:rsidRPr="00E10F33">
        <w:rPr>
          <w:rStyle w:val="Keuze-blauw"/>
          <w:rFonts w:ascii="Prenton RP Pro Light" w:hAnsi="Prenton RP Pro Light"/>
          <w:sz w:val="18"/>
          <w:szCs w:val="18"/>
        </w:rPr>
        <w:t>Alle ramen en deuren</w:t>
      </w:r>
    </w:p>
    <w:p w14:paraId="79D2F39B" w14:textId="77777777" w:rsidR="00C96366" w:rsidRPr="00E10F33" w:rsidRDefault="00C96366" w:rsidP="00C96366">
      <w:pPr>
        <w:pStyle w:val="Kop3"/>
        <w:rPr>
          <w:szCs w:val="18"/>
        </w:rPr>
      </w:pPr>
      <w:bookmarkStart w:id="2167" w:name="_Toc390952151"/>
      <w:bookmarkStart w:id="2168" w:name="_Toc390957882"/>
      <w:bookmarkStart w:id="2169" w:name="_Toc391306298"/>
      <w:bookmarkStart w:id="2170" w:name="_Toc391378736"/>
      <w:bookmarkStart w:id="2171" w:name="_Toc122014726"/>
      <w:r w:rsidRPr="00E10F33">
        <w:rPr>
          <w:szCs w:val="18"/>
        </w:rPr>
        <w:t>40.22.</w:t>
      </w:r>
      <w:r w:rsidRPr="00E10F33">
        <w:rPr>
          <w:szCs w:val="18"/>
        </w:rPr>
        <w:tab/>
        <w:t xml:space="preserve">hang- en sluitwerk - scharnieren en </w:t>
      </w:r>
      <w:proofErr w:type="spellStart"/>
      <w:r w:rsidRPr="00E10F33">
        <w:rPr>
          <w:szCs w:val="18"/>
        </w:rPr>
        <w:t>paumellen</w:t>
      </w:r>
      <w:proofErr w:type="spellEnd"/>
      <w:r w:rsidRPr="00E10F33">
        <w:rPr>
          <w:szCs w:val="18"/>
        </w:rPr>
        <w:tab/>
      </w:r>
      <w:r w:rsidRPr="00E10F33">
        <w:rPr>
          <w:rStyle w:val="MeetChar"/>
          <w:szCs w:val="18"/>
        </w:rPr>
        <w:t>|PM|</w:t>
      </w:r>
      <w:bookmarkEnd w:id="2166"/>
      <w:bookmarkEnd w:id="2167"/>
      <w:bookmarkEnd w:id="2168"/>
      <w:bookmarkEnd w:id="2169"/>
      <w:bookmarkEnd w:id="2170"/>
      <w:bookmarkEnd w:id="2171"/>
    </w:p>
    <w:p w14:paraId="2CD88423" w14:textId="77777777" w:rsidR="00C96366" w:rsidRPr="00E10F33" w:rsidRDefault="00C96366" w:rsidP="00C96366">
      <w:pPr>
        <w:pStyle w:val="Kop6"/>
        <w:rPr>
          <w:rFonts w:ascii="Prenton RP Pro Light" w:hAnsi="Prenton RP Pro Light"/>
          <w:sz w:val="18"/>
          <w:szCs w:val="18"/>
        </w:rPr>
      </w:pPr>
      <w:bookmarkStart w:id="2172" w:name="_Toc98044429"/>
      <w:r w:rsidRPr="00E10F33">
        <w:rPr>
          <w:rFonts w:ascii="Prenton RP Pro Light" w:hAnsi="Prenton RP Pro Light"/>
          <w:sz w:val="18"/>
          <w:szCs w:val="18"/>
        </w:rPr>
        <w:t>Materiaal</w:t>
      </w:r>
    </w:p>
    <w:p w14:paraId="0951EBE4" w14:textId="77777777" w:rsidR="0034334E" w:rsidRPr="00E10F33" w:rsidRDefault="0034334E"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De s</w:t>
      </w:r>
      <w:r w:rsidR="00C96366" w:rsidRPr="00E10F33">
        <w:rPr>
          <w:rFonts w:ascii="Prenton RP Pro Light" w:hAnsi="Prenton RP Pro Light"/>
          <w:sz w:val="18"/>
          <w:szCs w:val="18"/>
          <w:lang w:val="nl-NL"/>
        </w:rPr>
        <w:t xml:space="preserve">charnieren en </w:t>
      </w:r>
      <w:proofErr w:type="spellStart"/>
      <w:r w:rsidR="00C96366" w:rsidRPr="00E10F33">
        <w:rPr>
          <w:rFonts w:ascii="Prenton RP Pro Light" w:hAnsi="Prenton RP Pro Light"/>
          <w:sz w:val="18"/>
          <w:szCs w:val="18"/>
          <w:lang w:val="nl-NL"/>
        </w:rPr>
        <w:t>paumellen</w:t>
      </w:r>
      <w:proofErr w:type="spellEnd"/>
      <w:r w:rsidR="00C96366" w:rsidRPr="00E10F33">
        <w:rPr>
          <w:rFonts w:ascii="Prenton RP Pro Light" w:hAnsi="Prenton RP Pro Light"/>
          <w:sz w:val="18"/>
          <w:szCs w:val="18"/>
          <w:lang w:val="nl-NL"/>
        </w:rPr>
        <w:t xml:space="preserve"> </w:t>
      </w:r>
      <w:r w:rsidRPr="00E10F33">
        <w:rPr>
          <w:rFonts w:ascii="Prenton RP Pro Light" w:hAnsi="Prenton RP Pro Light"/>
          <w:sz w:val="18"/>
          <w:szCs w:val="18"/>
          <w:lang w:val="nl-NL"/>
        </w:rPr>
        <w:t>beantwoorden aan NBN EN 1935</w:t>
      </w:r>
    </w:p>
    <w:p w14:paraId="26D32DA5" w14:textId="77777777" w:rsidR="00C96366" w:rsidRPr="00E10F33" w:rsidRDefault="0034334E" w:rsidP="00C96366">
      <w:pPr>
        <w:pStyle w:val="Plattetekstinspringen"/>
        <w:rPr>
          <w:rFonts w:ascii="Prenton RP Pro Light" w:hAnsi="Prenton RP Pro Light"/>
          <w:sz w:val="18"/>
          <w:szCs w:val="18"/>
          <w:lang w:val="nl-NL"/>
        </w:rPr>
      </w:pPr>
      <w:r w:rsidRPr="00E10F33">
        <w:rPr>
          <w:rFonts w:ascii="Prenton RP Pro Light" w:hAnsi="Prenton RP Pro Light"/>
          <w:sz w:val="18"/>
          <w:szCs w:val="18"/>
          <w:lang w:val="nl-NL"/>
        </w:rPr>
        <w:t xml:space="preserve">Ze zijn </w:t>
      </w:r>
      <w:r w:rsidR="00C96366" w:rsidRPr="00E10F33">
        <w:rPr>
          <w:rFonts w:ascii="Prenton RP Pro Light" w:hAnsi="Prenton RP Pro Light"/>
          <w:sz w:val="18"/>
          <w:szCs w:val="18"/>
          <w:lang w:val="nl-NL"/>
        </w:rPr>
        <w:t xml:space="preserve">aangepast aan de afmetingen en het gewicht  van de vleugels. Vleugels breder dan 120  cm of zwaarder dan 120 kg worden uitgerust met regelbare scharnieren en een </w:t>
      </w:r>
      <w:proofErr w:type="spellStart"/>
      <w:r w:rsidR="00C96366" w:rsidRPr="00E10F33">
        <w:rPr>
          <w:rFonts w:ascii="Prenton RP Pro Light" w:hAnsi="Prenton RP Pro Light"/>
          <w:sz w:val="18"/>
          <w:szCs w:val="18"/>
          <w:lang w:val="nl-NL"/>
        </w:rPr>
        <w:t>versterkingsset</w:t>
      </w:r>
      <w:proofErr w:type="spellEnd"/>
      <w:r w:rsidR="00C96366" w:rsidRPr="00E10F33">
        <w:rPr>
          <w:rFonts w:ascii="Prenton RP Pro Light" w:hAnsi="Prenton RP Pro Light"/>
          <w:sz w:val="18"/>
          <w:szCs w:val="18"/>
          <w:lang w:val="nl-NL"/>
        </w:rPr>
        <w:t>.</w:t>
      </w:r>
    </w:p>
    <w:p w14:paraId="0E8AE60A"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01A7D1F9" w14:textId="150E8D65"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Type: </w:t>
      </w:r>
      <w:r w:rsidRPr="00E10F33">
        <w:rPr>
          <w:rStyle w:val="Keuze-blauw"/>
          <w:rFonts w:ascii="Prenton RP Pro Light" w:hAnsi="Prenton RP Pro Light"/>
          <w:sz w:val="18"/>
          <w:szCs w:val="18"/>
        </w:rPr>
        <w:t>scharnieren;  verdektliggend</w:t>
      </w:r>
    </w:p>
    <w:p w14:paraId="1E2EE3BF" w14:textId="3D26F65C"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opendraaiende ramen d.m.v. tweedelige (2D) scharnieren </w:t>
      </w:r>
      <w:r w:rsidRPr="00E10F33">
        <w:rPr>
          <w:rStyle w:val="Keuze-blauw"/>
          <w:rFonts w:ascii="Prenton RP Pro Light" w:hAnsi="Prenton RP Pro Light"/>
          <w:sz w:val="18"/>
          <w:szCs w:val="18"/>
        </w:rPr>
        <w:t>verdektliggend</w:t>
      </w:r>
    </w:p>
    <w:p w14:paraId="07E3E943"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buitendeuren d.m.v. minimum 4 driedelige (3D) klembare scharnieren voor opdekdeuren met eurogroef. De scharnieren zijn voorzien van een horizontale-, hoogte- en aandrukregeling, zonder demontage van de deurvleugels. </w:t>
      </w:r>
    </w:p>
    <w:p w14:paraId="065F929A" w14:textId="5CDB3DA6" w:rsidR="00C96366" w:rsidRPr="00E10F33" w:rsidRDefault="00C96366" w:rsidP="00CF6E22">
      <w:pPr>
        <w:pStyle w:val="Plattetekstinspringen"/>
        <w:rPr>
          <w:rFonts w:ascii="Prenton RP Pro Light" w:hAnsi="Prenton RP Pro Light"/>
          <w:sz w:val="18"/>
          <w:szCs w:val="18"/>
        </w:rPr>
      </w:pPr>
      <w:r w:rsidRPr="00E10F33">
        <w:rPr>
          <w:rFonts w:ascii="Prenton RP Pro Light" w:hAnsi="Prenton RP Pro Light"/>
          <w:sz w:val="18"/>
          <w:szCs w:val="18"/>
        </w:rPr>
        <w:t>Materiaal:</w:t>
      </w:r>
      <w:r w:rsidR="00CF6E22" w:rsidRPr="00E10F33">
        <w:rPr>
          <w:rFonts w:ascii="Prenton RP Pro Light" w:hAnsi="Prenton RP Pro Light"/>
          <w:sz w:val="18"/>
          <w:szCs w:val="18"/>
        </w:rPr>
        <w:t xml:space="preserve"> </w:t>
      </w:r>
      <w:r w:rsidRPr="00E10F33">
        <w:rPr>
          <w:rFonts w:ascii="Prenton RP Pro Light" w:hAnsi="Prenton RP Pro Light"/>
          <w:sz w:val="18"/>
          <w:szCs w:val="18"/>
        </w:rPr>
        <w:t>gepolijst roestvast staal 18/8 of 18/10 met inox slijtring</w:t>
      </w:r>
    </w:p>
    <w:p w14:paraId="05335BF3" w14:textId="4A1DE708" w:rsidR="00C96366" w:rsidRPr="00E10F33" w:rsidRDefault="00C96366" w:rsidP="00CF6E22">
      <w:pPr>
        <w:pStyle w:val="Plattetekstinspringen"/>
        <w:rPr>
          <w:rFonts w:ascii="Prenton RP Pro Light" w:hAnsi="Prenton RP Pro Light"/>
          <w:sz w:val="18"/>
          <w:szCs w:val="18"/>
        </w:rPr>
      </w:pPr>
      <w:r w:rsidRPr="00E10F33">
        <w:rPr>
          <w:rFonts w:ascii="Prenton RP Pro Light" w:hAnsi="Prenton RP Pro Light"/>
          <w:sz w:val="18"/>
          <w:szCs w:val="18"/>
        </w:rPr>
        <w:t>Inox stift volgens STS 36.14.13 met een knoopdikte van minimaal</w:t>
      </w:r>
      <w:r w:rsidRPr="00E10F33">
        <w:rPr>
          <w:rStyle w:val="Keuze-blauw"/>
          <w:rFonts w:ascii="Prenton RP Pro Light" w:hAnsi="Prenton RP Pro Light"/>
          <w:sz w:val="18"/>
          <w:szCs w:val="18"/>
        </w:rPr>
        <w:t xml:space="preserve"> 8 (ramen) / 11 (deuren) </w:t>
      </w:r>
      <w:r w:rsidRPr="00E10F33">
        <w:rPr>
          <w:rFonts w:ascii="Prenton RP Pro Light" w:hAnsi="Prenton RP Pro Light"/>
          <w:sz w:val="18"/>
          <w:szCs w:val="18"/>
        </w:rPr>
        <w:t>mm</w:t>
      </w:r>
    </w:p>
    <w:p w14:paraId="2C2EDAC6"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1C8BA36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scharnieren worden op de profielen bevestigd d.m.v. bevestigingsstukjes in de buisvormige kamers van de profielen. De bevestigingsschroeven worden verzorgd ingewerkt of afgedekt d.m.v. aangepaste afdekkapjes.</w:t>
      </w:r>
    </w:p>
    <w:p w14:paraId="3407F56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In functie van de respectievelijke raam- en/of deurhoogte beantwoordt het aantal ophangpunten aan de richtlijnen van de technische goedkeuring of worden minimaal volgend aantal scharnieren geplaatst:</w:t>
      </w:r>
    </w:p>
    <w:p w14:paraId="305EC54A"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hoogte tot </w:t>
      </w:r>
      <w:smartTag w:uri="urn:schemas-microsoft-com:office:smarttags" w:element="metricconverter">
        <w:smartTagPr>
          <w:attr w:name="ProductID" w:val="100 cm"/>
        </w:smartTagPr>
        <w:r w:rsidRPr="00E10F33">
          <w:rPr>
            <w:rFonts w:ascii="Prenton RP Pro Light" w:hAnsi="Prenton RP Pro Light"/>
            <w:sz w:val="18"/>
            <w:szCs w:val="18"/>
          </w:rPr>
          <w:t>100 cm</w:t>
        </w:r>
      </w:smartTag>
      <w:r w:rsidRPr="00E10F33">
        <w:rPr>
          <w:rFonts w:ascii="Prenton RP Pro Light" w:hAnsi="Prenton RP Pro Light"/>
          <w:sz w:val="18"/>
          <w:szCs w:val="18"/>
        </w:rPr>
        <w:t>: minimum 2 scharnieren</w:t>
      </w:r>
    </w:p>
    <w:p w14:paraId="3EC3834C"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 xml:space="preserve">hoogte van 100 tot </w:t>
      </w:r>
      <w:smartTag w:uri="urn:schemas-microsoft-com:office:smarttags" w:element="metricconverter">
        <w:smartTagPr>
          <w:attr w:name="ProductID" w:val="180 cm"/>
        </w:smartTagPr>
        <w:r w:rsidRPr="00E10F33">
          <w:rPr>
            <w:rFonts w:ascii="Prenton RP Pro Light" w:hAnsi="Prenton RP Pro Light"/>
            <w:sz w:val="18"/>
            <w:szCs w:val="18"/>
          </w:rPr>
          <w:t>180 cm</w:t>
        </w:r>
      </w:smartTag>
      <w:r w:rsidRPr="00E10F33">
        <w:rPr>
          <w:rFonts w:ascii="Prenton RP Pro Light" w:hAnsi="Prenton RP Pro Light"/>
          <w:sz w:val="18"/>
          <w:szCs w:val="18"/>
        </w:rPr>
        <w:t>: minimum 3 scharnieren</w:t>
      </w:r>
    </w:p>
    <w:p w14:paraId="6D90C529"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hoogte meer dan 180 cm: minimum 4 scharnieren (alle buitendeuren en raamdeuren)</w:t>
      </w:r>
    </w:p>
    <w:p w14:paraId="65E8ABD4" w14:textId="77777777" w:rsidR="00C96366" w:rsidRPr="00E10F33" w:rsidRDefault="00C96366" w:rsidP="00C96366">
      <w:pPr>
        <w:pStyle w:val="Kop3"/>
        <w:rPr>
          <w:szCs w:val="18"/>
        </w:rPr>
      </w:pPr>
      <w:bookmarkStart w:id="2173" w:name="_Toc390952152"/>
      <w:bookmarkStart w:id="2174" w:name="_Toc390957883"/>
      <w:bookmarkStart w:id="2175" w:name="_Toc391306299"/>
      <w:bookmarkStart w:id="2176" w:name="_Toc391378737"/>
      <w:bookmarkStart w:id="2177" w:name="_Toc122014727"/>
      <w:r w:rsidRPr="00E10F33">
        <w:rPr>
          <w:szCs w:val="18"/>
        </w:rPr>
        <w:t>40.23.</w:t>
      </w:r>
      <w:r w:rsidRPr="00E10F33">
        <w:rPr>
          <w:szCs w:val="18"/>
        </w:rPr>
        <w:tab/>
        <w:t>hang- en sluitwerk - sloten</w:t>
      </w:r>
      <w:r w:rsidRPr="00E10F33">
        <w:rPr>
          <w:szCs w:val="18"/>
        </w:rPr>
        <w:tab/>
      </w:r>
      <w:r w:rsidRPr="00E10F33">
        <w:rPr>
          <w:rStyle w:val="MeetChar"/>
          <w:szCs w:val="18"/>
        </w:rPr>
        <w:t>|PM|</w:t>
      </w:r>
      <w:bookmarkEnd w:id="2172"/>
      <w:bookmarkEnd w:id="2173"/>
      <w:bookmarkEnd w:id="2174"/>
      <w:bookmarkEnd w:id="2175"/>
      <w:bookmarkEnd w:id="2176"/>
      <w:bookmarkEnd w:id="2177"/>
    </w:p>
    <w:p w14:paraId="2A14E09F"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7DFA1038" w14:textId="77777777" w:rsidR="00C96366" w:rsidRPr="00E10F33" w:rsidRDefault="00C96366" w:rsidP="00C96366">
      <w:pPr>
        <w:pStyle w:val="Plattetekstinspringen"/>
        <w:rPr>
          <w:rFonts w:ascii="Prenton RP Pro Light" w:hAnsi="Prenton RP Pro Light"/>
          <w:sz w:val="18"/>
          <w:szCs w:val="18"/>
          <w:lang w:eastAsia="nl-BE"/>
        </w:rPr>
      </w:pPr>
      <w:r w:rsidRPr="00E10F33">
        <w:rPr>
          <w:rFonts w:ascii="Prenton RP Pro Light" w:hAnsi="Prenton RP Pro Light"/>
          <w:sz w:val="18"/>
          <w:szCs w:val="18"/>
        </w:rPr>
        <w:t>Alle sloten zitten vervat in een universele slotkast, zodat de benodigde uitsparing in de deur ook bruikbaar is voor andere slotfuncties. Alle onderdelen zijn corrosiebestendig en verenigbaar met de omgevende materialen.  De tuimelaars zijn gelagerd in een zelfsmerende staalring om radiale en axiale slijtage van tuimelaar en slotkast te voorkomen.  De slotkast is uitgerust met gaten waarlangs het veiligheidsbeslag of veiligheidsrozet kan bevestigd worden.</w:t>
      </w:r>
    </w:p>
    <w:p w14:paraId="7D4D3A16" w14:textId="77777777" w:rsidR="00C96366" w:rsidRPr="00E10F33" w:rsidRDefault="00C96366" w:rsidP="00C96366">
      <w:pPr>
        <w:pStyle w:val="Plattetekstinspringen"/>
        <w:rPr>
          <w:rFonts w:ascii="Prenton RP Pro Light" w:hAnsi="Prenton RP Pro Light"/>
          <w:sz w:val="18"/>
          <w:szCs w:val="18"/>
          <w:lang w:eastAsia="nl-BE"/>
        </w:rPr>
      </w:pPr>
      <w:r w:rsidRPr="00E10F33">
        <w:rPr>
          <w:rFonts w:ascii="Prenton RP Pro Light" w:hAnsi="Prenton RP Pro Light"/>
          <w:sz w:val="18"/>
          <w:szCs w:val="18"/>
        </w:rPr>
        <w:lastRenderedPageBreak/>
        <w:t>Per slot worden minimaal drie of per gelijksluitende cilinderset minimaal zes sleutels geleverd met eigendomsbewijs en certificaat voor het bijmaken van sleutels. Zij moeten met een aangetekende zending rechtstreeks van de fabrikant naar de bouwheer opgestuurd worden. In samenspraak met het Bestuur moeten zij bij meergezinswoningen passen in een sleutelplan. De sloten worden tot de voorlopige oplevering voorzien van voorlopige werfcilinders, op initiatief en verantwoordelijkheid van de aannemer. Er wordt één sleutel ter beschikking gesteld aan de ontwerper en één sleutel aan het Bestuur</w:t>
      </w:r>
      <w:r w:rsidRPr="00E10F33">
        <w:rPr>
          <w:rFonts w:ascii="Prenton RP Pro Light" w:hAnsi="Prenton RP Pro Light"/>
          <w:sz w:val="18"/>
          <w:szCs w:val="18"/>
          <w:lang w:eastAsia="nl-BE"/>
        </w:rPr>
        <w:t>.</w:t>
      </w:r>
    </w:p>
    <w:p w14:paraId="16BA670A"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080FA6A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 De uitsteek van de cilinders t.o.v. het deurvlak mag maximaal </w:t>
      </w:r>
      <w:smartTag w:uri="urn:schemas-microsoft-com:office:smarttags" w:element="metricconverter">
        <w:smartTagPr>
          <w:attr w:name="ProductID" w:val="2 mm"/>
        </w:smartTagPr>
        <w:r w:rsidRPr="00E10F33">
          <w:rPr>
            <w:rFonts w:ascii="Prenton RP Pro Light" w:hAnsi="Prenton RP Pro Light"/>
            <w:sz w:val="18"/>
            <w:szCs w:val="18"/>
          </w:rPr>
          <w:t>2 mm</w:t>
        </w:r>
      </w:smartTag>
      <w:r w:rsidRPr="00E10F33">
        <w:rPr>
          <w:rFonts w:ascii="Prenton RP Pro Light" w:hAnsi="Prenton RP Pro Light"/>
          <w:sz w:val="18"/>
          <w:szCs w:val="18"/>
        </w:rPr>
        <w:t xml:space="preserve"> bedragen, om afbreken van het slot te verhinderen. Als de uitsteek meer bedraagt moet steeds een veiligheidsrozet met doorverbinding geplaatst worden. </w:t>
      </w:r>
    </w:p>
    <w:p w14:paraId="5B791B19"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bevestigingen en koppelingen moeten tegen afboren beveiligd zijn. </w:t>
      </w:r>
    </w:p>
    <w:p w14:paraId="50118465"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Keuring</w:t>
      </w:r>
    </w:p>
    <w:p w14:paraId="4B10E943"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Na plaatsing moeten de sloten moeiteloos en zonder enige hinder werken. Het dagslot moet zonder enige hinder in de sluiter vallen zonder gebruik te maken van de kruk. In gesloten toestand mag er geen speling voorkomen op de dagschoot.</w:t>
      </w:r>
    </w:p>
    <w:p w14:paraId="1C7FB043" w14:textId="77777777" w:rsidR="00C96366" w:rsidRPr="00E10F33" w:rsidRDefault="00C96366" w:rsidP="00C96366">
      <w:pPr>
        <w:pStyle w:val="Kop4"/>
        <w:rPr>
          <w:rStyle w:val="MeetChar"/>
          <w:szCs w:val="18"/>
        </w:rPr>
      </w:pPr>
      <w:bookmarkStart w:id="2178" w:name="_Toc390957884"/>
      <w:bookmarkStart w:id="2179" w:name="_Toc391306300"/>
      <w:bookmarkStart w:id="2180" w:name="_Toc391378738"/>
      <w:bookmarkStart w:id="2181" w:name="_Toc122014728"/>
      <w:bookmarkStart w:id="2182" w:name="_Toc98044430"/>
      <w:r w:rsidRPr="00E10F33">
        <w:rPr>
          <w:szCs w:val="18"/>
        </w:rPr>
        <w:t>40.23.10.</w:t>
      </w:r>
      <w:r w:rsidRPr="00E10F33">
        <w:rPr>
          <w:szCs w:val="18"/>
        </w:rPr>
        <w:tab/>
        <w:t>hang- en sluitwerk – sloten/manueel</w:t>
      </w:r>
      <w:r w:rsidRPr="00E10F33">
        <w:rPr>
          <w:szCs w:val="18"/>
        </w:rPr>
        <w:tab/>
      </w:r>
      <w:r w:rsidRPr="00E10F33">
        <w:rPr>
          <w:rStyle w:val="MeetChar"/>
          <w:szCs w:val="18"/>
        </w:rPr>
        <w:t>|PM|</w:t>
      </w:r>
      <w:bookmarkEnd w:id="2178"/>
      <w:bookmarkEnd w:id="2179"/>
      <w:bookmarkEnd w:id="2180"/>
      <w:bookmarkEnd w:id="2181"/>
    </w:p>
    <w:p w14:paraId="6999CA96"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Meting</w:t>
      </w:r>
    </w:p>
    <w:p w14:paraId="4BFDCAF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Pro Memorie (PM). Inbegrepen in de prijs van het buitenschrijnwerk.</w:t>
      </w:r>
    </w:p>
    <w:p w14:paraId="625F28FC"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77B4368B"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579D5B05"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Behuizing: gesloten kast vervaardigd uit </w:t>
      </w:r>
      <w:r w:rsidR="003349B9" w:rsidRPr="00E10F33">
        <w:rPr>
          <w:rFonts w:ascii="Prenton RP Pro Light" w:hAnsi="Prenton RP Pro Light"/>
          <w:sz w:val="18"/>
          <w:szCs w:val="18"/>
        </w:rPr>
        <w:t>gepassiveerd staal, corrosieklasse 4 volgens EN 1670</w:t>
      </w:r>
      <w:r w:rsidRPr="00E10F33">
        <w:rPr>
          <w:rFonts w:ascii="Prenton RP Pro Light" w:hAnsi="Prenton RP Pro Light"/>
          <w:sz w:val="18"/>
          <w:szCs w:val="18"/>
        </w:rPr>
        <w:t xml:space="preserve"> van minimum 2 mm dikte; inox voorplaat met dikte van minimum 3 mm (of 2 mm voor opdekdeuren).</w:t>
      </w:r>
    </w:p>
    <w:p w14:paraId="4AB9B7A4" w14:textId="6A53269E"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Sluitplaat: regelbare vlakke</w:t>
      </w:r>
      <w:r w:rsidRPr="00E10F33">
        <w:rPr>
          <w:rStyle w:val="Keuze-blauw"/>
          <w:rFonts w:ascii="Prenton RP Pro Light" w:hAnsi="Prenton RP Pro Light"/>
          <w:sz w:val="18"/>
          <w:szCs w:val="18"/>
        </w:rPr>
        <w:t xml:space="preserve"> inox </w:t>
      </w:r>
      <w:r w:rsidRPr="00E10F33">
        <w:rPr>
          <w:rFonts w:ascii="Prenton RP Pro Light" w:hAnsi="Prenton RP Pro Light"/>
          <w:sz w:val="18"/>
          <w:szCs w:val="18"/>
        </w:rPr>
        <w:t xml:space="preserve">sluitplaat </w:t>
      </w:r>
      <w:r w:rsidRPr="00E10F33">
        <w:rPr>
          <w:rStyle w:val="Keuze-blauw"/>
          <w:rFonts w:ascii="Prenton RP Pro Light" w:hAnsi="Prenton RP Pro Light"/>
          <w:sz w:val="18"/>
          <w:szCs w:val="18"/>
        </w:rPr>
        <w:t>over de volledige hoogte van de deur</w:t>
      </w:r>
      <w:r w:rsidR="000D7807" w:rsidRPr="00E10F33">
        <w:rPr>
          <w:rStyle w:val="Keuze-blauw"/>
          <w:rFonts w:ascii="Prenton RP Pro Light" w:hAnsi="Prenton RP Pro Light"/>
          <w:sz w:val="18"/>
          <w:szCs w:val="18"/>
        </w:rPr>
        <w:t xml:space="preserve"> (minimaal 3 sluitpunten)</w:t>
      </w:r>
      <w:r w:rsidRPr="00E10F33">
        <w:rPr>
          <w:rFonts w:ascii="Prenton RP Pro Light" w:hAnsi="Prenton RP Pro Light"/>
          <w:sz w:val="18"/>
          <w:szCs w:val="18"/>
        </w:rPr>
        <w:t>, met een dikte van minimum 3 mm.</w:t>
      </w:r>
    </w:p>
    <w:p w14:paraId="51C6ECD6" w14:textId="24E41DB5"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Schoten en tuimelaars: </w:t>
      </w:r>
      <w:r w:rsidRPr="00E10F33">
        <w:rPr>
          <w:rStyle w:val="Keuze-blauw"/>
          <w:rFonts w:ascii="Prenton RP Pro Light" w:hAnsi="Prenton RP Pro Light"/>
          <w:sz w:val="18"/>
          <w:szCs w:val="18"/>
        </w:rPr>
        <w:t xml:space="preserve">vernikkeld gepolijst staal, </w:t>
      </w:r>
      <w:r w:rsidRPr="00E10F33">
        <w:rPr>
          <w:rFonts w:ascii="Prenton RP Pro Light" w:hAnsi="Prenton RP Pro Light"/>
          <w:sz w:val="18"/>
          <w:szCs w:val="18"/>
        </w:rPr>
        <w:t>voorzien van een nachtschoot  van minimum 20 mm met een sluiting in één of twee toeren.</w:t>
      </w:r>
    </w:p>
    <w:p w14:paraId="5778BAE9" w14:textId="1F6AAC6A" w:rsidR="00D865D7" w:rsidRPr="00E10F33" w:rsidRDefault="00C96366" w:rsidP="00D865D7">
      <w:pPr>
        <w:pStyle w:val="Plattetekstinspringen"/>
        <w:rPr>
          <w:rFonts w:ascii="Prenton RP Pro Light" w:hAnsi="Prenton RP Pro Light"/>
          <w:sz w:val="18"/>
          <w:szCs w:val="18"/>
        </w:rPr>
      </w:pPr>
      <w:r w:rsidRPr="00E10F33">
        <w:rPr>
          <w:rFonts w:ascii="Prenton RP Pro Light" w:hAnsi="Prenton RP Pro Light"/>
          <w:sz w:val="18"/>
          <w:szCs w:val="18"/>
        </w:rPr>
        <w:t xml:space="preserve">Veiligheidscilinder: vernikkeld messing, europrofiel </w:t>
      </w:r>
      <w:r w:rsidRPr="00E10F33">
        <w:rPr>
          <w:rStyle w:val="Keuze-blauw"/>
          <w:rFonts w:ascii="Prenton RP Pro Light" w:hAnsi="Prenton RP Pro Light"/>
          <w:sz w:val="18"/>
          <w:szCs w:val="18"/>
        </w:rPr>
        <w:t>22</w:t>
      </w:r>
      <w:r w:rsidRPr="00E10F33">
        <w:rPr>
          <w:rFonts w:ascii="Prenton RP Pro Light" w:hAnsi="Prenton RP Pro Light"/>
          <w:sz w:val="18"/>
          <w:szCs w:val="18"/>
        </w:rPr>
        <w:t xml:space="preserve"> mm volgens NBN EN 1303, voorzien van inboorbeveiliging d.m.v. hardmetalen stiften in cilinderhuis en kern.</w:t>
      </w:r>
      <w:r w:rsidR="00D865D7" w:rsidRPr="00E10F33">
        <w:rPr>
          <w:rFonts w:ascii="Prenton RP Pro Light" w:hAnsi="Prenton RP Pro Light"/>
          <w:sz w:val="18"/>
          <w:szCs w:val="18"/>
        </w:rPr>
        <w:t xml:space="preserve"> Keurmerk cilinders: </w:t>
      </w:r>
      <w:r w:rsidR="00D865D7" w:rsidRPr="00E10F33">
        <w:rPr>
          <w:rStyle w:val="Keuze-blauw"/>
          <w:rFonts w:ascii="Prenton RP Pro Light" w:hAnsi="Prenton RP Pro Light"/>
          <w:sz w:val="18"/>
          <w:szCs w:val="18"/>
        </w:rPr>
        <w:t xml:space="preserve"> SKG**</w:t>
      </w:r>
      <w:r w:rsidR="00E47C8D" w:rsidRPr="00E10F33">
        <w:rPr>
          <w:rStyle w:val="Keuze-blauw"/>
          <w:rFonts w:ascii="Prenton RP Pro Light" w:hAnsi="Prenton RP Pro Light"/>
          <w:sz w:val="18"/>
          <w:szCs w:val="18"/>
        </w:rPr>
        <w:t xml:space="preserve"> hetzij</w:t>
      </w:r>
      <w:r w:rsidR="00D865D7" w:rsidRPr="00E10F33">
        <w:rPr>
          <w:rStyle w:val="Keuze-blauw"/>
          <w:rFonts w:ascii="Prenton RP Pro Light" w:hAnsi="Prenton RP Pro Light"/>
          <w:sz w:val="18"/>
          <w:szCs w:val="18"/>
        </w:rPr>
        <w:t xml:space="preserve"> Belgisch I3 of Duits ES2 label</w:t>
      </w:r>
    </w:p>
    <w:p w14:paraId="0FD92DC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Hefschuifdeursloten worden voorzien van een wissel, gelagerde tuimelaar en haakschoot.</w:t>
      </w:r>
    </w:p>
    <w:p w14:paraId="496A2989"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08C83EBF" w14:textId="69567BAA"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 xml:space="preserve">Zie 40.04. buitenschrijnwerk </w:t>
      </w:r>
      <w:r w:rsidR="0076419C" w:rsidRPr="00E10F33">
        <w:rPr>
          <w:rFonts w:ascii="Prenton RP Pro Light" w:hAnsi="Prenton RP Pro Light"/>
          <w:sz w:val="18"/>
          <w:szCs w:val="18"/>
        </w:rPr>
        <w:t>–</w:t>
      </w:r>
      <w:r w:rsidRPr="00E10F33">
        <w:rPr>
          <w:rFonts w:ascii="Prenton RP Pro Light" w:hAnsi="Prenton RP Pro Light"/>
          <w:sz w:val="18"/>
          <w:szCs w:val="18"/>
        </w:rPr>
        <w:t xml:space="preserve"> borderel</w:t>
      </w:r>
    </w:p>
    <w:p w14:paraId="2A068939" w14:textId="77777777" w:rsidR="004F772B" w:rsidRPr="00E10F33" w:rsidRDefault="004F772B" w:rsidP="004F772B">
      <w:pPr>
        <w:pStyle w:val="Kop3"/>
        <w:rPr>
          <w:szCs w:val="18"/>
        </w:rPr>
      </w:pPr>
      <w:bookmarkStart w:id="2183" w:name="_Toc438633409"/>
      <w:bookmarkStart w:id="2184" w:name="_Toc122014729"/>
      <w:bookmarkStart w:id="2185" w:name="_Toc390957890"/>
      <w:bookmarkStart w:id="2186" w:name="_Toc391306306"/>
      <w:bookmarkStart w:id="2187" w:name="_Toc391378744"/>
      <w:bookmarkStart w:id="2188" w:name="_Toc438633410"/>
      <w:bookmarkStart w:id="2189" w:name="_Toc391306308"/>
      <w:bookmarkStart w:id="2190" w:name="_Toc391378746"/>
      <w:bookmarkStart w:id="2191" w:name="_Toc438633412"/>
      <w:bookmarkStart w:id="2192" w:name="_Toc390952155"/>
      <w:bookmarkStart w:id="2193" w:name="_Toc390957893"/>
      <w:bookmarkStart w:id="2194" w:name="_Toc391306309"/>
      <w:bookmarkStart w:id="2195" w:name="_Toc391378747"/>
      <w:r w:rsidRPr="00E10F33">
        <w:rPr>
          <w:szCs w:val="18"/>
        </w:rPr>
        <w:t>40.24.</w:t>
      </w:r>
      <w:r w:rsidRPr="00E10F33">
        <w:rPr>
          <w:szCs w:val="18"/>
        </w:rPr>
        <w:tab/>
        <w:t>hang- en sluitwerk - deurdrangers</w:t>
      </w:r>
      <w:r w:rsidRPr="00E10F33">
        <w:rPr>
          <w:szCs w:val="18"/>
        </w:rPr>
        <w:tab/>
      </w:r>
      <w:r w:rsidRPr="00E10F33">
        <w:rPr>
          <w:rStyle w:val="MeetChar"/>
          <w:szCs w:val="18"/>
        </w:rPr>
        <w:t>|PM|</w:t>
      </w:r>
      <w:bookmarkEnd w:id="2183"/>
      <w:bookmarkEnd w:id="2184"/>
    </w:p>
    <w:p w14:paraId="57CB1B75" w14:textId="77777777" w:rsidR="004F772B" w:rsidRPr="00E10F33" w:rsidRDefault="004F772B" w:rsidP="004F772B">
      <w:pPr>
        <w:pStyle w:val="Kop6"/>
        <w:rPr>
          <w:rFonts w:ascii="Prenton RP Pro Light" w:hAnsi="Prenton RP Pro Light"/>
          <w:sz w:val="18"/>
          <w:szCs w:val="18"/>
        </w:rPr>
      </w:pPr>
      <w:r w:rsidRPr="00E10F33">
        <w:rPr>
          <w:rFonts w:ascii="Prenton RP Pro Light" w:hAnsi="Prenton RP Pro Light"/>
          <w:sz w:val="18"/>
          <w:szCs w:val="18"/>
        </w:rPr>
        <w:t>Algemeen</w:t>
      </w:r>
    </w:p>
    <w:p w14:paraId="25E949D9" w14:textId="77777777" w:rsidR="004F772B" w:rsidRPr="00E10F33" w:rsidRDefault="004F772B" w:rsidP="004F772B">
      <w:pPr>
        <w:pStyle w:val="Plattetekstinspringen"/>
        <w:rPr>
          <w:rFonts w:ascii="Prenton RP Pro Light" w:hAnsi="Prenton RP Pro Light"/>
          <w:sz w:val="18"/>
          <w:szCs w:val="18"/>
        </w:rPr>
      </w:pPr>
      <w:r w:rsidRPr="00E10F33">
        <w:rPr>
          <w:rFonts w:ascii="Prenton RP Pro Light" w:hAnsi="Prenton RP Pro Light"/>
          <w:sz w:val="18"/>
          <w:szCs w:val="18"/>
        </w:rPr>
        <w:t xml:space="preserve">De classificatie van de bedieningskrachten beantwoordt aan NBN EN 1154 - Hang- en sluitwerk - Deurdrangers - Eisen en beproevingsmethoden. </w:t>
      </w:r>
    </w:p>
    <w:p w14:paraId="01C2C45B" w14:textId="77777777" w:rsidR="004F772B" w:rsidRPr="00E10F33" w:rsidRDefault="004F772B" w:rsidP="004F772B">
      <w:pPr>
        <w:pStyle w:val="Plattetekstinspringen"/>
        <w:rPr>
          <w:rFonts w:ascii="Prenton RP Pro Light" w:hAnsi="Prenton RP Pro Light"/>
          <w:sz w:val="18"/>
          <w:szCs w:val="18"/>
        </w:rPr>
      </w:pPr>
      <w:r w:rsidRPr="00E10F33">
        <w:rPr>
          <w:rFonts w:ascii="Prenton RP Pro Light" w:hAnsi="Prenton RP Pro Light"/>
          <w:sz w:val="18"/>
          <w:szCs w:val="18"/>
        </w:rPr>
        <w:t>Zij zijn CE-gekeurd en aangepast aan de verschillende belastingen gesteld aan de deuren in functie van de categorie en type van de deuren, de massa van de deurvleugels die de deurgehelen samenstellen en de deurbreedte.</w:t>
      </w:r>
    </w:p>
    <w:p w14:paraId="27F38537" w14:textId="77777777" w:rsidR="004F772B" w:rsidRPr="00E10F33" w:rsidRDefault="004F772B" w:rsidP="004F772B">
      <w:pPr>
        <w:pStyle w:val="Plattetekstinspringen"/>
        <w:rPr>
          <w:rFonts w:ascii="Prenton RP Pro Light" w:hAnsi="Prenton RP Pro Light"/>
          <w:sz w:val="18"/>
          <w:szCs w:val="18"/>
        </w:rPr>
      </w:pPr>
      <w:r w:rsidRPr="00E10F33">
        <w:rPr>
          <w:rFonts w:ascii="Prenton RP Pro Light" w:hAnsi="Prenton RP Pro Light"/>
          <w:sz w:val="18"/>
          <w:szCs w:val="18"/>
        </w:rPr>
        <w:t xml:space="preserve">Voor hoge of zware deuren, winderige of tochtige voorwaarden moet men drangers met een grotere kracht voorzien.  </w:t>
      </w:r>
    </w:p>
    <w:p w14:paraId="77AA9BAE" w14:textId="283B36F8" w:rsidR="006C1F30" w:rsidRPr="00E10F33" w:rsidRDefault="006C1F30" w:rsidP="006C1F30">
      <w:pPr>
        <w:pStyle w:val="Kop4"/>
        <w:rPr>
          <w:szCs w:val="18"/>
        </w:rPr>
      </w:pPr>
      <w:bookmarkStart w:id="2196" w:name="_Toc122014730"/>
      <w:r w:rsidRPr="00E10F33">
        <w:rPr>
          <w:szCs w:val="18"/>
        </w:rPr>
        <w:t>40.24.10.</w:t>
      </w:r>
      <w:r w:rsidRPr="00E10F33">
        <w:rPr>
          <w:szCs w:val="18"/>
        </w:rPr>
        <w:tab/>
        <w:t>hang- en sluitwerk – deurdrangers/manueel</w:t>
      </w:r>
      <w:r w:rsidRPr="00E10F33">
        <w:rPr>
          <w:szCs w:val="18"/>
        </w:rPr>
        <w:tab/>
      </w:r>
      <w:r w:rsidRPr="00E10F33">
        <w:rPr>
          <w:rStyle w:val="MeetChar"/>
          <w:szCs w:val="18"/>
        </w:rPr>
        <w:t>|PM|</w:t>
      </w:r>
      <w:bookmarkEnd w:id="2185"/>
      <w:bookmarkEnd w:id="2186"/>
      <w:bookmarkEnd w:id="2187"/>
      <w:bookmarkEnd w:id="2188"/>
      <w:bookmarkEnd w:id="2196"/>
    </w:p>
    <w:p w14:paraId="67236675" w14:textId="77777777" w:rsidR="006C1F30" w:rsidRPr="00E10F33" w:rsidRDefault="006C1F30" w:rsidP="006C1F30">
      <w:pPr>
        <w:pStyle w:val="Kop6"/>
        <w:rPr>
          <w:rFonts w:ascii="Prenton RP Pro Light" w:hAnsi="Prenton RP Pro Light"/>
          <w:sz w:val="18"/>
          <w:szCs w:val="18"/>
          <w:lang w:val="en-US"/>
        </w:rPr>
      </w:pPr>
      <w:r w:rsidRPr="00E10F33">
        <w:rPr>
          <w:rFonts w:ascii="Prenton RP Pro Light" w:hAnsi="Prenton RP Pro Light"/>
          <w:sz w:val="18"/>
          <w:szCs w:val="18"/>
          <w:lang w:val="en-US"/>
        </w:rPr>
        <w:t>Meting</w:t>
      </w:r>
    </w:p>
    <w:p w14:paraId="32384A11"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lang w:val="nl-NL"/>
        </w:rPr>
        <w:t xml:space="preserve">aard van de overeenkomst: Pro Memorie (PM). </w:t>
      </w:r>
      <w:r w:rsidRPr="00E10F33">
        <w:rPr>
          <w:rFonts w:ascii="Prenton RP Pro Light" w:hAnsi="Prenton RP Pro Light"/>
          <w:sz w:val="18"/>
          <w:szCs w:val="18"/>
        </w:rPr>
        <w:t>Inbegrepen in de eenheidsprijs van het schrijnwerk.</w:t>
      </w:r>
    </w:p>
    <w:p w14:paraId="56168FEB" w14:textId="77777777" w:rsidR="006C1F30" w:rsidRPr="00E10F33" w:rsidRDefault="006C1F30" w:rsidP="006C1F30">
      <w:pPr>
        <w:pStyle w:val="Kop6"/>
        <w:rPr>
          <w:rFonts w:ascii="Prenton RP Pro Light" w:hAnsi="Prenton RP Pro Light"/>
          <w:sz w:val="18"/>
          <w:szCs w:val="18"/>
        </w:rPr>
      </w:pPr>
      <w:r w:rsidRPr="00E10F33">
        <w:rPr>
          <w:rFonts w:ascii="Prenton RP Pro Light" w:hAnsi="Prenton RP Pro Light"/>
          <w:sz w:val="18"/>
          <w:szCs w:val="18"/>
        </w:rPr>
        <w:t>Materiaal</w:t>
      </w:r>
    </w:p>
    <w:p w14:paraId="3A9C100D" w14:textId="77777777" w:rsidR="006C1F30" w:rsidRPr="00E10F33" w:rsidRDefault="006C1F30" w:rsidP="006C1F30">
      <w:pPr>
        <w:pStyle w:val="Kop8"/>
        <w:rPr>
          <w:rFonts w:ascii="Prenton RP Pro Light" w:hAnsi="Prenton RP Pro Light"/>
          <w:sz w:val="18"/>
          <w:szCs w:val="18"/>
        </w:rPr>
      </w:pPr>
      <w:r w:rsidRPr="00E10F33">
        <w:rPr>
          <w:rFonts w:ascii="Prenton RP Pro Light" w:hAnsi="Prenton RP Pro Light"/>
          <w:sz w:val="18"/>
          <w:szCs w:val="18"/>
        </w:rPr>
        <w:t>Specificaties</w:t>
      </w:r>
    </w:p>
    <w:p w14:paraId="102088DC" w14:textId="77777777" w:rsidR="006C1F30" w:rsidRPr="00E10F33" w:rsidRDefault="006C1F30" w:rsidP="006C1F30">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Type:</w:t>
      </w:r>
    </w:p>
    <w:p w14:paraId="681F00B1" w14:textId="30C90426" w:rsidR="006C1F30" w:rsidRPr="00E10F33" w:rsidRDefault="006C1F30" w:rsidP="006C1F30">
      <w:pPr>
        <w:pStyle w:val="ofwelinspringen"/>
        <w:rPr>
          <w:szCs w:val="18"/>
        </w:rPr>
      </w:pPr>
      <w:r w:rsidRPr="00E10F33">
        <w:rPr>
          <w:szCs w:val="18"/>
        </w:rPr>
        <w:t xml:space="preserve">deursluiter met </w:t>
      </w:r>
      <w:proofErr w:type="spellStart"/>
      <w:r w:rsidRPr="00E10F33">
        <w:rPr>
          <w:szCs w:val="18"/>
        </w:rPr>
        <w:t>glijarm</w:t>
      </w:r>
      <w:proofErr w:type="spellEnd"/>
      <w:r w:rsidRPr="00E10F33">
        <w:rPr>
          <w:szCs w:val="18"/>
        </w:rPr>
        <w:t xml:space="preserve">: balkvormig, vervaardigd uit een alu-legering met zeer hoge corrosieweerstand of uit gietijzer overtrokken met een alu-afdekkap. De deursluiter is van het hydraulisch gedempte type met </w:t>
      </w:r>
      <w:proofErr w:type="spellStart"/>
      <w:r w:rsidRPr="00E10F33">
        <w:rPr>
          <w:szCs w:val="18"/>
        </w:rPr>
        <w:t>glijarm</w:t>
      </w:r>
      <w:proofErr w:type="spellEnd"/>
      <w:r w:rsidRPr="00E10F33">
        <w:rPr>
          <w:szCs w:val="18"/>
        </w:rPr>
        <w:t xml:space="preserve"> en is multifunctioneel. Onzichtbare bevestiging d.m.v. van afneembare behuizing; kleur: </w:t>
      </w:r>
      <w:r w:rsidRPr="00E10F33">
        <w:rPr>
          <w:rStyle w:val="Keuze-blauw"/>
          <w:rFonts w:ascii="Prenton RP Pro Light" w:hAnsi="Prenton RP Pro Light"/>
          <w:szCs w:val="18"/>
        </w:rPr>
        <w:t>zilver</w:t>
      </w:r>
    </w:p>
    <w:p w14:paraId="74B4CE36"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De eindslag is instelbaar via de stelarm. </w:t>
      </w:r>
    </w:p>
    <w:p w14:paraId="5757E9EC" w14:textId="02B88E61"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 xml:space="preserve">De sluitkracht is regelbaar in functie van de deurbreedte zodat de sluitkracht met </w:t>
      </w:r>
      <w:r w:rsidRPr="00E10F33">
        <w:rPr>
          <w:rStyle w:val="Keuze-blauw"/>
          <w:rFonts w:ascii="Prenton RP Pro Light" w:hAnsi="Prenton RP Pro Light"/>
          <w:sz w:val="18"/>
          <w:szCs w:val="18"/>
        </w:rPr>
        <w:t xml:space="preserve">10 </w:t>
      </w:r>
      <w:r w:rsidRPr="00E10F33">
        <w:rPr>
          <w:rFonts w:ascii="Prenton RP Pro Light" w:hAnsi="Prenton RP Pro Light"/>
          <w:sz w:val="18"/>
          <w:szCs w:val="18"/>
        </w:rPr>
        <w:t>% vermeerderd of verminderd kan worden.</w:t>
      </w:r>
    </w:p>
    <w:p w14:paraId="62B5E9C2"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De sluitsnelheid is onafhankelijk van temperatuurschommelingen.</w:t>
      </w:r>
    </w:p>
    <w:p w14:paraId="5B8D100C"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De deursluiter op een buiten- en/of sasdeur is voorzien van een hydraulische buffer ter voorkoming van het bruusk opengooien of openwaaien.</w:t>
      </w:r>
    </w:p>
    <w:p w14:paraId="4DAD863C"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De deursluiters voor dubbele deuren zijn voorzien van een sluitvolgregelaar met universele opbouwdeurselector met telescopische verende buffer.</w:t>
      </w:r>
    </w:p>
    <w:p w14:paraId="15037887"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De deursluiter is voorzien van een vastzetarm, instelbaar voor elke openingshoek.</w:t>
      </w:r>
    </w:p>
    <w:p w14:paraId="41338685" w14:textId="7D3AE13F"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De deursluiter heeft een regelbare sluitvertrager.</w:t>
      </w:r>
    </w:p>
    <w:p w14:paraId="56E02F10" w14:textId="69D35D96" w:rsidR="004F772B" w:rsidRPr="00E10F33" w:rsidRDefault="004F772B" w:rsidP="006C1F30">
      <w:pPr>
        <w:pStyle w:val="Plattetekstinspringen"/>
        <w:rPr>
          <w:rFonts w:ascii="Prenton RP Pro Light" w:hAnsi="Prenton RP Pro Light"/>
          <w:sz w:val="18"/>
          <w:szCs w:val="18"/>
        </w:rPr>
      </w:pPr>
      <w:r w:rsidRPr="00E10F33">
        <w:rPr>
          <w:rFonts w:ascii="Prenton RP Pro Light" w:hAnsi="Prenton RP Pro Light"/>
          <w:sz w:val="18"/>
          <w:szCs w:val="18"/>
        </w:rPr>
        <w:t>De deursluiter is een degelijk en sterk type, die ook overwaaien van deuren kan beveiligen.</w:t>
      </w:r>
    </w:p>
    <w:p w14:paraId="70BC6DFC" w14:textId="77777777" w:rsidR="006C1F30" w:rsidRPr="00E10F33" w:rsidRDefault="006C1F30" w:rsidP="006C1F30">
      <w:pPr>
        <w:pStyle w:val="Kop6"/>
        <w:rPr>
          <w:rFonts w:ascii="Prenton RP Pro Light" w:hAnsi="Prenton RP Pro Light"/>
          <w:sz w:val="18"/>
          <w:szCs w:val="18"/>
        </w:rPr>
      </w:pPr>
      <w:r w:rsidRPr="00E10F33">
        <w:rPr>
          <w:rFonts w:ascii="Prenton RP Pro Light" w:hAnsi="Prenton RP Pro Light"/>
          <w:sz w:val="18"/>
          <w:szCs w:val="18"/>
        </w:rPr>
        <w:t>Uitvoering</w:t>
      </w:r>
    </w:p>
    <w:p w14:paraId="07D45C4E"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De bevestiging gebeurt onzichtbaar door het gebruik van een afdekplaat.</w:t>
      </w:r>
    </w:p>
    <w:p w14:paraId="21A78427"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Bij de bevestiging van de dranger op een buitendeur waar directe montage niet wenselijk of niet mogelijk is wordt gebruik gemaakt van een speciale montageplaat of console.</w:t>
      </w:r>
    </w:p>
    <w:p w14:paraId="32859406" w14:textId="77777777" w:rsidR="006C1F30" w:rsidRPr="00E10F33" w:rsidRDefault="006C1F30" w:rsidP="006C1F30">
      <w:pPr>
        <w:pStyle w:val="Kop6"/>
        <w:rPr>
          <w:rFonts w:ascii="Prenton RP Pro Light" w:hAnsi="Prenton RP Pro Light"/>
          <w:sz w:val="18"/>
          <w:szCs w:val="18"/>
        </w:rPr>
      </w:pPr>
      <w:r w:rsidRPr="00E10F33">
        <w:rPr>
          <w:rFonts w:ascii="Prenton RP Pro Light" w:hAnsi="Prenton RP Pro Light"/>
          <w:sz w:val="18"/>
          <w:szCs w:val="18"/>
        </w:rPr>
        <w:t>Toepassing</w:t>
      </w:r>
    </w:p>
    <w:p w14:paraId="498C8B70" w14:textId="77777777" w:rsidR="006C1F30" w:rsidRPr="00E10F33" w:rsidRDefault="006C1F30" w:rsidP="006C1F30">
      <w:pPr>
        <w:pStyle w:val="Plattetekst"/>
        <w:rPr>
          <w:rFonts w:ascii="Prenton RP Pro Light" w:hAnsi="Prenton RP Pro Light"/>
          <w:sz w:val="18"/>
          <w:szCs w:val="18"/>
        </w:rPr>
      </w:pPr>
      <w:r w:rsidRPr="00E10F33">
        <w:rPr>
          <w:rFonts w:ascii="Prenton RP Pro Light" w:hAnsi="Prenton RP Pro Light"/>
          <w:sz w:val="18"/>
          <w:szCs w:val="18"/>
        </w:rPr>
        <w:t>Zie 40.04. buitenschrijnwerk - borderel</w:t>
      </w:r>
    </w:p>
    <w:p w14:paraId="1779AF7E" w14:textId="77777777" w:rsidR="006C1F30" w:rsidRPr="00E10F33" w:rsidRDefault="006C1F30" w:rsidP="006C1F30">
      <w:pPr>
        <w:pStyle w:val="Kop3"/>
        <w:rPr>
          <w:szCs w:val="18"/>
        </w:rPr>
      </w:pPr>
      <w:bookmarkStart w:id="2197" w:name="_Toc122014731"/>
      <w:r w:rsidRPr="00E10F33">
        <w:rPr>
          <w:szCs w:val="18"/>
        </w:rPr>
        <w:t>40.25.</w:t>
      </w:r>
      <w:r w:rsidRPr="00E10F33">
        <w:rPr>
          <w:szCs w:val="18"/>
        </w:rPr>
        <w:tab/>
        <w:t>hang- en sluitwerk - panieksluitingen</w:t>
      </w:r>
      <w:r w:rsidRPr="00E10F33">
        <w:rPr>
          <w:szCs w:val="18"/>
        </w:rPr>
        <w:tab/>
      </w:r>
      <w:r w:rsidRPr="00E10F33">
        <w:rPr>
          <w:rStyle w:val="MeetChar"/>
          <w:szCs w:val="18"/>
        </w:rPr>
        <w:t>|PM|</w:t>
      </w:r>
      <w:bookmarkEnd w:id="2189"/>
      <w:bookmarkEnd w:id="2190"/>
      <w:bookmarkEnd w:id="2191"/>
      <w:bookmarkEnd w:id="2197"/>
    </w:p>
    <w:p w14:paraId="324E3F07" w14:textId="77777777" w:rsidR="006C1F30" w:rsidRPr="00E10F33" w:rsidRDefault="006C1F30" w:rsidP="006C1F30">
      <w:pPr>
        <w:pStyle w:val="Kop6"/>
        <w:rPr>
          <w:rFonts w:ascii="Prenton RP Pro Light" w:hAnsi="Prenton RP Pro Light"/>
          <w:sz w:val="18"/>
          <w:szCs w:val="18"/>
          <w:lang w:val="en-US"/>
        </w:rPr>
      </w:pPr>
      <w:r w:rsidRPr="00E10F33">
        <w:rPr>
          <w:rFonts w:ascii="Prenton RP Pro Light" w:hAnsi="Prenton RP Pro Light"/>
          <w:sz w:val="18"/>
          <w:szCs w:val="18"/>
          <w:lang w:val="en-US"/>
        </w:rPr>
        <w:t>Meting</w:t>
      </w:r>
    </w:p>
    <w:p w14:paraId="444725E3"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lang w:val="nl-NL"/>
        </w:rPr>
        <w:t xml:space="preserve">aard van de overeenkomst: Pro Memorie (PM). </w:t>
      </w:r>
      <w:r w:rsidRPr="00E10F33">
        <w:rPr>
          <w:rFonts w:ascii="Prenton RP Pro Light" w:hAnsi="Prenton RP Pro Light"/>
          <w:sz w:val="18"/>
          <w:szCs w:val="18"/>
        </w:rPr>
        <w:t>Inbegrepen in de eenheidsprijs van het schrijnwerk.</w:t>
      </w:r>
    </w:p>
    <w:p w14:paraId="2B5975A8" w14:textId="77777777" w:rsidR="006C1F30" w:rsidRPr="00E10F33" w:rsidRDefault="006C1F30" w:rsidP="006C1F30">
      <w:pPr>
        <w:pStyle w:val="Kop6"/>
        <w:rPr>
          <w:rFonts w:ascii="Prenton RP Pro Light" w:hAnsi="Prenton RP Pro Light"/>
          <w:sz w:val="18"/>
          <w:szCs w:val="18"/>
        </w:rPr>
      </w:pPr>
      <w:r w:rsidRPr="00E10F33">
        <w:rPr>
          <w:rFonts w:ascii="Prenton RP Pro Light" w:hAnsi="Prenton RP Pro Light"/>
          <w:sz w:val="18"/>
          <w:szCs w:val="18"/>
        </w:rPr>
        <w:t>Materiaal</w:t>
      </w:r>
    </w:p>
    <w:p w14:paraId="22036AA7" w14:textId="77777777" w:rsidR="006C1F30" w:rsidRPr="00E10F33" w:rsidRDefault="006C1F30" w:rsidP="006C1F30">
      <w:pPr>
        <w:overflowPunct/>
        <w:textAlignment w:val="auto"/>
        <w:rPr>
          <w:rFonts w:ascii="Prenton RP Pro Light" w:hAnsi="Prenton RP Pro Light"/>
          <w:sz w:val="18"/>
          <w:szCs w:val="18"/>
        </w:rPr>
      </w:pPr>
      <w:r w:rsidRPr="00E10F33">
        <w:rPr>
          <w:rFonts w:ascii="Prenton RP Pro Light" w:hAnsi="Prenton RP Pro Light"/>
          <w:sz w:val="18"/>
          <w:szCs w:val="18"/>
        </w:rPr>
        <w:t xml:space="preserve">De panieksluitingen beschikken over een CE-markering en zijn getest volgens NBN EN 1125 </w:t>
      </w:r>
      <w:r w:rsidRPr="00E10F33">
        <w:rPr>
          <w:rFonts w:ascii="Prenton RP Pro Light" w:hAnsi="Prenton RP Pro Light" w:cs="Verdana"/>
          <w:sz w:val="18"/>
          <w:szCs w:val="18"/>
          <w:lang w:val="nl-BE" w:eastAsia="nl-BE"/>
        </w:rPr>
        <w:t>voor nooddeuren en EN179 voor vluchtdeuren</w:t>
      </w:r>
      <w:r w:rsidRPr="00E10F33">
        <w:rPr>
          <w:rFonts w:ascii="Prenton RP Pro Light" w:hAnsi="Prenton RP Pro Light"/>
          <w:sz w:val="18"/>
          <w:szCs w:val="18"/>
        </w:rPr>
        <w:t>. Zij moeten beantwoorden aan de eisen van de plaatselijke brandweer.</w:t>
      </w:r>
    </w:p>
    <w:p w14:paraId="781F3A1E" w14:textId="77777777" w:rsidR="006C1F30" w:rsidRPr="00E10F33" w:rsidRDefault="006C1F30" w:rsidP="006C1F30">
      <w:pPr>
        <w:pStyle w:val="Kop8"/>
        <w:rPr>
          <w:rFonts w:ascii="Prenton RP Pro Light" w:hAnsi="Prenton RP Pro Light"/>
          <w:sz w:val="18"/>
          <w:szCs w:val="18"/>
        </w:rPr>
      </w:pPr>
      <w:r w:rsidRPr="00E10F33">
        <w:rPr>
          <w:rFonts w:ascii="Prenton RP Pro Light" w:hAnsi="Prenton RP Pro Light"/>
          <w:sz w:val="18"/>
          <w:szCs w:val="18"/>
        </w:rPr>
        <w:t>Specificaties</w:t>
      </w:r>
    </w:p>
    <w:p w14:paraId="0E678B10" w14:textId="0E0997B3"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 xml:space="preserve">Bediening intern: met </w:t>
      </w:r>
      <w:r w:rsidRPr="00E10F33">
        <w:rPr>
          <w:rStyle w:val="Keuze-blauw"/>
          <w:rFonts w:ascii="Prenton RP Pro Light" w:hAnsi="Prenton RP Pro Light"/>
          <w:sz w:val="18"/>
          <w:szCs w:val="18"/>
        </w:rPr>
        <w:t xml:space="preserve">kruk </w:t>
      </w:r>
    </w:p>
    <w:p w14:paraId="354E8D6D" w14:textId="77777777" w:rsidR="006C1F30" w:rsidRPr="00E10F33" w:rsidRDefault="006C1F30" w:rsidP="006C1F30">
      <w:pPr>
        <w:pStyle w:val="Plattetekstinspringen3"/>
        <w:rPr>
          <w:rFonts w:ascii="Prenton RP Pro Light" w:hAnsi="Prenton RP Pro Light"/>
          <w:sz w:val="18"/>
          <w:szCs w:val="18"/>
        </w:rPr>
      </w:pPr>
      <w:r w:rsidRPr="00E10F33">
        <w:rPr>
          <w:rFonts w:ascii="Prenton RP Pro Light" w:hAnsi="Prenton RP Pro Light"/>
          <w:sz w:val="18"/>
          <w:szCs w:val="18"/>
        </w:rPr>
        <w:t xml:space="preserve">Door middel van een te vergrendelen draaiknop op de slotkast kunnen de stangen aan de binnenzijde al dan niet worden bediend. </w:t>
      </w:r>
    </w:p>
    <w:p w14:paraId="2194534F"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Bediening extern: met kruk voor halve profiel cilinder, voorzien van anti-vandalisme koppeling. Door de vergrendeling van buitenaf blijft de paniekfunctie</w:t>
      </w:r>
    </w:p>
    <w:p w14:paraId="524CC6D4"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materialen, stangen, consoles, … voldoen aan corrosieklasse 4 volgens EN 1670. </w:t>
      </w:r>
    </w:p>
    <w:p w14:paraId="39556414" w14:textId="77777777" w:rsidR="006C1F30" w:rsidRPr="00E10F33" w:rsidRDefault="006C1F30" w:rsidP="006C1F30">
      <w:pPr>
        <w:pStyle w:val="Kop6"/>
        <w:rPr>
          <w:rFonts w:ascii="Prenton RP Pro Light" w:hAnsi="Prenton RP Pro Light"/>
          <w:sz w:val="18"/>
          <w:szCs w:val="18"/>
        </w:rPr>
      </w:pPr>
      <w:r w:rsidRPr="00E10F33">
        <w:rPr>
          <w:rFonts w:ascii="Prenton RP Pro Light" w:hAnsi="Prenton RP Pro Light"/>
          <w:sz w:val="18"/>
          <w:szCs w:val="18"/>
        </w:rPr>
        <w:t>Uitvoering</w:t>
      </w:r>
    </w:p>
    <w:p w14:paraId="1BED3114" w14:textId="77777777" w:rsidR="006C1F30" w:rsidRPr="00E10F33" w:rsidRDefault="006C1F30" w:rsidP="006C1F30">
      <w:pPr>
        <w:pStyle w:val="Plattetekstinspringen"/>
        <w:rPr>
          <w:rFonts w:ascii="Prenton RP Pro Light" w:hAnsi="Prenton RP Pro Light"/>
          <w:sz w:val="18"/>
          <w:szCs w:val="18"/>
        </w:rPr>
      </w:pPr>
      <w:r w:rsidRPr="00E10F33">
        <w:rPr>
          <w:rFonts w:ascii="Prenton RP Pro Light" w:hAnsi="Prenton RP Pro Light"/>
          <w:sz w:val="18"/>
          <w:szCs w:val="18"/>
        </w:rPr>
        <w:t xml:space="preserve">Volgens de voorschriften van de fabrikant en eisen van de lokale brandweer. </w:t>
      </w:r>
    </w:p>
    <w:p w14:paraId="75808FA0" w14:textId="77777777" w:rsidR="006C1F30" w:rsidRPr="00E10F33" w:rsidRDefault="006C1F30" w:rsidP="006C1F30">
      <w:pPr>
        <w:pStyle w:val="Kop6"/>
        <w:rPr>
          <w:rFonts w:ascii="Prenton RP Pro Light" w:hAnsi="Prenton RP Pro Light"/>
          <w:sz w:val="18"/>
          <w:szCs w:val="18"/>
        </w:rPr>
      </w:pPr>
      <w:r w:rsidRPr="00E10F33">
        <w:rPr>
          <w:rFonts w:ascii="Prenton RP Pro Light" w:hAnsi="Prenton RP Pro Light"/>
          <w:sz w:val="18"/>
          <w:szCs w:val="18"/>
        </w:rPr>
        <w:t>Toepassing</w:t>
      </w:r>
    </w:p>
    <w:p w14:paraId="6012D247" w14:textId="77777777" w:rsidR="006C1F30" w:rsidRPr="00E10F33" w:rsidRDefault="006C1F30" w:rsidP="006C1F30">
      <w:pPr>
        <w:pStyle w:val="Plattetekst"/>
        <w:rPr>
          <w:rFonts w:ascii="Prenton RP Pro Light" w:hAnsi="Prenton RP Pro Light"/>
          <w:sz w:val="18"/>
          <w:szCs w:val="18"/>
        </w:rPr>
      </w:pPr>
      <w:r w:rsidRPr="00E10F33">
        <w:rPr>
          <w:rFonts w:ascii="Prenton RP Pro Light" w:hAnsi="Prenton RP Pro Light"/>
          <w:sz w:val="18"/>
          <w:szCs w:val="18"/>
        </w:rPr>
        <w:t>Zie 40.04. buitenschrijnwerk - borderel</w:t>
      </w:r>
    </w:p>
    <w:p w14:paraId="46D28CDE" w14:textId="77777777" w:rsidR="00C96366" w:rsidRPr="00E10F33" w:rsidRDefault="00C96366" w:rsidP="00C96366">
      <w:pPr>
        <w:pStyle w:val="Kop3"/>
        <w:rPr>
          <w:szCs w:val="18"/>
        </w:rPr>
      </w:pPr>
      <w:bookmarkStart w:id="2198" w:name="_Toc122014732"/>
      <w:r w:rsidRPr="00E10F33">
        <w:rPr>
          <w:szCs w:val="18"/>
        </w:rPr>
        <w:t>40.26.</w:t>
      </w:r>
      <w:r w:rsidRPr="00E10F33">
        <w:rPr>
          <w:szCs w:val="18"/>
        </w:rPr>
        <w:tab/>
        <w:t>hang- en sluitwerk - raamkrukken</w:t>
      </w:r>
      <w:r w:rsidRPr="00E10F33">
        <w:rPr>
          <w:szCs w:val="18"/>
        </w:rPr>
        <w:tab/>
      </w:r>
      <w:r w:rsidRPr="00E10F33">
        <w:rPr>
          <w:rStyle w:val="MeetChar"/>
          <w:szCs w:val="18"/>
        </w:rPr>
        <w:t>|PM|</w:t>
      </w:r>
      <w:bookmarkEnd w:id="2182"/>
      <w:bookmarkEnd w:id="2192"/>
      <w:bookmarkEnd w:id="2193"/>
      <w:bookmarkEnd w:id="2194"/>
      <w:bookmarkEnd w:id="2195"/>
      <w:bookmarkEnd w:id="2198"/>
    </w:p>
    <w:p w14:paraId="1672EECD" w14:textId="77777777" w:rsidR="00C96366" w:rsidRPr="00E10F33" w:rsidRDefault="00C96366" w:rsidP="00C96366">
      <w:pPr>
        <w:pStyle w:val="Kop6"/>
        <w:rPr>
          <w:rFonts w:ascii="Prenton RP Pro Light" w:hAnsi="Prenton RP Pro Light"/>
          <w:sz w:val="18"/>
          <w:szCs w:val="18"/>
          <w:lang w:val="en-US"/>
        </w:rPr>
      </w:pPr>
      <w:r w:rsidRPr="00E10F33">
        <w:rPr>
          <w:rFonts w:ascii="Prenton RP Pro Light" w:hAnsi="Prenton RP Pro Light"/>
          <w:sz w:val="18"/>
          <w:szCs w:val="18"/>
          <w:lang w:val="en-US"/>
        </w:rPr>
        <w:t>Meting</w:t>
      </w:r>
    </w:p>
    <w:p w14:paraId="523FF342"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lang w:val="nl-BE"/>
        </w:rPr>
        <w:t xml:space="preserve">aard van de overeenkomst: Pro Memorie (PM). </w:t>
      </w:r>
      <w:r w:rsidRPr="00E10F33">
        <w:rPr>
          <w:rFonts w:ascii="Prenton RP Pro Light" w:hAnsi="Prenton RP Pro Light"/>
          <w:sz w:val="18"/>
          <w:szCs w:val="18"/>
        </w:rPr>
        <w:t>Inbegrepen in de eenheidsprijs van het schrijnwerk.</w:t>
      </w:r>
    </w:p>
    <w:p w14:paraId="7A63FB12"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68A3E86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Raamkrukken beantwoordend aan NBN EN </w:t>
      </w:r>
      <w:r w:rsidR="00085DFB" w:rsidRPr="00E10F33">
        <w:rPr>
          <w:rFonts w:ascii="Prenton RP Pro Light" w:hAnsi="Prenton RP Pro Light"/>
          <w:sz w:val="18"/>
          <w:szCs w:val="18"/>
        </w:rPr>
        <w:t>13126-3</w:t>
      </w:r>
      <w:r w:rsidRPr="00E10F33">
        <w:rPr>
          <w:rFonts w:ascii="Prenton RP Pro Light" w:hAnsi="Prenton RP Pro Light"/>
          <w:sz w:val="18"/>
          <w:szCs w:val="18"/>
        </w:rPr>
        <w:t xml:space="preserve">. Alle draai-, draai- en kipramen en openvallende ramen functioneren door middel van eenzelfde </w:t>
      </w:r>
      <w:r w:rsidR="00085DFB" w:rsidRPr="00E10F33">
        <w:rPr>
          <w:rFonts w:ascii="Prenton RP Pro Light" w:hAnsi="Prenton RP Pro Light"/>
          <w:sz w:val="18"/>
          <w:szCs w:val="18"/>
        </w:rPr>
        <w:t>model</w:t>
      </w:r>
      <w:r w:rsidRPr="00E10F33">
        <w:rPr>
          <w:rFonts w:ascii="Prenton RP Pro Light" w:hAnsi="Prenton RP Pro Light"/>
          <w:sz w:val="18"/>
          <w:szCs w:val="18"/>
        </w:rPr>
        <w:t xml:space="preserve"> éénhandsbediening.</w:t>
      </w:r>
    </w:p>
    <w:p w14:paraId="7317DC2F"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06DEF683" w14:textId="7E3E40AF" w:rsidR="00C96366" w:rsidRPr="00E10F33" w:rsidRDefault="00C96366" w:rsidP="009B7058">
      <w:pPr>
        <w:pStyle w:val="Plattetekstinspringen"/>
        <w:rPr>
          <w:rFonts w:ascii="Prenton RP Pro Light" w:hAnsi="Prenton RP Pro Light"/>
          <w:sz w:val="18"/>
          <w:szCs w:val="18"/>
        </w:rPr>
      </w:pPr>
      <w:r w:rsidRPr="00E10F33">
        <w:rPr>
          <w:rFonts w:ascii="Prenton RP Pro Light" w:hAnsi="Prenton RP Pro Light"/>
          <w:sz w:val="18"/>
          <w:szCs w:val="18"/>
        </w:rPr>
        <w:t>Materiaal:</w:t>
      </w:r>
      <w:r w:rsidR="009B7058" w:rsidRPr="00E10F33">
        <w:rPr>
          <w:rFonts w:ascii="Prenton RP Pro Light" w:hAnsi="Prenton RP Pro Light"/>
          <w:sz w:val="18"/>
          <w:szCs w:val="18"/>
        </w:rPr>
        <w:t xml:space="preserve"> </w:t>
      </w:r>
      <w:r w:rsidRPr="00E10F33">
        <w:rPr>
          <w:rFonts w:ascii="Prenton RP Pro Light" w:hAnsi="Prenton RP Pro Light"/>
          <w:sz w:val="18"/>
          <w:szCs w:val="18"/>
        </w:rPr>
        <w:t xml:space="preserve">koud bewerkt aluminium AlMgSi of gegoten aluminium GAlmG3 volgens STS 36.14.13 en NBN 436.01. Het aluminium is </w:t>
      </w:r>
      <w:r w:rsidRPr="00E10F33">
        <w:rPr>
          <w:rStyle w:val="Keuze-blauw"/>
          <w:rFonts w:ascii="Prenton RP Pro Light" w:hAnsi="Prenton RP Pro Light"/>
          <w:sz w:val="18"/>
          <w:szCs w:val="18"/>
        </w:rPr>
        <w:t>gemoffeld in kleur van de profielen</w:t>
      </w:r>
    </w:p>
    <w:p w14:paraId="780C7116" w14:textId="1B04CD0E"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Type: </w:t>
      </w:r>
      <w:r w:rsidRPr="00E10F33">
        <w:rPr>
          <w:rStyle w:val="Keuze-blauw"/>
          <w:rFonts w:ascii="Prenton RP Pro Light" w:hAnsi="Prenton RP Pro Light"/>
          <w:sz w:val="18"/>
          <w:szCs w:val="18"/>
        </w:rPr>
        <w:t>draaisysteem</w:t>
      </w:r>
    </w:p>
    <w:p w14:paraId="105B4E1C" w14:textId="3D3031DB"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Secties: </w:t>
      </w:r>
      <w:r w:rsidRPr="00E10F33">
        <w:rPr>
          <w:rStyle w:val="Keuze-blauw"/>
          <w:rFonts w:ascii="Prenton RP Pro Light" w:hAnsi="Prenton RP Pro Light"/>
          <w:sz w:val="18"/>
          <w:szCs w:val="18"/>
        </w:rPr>
        <w:t>rechthoekig afgeplat</w:t>
      </w:r>
    </w:p>
    <w:p w14:paraId="19D0380E" w14:textId="36FD5B73"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Vorm:</w:t>
      </w:r>
      <w:r w:rsidRPr="00E10F33">
        <w:rPr>
          <w:rStyle w:val="Keuze-blauw"/>
          <w:rFonts w:ascii="Prenton RP Pro Light" w:hAnsi="Prenton RP Pro Light"/>
          <w:sz w:val="18"/>
          <w:szCs w:val="18"/>
        </w:rPr>
        <w:t xml:space="preserve"> zonder terugplooi (L-vormig)</w:t>
      </w:r>
    </w:p>
    <w:p w14:paraId="6403272F" w14:textId="00E09835"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Montage: </w:t>
      </w:r>
      <w:r w:rsidRPr="00E10F33">
        <w:rPr>
          <w:rStyle w:val="Keuze-blauw"/>
          <w:rFonts w:ascii="Prenton RP Pro Light" w:hAnsi="Prenton RP Pro Light"/>
          <w:sz w:val="18"/>
          <w:szCs w:val="18"/>
        </w:rPr>
        <w:t xml:space="preserve">zonder </w:t>
      </w:r>
      <w:r w:rsidRPr="00E10F33">
        <w:rPr>
          <w:rFonts w:ascii="Prenton RP Pro Light" w:hAnsi="Prenton RP Pro Light"/>
          <w:sz w:val="18"/>
          <w:szCs w:val="18"/>
        </w:rPr>
        <w:t>afdekplaatjes</w:t>
      </w:r>
    </w:p>
    <w:p w14:paraId="595B0C1C" w14:textId="79938981"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Volgende ramen worden voorzien van handgrepen met cilinderslot conform klasse RC2: </w:t>
      </w:r>
      <w:r w:rsidR="009B7058" w:rsidRPr="00E10F33">
        <w:rPr>
          <w:rStyle w:val="Keuze-blauw"/>
          <w:rFonts w:ascii="Prenton RP Pro Light" w:hAnsi="Prenton RP Pro Light"/>
          <w:sz w:val="18"/>
          <w:szCs w:val="18"/>
        </w:rPr>
        <w:t>schuifraam naar terras</w:t>
      </w:r>
      <w:r w:rsidRPr="00E10F33">
        <w:rPr>
          <w:rFonts w:ascii="Prenton RP Pro Light" w:hAnsi="Prenton RP Pro Light"/>
          <w:sz w:val="18"/>
          <w:szCs w:val="18"/>
        </w:rPr>
        <w:t>. De handgreep kan vergrendeld worden in gesloten-, draai- of kipstand (optioneel). Er wordt voorzien in sleutels</w:t>
      </w:r>
      <w:r w:rsidR="009B7058" w:rsidRPr="00E10F33">
        <w:rPr>
          <w:rFonts w:ascii="Prenton RP Pro Light" w:hAnsi="Prenton RP Pro Light"/>
          <w:sz w:val="18"/>
          <w:szCs w:val="18"/>
        </w:rPr>
        <w:t xml:space="preserve"> </w:t>
      </w:r>
      <w:r w:rsidRPr="00E10F33">
        <w:rPr>
          <w:rStyle w:val="Keuze-blauw"/>
          <w:rFonts w:ascii="Prenton RP Pro Light" w:hAnsi="Prenton RP Pro Light"/>
          <w:sz w:val="18"/>
          <w:szCs w:val="18"/>
        </w:rPr>
        <w:t xml:space="preserve">gelijk aan </w:t>
      </w:r>
      <w:r w:rsidRPr="00E10F33">
        <w:rPr>
          <w:rFonts w:ascii="Prenton RP Pro Light" w:hAnsi="Prenton RP Pro Light"/>
          <w:sz w:val="18"/>
          <w:szCs w:val="18"/>
        </w:rPr>
        <w:t>de inkomdeur per woning.</w:t>
      </w:r>
    </w:p>
    <w:p w14:paraId="14EC6983"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4C988A2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opengaande ramen worden standaard voorzien van een draaikruk aan de binnenzijde. </w:t>
      </w:r>
    </w:p>
    <w:p w14:paraId="12F9B40C" w14:textId="77777777" w:rsidR="00C96366" w:rsidRPr="00E10F33" w:rsidRDefault="00C96366" w:rsidP="00C96366">
      <w:pPr>
        <w:pStyle w:val="Kop3"/>
        <w:rPr>
          <w:szCs w:val="18"/>
        </w:rPr>
      </w:pPr>
      <w:bookmarkStart w:id="2199" w:name="_Toc98044431"/>
      <w:bookmarkStart w:id="2200" w:name="_Toc390952156"/>
      <w:bookmarkStart w:id="2201" w:name="_Toc390957894"/>
      <w:bookmarkStart w:id="2202" w:name="_Toc391306310"/>
      <w:bookmarkStart w:id="2203" w:name="_Toc391378748"/>
      <w:bookmarkStart w:id="2204" w:name="_Toc122014733"/>
      <w:r w:rsidRPr="00E10F33">
        <w:rPr>
          <w:szCs w:val="18"/>
        </w:rPr>
        <w:t>40.27.</w:t>
      </w:r>
      <w:r w:rsidRPr="00E10F33">
        <w:rPr>
          <w:szCs w:val="18"/>
        </w:rPr>
        <w:tab/>
        <w:t>hang- en sluitwerk - deurkrukken</w:t>
      </w:r>
      <w:r w:rsidRPr="00E10F33">
        <w:rPr>
          <w:szCs w:val="18"/>
        </w:rPr>
        <w:tab/>
      </w:r>
      <w:r w:rsidRPr="00E10F33">
        <w:rPr>
          <w:rStyle w:val="MeetChar"/>
          <w:szCs w:val="18"/>
        </w:rPr>
        <w:t>|PM|</w:t>
      </w:r>
      <w:bookmarkEnd w:id="2199"/>
      <w:bookmarkEnd w:id="2200"/>
      <w:bookmarkEnd w:id="2201"/>
      <w:bookmarkEnd w:id="2202"/>
      <w:bookmarkEnd w:id="2203"/>
      <w:bookmarkEnd w:id="2204"/>
    </w:p>
    <w:p w14:paraId="107CDFB8" w14:textId="77777777" w:rsidR="00C96366" w:rsidRPr="00E10F33" w:rsidRDefault="00C96366" w:rsidP="00C96366">
      <w:pPr>
        <w:pStyle w:val="Kop6"/>
        <w:rPr>
          <w:rFonts w:ascii="Prenton RP Pro Light" w:hAnsi="Prenton RP Pro Light"/>
          <w:sz w:val="18"/>
          <w:szCs w:val="18"/>
          <w:lang w:val="nl-NL"/>
        </w:rPr>
      </w:pPr>
      <w:r w:rsidRPr="00E10F33">
        <w:rPr>
          <w:rFonts w:ascii="Prenton RP Pro Light" w:hAnsi="Prenton RP Pro Light"/>
          <w:sz w:val="18"/>
          <w:szCs w:val="18"/>
          <w:lang w:val="nl-NL"/>
        </w:rPr>
        <w:t>Meting</w:t>
      </w:r>
    </w:p>
    <w:p w14:paraId="219F418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lang w:val="nl-BE"/>
        </w:rPr>
        <w:t xml:space="preserve">aard van de overeenkomst: Pro Memorie (PM). </w:t>
      </w:r>
      <w:r w:rsidRPr="00E10F33">
        <w:rPr>
          <w:rFonts w:ascii="Prenton RP Pro Light" w:hAnsi="Prenton RP Pro Light"/>
          <w:sz w:val="18"/>
          <w:szCs w:val="18"/>
        </w:rPr>
        <w:t>Inbegrepen in de eenheidsprijs van het schrijnwerk.</w:t>
      </w:r>
    </w:p>
    <w:p w14:paraId="75A1ADE8"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5699A3A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Deurkrukken</w:t>
      </w:r>
      <w:r w:rsidR="009B3744" w:rsidRPr="00E10F33">
        <w:rPr>
          <w:rFonts w:ascii="Prenton RP Pro Light" w:hAnsi="Prenton RP Pro Light"/>
          <w:sz w:val="18"/>
          <w:szCs w:val="18"/>
        </w:rPr>
        <w:t xml:space="preserve"> beantwoordend aan NBN EN 1906.</w:t>
      </w:r>
    </w:p>
    <w:p w14:paraId="5F27253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 xml:space="preserve">De lagers zijn uit roestvast staal met een zelfsmerende hoogwaardige kunststof voering die een soepele bediening ook bij intensieve belasting garanderen. </w:t>
      </w:r>
    </w:p>
    <w:p w14:paraId="7BCA8A23"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Stabilisatienokken aan schilden of rozetten, met doorgaande onzichtbare bevestigingen, moeten een blijvende stabiele positie waarborgen bestand tegen lostrillen of verschuiven.</w:t>
      </w:r>
    </w:p>
    <w:p w14:paraId="2422498B"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526C1177" w14:textId="0E66E9E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Type: </w:t>
      </w:r>
      <w:r w:rsidRPr="00E10F33">
        <w:rPr>
          <w:rStyle w:val="Keuze-blauw"/>
          <w:rFonts w:ascii="Prenton RP Pro Light" w:hAnsi="Prenton RP Pro Light"/>
          <w:sz w:val="18"/>
          <w:szCs w:val="18"/>
        </w:rPr>
        <w:t>springloaded</w:t>
      </w:r>
      <w:r w:rsidRPr="00E10F33">
        <w:rPr>
          <w:rFonts w:ascii="Prenton RP Pro Light" w:hAnsi="Prenton RP Pro Light"/>
          <w:sz w:val="18"/>
          <w:szCs w:val="18"/>
        </w:rPr>
        <w:t xml:space="preserve"> veer (of aangepast aan type slot)</w:t>
      </w:r>
    </w:p>
    <w:p w14:paraId="358662D2" w14:textId="50397527" w:rsidR="00C96366" w:rsidRPr="00E10F33" w:rsidRDefault="00C96366" w:rsidP="009B7058">
      <w:pPr>
        <w:pStyle w:val="Plattetekstinspringen"/>
        <w:rPr>
          <w:rFonts w:ascii="Prenton RP Pro Light" w:hAnsi="Prenton RP Pro Light"/>
          <w:sz w:val="18"/>
          <w:szCs w:val="18"/>
        </w:rPr>
      </w:pPr>
      <w:r w:rsidRPr="00E10F33">
        <w:rPr>
          <w:rFonts w:ascii="Prenton RP Pro Light" w:hAnsi="Prenton RP Pro Light"/>
          <w:sz w:val="18"/>
          <w:szCs w:val="18"/>
        </w:rPr>
        <w:t xml:space="preserve">Materiaal: koud bewerkt aluminium AlMgSi of gegoten aluminium GAlmG3 volgens STS 36.14.13 en NBN 436.01. Het aluminium is </w:t>
      </w:r>
      <w:r w:rsidRPr="00E10F33">
        <w:rPr>
          <w:rStyle w:val="Keuze-blauw"/>
          <w:rFonts w:ascii="Prenton RP Pro Light" w:hAnsi="Prenton RP Pro Light"/>
          <w:sz w:val="18"/>
          <w:szCs w:val="18"/>
        </w:rPr>
        <w:t>gemoffeld in kleur van de profielen</w:t>
      </w:r>
    </w:p>
    <w:p w14:paraId="052785B4" w14:textId="51DE13E5"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Sectie: </w:t>
      </w:r>
      <w:r w:rsidRPr="00E10F33">
        <w:rPr>
          <w:rStyle w:val="Keuze-blauw"/>
          <w:rFonts w:ascii="Prenton RP Pro Light" w:hAnsi="Prenton RP Pro Light"/>
          <w:sz w:val="18"/>
          <w:szCs w:val="18"/>
        </w:rPr>
        <w:t>rechthoekig</w:t>
      </w:r>
      <w:r w:rsidR="009B7058" w:rsidRPr="00E10F33">
        <w:rPr>
          <w:rStyle w:val="Keuze-blauw"/>
          <w:rFonts w:ascii="Prenton RP Pro Light" w:hAnsi="Prenton RP Pro Light"/>
          <w:sz w:val="18"/>
          <w:szCs w:val="18"/>
        </w:rPr>
        <w:t xml:space="preserve"> afgeplat</w:t>
      </w:r>
    </w:p>
    <w:p w14:paraId="5841061B" w14:textId="0D2D639B"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Rozetten:  </w:t>
      </w:r>
      <w:r w:rsidRPr="00E10F33">
        <w:rPr>
          <w:rStyle w:val="Keuze-blauw"/>
          <w:rFonts w:ascii="Prenton RP Pro Light" w:hAnsi="Prenton RP Pro Light"/>
          <w:sz w:val="18"/>
          <w:szCs w:val="18"/>
        </w:rPr>
        <w:t>langschild met cilinderopening</w:t>
      </w:r>
    </w:p>
    <w:p w14:paraId="51943118" w14:textId="2D30BACC"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Vorm: </w:t>
      </w:r>
      <w:r w:rsidRPr="00E10F33">
        <w:rPr>
          <w:rStyle w:val="Keuze-blauw"/>
          <w:rFonts w:ascii="Prenton RP Pro Light" w:hAnsi="Prenton RP Pro Light"/>
          <w:sz w:val="18"/>
          <w:szCs w:val="18"/>
        </w:rPr>
        <w:t>zonder terugplooi (L-vormig)</w:t>
      </w:r>
    </w:p>
    <w:p w14:paraId="3D2C4627" w14:textId="20D9788B"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Stift: </w:t>
      </w:r>
      <w:r w:rsidRPr="00E10F33">
        <w:rPr>
          <w:rStyle w:val="Keuze-blauw"/>
          <w:rFonts w:ascii="Prenton RP Pro Light" w:hAnsi="Prenton RP Pro Light"/>
          <w:sz w:val="18"/>
          <w:szCs w:val="18"/>
        </w:rPr>
        <w:t>8 mm (standaard)</w:t>
      </w:r>
    </w:p>
    <w:p w14:paraId="668C173D" w14:textId="32AC8B69"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Inbraakweerstand:</w:t>
      </w:r>
      <w:r w:rsidRPr="00E10F33">
        <w:rPr>
          <w:rStyle w:val="Keuze-blauw"/>
          <w:rFonts w:ascii="Prenton RP Pro Light" w:hAnsi="Prenton RP Pro Light"/>
          <w:sz w:val="18"/>
          <w:szCs w:val="18"/>
        </w:rPr>
        <w:t xml:space="preserve"> klasse RC2 (standaard voor buitendeuren)</w:t>
      </w:r>
    </w:p>
    <w:p w14:paraId="206CF810" w14:textId="274174CE" w:rsidR="006E57D2" w:rsidRPr="00E10F33" w:rsidRDefault="006E57D2" w:rsidP="00C96366">
      <w:pPr>
        <w:pStyle w:val="Plattetekstinspringen"/>
        <w:rPr>
          <w:rStyle w:val="Keuze-blauw"/>
          <w:rFonts w:ascii="Prenton RP Pro Light" w:hAnsi="Prenton RP Pro Light"/>
          <w:sz w:val="18"/>
          <w:szCs w:val="18"/>
        </w:rPr>
      </w:pPr>
      <w:r w:rsidRPr="00E10F33">
        <w:rPr>
          <w:rStyle w:val="Keuze-blauw"/>
          <w:rFonts w:ascii="Prenton RP Pro Light" w:hAnsi="Prenton RP Pro Light"/>
          <w:sz w:val="18"/>
          <w:szCs w:val="18"/>
        </w:rPr>
        <w:t>Alle buitendeuren zijn voorzien van een anti-paniek kruk (en kunnen ten allen tijde geopend worden van binnenuit).</w:t>
      </w:r>
    </w:p>
    <w:p w14:paraId="27646D88"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52CAC33C" w14:textId="5ED095C0"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Binnenzijde inkomdeur </w:t>
      </w:r>
    </w:p>
    <w:p w14:paraId="7DDD8FD4" w14:textId="77777777" w:rsidR="00C96366" w:rsidRPr="00E10F33" w:rsidRDefault="00C96366" w:rsidP="00C96366">
      <w:pPr>
        <w:pStyle w:val="Kop3"/>
        <w:rPr>
          <w:szCs w:val="18"/>
        </w:rPr>
      </w:pPr>
      <w:bookmarkStart w:id="2205" w:name="_Toc390952158"/>
      <w:bookmarkStart w:id="2206" w:name="_Toc390957896"/>
      <w:bookmarkStart w:id="2207" w:name="_Toc391306312"/>
      <w:bookmarkStart w:id="2208" w:name="_Toc391378750"/>
      <w:bookmarkStart w:id="2209" w:name="_Toc122014734"/>
      <w:r w:rsidRPr="00E10F33">
        <w:rPr>
          <w:szCs w:val="18"/>
        </w:rPr>
        <w:t>40.29.</w:t>
      </w:r>
      <w:r w:rsidRPr="00E10F33">
        <w:rPr>
          <w:szCs w:val="18"/>
        </w:rPr>
        <w:tab/>
        <w:t>hang- en sluitwerk - toebehoren</w:t>
      </w:r>
      <w:bookmarkEnd w:id="2205"/>
      <w:bookmarkEnd w:id="2206"/>
      <w:bookmarkEnd w:id="2207"/>
      <w:bookmarkEnd w:id="2208"/>
      <w:bookmarkEnd w:id="2209"/>
    </w:p>
    <w:p w14:paraId="37E3B299" w14:textId="77777777" w:rsidR="00C96366" w:rsidRPr="00E10F33" w:rsidRDefault="00C96366" w:rsidP="00C94270">
      <w:pPr>
        <w:pStyle w:val="Kop2"/>
      </w:pPr>
      <w:bookmarkStart w:id="2210" w:name="_Toc390952159"/>
      <w:bookmarkStart w:id="2211" w:name="_Toc390957897"/>
      <w:bookmarkStart w:id="2212" w:name="_Toc391306313"/>
      <w:bookmarkStart w:id="2213" w:name="_Toc391378751"/>
      <w:bookmarkStart w:id="2214" w:name="_Toc122014735"/>
      <w:r w:rsidRPr="00E10F33">
        <w:t>40.30.</w:t>
      </w:r>
      <w:r w:rsidRPr="00E10F33">
        <w:tab/>
        <w:t>ventilatieroosters - algemeen</w:t>
      </w:r>
      <w:bookmarkEnd w:id="2210"/>
      <w:bookmarkEnd w:id="2211"/>
      <w:bookmarkEnd w:id="2212"/>
      <w:bookmarkEnd w:id="2213"/>
      <w:bookmarkEnd w:id="2214"/>
    </w:p>
    <w:p w14:paraId="354777B7"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Omschrijving</w:t>
      </w:r>
    </w:p>
    <w:p w14:paraId="11C8830C" w14:textId="77777777"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Geïntegreerde ventilatieroosters bestemd voor montage op de beglazing of raamprofiel. Het zijn regelbare toevoeropeningen (RTO) conform de EPB-rekenmethodiek.</w:t>
      </w:r>
    </w:p>
    <w:p w14:paraId="5458157C"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523D23B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productkarakteristieken zijn conform met de bepalingen van Bijlage V en VI van het EPB-besluit.</w:t>
      </w:r>
    </w:p>
    <w:p w14:paraId="0E9106DE"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roosters moeten de debieten zoals bepaald in de ventilatienorm NBN D 50-001 kunnen leveren, rekening houdend met de nuttige werkende lengte en het nominaal debiet van het rooster. Alle types geplaatst in eenzelfde zichtvlak moeten qua vormgeving en uitzicht op elkaar te zijn afgestemd. </w:t>
      </w:r>
    </w:p>
    <w:p w14:paraId="6CC13A2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roosters zijn voorzien van een regenwerend buitenprofiel voor een voldoende regendichtheid in open (tot 20 Pa) en gesloten (tot 150 Pa) stand. Bij schuiframen worden aangepaste vlakke roosters zonder uitsprong voorzien.</w:t>
      </w:r>
    </w:p>
    <w:p w14:paraId="4BDFE8C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roosters zijn voorzien van een insectenwering  en moeten zowel uit- als inwendig gemakkelijk te reinigen zijn. Aan slijtage onderhevige delen moeten vervangbaar zijn zonder het rooster uit te bouwen. </w:t>
      </w:r>
    </w:p>
    <w:p w14:paraId="67F18CE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luchtdoorlaat moet van binnenuit te bedienen zijn en continu (of in minstens vijf standen: open, dicht en drie tussenstanden) regelbaar zijn. Voor een opstelling hoger dan </w:t>
      </w:r>
      <w:smartTag w:uri="urn:schemas-microsoft-com:office:smarttags" w:element="metricconverter">
        <w:smartTagPr>
          <w:attr w:name="ProductID" w:val="210 cm"/>
        </w:smartTagPr>
        <w:r w:rsidRPr="00E10F33">
          <w:rPr>
            <w:rFonts w:ascii="Prenton RP Pro Light" w:hAnsi="Prenton RP Pro Light"/>
            <w:sz w:val="18"/>
            <w:szCs w:val="18"/>
          </w:rPr>
          <w:t>210 cm</w:t>
        </w:r>
      </w:smartTag>
      <w:r w:rsidRPr="00E10F33">
        <w:rPr>
          <w:rFonts w:ascii="Prenton RP Pro Light" w:hAnsi="Prenton RP Pro Light"/>
          <w:sz w:val="18"/>
          <w:szCs w:val="18"/>
        </w:rPr>
        <w:t xml:space="preserve"> moet standaard een bediening met koord of stang voorzien worden.</w:t>
      </w:r>
    </w:p>
    <w:p w14:paraId="38B6803C"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Documentatie en stalen zijn voorafgaandelijk ter goedkeuring voor te leggen aan het Bestuur.</w:t>
      </w:r>
    </w:p>
    <w:p w14:paraId="4C62583C"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73DFD8D9"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Montage volgens voorschriften van de fabrikant. </w:t>
      </w:r>
    </w:p>
    <w:p w14:paraId="6D8F01F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roosters moet perfect lucht- en slagregendicht aansluiten op de beglazing en/of de raamkaders. Hiervoor wordt een aangepaste beglazingsrubber (EPDM, EPT, …) gebruikt. Ter hoogte van de eindstukken wordt bijkomend een compri-afdichtingsband voorzien. </w:t>
      </w:r>
    </w:p>
    <w:p w14:paraId="224BCB7C"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montage moet een stijf en stabiel geheel waarborgen. </w:t>
      </w:r>
    </w:p>
    <w:p w14:paraId="50CA0AAB"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Keuring</w:t>
      </w:r>
    </w:p>
    <w:p w14:paraId="72082BE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roosters worden voor de voorlopige oplevering gecontroleerd op hun functionele werking. </w:t>
      </w:r>
      <w:bookmarkStart w:id="2215" w:name="_Toc98044435"/>
      <w:r w:rsidRPr="00E10F33">
        <w:rPr>
          <w:rFonts w:ascii="Prenton RP Pro Light" w:hAnsi="Prenton RP Pro Light"/>
          <w:sz w:val="18"/>
          <w:szCs w:val="18"/>
        </w:rPr>
        <w:t>Ze worden vrijgemaakt van stof en andere onzuiverheden.</w:t>
      </w:r>
    </w:p>
    <w:p w14:paraId="3DE97602" w14:textId="77777777" w:rsidR="00C96366" w:rsidRPr="00E10F33" w:rsidRDefault="00C96366" w:rsidP="00C96366">
      <w:pPr>
        <w:pStyle w:val="Kop3"/>
        <w:rPr>
          <w:szCs w:val="18"/>
        </w:rPr>
      </w:pPr>
      <w:bookmarkStart w:id="2216" w:name="_Toc390952161"/>
      <w:bookmarkStart w:id="2217" w:name="_Toc390957900"/>
      <w:bookmarkStart w:id="2218" w:name="_Toc391306316"/>
      <w:bookmarkStart w:id="2219" w:name="_Toc391378754"/>
      <w:bookmarkStart w:id="2220" w:name="_Toc122014736"/>
      <w:r w:rsidRPr="00E10F33">
        <w:rPr>
          <w:szCs w:val="18"/>
        </w:rPr>
        <w:t>40.32.</w:t>
      </w:r>
      <w:r w:rsidRPr="00E10F33">
        <w:rPr>
          <w:szCs w:val="18"/>
        </w:rPr>
        <w:tab/>
        <w:t>ventilatieroosters - op profiel</w:t>
      </w:r>
      <w:bookmarkEnd w:id="2216"/>
      <w:bookmarkEnd w:id="2217"/>
      <w:bookmarkEnd w:id="2218"/>
      <w:bookmarkEnd w:id="2219"/>
      <w:bookmarkEnd w:id="2220"/>
    </w:p>
    <w:p w14:paraId="40610E75" w14:textId="41156E7B" w:rsidR="00C96366" w:rsidRPr="00E10F33" w:rsidRDefault="00C96366" w:rsidP="00C96366">
      <w:pPr>
        <w:pStyle w:val="Kop4"/>
        <w:rPr>
          <w:szCs w:val="18"/>
        </w:rPr>
      </w:pPr>
      <w:bookmarkStart w:id="2221" w:name="_Toc390957901"/>
      <w:bookmarkStart w:id="2222" w:name="_Toc391306317"/>
      <w:bookmarkStart w:id="2223" w:name="_Toc391378755"/>
      <w:bookmarkStart w:id="2224" w:name="_Toc122014737"/>
      <w:r w:rsidRPr="00E10F33">
        <w:rPr>
          <w:szCs w:val="18"/>
        </w:rPr>
        <w:t>40.32.10.</w:t>
      </w:r>
      <w:r w:rsidRPr="00E10F33">
        <w:rPr>
          <w:szCs w:val="18"/>
        </w:rPr>
        <w:tab/>
        <w:t>ventilatieroosters - op profiel/</w:t>
      </w:r>
      <w:proofErr w:type="spellStart"/>
      <w:r w:rsidRPr="00E10F33">
        <w:rPr>
          <w:szCs w:val="18"/>
        </w:rPr>
        <w:t>kleprooster</w:t>
      </w:r>
      <w:bookmarkEnd w:id="2221"/>
      <w:r w:rsidRPr="00E10F33">
        <w:rPr>
          <w:rStyle w:val="MeetChar"/>
          <w:szCs w:val="18"/>
        </w:rPr>
        <w:t>|</w:t>
      </w:r>
      <w:r w:rsidR="00A950EC" w:rsidRPr="00E10F33">
        <w:rPr>
          <w:rStyle w:val="MeetChar"/>
          <w:szCs w:val="18"/>
        </w:rPr>
        <w:t>V</w:t>
      </w:r>
      <w:r w:rsidRPr="00E10F33">
        <w:rPr>
          <w:rStyle w:val="MeetChar"/>
          <w:szCs w:val="18"/>
        </w:rPr>
        <w:t>H|m</w:t>
      </w:r>
      <w:bookmarkEnd w:id="2222"/>
      <w:bookmarkEnd w:id="2223"/>
      <w:bookmarkEnd w:id="2224"/>
      <w:proofErr w:type="spellEnd"/>
      <w:r w:rsidRPr="00E10F33">
        <w:rPr>
          <w:rStyle w:val="MeetChar"/>
          <w:szCs w:val="18"/>
        </w:rPr>
        <w:tab/>
      </w:r>
    </w:p>
    <w:p w14:paraId="66746F46"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Omschrijving</w:t>
      </w:r>
    </w:p>
    <w:p w14:paraId="1BDDC94B" w14:textId="77777777"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 xml:space="preserve">Thermisch onderbroken opbouwroosters geschikt voor montage op de </w:t>
      </w:r>
      <w:proofErr w:type="spellStart"/>
      <w:r w:rsidRPr="00E10F33">
        <w:rPr>
          <w:rFonts w:ascii="Prenton RP Pro Light" w:hAnsi="Prenton RP Pro Light"/>
          <w:sz w:val="18"/>
          <w:szCs w:val="18"/>
        </w:rPr>
        <w:t>bovenregels</w:t>
      </w:r>
      <w:proofErr w:type="spellEnd"/>
      <w:r w:rsidRPr="00E10F33">
        <w:rPr>
          <w:rFonts w:ascii="Prenton RP Pro Light" w:hAnsi="Prenton RP Pro Light"/>
          <w:sz w:val="18"/>
          <w:szCs w:val="18"/>
        </w:rPr>
        <w:t xml:space="preserve"> van alle courante raamprofielen.</w:t>
      </w:r>
    </w:p>
    <w:p w14:paraId="267FF533"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Meting</w:t>
      </w:r>
    </w:p>
    <w:p w14:paraId="47E3763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meeteenheid: per lopende meter</w:t>
      </w:r>
    </w:p>
    <w:p w14:paraId="7C3B58CC"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meetcode: volgens dagmaat ramen</w:t>
      </w:r>
    </w:p>
    <w:p w14:paraId="0BCA8020" w14:textId="2173E00D"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aard van de overeenkomst: </w:t>
      </w:r>
      <w:r w:rsidR="00A950EC" w:rsidRPr="00E10F33">
        <w:rPr>
          <w:rFonts w:ascii="Prenton RP Pro Light" w:hAnsi="Prenton RP Pro Light"/>
          <w:sz w:val="18"/>
          <w:szCs w:val="18"/>
        </w:rPr>
        <w:t>Vermoedelijke</w:t>
      </w:r>
      <w:r w:rsidRPr="00E10F33">
        <w:rPr>
          <w:rFonts w:ascii="Prenton RP Pro Light" w:hAnsi="Prenton RP Pro Light"/>
          <w:sz w:val="18"/>
          <w:szCs w:val="18"/>
        </w:rPr>
        <w:t xml:space="preserve"> Hoeveelheid (</w:t>
      </w:r>
      <w:r w:rsidR="00A950EC" w:rsidRPr="00E10F33">
        <w:rPr>
          <w:rFonts w:ascii="Prenton RP Pro Light" w:hAnsi="Prenton RP Pro Light"/>
          <w:sz w:val="18"/>
          <w:szCs w:val="18"/>
        </w:rPr>
        <w:t>V</w:t>
      </w:r>
      <w:r w:rsidRPr="00E10F33">
        <w:rPr>
          <w:rFonts w:ascii="Prenton RP Pro Light" w:hAnsi="Prenton RP Pro Light"/>
          <w:sz w:val="18"/>
          <w:szCs w:val="18"/>
        </w:rPr>
        <w:t>H)</w:t>
      </w:r>
    </w:p>
    <w:p w14:paraId="72A20265"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4C42D46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Zelfregelend type d.m.v. een regulerende klep die automatisch reageert op drukverschillen en windbelasting. Dit mechanisme kan niet door de gebruiker gemanipuleerd worden.</w:t>
      </w:r>
    </w:p>
    <w:p w14:paraId="3ADC3DA1"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2E350FC6" w14:textId="667F223C"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Debiet bij 2 Pa: min. </w:t>
      </w:r>
      <w:r w:rsidR="00031A8E" w:rsidRPr="00E10F33">
        <w:rPr>
          <w:rStyle w:val="Keuze-blauw"/>
          <w:rFonts w:ascii="Prenton RP Pro Light" w:hAnsi="Prenton RP Pro Light"/>
          <w:sz w:val="18"/>
          <w:szCs w:val="18"/>
        </w:rPr>
        <w:t>60</w:t>
      </w:r>
      <w:r w:rsidRPr="00E10F33">
        <w:rPr>
          <w:rStyle w:val="Keuze-blauw"/>
          <w:rFonts w:ascii="Prenton RP Pro Light" w:hAnsi="Prenton RP Pro Light"/>
          <w:sz w:val="18"/>
          <w:szCs w:val="18"/>
        </w:rPr>
        <w:t xml:space="preserve"> m3/h per lm </w:t>
      </w:r>
    </w:p>
    <w:p w14:paraId="44AAE0F1" w14:textId="1EC4D958"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Zelfregelendheidsklasse: </w:t>
      </w:r>
      <w:r w:rsidRPr="00E10F33">
        <w:rPr>
          <w:rStyle w:val="Keuze-blauw"/>
          <w:rFonts w:ascii="Prenton RP Pro Light" w:hAnsi="Prenton RP Pro Light"/>
          <w:sz w:val="18"/>
          <w:szCs w:val="18"/>
        </w:rPr>
        <w:t xml:space="preserve">P3 </w:t>
      </w:r>
    </w:p>
    <w:p w14:paraId="6A84585D" w14:textId="20032D4C"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Warmtedoorgangscoëfficiënt (U-waarde): maximaal </w:t>
      </w:r>
      <w:r w:rsidR="00031A8E" w:rsidRPr="00E10F33">
        <w:rPr>
          <w:rStyle w:val="Keuze-blauw"/>
          <w:rFonts w:ascii="Prenton RP Pro Light" w:hAnsi="Prenton RP Pro Light"/>
          <w:sz w:val="18"/>
          <w:szCs w:val="18"/>
        </w:rPr>
        <w:t>2</w:t>
      </w:r>
      <w:r w:rsidRPr="00E10F33">
        <w:rPr>
          <w:rFonts w:ascii="Prenton RP Pro Light" w:hAnsi="Prenton RP Pro Light"/>
          <w:sz w:val="18"/>
          <w:szCs w:val="18"/>
        </w:rPr>
        <w:t xml:space="preserve"> W/m2K</w:t>
      </w:r>
    </w:p>
    <w:p w14:paraId="171C6932" w14:textId="77777777" w:rsidR="009E3E42" w:rsidRPr="00E10F33" w:rsidRDefault="009E3E42" w:rsidP="009E3E42">
      <w:pPr>
        <w:pStyle w:val="Plattetekstinspringen"/>
        <w:rPr>
          <w:rStyle w:val="Keuze-blauw"/>
          <w:rFonts w:ascii="Prenton RP Pro Light" w:hAnsi="Prenton RP Pro Light"/>
          <w:color w:val="000000"/>
          <w:sz w:val="18"/>
          <w:szCs w:val="18"/>
        </w:rPr>
      </w:pPr>
      <w:r w:rsidRPr="00E10F33">
        <w:rPr>
          <w:rFonts w:ascii="Prenton RP Pro Light" w:hAnsi="Prenton RP Pro Light"/>
          <w:sz w:val="18"/>
          <w:szCs w:val="18"/>
        </w:rPr>
        <w:t xml:space="preserve">Lekdebiet bij 50 Pa in gesloten toestand: </w:t>
      </w:r>
      <w:r w:rsidRPr="00E10F33">
        <w:rPr>
          <w:rStyle w:val="Keuze-blauw"/>
          <w:rFonts w:ascii="Prenton RP Pro Light" w:hAnsi="Prenton RP Pro Light"/>
          <w:sz w:val="18"/>
          <w:szCs w:val="18"/>
        </w:rPr>
        <w:t>&lt;15%</w:t>
      </w:r>
    </w:p>
    <w:p w14:paraId="37FC7151" w14:textId="77777777" w:rsidR="009E3E42" w:rsidRPr="00E10F33" w:rsidRDefault="009E3E42" w:rsidP="009E3E42">
      <w:pPr>
        <w:pStyle w:val="Plattetekstinspringen"/>
        <w:rPr>
          <w:rFonts w:ascii="Prenton RP Pro Light" w:hAnsi="Prenton RP Pro Light"/>
          <w:color w:val="0000FF"/>
          <w:sz w:val="18"/>
          <w:szCs w:val="18"/>
        </w:rPr>
      </w:pPr>
      <w:r w:rsidRPr="00E10F33">
        <w:rPr>
          <w:rFonts w:ascii="Prenton RP Pro Light" w:hAnsi="Prenton RP Pro Light"/>
          <w:sz w:val="18"/>
          <w:szCs w:val="18"/>
        </w:rPr>
        <w:t xml:space="preserve">Waterwerend tot </w:t>
      </w:r>
      <w:r w:rsidRPr="00E10F33">
        <w:rPr>
          <w:rStyle w:val="Keuze-blauw"/>
          <w:rFonts w:ascii="Prenton RP Pro Light" w:hAnsi="Prenton RP Pro Light"/>
          <w:sz w:val="18"/>
          <w:szCs w:val="18"/>
        </w:rPr>
        <w:t>150 Pa</w:t>
      </w:r>
      <w:r w:rsidRPr="00E10F33">
        <w:rPr>
          <w:rFonts w:ascii="Prenton RP Pro Light" w:hAnsi="Prenton RP Pro Light"/>
          <w:sz w:val="18"/>
          <w:szCs w:val="18"/>
        </w:rPr>
        <w:t xml:space="preserve"> in open toestand</w:t>
      </w:r>
    </w:p>
    <w:p w14:paraId="723EC75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Debietregeling: tuimelknop</w:t>
      </w:r>
    </w:p>
    <w:p w14:paraId="6D715EF7" w14:textId="1EF34096"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Afwerking: </w:t>
      </w:r>
      <w:r w:rsidRPr="00E10F33">
        <w:rPr>
          <w:rStyle w:val="Keuze-blauw"/>
          <w:rFonts w:ascii="Prenton RP Pro Light" w:hAnsi="Prenton RP Pro Light"/>
          <w:sz w:val="18"/>
          <w:szCs w:val="18"/>
        </w:rPr>
        <w:t>gemoffeld in dezelfde kleur als de raamprofielen</w:t>
      </w:r>
    </w:p>
    <w:p w14:paraId="31552357" w14:textId="4EB7AC30"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Kleur kopstukken:</w:t>
      </w:r>
      <w:r w:rsidR="009E3E42" w:rsidRPr="00E10F33">
        <w:rPr>
          <w:rFonts w:ascii="Prenton RP Pro Light" w:hAnsi="Prenton RP Pro Light"/>
          <w:sz w:val="18"/>
          <w:szCs w:val="18"/>
        </w:rPr>
        <w:t xml:space="preserve"> </w:t>
      </w:r>
      <w:r w:rsidRPr="00E10F33">
        <w:rPr>
          <w:rStyle w:val="Keuze-blauw"/>
          <w:rFonts w:ascii="Prenton RP Pro Light" w:hAnsi="Prenton RP Pro Light"/>
          <w:sz w:val="18"/>
          <w:szCs w:val="18"/>
        </w:rPr>
        <w:t>zwart</w:t>
      </w:r>
    </w:p>
    <w:p w14:paraId="7DC76604" w14:textId="4932E8B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Het rooster is geschikt voor onzichtbare plaatsing achter de gevelafwerking.</w:t>
      </w:r>
    </w:p>
    <w:p w14:paraId="1A5E85F4" w14:textId="77777777" w:rsidR="009E3E42" w:rsidRPr="00E10F33" w:rsidRDefault="009E3E42" w:rsidP="009E3E42">
      <w:pPr>
        <w:pStyle w:val="Plattetekstinspringen"/>
        <w:rPr>
          <w:rFonts w:ascii="Prenton RP Pro Light" w:hAnsi="Prenton RP Pro Light"/>
          <w:sz w:val="18"/>
          <w:szCs w:val="18"/>
        </w:rPr>
      </w:pPr>
      <w:r w:rsidRPr="00E10F33">
        <w:rPr>
          <w:rFonts w:ascii="Prenton RP Pro Light" w:hAnsi="Prenton RP Pro Light"/>
          <w:sz w:val="18"/>
          <w:szCs w:val="18"/>
        </w:rPr>
        <w:t>Het rooster kan geleverd worden voor profielbreedtes van 50mm tot 148mm</w:t>
      </w:r>
    </w:p>
    <w:p w14:paraId="041CFBA1" w14:textId="00E8FFB9"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Akoestische prestaties open stand (volgens NBN EN ISO 10140-1 en NBN EN ISO 717-1): D</w:t>
      </w:r>
      <w:r w:rsidRPr="00E10F33">
        <w:rPr>
          <w:rFonts w:ascii="Prenton RP Pro Light" w:hAnsi="Prenton RP Pro Light"/>
          <w:sz w:val="18"/>
          <w:szCs w:val="18"/>
          <w:vertAlign w:val="subscript"/>
        </w:rPr>
        <w:t>neAtr</w:t>
      </w:r>
      <w:r w:rsidRPr="00E10F33">
        <w:rPr>
          <w:rFonts w:ascii="Prenton RP Pro Light" w:hAnsi="Prenton RP Pro Light"/>
          <w:sz w:val="18"/>
          <w:szCs w:val="18"/>
        </w:rPr>
        <w:t xml:space="preserve"> (=D</w:t>
      </w:r>
      <w:r w:rsidRPr="00E10F33">
        <w:rPr>
          <w:rFonts w:ascii="Prenton RP Pro Light" w:hAnsi="Prenton RP Pro Light"/>
          <w:sz w:val="18"/>
          <w:szCs w:val="18"/>
          <w:vertAlign w:val="subscript"/>
        </w:rPr>
        <w:t>ne,w</w:t>
      </w:r>
      <w:r w:rsidRPr="00E10F33">
        <w:rPr>
          <w:rFonts w:ascii="Prenton RP Pro Light" w:hAnsi="Prenton RP Pro Light"/>
          <w:sz w:val="18"/>
          <w:szCs w:val="18"/>
        </w:rPr>
        <w:t>+C</w:t>
      </w:r>
      <w:r w:rsidRPr="00E10F33">
        <w:rPr>
          <w:rFonts w:ascii="Prenton RP Pro Light" w:hAnsi="Prenton RP Pro Light"/>
          <w:sz w:val="18"/>
          <w:szCs w:val="18"/>
          <w:vertAlign w:val="subscript"/>
        </w:rPr>
        <w:t>tr</w:t>
      </w:r>
      <w:r w:rsidRPr="00E10F33">
        <w:rPr>
          <w:rFonts w:ascii="Prenton RP Pro Light" w:hAnsi="Prenton RP Pro Light"/>
          <w:sz w:val="18"/>
          <w:szCs w:val="18"/>
        </w:rPr>
        <w:t xml:space="preserve">): min. </w:t>
      </w:r>
      <w:r w:rsidRPr="00E10F33">
        <w:rPr>
          <w:rStyle w:val="Keuze-blauw"/>
          <w:rFonts w:ascii="Prenton RP Pro Light" w:hAnsi="Prenton RP Pro Light"/>
          <w:sz w:val="18"/>
          <w:szCs w:val="18"/>
        </w:rPr>
        <w:t>30</w:t>
      </w:r>
      <w:r w:rsidRPr="00E10F33">
        <w:rPr>
          <w:rFonts w:ascii="Prenton RP Pro Light" w:hAnsi="Prenton RP Pro Light"/>
          <w:sz w:val="18"/>
          <w:szCs w:val="18"/>
        </w:rPr>
        <w:t xml:space="preserve"> dB</w:t>
      </w:r>
    </w:p>
    <w:p w14:paraId="66EE02BD"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53EBEFCA" w14:textId="77777777"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Zie 40.04. buitenschrijnwerk - borderel</w:t>
      </w:r>
    </w:p>
    <w:p w14:paraId="1D5AFE23" w14:textId="77777777" w:rsidR="00C96366" w:rsidRPr="00E10F33" w:rsidRDefault="00C96366" w:rsidP="00C94270">
      <w:pPr>
        <w:pStyle w:val="Kop2"/>
      </w:pPr>
      <w:bookmarkStart w:id="2225" w:name="_Toc390952162"/>
      <w:bookmarkStart w:id="2226" w:name="_Toc390957902"/>
      <w:bookmarkStart w:id="2227" w:name="_Toc391306318"/>
      <w:bookmarkStart w:id="2228" w:name="_Toc391378756"/>
      <w:bookmarkStart w:id="2229" w:name="_Toc122014738"/>
      <w:bookmarkStart w:id="2230" w:name="_Toc98044439"/>
      <w:bookmarkEnd w:id="2215"/>
      <w:r w:rsidRPr="00E10F33">
        <w:t>40.40</w:t>
      </w:r>
      <w:r w:rsidRPr="00E10F33">
        <w:tab/>
        <w:t>beglazing - algemeen</w:t>
      </w:r>
      <w:bookmarkEnd w:id="2225"/>
      <w:bookmarkEnd w:id="2226"/>
      <w:bookmarkEnd w:id="2227"/>
      <w:bookmarkEnd w:id="2228"/>
      <w:bookmarkEnd w:id="2229"/>
    </w:p>
    <w:p w14:paraId="46D451D1"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Omschrijving</w:t>
      </w:r>
    </w:p>
    <w:p w14:paraId="5A53953E" w14:textId="77777777" w:rsidR="00C96366" w:rsidRPr="00E10F33" w:rsidRDefault="00C96366" w:rsidP="00C96366">
      <w:pPr>
        <w:pStyle w:val="Plattetekst"/>
        <w:rPr>
          <w:rFonts w:ascii="Prenton RP Pro Light" w:hAnsi="Prenton RP Pro Light"/>
          <w:sz w:val="18"/>
          <w:szCs w:val="18"/>
        </w:rPr>
      </w:pPr>
      <w:r w:rsidRPr="00E10F33">
        <w:rPr>
          <w:rFonts w:ascii="Prenton RP Pro Light" w:hAnsi="Prenton RP Pro Light"/>
          <w:sz w:val="18"/>
          <w:szCs w:val="18"/>
        </w:rPr>
        <w:t>Levering en plaatsing van alle voorziene beglazingstypes met inbegrip van alle toebehoren, de steunblokjes, dichtingsbanden, afdichtingskitten, ….</w:t>
      </w:r>
    </w:p>
    <w:p w14:paraId="53914EF4"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088EC1E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Alle glasproducten dragen de CE-markering met bijhorende prestatieverklaring (DoP). Ieder beglazingselement draagt op de binnenzijde van een afstandhouder een merkteken met de naam van de fabrikant, de U-waarde, de voorziene tussenafstand en datum van fabricatie. </w:t>
      </w:r>
    </w:p>
    <w:p w14:paraId="67B19DE5"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Onderstaande normen en richtlijnen zijn algemeen van toepassing:</w:t>
      </w:r>
    </w:p>
    <w:p w14:paraId="2403585F"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NBN S 23-002 - Glaswerk</w:t>
      </w:r>
    </w:p>
    <w:p w14:paraId="2F6209DB"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TV 221 – Plaatsing van glas in sponningen</w:t>
      </w:r>
    </w:p>
    <w:p w14:paraId="5F20EC20"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TV 214 – Glas en glasproducten – Functies van beglazing</w:t>
      </w:r>
    </w:p>
    <w:p w14:paraId="0D0F721A"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TV 222 – Dimensioneren van schrijnwerk onder windbelasting</w:t>
      </w:r>
    </w:p>
    <w:p w14:paraId="24990732" w14:textId="77777777" w:rsidR="00C96366" w:rsidRPr="00E10F33" w:rsidRDefault="00C96366" w:rsidP="00C96366">
      <w:pPr>
        <w:pStyle w:val="Plattetekstinspringen2"/>
        <w:rPr>
          <w:rFonts w:ascii="Prenton RP Pro Light" w:hAnsi="Prenton RP Pro Light"/>
          <w:sz w:val="18"/>
          <w:szCs w:val="18"/>
        </w:rPr>
      </w:pPr>
      <w:r w:rsidRPr="00E10F33">
        <w:rPr>
          <w:rFonts w:ascii="Prenton RP Pro Light" w:hAnsi="Prenton RP Pro Light"/>
          <w:sz w:val="18"/>
          <w:szCs w:val="18"/>
        </w:rPr>
        <w:t>STS 56.1 – Dichtingskitten voor gevels</w:t>
      </w:r>
    </w:p>
    <w:p w14:paraId="1DB5C209"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In functie van de gestelde prestaties kan elk glasblad van een ander type zijn en/of uit verschillende lagen bestaan. De vereiste glasdiktes worden afgetoetst in functie van de glasoppervlakte en de opgegeven dynamische basisdruk voor het schrijnwerk. Voorafgaand aan de levering en plaatsing levert de aannemer een volledig overzicht van de voorziene beglazingstypes, hun prestaties en dikte van de glasbladen. </w:t>
      </w:r>
    </w:p>
    <w:p w14:paraId="60E1A7F0"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karakteristieken van alle samenstellende onderdelen (profielen, glas, beglazingsblokjes, rubbers, afdichtingskitten,…) moeten onderling verenigbaar zijn inzake mogelijke fysisch-chemische interacties die de prestaties of het uitzicht nadelig zouden kunnen beïnvloeden. </w:t>
      </w:r>
    </w:p>
    <w:p w14:paraId="4BF485C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Enkel dichtingskitten die een ATG (of gelijkwaardig) hebben mogen worden gebruikt. De voorschriften van het ATG-attest moeten integraal gevolgd worden. Ze moeten chemisch verenigbaar zijn met de voorziene beglazing (bv. PVB-inlagen), de profielen en/of de behandelingsproducten van het buitenschrijnwerk. Waar de kitfabrikant dit oplegt wordt voorafgaandelijk een primer aangebracht op PVC-profielen.</w:t>
      </w:r>
    </w:p>
    <w:p w14:paraId="7EBC9966"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2455DF2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uitvoering gebeurt conform NBN S 23-002 en TV 221 - Plaatsing van glas in sponningen, aangevuld met de specifieke voorschriften van de profiel- en glasleverancier.</w:t>
      </w:r>
    </w:p>
    <w:p w14:paraId="0D5EDA2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aannemer draagt alle verantwoordelijkheid voor de tijdige bestelling en levering van het glas, de juiste afmetingen en de correcte berekening van de noodzakelijke glasdiktes. </w:t>
      </w:r>
    </w:p>
    <w:p w14:paraId="0AE49F42"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Uitgezonderd uitdrukkelijke toestemming van de ontwerper worden de glaslatten steeds aan de binnenzijde van het schrijnwerk geplaatst. In andere gevallen worden inbraakvertragende glaslatten voorzien of wordt een aangepast blokkagesysteem voorzien dat uitname van het glas verhindert. </w:t>
      </w:r>
    </w:p>
    <w:p w14:paraId="7FBE4F3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glasplaatser moet nagaan of er geen elementen in de omgeving van het glas voorkomen die een correcte plaatsing zouden kunnen hinderen en/of thermische breuk veroorzaken.</w:t>
      </w:r>
    </w:p>
    <w:p w14:paraId="42F1B93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lang w:eastAsia="nl-BE"/>
        </w:rPr>
        <w:t>Omwille van de luchtdichtheidsprestaties moet bijzon</w:t>
      </w:r>
      <w:r w:rsidRPr="00E10F33">
        <w:rPr>
          <w:rFonts w:ascii="Prenton RP Pro Light" w:hAnsi="Prenton RP Pro Light"/>
          <w:sz w:val="18"/>
          <w:szCs w:val="18"/>
        </w:rPr>
        <w:t>d</w:t>
      </w:r>
      <w:r w:rsidRPr="00E10F33">
        <w:rPr>
          <w:rFonts w:ascii="Prenton RP Pro Light" w:hAnsi="Prenton RP Pro Light"/>
          <w:sz w:val="18"/>
          <w:szCs w:val="18"/>
          <w:lang w:eastAsia="nl-BE"/>
        </w:rPr>
        <w:t>ere zorg besteed worden aan het vermijden van luchtlekken tussen binnen en buiten via de decompressiekamer.</w:t>
      </w:r>
      <w:r w:rsidRPr="00E10F33">
        <w:rPr>
          <w:rFonts w:ascii="Prenton RP Pro Light" w:hAnsi="Prenton RP Pro Light"/>
          <w:sz w:val="18"/>
          <w:szCs w:val="18"/>
        </w:rPr>
        <w:t xml:space="preserve">. </w:t>
      </w:r>
    </w:p>
    <w:p w14:paraId="4E5B2A5A"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Als de afmetingen, het gewicht van de beglazing of de werkhoogte niet toelaten om de beglazing op een veilige wijze manueel te monteren, zal verplicht gebruik worden gemaakt van een daarvoor geschikte kraan.</w:t>
      </w:r>
    </w:p>
    <w:p w14:paraId="1A74A174"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Keuring</w:t>
      </w:r>
    </w:p>
    <w:p w14:paraId="0762A20E" w14:textId="77777777" w:rsidR="00C96366" w:rsidRPr="00E10F33" w:rsidRDefault="00C96366" w:rsidP="00C96366">
      <w:pPr>
        <w:pStyle w:val="Kop7"/>
        <w:rPr>
          <w:rFonts w:ascii="Prenton RP Pro Light" w:hAnsi="Prenton RP Pro Light"/>
          <w:sz w:val="18"/>
          <w:szCs w:val="18"/>
        </w:rPr>
      </w:pPr>
      <w:r w:rsidRPr="00E10F33">
        <w:rPr>
          <w:rFonts w:ascii="Prenton RP Pro Light" w:hAnsi="Prenton RP Pro Light"/>
          <w:sz w:val="18"/>
          <w:szCs w:val="18"/>
        </w:rPr>
        <w:t>Gebreken</w:t>
      </w:r>
    </w:p>
    <w:p w14:paraId="6DEFAE6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Volgens NBN S 23-002 § 8.2 Toegestane gebreken en en 8.3 Ontoelaatbare gebreken, aangevuld met Nota VGI 03 - Aanvaardingscriteria voor transparante beglazingen voor gebouwen: methodes en aanvaardingscriteria.</w:t>
      </w:r>
    </w:p>
    <w:p w14:paraId="1F038668"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 xml:space="preserve">Na het plaatsen van de beglazing wordt nagegaan of overal een zorgvuldige water- en luchtdichte afdichting werd gerealiseerd </w:t>
      </w:r>
      <w:r w:rsidRPr="00E10F33">
        <w:rPr>
          <w:rFonts w:ascii="Prenton RP Pro Light" w:hAnsi="Prenton RP Pro Light"/>
          <w:sz w:val="18"/>
          <w:szCs w:val="18"/>
          <w:lang w:eastAsia="nl-BE"/>
        </w:rPr>
        <w:t>tussen</w:t>
      </w:r>
      <w:r w:rsidRPr="00E10F33">
        <w:rPr>
          <w:rFonts w:ascii="Prenton RP Pro Light" w:hAnsi="Prenton RP Pro Light"/>
          <w:sz w:val="18"/>
          <w:szCs w:val="18"/>
        </w:rPr>
        <w:t xml:space="preserve"> het glas, de voegdichtingen, de glaslatten en de profielen.</w:t>
      </w:r>
    </w:p>
    <w:p w14:paraId="6548128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Voor de voorlopige oplevering worden alle beglazingen ontdaan van stikkers en zorgvuldig gereinigd om de controle op gebeurlijke beschadigingen ontegensprekelijk te kunnen vaststellen.</w:t>
      </w:r>
    </w:p>
    <w:p w14:paraId="18FBC19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Er mogen geen blijvende sporen van kitten, PU-schuim, cementspatten zichtbaar zijn.</w:t>
      </w:r>
    </w:p>
    <w:p w14:paraId="0D3DF9E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Beglazing met zichtbaar blijvende schade, zoals barsten, krassen, inbranding vonken slijpschijf, … ten gevolge van een onzorgvuldige bescherming, moeten vervangen worden. Bij beperkte schade kan het Bestuur echter ook een minwaarde voorstellen.</w:t>
      </w:r>
    </w:p>
    <w:p w14:paraId="1DA8A9B3" w14:textId="77777777" w:rsidR="00C96366" w:rsidRPr="00E10F33" w:rsidRDefault="00C96366" w:rsidP="00C96366">
      <w:pPr>
        <w:pStyle w:val="Kop7"/>
        <w:rPr>
          <w:rFonts w:ascii="Prenton RP Pro Light" w:hAnsi="Prenton RP Pro Light"/>
          <w:sz w:val="18"/>
          <w:szCs w:val="18"/>
        </w:rPr>
      </w:pPr>
      <w:r w:rsidRPr="00E10F33">
        <w:rPr>
          <w:rFonts w:ascii="Prenton RP Pro Light" w:hAnsi="Prenton RP Pro Light"/>
          <w:sz w:val="18"/>
          <w:szCs w:val="18"/>
        </w:rPr>
        <w:t>WAARBORGEN</w:t>
      </w:r>
    </w:p>
    <w:p w14:paraId="6A82F3E5"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De aannemer bezorgt aan het Bestuur een door de producent ondertekend en gedateerd attest waarbij deze voor een termijn van 10 jaar, die ingaat vanaf de datum van de voorlopige oplevering, een waarborg verstrekt m.b.t. de hermetische luchtdichtheid van alle meervoudige beglazingen en tegen het vertroebelen door condensatie of stofvorming. De waarborg verplicht tot de gratis levering van een vervangende beglazing, inclusief de demontage en plaatsingskosten. Om discussies over de verantwoordelijkheid te vermijden, moeten alle activiteiten van glasproductie tot assemblage van de meervoudige beglazingen zijn uitgevoerd door eenzelfde glasproducent. </w:t>
      </w:r>
    </w:p>
    <w:p w14:paraId="3CD3770D" w14:textId="77777777" w:rsidR="00C96366" w:rsidRPr="00E10F33" w:rsidRDefault="00C96366" w:rsidP="00C96366">
      <w:pPr>
        <w:pStyle w:val="Kop4"/>
        <w:rPr>
          <w:szCs w:val="18"/>
        </w:rPr>
      </w:pPr>
      <w:bookmarkStart w:id="2231" w:name="Tussenlaag"/>
      <w:bookmarkStart w:id="2232" w:name="_Toc390957903"/>
      <w:bookmarkStart w:id="2233" w:name="_Toc391306319"/>
      <w:bookmarkStart w:id="2234" w:name="_Toc391378757"/>
      <w:bookmarkStart w:id="2235" w:name="_Toc122014739"/>
      <w:bookmarkEnd w:id="2231"/>
      <w:r w:rsidRPr="00E10F33">
        <w:rPr>
          <w:szCs w:val="18"/>
        </w:rPr>
        <w:t>40.40.10.</w:t>
      </w:r>
      <w:r w:rsidRPr="00E10F33">
        <w:rPr>
          <w:szCs w:val="18"/>
        </w:rPr>
        <w:tab/>
        <w:t>beglazing – prestaties</w:t>
      </w:r>
      <w:bookmarkEnd w:id="2232"/>
      <w:bookmarkEnd w:id="2233"/>
      <w:bookmarkEnd w:id="2234"/>
      <w:bookmarkEnd w:id="2235"/>
    </w:p>
    <w:p w14:paraId="178B05EB"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Algemeen</w:t>
      </w:r>
    </w:p>
    <w:p w14:paraId="4B6EB3D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uiteindelijke samenstelling en effectieve glasdiktes zullen door de leverancier worden bepaald in optimale overeenstemming met de vereiste prestaties, de glasoppervlakte, de belastingen en de dynamische basiswinddruk. Als de leverancier ongerijmdheden zou vaststellen zijn de veiligheidscriteria en de thermische en akoestische criteria bindend.</w:t>
      </w:r>
    </w:p>
    <w:p w14:paraId="10F1FE71" w14:textId="77777777" w:rsidR="00C96366" w:rsidRPr="00E10F33" w:rsidRDefault="00C96366" w:rsidP="00C96366">
      <w:pPr>
        <w:pStyle w:val="Kop3"/>
        <w:rPr>
          <w:szCs w:val="18"/>
        </w:rPr>
      </w:pPr>
      <w:bookmarkStart w:id="2236" w:name="_Toc390952164"/>
      <w:bookmarkStart w:id="2237" w:name="_Toc390957907"/>
      <w:bookmarkStart w:id="2238" w:name="_Toc391306322"/>
      <w:bookmarkStart w:id="2239" w:name="_Toc391378760"/>
      <w:bookmarkStart w:id="2240" w:name="_Toc122014740"/>
      <w:r w:rsidRPr="00E10F33">
        <w:rPr>
          <w:szCs w:val="18"/>
        </w:rPr>
        <w:t>40.42.</w:t>
      </w:r>
      <w:r w:rsidRPr="00E10F33">
        <w:rPr>
          <w:szCs w:val="18"/>
        </w:rPr>
        <w:tab/>
        <w:t>beglazing - dubbele beglazing</w:t>
      </w:r>
      <w:bookmarkEnd w:id="2236"/>
      <w:bookmarkEnd w:id="2237"/>
      <w:bookmarkEnd w:id="2238"/>
      <w:bookmarkEnd w:id="2239"/>
      <w:bookmarkEnd w:id="2240"/>
    </w:p>
    <w:p w14:paraId="2EBAEAC7"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53CDA7D6"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Dubbele HR-beglazing volgens NBN EN 572-2 en NBN EN 1279, bestaande uit twee glasbladen voorzien van een laag-emissieve coating en gescheiden door een spouw gevuld met een thermisch isolerend gas.</w:t>
      </w:r>
    </w:p>
    <w:p w14:paraId="13ACAAE4"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3237E13C" w14:textId="30B194E9" w:rsidR="00C96366" w:rsidRPr="00E10F33" w:rsidRDefault="00C96366" w:rsidP="009E3E42">
      <w:pPr>
        <w:pStyle w:val="Plattetekstinspringen"/>
        <w:rPr>
          <w:rStyle w:val="Keuze-blauw"/>
          <w:rFonts w:ascii="Prenton RP Pro Light" w:hAnsi="Prenton RP Pro Light"/>
          <w:color w:val="000000"/>
          <w:sz w:val="18"/>
          <w:szCs w:val="18"/>
        </w:rPr>
      </w:pPr>
      <w:r w:rsidRPr="00E10F33">
        <w:rPr>
          <w:rFonts w:ascii="Prenton RP Pro Light" w:hAnsi="Prenton RP Pro Light"/>
          <w:sz w:val="18"/>
          <w:szCs w:val="18"/>
        </w:rPr>
        <w:t>De beglazing wordt geplaatst volgens de drukvereffende beglazingsmethode</w:t>
      </w:r>
      <w:r w:rsidR="009E3E42" w:rsidRPr="00E10F33">
        <w:rPr>
          <w:rFonts w:ascii="Prenton RP Pro Light" w:hAnsi="Prenton RP Pro Light"/>
          <w:sz w:val="18"/>
          <w:szCs w:val="18"/>
        </w:rPr>
        <w:t xml:space="preserve"> </w:t>
      </w:r>
      <w:r w:rsidRPr="00E10F33">
        <w:rPr>
          <w:rFonts w:ascii="Prenton RP Pro Light" w:hAnsi="Prenton RP Pro Light"/>
          <w:sz w:val="18"/>
          <w:szCs w:val="18"/>
        </w:rPr>
        <w:t xml:space="preserve">met een elastisch dichtingsprofiel volgens NBN S 23-002 § 4.8.2, kleurkeuze </w:t>
      </w:r>
      <w:r w:rsidRPr="00E10F33">
        <w:rPr>
          <w:rStyle w:val="Keuze-blauw"/>
          <w:rFonts w:ascii="Prenton RP Pro Light" w:hAnsi="Prenton RP Pro Light"/>
          <w:sz w:val="18"/>
          <w:szCs w:val="18"/>
        </w:rPr>
        <w:t>uit volledige gamma van de fabrikant</w:t>
      </w:r>
      <w:r w:rsidR="006E57D2" w:rsidRPr="00E10F33">
        <w:rPr>
          <w:rStyle w:val="Keuze-blauw"/>
          <w:rFonts w:ascii="Prenton RP Pro Light" w:hAnsi="Prenton RP Pro Light"/>
          <w:sz w:val="18"/>
          <w:szCs w:val="18"/>
        </w:rPr>
        <w:t xml:space="preserve"> (zwart)</w:t>
      </w:r>
      <w:r w:rsidRPr="00E10F33">
        <w:rPr>
          <w:rStyle w:val="Keuze-blauw"/>
          <w:rFonts w:ascii="Prenton RP Pro Light" w:hAnsi="Prenton RP Pro Light"/>
          <w:sz w:val="18"/>
          <w:szCs w:val="18"/>
        </w:rPr>
        <w:t xml:space="preserve"> </w:t>
      </w:r>
    </w:p>
    <w:p w14:paraId="253F9C98"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146736A8" w14:textId="20A01044" w:rsidR="00C96366" w:rsidRPr="00E10F33" w:rsidRDefault="009E3E42" w:rsidP="00C96366">
      <w:pPr>
        <w:pStyle w:val="Plattetekst"/>
        <w:rPr>
          <w:rFonts w:ascii="Prenton RP Pro Light" w:hAnsi="Prenton RP Pro Light"/>
          <w:sz w:val="18"/>
          <w:szCs w:val="18"/>
        </w:rPr>
      </w:pPr>
      <w:r w:rsidRPr="00E10F33">
        <w:rPr>
          <w:rFonts w:ascii="Prenton RP Pro Light" w:hAnsi="Prenton RP Pro Light"/>
          <w:sz w:val="18"/>
          <w:szCs w:val="18"/>
        </w:rPr>
        <w:t>Alle ramen</w:t>
      </w:r>
    </w:p>
    <w:p w14:paraId="56A890CA" w14:textId="77777777" w:rsidR="00C96366" w:rsidRPr="00E10F33" w:rsidRDefault="00C96366" w:rsidP="00C96366">
      <w:pPr>
        <w:pStyle w:val="Kop4"/>
        <w:rPr>
          <w:rStyle w:val="MeetChar"/>
          <w:szCs w:val="18"/>
        </w:rPr>
      </w:pPr>
      <w:bookmarkStart w:id="2241" w:name="_Toc390957908"/>
      <w:bookmarkStart w:id="2242" w:name="_Toc391306323"/>
      <w:bookmarkStart w:id="2243" w:name="_Toc391378761"/>
      <w:bookmarkStart w:id="2244" w:name="_Toc122014741"/>
      <w:r w:rsidRPr="00E10F33">
        <w:rPr>
          <w:szCs w:val="18"/>
        </w:rPr>
        <w:t>40.42.10.</w:t>
      </w:r>
      <w:r w:rsidRPr="00E10F33">
        <w:rPr>
          <w:szCs w:val="18"/>
        </w:rPr>
        <w:tab/>
        <w:t>beglazing - dubbele beglazing/type 1</w:t>
      </w:r>
      <w:r w:rsidRPr="00E10F33">
        <w:rPr>
          <w:szCs w:val="18"/>
        </w:rPr>
        <w:tab/>
      </w:r>
      <w:r w:rsidRPr="00E10F33">
        <w:rPr>
          <w:rStyle w:val="MeetChar"/>
          <w:szCs w:val="18"/>
        </w:rPr>
        <w:t>|PM|</w:t>
      </w:r>
      <w:bookmarkEnd w:id="2241"/>
      <w:bookmarkEnd w:id="2242"/>
      <w:bookmarkEnd w:id="2243"/>
      <w:bookmarkEnd w:id="2244"/>
    </w:p>
    <w:p w14:paraId="1BC77358"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Meting</w:t>
      </w:r>
    </w:p>
    <w:p w14:paraId="4DA0C844"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aard van de overeenkomst: Pro Memorie (PM). Inbegrepen in de prijs per schrijnwerktype.</w:t>
      </w:r>
    </w:p>
    <w:p w14:paraId="2C2FB59E"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Materiaal</w:t>
      </w:r>
    </w:p>
    <w:p w14:paraId="3D572ADE" w14:textId="77777777" w:rsidR="00C96366" w:rsidRPr="00E10F33" w:rsidRDefault="00C96366" w:rsidP="00C96366">
      <w:pPr>
        <w:pStyle w:val="Kop8"/>
        <w:rPr>
          <w:rFonts w:ascii="Prenton RP Pro Light" w:hAnsi="Prenton RP Pro Light"/>
          <w:sz w:val="18"/>
          <w:szCs w:val="18"/>
        </w:rPr>
      </w:pPr>
      <w:r w:rsidRPr="00E10F33">
        <w:rPr>
          <w:rFonts w:ascii="Prenton RP Pro Light" w:hAnsi="Prenton RP Pro Light"/>
          <w:sz w:val="18"/>
          <w:szCs w:val="18"/>
        </w:rPr>
        <w:t>Specificaties</w:t>
      </w:r>
    </w:p>
    <w:p w14:paraId="54145087" w14:textId="2901E869"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Warmtedoorgangscoëfficiënt (Ug-waarde) volgens NBN EN 673: max. </w:t>
      </w:r>
      <w:r w:rsidRPr="00E10F33">
        <w:rPr>
          <w:rStyle w:val="Keuze-blauw"/>
          <w:rFonts w:ascii="Prenton RP Pro Light" w:hAnsi="Prenton RP Pro Light"/>
          <w:sz w:val="18"/>
          <w:szCs w:val="18"/>
        </w:rPr>
        <w:t>1,</w:t>
      </w:r>
      <w:r w:rsidR="009E3E42" w:rsidRPr="00E10F33">
        <w:rPr>
          <w:rStyle w:val="Keuze-blauw"/>
          <w:rFonts w:ascii="Prenton RP Pro Light" w:hAnsi="Prenton RP Pro Light"/>
          <w:sz w:val="18"/>
          <w:szCs w:val="18"/>
        </w:rPr>
        <w:t xml:space="preserve">0 </w:t>
      </w:r>
      <w:r w:rsidRPr="00E10F33">
        <w:rPr>
          <w:rFonts w:ascii="Prenton RP Pro Light" w:hAnsi="Prenton RP Pro Light"/>
          <w:sz w:val="18"/>
          <w:szCs w:val="18"/>
        </w:rPr>
        <w:t xml:space="preserve">W/m2K </w:t>
      </w:r>
    </w:p>
    <w:p w14:paraId="2A6228A1" w14:textId="2279B594" w:rsidR="00C96366" w:rsidRPr="00E10F33" w:rsidRDefault="00C96366" w:rsidP="00C96366">
      <w:pPr>
        <w:pStyle w:val="Plattetekstinspringen"/>
        <w:rPr>
          <w:rStyle w:val="Keuze-blauw"/>
          <w:rFonts w:ascii="Prenton RP Pro Light" w:hAnsi="Prenton RP Pro Light"/>
          <w:sz w:val="18"/>
          <w:szCs w:val="18"/>
        </w:rPr>
      </w:pPr>
      <w:r w:rsidRPr="00E10F33">
        <w:rPr>
          <w:rFonts w:ascii="Prenton RP Pro Light" w:hAnsi="Prenton RP Pro Light"/>
          <w:sz w:val="18"/>
          <w:szCs w:val="18"/>
        </w:rPr>
        <w:t xml:space="preserve">Afstandshouders: </w:t>
      </w:r>
      <w:r w:rsidRPr="00E10F33">
        <w:rPr>
          <w:rStyle w:val="Keuze-blauw"/>
          <w:rFonts w:ascii="Prenton RP Pro Light" w:hAnsi="Prenton RP Pro Light"/>
          <w:sz w:val="18"/>
          <w:szCs w:val="18"/>
        </w:rPr>
        <w:t>kunststof (warm-edge spacers)</w:t>
      </w:r>
    </w:p>
    <w:p w14:paraId="12BD7D4F" w14:textId="0B28B47B"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Lichttoetredingsfactor (LTA-waarde) volgens NBN EN 410: min. </w:t>
      </w:r>
      <w:r w:rsidRPr="00E10F33">
        <w:rPr>
          <w:rStyle w:val="Keuze-blauw"/>
          <w:rFonts w:ascii="Prenton RP Pro Light" w:hAnsi="Prenton RP Pro Light"/>
          <w:sz w:val="18"/>
          <w:szCs w:val="18"/>
        </w:rPr>
        <w:t>0,7</w:t>
      </w:r>
      <w:r w:rsidR="009E3E42" w:rsidRPr="00E10F33">
        <w:rPr>
          <w:rStyle w:val="Keuze-blauw"/>
          <w:rFonts w:ascii="Prenton RP Pro Light" w:hAnsi="Prenton RP Pro Light"/>
          <w:sz w:val="18"/>
          <w:szCs w:val="18"/>
        </w:rPr>
        <w:t>5</w:t>
      </w:r>
      <w:r w:rsidRPr="00E10F33">
        <w:rPr>
          <w:rStyle w:val="Keuze-blauw"/>
          <w:rFonts w:ascii="Prenton RP Pro Light" w:hAnsi="Prenton RP Pro Light"/>
          <w:sz w:val="18"/>
          <w:szCs w:val="18"/>
        </w:rPr>
        <w:t xml:space="preserve"> </w:t>
      </w:r>
      <w:r w:rsidRPr="00E10F33">
        <w:rPr>
          <w:rFonts w:ascii="Prenton RP Pro Light" w:hAnsi="Prenton RP Pro Light"/>
          <w:sz w:val="18"/>
          <w:szCs w:val="18"/>
        </w:rPr>
        <w:t>(marge +/- 3%)</w:t>
      </w:r>
    </w:p>
    <w:p w14:paraId="7A162E26" w14:textId="13A29C49"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Zonwerende beglazing: zontoetredingsfactor (g-waarde) volgens NBN EN 410: max. </w:t>
      </w:r>
      <w:r w:rsidRPr="00E10F33">
        <w:rPr>
          <w:rStyle w:val="Keuze-blauw"/>
          <w:rFonts w:ascii="Prenton RP Pro Light" w:hAnsi="Prenton RP Pro Light"/>
          <w:sz w:val="18"/>
          <w:szCs w:val="18"/>
        </w:rPr>
        <w:t>0,</w:t>
      </w:r>
      <w:r w:rsidR="009E3E42" w:rsidRPr="00E10F33">
        <w:rPr>
          <w:rStyle w:val="Keuze-blauw"/>
          <w:rFonts w:ascii="Prenton RP Pro Light" w:hAnsi="Prenton RP Pro Light"/>
          <w:sz w:val="18"/>
          <w:szCs w:val="18"/>
        </w:rPr>
        <w:t>42</w:t>
      </w:r>
    </w:p>
    <w:p w14:paraId="3FF569A8" w14:textId="08D94478"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Kleurtint:</w:t>
      </w:r>
      <w:r w:rsidRPr="00E10F33">
        <w:rPr>
          <w:rStyle w:val="Keuze-blauw"/>
          <w:rFonts w:ascii="Prenton RP Pro Light" w:hAnsi="Prenton RP Pro Light"/>
          <w:sz w:val="18"/>
          <w:szCs w:val="18"/>
        </w:rPr>
        <w:t xml:space="preserve"> neutraal</w:t>
      </w:r>
    </w:p>
    <w:p w14:paraId="58DAA9E9"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Veiligheidsbeglazing volgens NBN  S 23-002 tabel 5</w:t>
      </w:r>
    </w:p>
    <w:p w14:paraId="1597F009"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De beglazing heeft een ATG (of gelijkwaardig) voor de betreffende samenstelling en prestaties.</w:t>
      </w:r>
    </w:p>
    <w:p w14:paraId="5DCCC317" w14:textId="571ECB58"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Toepassing</w:t>
      </w:r>
    </w:p>
    <w:p w14:paraId="536BD7DE" w14:textId="66F4C104" w:rsidR="009E3E42" w:rsidRPr="00E10F33" w:rsidRDefault="009E3E42" w:rsidP="009E3E42">
      <w:pPr>
        <w:rPr>
          <w:rStyle w:val="Keuze-blauw"/>
          <w:rFonts w:ascii="Prenton RP Pro Light" w:hAnsi="Prenton RP Pro Light"/>
          <w:sz w:val="18"/>
          <w:szCs w:val="18"/>
        </w:rPr>
      </w:pPr>
      <w:r w:rsidRPr="00E10F33">
        <w:rPr>
          <w:rStyle w:val="Keuze-blauw"/>
          <w:rFonts w:ascii="Prenton RP Pro Light" w:hAnsi="Prenton RP Pro Light"/>
          <w:sz w:val="18"/>
          <w:szCs w:val="18"/>
        </w:rPr>
        <w:t>Zie plannen en meetstaat</w:t>
      </w:r>
    </w:p>
    <w:p w14:paraId="7116D6C7" w14:textId="6F6C7D41" w:rsidR="00C96366" w:rsidRPr="00E10F33" w:rsidRDefault="00C96366" w:rsidP="00C94270">
      <w:pPr>
        <w:pStyle w:val="Kop2"/>
      </w:pPr>
      <w:bookmarkStart w:id="2245" w:name="_Toc390952174"/>
      <w:bookmarkStart w:id="2246" w:name="_Toc390957922"/>
      <w:bookmarkStart w:id="2247" w:name="_Toc391306337"/>
      <w:bookmarkStart w:id="2248" w:name="_Toc391378775"/>
      <w:bookmarkStart w:id="2249" w:name="_Toc122014742"/>
      <w:r w:rsidRPr="00E10F33">
        <w:t>40.60.</w:t>
      </w:r>
      <w:r w:rsidR="00604CE6" w:rsidRPr="00E10F33">
        <w:t>01</w:t>
      </w:r>
      <w:r w:rsidRPr="00E10F33">
        <w:tab/>
        <w:t xml:space="preserve">raamdorpels </w:t>
      </w:r>
      <w:r w:rsidR="002B6102" w:rsidRPr="00E10F33">
        <w:t>–</w:t>
      </w:r>
      <w:r w:rsidRPr="00E10F33">
        <w:t xml:space="preserve"> algemeen</w:t>
      </w:r>
      <w:bookmarkEnd w:id="2245"/>
      <w:bookmarkEnd w:id="2246"/>
      <w:bookmarkEnd w:id="2247"/>
      <w:bookmarkEnd w:id="2248"/>
      <w:r w:rsidR="002B6102" w:rsidRPr="00E10F33">
        <w:t xml:space="preserve"> (bestaand)</w:t>
      </w:r>
      <w:bookmarkEnd w:id="2249"/>
    </w:p>
    <w:p w14:paraId="143A870F"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Omschrijving</w:t>
      </w:r>
    </w:p>
    <w:p w14:paraId="192127C1" w14:textId="78D09336" w:rsidR="007224BB" w:rsidRPr="00E10F33" w:rsidRDefault="007224BB" w:rsidP="00C96366">
      <w:pPr>
        <w:pStyle w:val="Plattetekst"/>
        <w:rPr>
          <w:rFonts w:ascii="Prenton RP Pro Light" w:hAnsi="Prenton RP Pro Light"/>
          <w:sz w:val="18"/>
          <w:szCs w:val="18"/>
        </w:rPr>
      </w:pPr>
      <w:r w:rsidRPr="00E10F33">
        <w:rPr>
          <w:rFonts w:ascii="Prenton RP Pro Light" w:hAnsi="Prenton RP Pro Light"/>
          <w:sz w:val="18"/>
          <w:szCs w:val="18"/>
        </w:rPr>
        <w:t>Alle raam- en deurdorpels blijven integraal behouden. Het nieuw buitenschrijnwerk wordt geplaatst op de bestaande dorpels en water- en luchtdicht afgewerkt.</w:t>
      </w:r>
    </w:p>
    <w:p w14:paraId="7799853C"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Materialen</w:t>
      </w:r>
    </w:p>
    <w:p w14:paraId="5799366C" w14:textId="2E7A3864" w:rsidR="00C96366" w:rsidRPr="00E10F33" w:rsidRDefault="007224BB"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Bestaande arduinen dorpels, verenigbaar met het </w:t>
      </w:r>
      <w:r w:rsidR="00C96366" w:rsidRPr="00E10F33">
        <w:rPr>
          <w:rFonts w:ascii="Prenton RP Pro Light" w:hAnsi="Prenton RP Pro Light"/>
          <w:sz w:val="18"/>
          <w:szCs w:val="18"/>
        </w:rPr>
        <w:t>raamprofielssysteem</w:t>
      </w:r>
    </w:p>
    <w:p w14:paraId="2BC9AF2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Het geheel verzekert een waterdichte aansluiting op de ramen en steekt voldoende uit buiten het gevelvlak en voorziet in een druiplijst. </w:t>
      </w:r>
    </w:p>
    <w:p w14:paraId="7351C79B"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lastRenderedPageBreak/>
        <w:t xml:space="preserve">Zij zijn zodanig opgevat dat vervormingen door temperatuursschommelingen worden voorkomen. </w:t>
      </w:r>
    </w:p>
    <w:p w14:paraId="23636DFC"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Bevestigingsmiddelen uit roestvast staal.</w:t>
      </w:r>
    </w:p>
    <w:p w14:paraId="01EC15F0" w14:textId="77777777" w:rsidR="00C96366" w:rsidRPr="00E10F33" w:rsidRDefault="00C96366" w:rsidP="00C96366">
      <w:pPr>
        <w:pStyle w:val="Kop6"/>
        <w:rPr>
          <w:rFonts w:ascii="Prenton RP Pro Light" w:hAnsi="Prenton RP Pro Light"/>
          <w:sz w:val="18"/>
          <w:szCs w:val="18"/>
        </w:rPr>
      </w:pPr>
      <w:r w:rsidRPr="00E10F33">
        <w:rPr>
          <w:rFonts w:ascii="Prenton RP Pro Light" w:hAnsi="Prenton RP Pro Light"/>
          <w:sz w:val="18"/>
          <w:szCs w:val="18"/>
        </w:rPr>
        <w:t>Uitvoering</w:t>
      </w:r>
    </w:p>
    <w:p w14:paraId="59123961"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Plaatsing volgens de voorschriften van de fabrikant. </w:t>
      </w:r>
    </w:p>
    <w:p w14:paraId="2B3029FD"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Zij worden rechtlijnig aangebracht en in zo groot mogelijke lengte verwerkt. </w:t>
      </w:r>
    </w:p>
    <w:p w14:paraId="71C7A107"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Vastzettingsankers worden aangebracht minimaal om de </w:t>
      </w:r>
      <w:smartTag w:uri="urn:schemas-microsoft-com:office:smarttags" w:element="metricconverter">
        <w:smartTagPr>
          <w:attr w:name="ProductID" w:val="75 cm"/>
        </w:smartTagPr>
        <w:r w:rsidRPr="00E10F33">
          <w:rPr>
            <w:rFonts w:ascii="Prenton RP Pro Light" w:hAnsi="Prenton RP Pro Light"/>
            <w:sz w:val="18"/>
            <w:szCs w:val="18"/>
          </w:rPr>
          <w:t>75 cm</w:t>
        </w:r>
      </w:smartTag>
      <w:r w:rsidRPr="00E10F33">
        <w:rPr>
          <w:rFonts w:ascii="Prenton RP Pro Light" w:hAnsi="Prenton RP Pro Light"/>
          <w:sz w:val="18"/>
          <w:szCs w:val="18"/>
        </w:rPr>
        <w:t xml:space="preserve">. </w:t>
      </w:r>
    </w:p>
    <w:p w14:paraId="12798CBF" w14:textId="77777777" w:rsidR="00C96366" w:rsidRPr="00E10F33" w:rsidRDefault="00C96366" w:rsidP="00C96366">
      <w:pPr>
        <w:pStyle w:val="Plattetekstinspringen"/>
        <w:rPr>
          <w:rFonts w:ascii="Prenton RP Pro Light" w:hAnsi="Prenton RP Pro Light"/>
          <w:sz w:val="18"/>
          <w:szCs w:val="18"/>
        </w:rPr>
      </w:pPr>
      <w:r w:rsidRPr="00E10F33">
        <w:rPr>
          <w:rFonts w:ascii="Prenton RP Pro Light" w:hAnsi="Prenton RP Pro Light"/>
          <w:sz w:val="18"/>
          <w:szCs w:val="18"/>
        </w:rPr>
        <w:t xml:space="preserve">Tussen de raamneggen en de verticale kopschotjes wordt de (uitzettings)voeg tot maximum 1 cm opgevuld met een aangepaste elastische kit volgens STS 56.1. </w:t>
      </w:r>
    </w:p>
    <w:p w14:paraId="197AFF65" w14:textId="656CAB9B" w:rsidR="002B6102" w:rsidRPr="00E10F33" w:rsidRDefault="00C96366" w:rsidP="00B023A3">
      <w:pPr>
        <w:pStyle w:val="Plattetekstinspringen"/>
        <w:rPr>
          <w:rFonts w:ascii="Prenton RP Pro Light" w:hAnsi="Prenton RP Pro Light"/>
          <w:sz w:val="18"/>
          <w:szCs w:val="18"/>
        </w:rPr>
      </w:pPr>
      <w:r w:rsidRPr="00E10F33">
        <w:rPr>
          <w:rFonts w:ascii="Prenton RP Pro Light" w:hAnsi="Prenton RP Pro Light"/>
          <w:sz w:val="18"/>
          <w:szCs w:val="18"/>
        </w:rPr>
        <w:t>Bijzondere aandacht wordt besteed aan de aansluiting van de gevelisolatie op de thermische snede van het profiel.</w:t>
      </w:r>
    </w:p>
    <w:p w14:paraId="1CDCD47C" w14:textId="2FD73DD9" w:rsidR="00604CE6" w:rsidRPr="00E10F33" w:rsidRDefault="00604CE6" w:rsidP="00604CE6">
      <w:pPr>
        <w:pStyle w:val="Kop2"/>
      </w:pPr>
      <w:bookmarkStart w:id="2250" w:name="_Toc122014743"/>
      <w:r w:rsidRPr="00E10F33">
        <w:t>40.60.02 raamdorpels – algemeen (nieuw)</w:t>
      </w:r>
      <w:bookmarkEnd w:id="2250"/>
    </w:p>
    <w:p w14:paraId="4F724ECC" w14:textId="77777777" w:rsidR="002B6102" w:rsidRPr="00E10F33" w:rsidRDefault="002B6102" w:rsidP="002B6102">
      <w:pPr>
        <w:pStyle w:val="Kop6"/>
        <w:rPr>
          <w:rFonts w:ascii="Prenton RP Pro Light" w:hAnsi="Prenton RP Pro Light"/>
          <w:sz w:val="18"/>
          <w:szCs w:val="18"/>
        </w:rPr>
      </w:pPr>
      <w:r w:rsidRPr="00E10F33">
        <w:rPr>
          <w:rFonts w:ascii="Prenton RP Pro Light" w:hAnsi="Prenton RP Pro Light"/>
          <w:sz w:val="18"/>
          <w:szCs w:val="18"/>
        </w:rPr>
        <w:t>Omschrijving</w:t>
      </w:r>
    </w:p>
    <w:p w14:paraId="6F45C744" w14:textId="223DD32C" w:rsidR="002B6102" w:rsidRPr="00E10F33" w:rsidRDefault="00B023A3" w:rsidP="002B6102">
      <w:pPr>
        <w:pStyle w:val="Plattetekst"/>
        <w:rPr>
          <w:rFonts w:ascii="Prenton RP Pro Light" w:hAnsi="Prenton RP Pro Light"/>
          <w:sz w:val="18"/>
          <w:szCs w:val="18"/>
        </w:rPr>
      </w:pPr>
      <w:r w:rsidRPr="00E10F33">
        <w:rPr>
          <w:rFonts w:ascii="Prenton RP Pro Light" w:hAnsi="Prenton RP Pro Light"/>
          <w:sz w:val="18"/>
          <w:szCs w:val="18"/>
        </w:rPr>
        <w:t>Nieuwe arduindorpels</w:t>
      </w:r>
      <w:r w:rsidR="002B6102" w:rsidRPr="00E10F33">
        <w:rPr>
          <w:rFonts w:ascii="Prenton RP Pro Light" w:hAnsi="Prenton RP Pro Light"/>
          <w:sz w:val="18"/>
          <w:szCs w:val="18"/>
        </w:rPr>
        <w:t xml:space="preserve"> </w:t>
      </w:r>
      <w:r w:rsidRPr="00E10F33">
        <w:rPr>
          <w:rFonts w:ascii="Prenton RP Pro Light" w:hAnsi="Prenton RP Pro Light"/>
          <w:sz w:val="18"/>
          <w:szCs w:val="18"/>
        </w:rPr>
        <w:t>die in het metselwerk worden geplaatst</w:t>
      </w:r>
      <w:r w:rsidR="002B6102" w:rsidRPr="00E10F33">
        <w:rPr>
          <w:rFonts w:ascii="Prenton RP Pro Light" w:hAnsi="Prenton RP Pro Light"/>
          <w:sz w:val="18"/>
          <w:szCs w:val="18"/>
        </w:rPr>
        <w:t xml:space="preserve"> en de gevelopvatting volgens rubriek 40.03. buitenschrijnwerk - montage. </w:t>
      </w:r>
    </w:p>
    <w:p w14:paraId="5F4B9E52" w14:textId="11AF69D2" w:rsidR="002B6102" w:rsidRPr="00E10F33" w:rsidRDefault="002B6102" w:rsidP="002B6102">
      <w:pPr>
        <w:pStyle w:val="Kop3"/>
      </w:pPr>
      <w:bookmarkStart w:id="2251" w:name="_Toc98044440"/>
      <w:bookmarkStart w:id="2252" w:name="_Toc390952175"/>
      <w:bookmarkStart w:id="2253" w:name="_Toc390957923"/>
      <w:bookmarkStart w:id="2254" w:name="_Toc391306338"/>
      <w:bookmarkStart w:id="2255" w:name="_Toc391378776"/>
      <w:bookmarkStart w:id="2256" w:name="_Toc438633442"/>
      <w:bookmarkStart w:id="2257" w:name="_Toc122014744"/>
      <w:r w:rsidRPr="00E10F33">
        <w:t>40.61.</w:t>
      </w:r>
      <w:r w:rsidRPr="00E10F33">
        <w:tab/>
        <w:t xml:space="preserve">raamdorpels - </w:t>
      </w:r>
      <w:r w:rsidR="00B023A3" w:rsidRPr="00E10F33">
        <w:t>arduin</w:t>
      </w:r>
      <w:r w:rsidRPr="00E10F33">
        <w:tab/>
      </w:r>
      <w:r w:rsidRPr="00E10F33">
        <w:rPr>
          <w:rStyle w:val="MeetChar"/>
          <w:szCs w:val="20"/>
        </w:rPr>
        <w:t>|</w:t>
      </w:r>
      <w:r w:rsidR="00B023A3" w:rsidRPr="00E10F33">
        <w:rPr>
          <w:rStyle w:val="MeetChar"/>
          <w:szCs w:val="20"/>
        </w:rPr>
        <w:t>PM</w:t>
      </w:r>
      <w:r w:rsidRPr="00E10F33">
        <w:rPr>
          <w:rStyle w:val="MeetChar"/>
          <w:szCs w:val="20"/>
        </w:rPr>
        <w:t>|</w:t>
      </w:r>
      <w:bookmarkEnd w:id="2251"/>
      <w:bookmarkEnd w:id="2252"/>
      <w:bookmarkEnd w:id="2253"/>
      <w:bookmarkEnd w:id="2254"/>
      <w:bookmarkEnd w:id="2255"/>
      <w:bookmarkEnd w:id="2256"/>
      <w:bookmarkEnd w:id="2257"/>
    </w:p>
    <w:p w14:paraId="730594A4" w14:textId="77777777" w:rsidR="002B6102" w:rsidRPr="00E10F33" w:rsidRDefault="002B6102" w:rsidP="002B6102">
      <w:pPr>
        <w:pStyle w:val="Kop6"/>
        <w:rPr>
          <w:rFonts w:ascii="Prenton RP Pro Light" w:hAnsi="Prenton RP Pro Light"/>
          <w:sz w:val="18"/>
          <w:szCs w:val="18"/>
        </w:rPr>
      </w:pPr>
      <w:r w:rsidRPr="00E10F33">
        <w:rPr>
          <w:rFonts w:ascii="Prenton RP Pro Light" w:hAnsi="Prenton RP Pro Light"/>
          <w:sz w:val="18"/>
          <w:szCs w:val="18"/>
        </w:rPr>
        <w:t>Meting</w:t>
      </w:r>
    </w:p>
    <w:p w14:paraId="62574749" w14:textId="79D9A134" w:rsidR="002B6102" w:rsidRPr="00E10F33" w:rsidRDefault="002B6102" w:rsidP="00B023A3">
      <w:pPr>
        <w:pStyle w:val="Plattetekstinspringen"/>
        <w:rPr>
          <w:rFonts w:ascii="Prenton RP Pro Light" w:hAnsi="Prenton RP Pro Light"/>
          <w:sz w:val="18"/>
          <w:szCs w:val="18"/>
        </w:rPr>
      </w:pPr>
      <w:r w:rsidRPr="00E10F33">
        <w:rPr>
          <w:rFonts w:ascii="Prenton RP Pro Light" w:hAnsi="Prenton RP Pro Light"/>
          <w:sz w:val="18"/>
          <w:szCs w:val="18"/>
        </w:rPr>
        <w:t>meeteenheid: per lopende meter</w:t>
      </w:r>
      <w:r w:rsidR="00B023A3" w:rsidRPr="00E10F33">
        <w:rPr>
          <w:rFonts w:ascii="Prenton RP Pro Light" w:hAnsi="Prenton RP Pro Light"/>
          <w:sz w:val="18"/>
          <w:szCs w:val="18"/>
        </w:rPr>
        <w:t xml:space="preserve"> (in het lot ruwbouw)</w:t>
      </w:r>
    </w:p>
    <w:p w14:paraId="4956A16C" w14:textId="4B6A58F5" w:rsidR="002B6102" w:rsidRPr="00E10F33" w:rsidRDefault="002B6102" w:rsidP="002B6102">
      <w:pPr>
        <w:pStyle w:val="Plattetekstinspringen"/>
        <w:rPr>
          <w:rFonts w:ascii="Prenton RP Pro Light" w:hAnsi="Prenton RP Pro Light"/>
          <w:sz w:val="18"/>
          <w:szCs w:val="18"/>
        </w:rPr>
      </w:pPr>
      <w:r w:rsidRPr="00E10F33">
        <w:rPr>
          <w:rFonts w:ascii="Prenton RP Pro Light" w:hAnsi="Prenton RP Pro Light"/>
          <w:sz w:val="18"/>
          <w:szCs w:val="18"/>
        </w:rPr>
        <w:t xml:space="preserve">aard van de overeenkomst: </w:t>
      </w:r>
      <w:r w:rsidR="00B023A3" w:rsidRPr="00E10F33">
        <w:rPr>
          <w:rFonts w:ascii="Prenton RP Pro Light" w:hAnsi="Prenton RP Pro Light"/>
          <w:sz w:val="18"/>
          <w:szCs w:val="18"/>
        </w:rPr>
        <w:t>Pro Memorie (PM)</w:t>
      </w:r>
    </w:p>
    <w:p w14:paraId="477B8583" w14:textId="77777777" w:rsidR="002B6102" w:rsidRPr="00E10F33" w:rsidRDefault="002B6102" w:rsidP="002B6102">
      <w:pPr>
        <w:pStyle w:val="Kop6"/>
        <w:rPr>
          <w:rFonts w:ascii="Prenton RP Pro Light" w:hAnsi="Prenton RP Pro Light"/>
          <w:sz w:val="18"/>
          <w:szCs w:val="18"/>
        </w:rPr>
      </w:pPr>
      <w:r w:rsidRPr="00E10F33">
        <w:rPr>
          <w:rFonts w:ascii="Prenton RP Pro Light" w:hAnsi="Prenton RP Pro Light"/>
          <w:sz w:val="18"/>
          <w:szCs w:val="18"/>
        </w:rPr>
        <w:t>Toepassing</w:t>
      </w:r>
    </w:p>
    <w:p w14:paraId="68BDD977" w14:textId="2D0A3D28" w:rsidR="002B6102" w:rsidRPr="00E10F33" w:rsidRDefault="002B6102" w:rsidP="002B6102">
      <w:pPr>
        <w:pStyle w:val="Plattetekst"/>
        <w:rPr>
          <w:rFonts w:ascii="Prenton RP Pro Light" w:hAnsi="Prenton RP Pro Light"/>
          <w:sz w:val="18"/>
          <w:szCs w:val="18"/>
        </w:rPr>
      </w:pPr>
      <w:r w:rsidRPr="00E10F33">
        <w:rPr>
          <w:rFonts w:ascii="Prenton RP Pro Light" w:hAnsi="Prenton RP Pro Light"/>
          <w:sz w:val="18"/>
          <w:szCs w:val="18"/>
        </w:rPr>
        <w:t xml:space="preserve">Zie 40.04. buitenschrijnwerk </w:t>
      </w:r>
      <w:r w:rsidR="004C51F1" w:rsidRPr="00E10F33">
        <w:rPr>
          <w:rFonts w:ascii="Prenton RP Pro Light" w:hAnsi="Prenton RP Pro Light"/>
          <w:sz w:val="18"/>
          <w:szCs w:val="18"/>
        </w:rPr>
        <w:t>–</w:t>
      </w:r>
      <w:r w:rsidRPr="00E10F33">
        <w:rPr>
          <w:rFonts w:ascii="Prenton RP Pro Light" w:hAnsi="Prenton RP Pro Light"/>
          <w:sz w:val="18"/>
          <w:szCs w:val="18"/>
        </w:rPr>
        <w:t xml:space="preserve"> borderel</w:t>
      </w:r>
    </w:p>
    <w:p w14:paraId="7CD8E558" w14:textId="74C19EBC" w:rsidR="00B023A3" w:rsidRPr="00E10F33" w:rsidRDefault="00B023A3" w:rsidP="002B6102">
      <w:pPr>
        <w:pStyle w:val="Plattetekst"/>
        <w:rPr>
          <w:rFonts w:ascii="Prenton RP Pro Light" w:hAnsi="Prenton RP Pro Light"/>
          <w:sz w:val="18"/>
          <w:szCs w:val="18"/>
        </w:rPr>
      </w:pPr>
      <w:r w:rsidRPr="00E10F33">
        <w:rPr>
          <w:rFonts w:ascii="Prenton RP Pro Light" w:hAnsi="Prenton RP Pro Light"/>
          <w:sz w:val="18"/>
          <w:szCs w:val="18"/>
        </w:rPr>
        <w:t>Alle nieuwe of verhoogde gevelopeningen.</w:t>
      </w:r>
    </w:p>
    <w:bookmarkEnd w:id="2230"/>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26"/>
    <w:bookmarkEnd w:id="27"/>
    <w:bookmarkEnd w:id="28"/>
    <w:sectPr w:rsidR="00B023A3" w:rsidRPr="00E10F33" w:rsidSect="009B7368">
      <w:footerReference w:type="default" r:id="rId12"/>
      <w:headerReference w:type="first" r:id="rId13"/>
      <w:type w:val="continuous"/>
      <w:pgSz w:w="11907" w:h="16840" w:code="9"/>
      <w:pgMar w:top="851" w:right="1418" w:bottom="1134" w:left="1418" w:header="567" w:footer="567" w:gutter="0"/>
      <w:paperSrc w:first="1" w:other="1"/>
      <w:pgNumType w:start="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F9BE4" w14:textId="77777777" w:rsidR="00C922E0" w:rsidRDefault="00C922E0">
      <w:r>
        <w:separator/>
      </w:r>
    </w:p>
  </w:endnote>
  <w:endnote w:type="continuationSeparator" w:id="0">
    <w:p w14:paraId="1BEF5340" w14:textId="77777777" w:rsidR="00C922E0" w:rsidRDefault="00C92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enton RP Pro Light">
    <w:altName w:val="Calibri"/>
    <w:charset w:val="00"/>
    <w:family w:val="swiss"/>
    <w:pitch w:val="variable"/>
    <w:sig w:usb0="A00000EF" w:usb1="5000204A"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40A23" w14:textId="77777777" w:rsidR="009B7368" w:rsidRDefault="009B7368" w:rsidP="009B7368"/>
  <w:p w14:paraId="7A8591CA" w14:textId="6481ECB5" w:rsidR="009B7368" w:rsidRPr="00F00FF2" w:rsidRDefault="009B7368" w:rsidP="00F00FF2">
    <w:pPr>
      <w:ind w:firstLine="709"/>
      <w:rPr>
        <w:rFonts w:ascii="Prenton RP Pro Light" w:hAnsi="Prenton RP Pro Light"/>
        <w:sz w:val="16"/>
        <w:szCs w:val="16"/>
        <w:lang w:val="nl-BE"/>
      </w:rPr>
    </w:pPr>
    <w:r>
      <w:rPr>
        <w:noProof/>
        <w:lang w:val="nl-BE" w:eastAsia="nl-BE"/>
      </w:rPr>
      <w:drawing>
        <wp:anchor distT="0" distB="0" distL="114300" distR="114300" simplePos="0" relativeHeight="251658752" behindDoc="1" locked="0" layoutInCell="1" allowOverlap="1" wp14:anchorId="52EA5363" wp14:editId="028DEE43">
          <wp:simplePos x="0" y="0"/>
          <wp:positionH relativeFrom="column">
            <wp:posOffset>-7620</wp:posOffset>
          </wp:positionH>
          <wp:positionV relativeFrom="paragraph">
            <wp:posOffset>7620</wp:posOffset>
          </wp:positionV>
          <wp:extent cx="386715" cy="386715"/>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2E7B">
      <w:rPr>
        <w:rFonts w:ascii="Prenton RP Pro Light" w:hAnsi="Prenton RP Pro Light"/>
        <w:noProof/>
        <w:sz w:val="16"/>
        <w:szCs w:val="16"/>
        <w:lang w:val="nl-BE" w:eastAsia="nl-BE"/>
      </w:rPr>
      <mc:AlternateContent>
        <mc:Choice Requires="wps">
          <w:drawing>
            <wp:anchor distT="4294967294" distB="4294967294" distL="114300" distR="114300" simplePos="0" relativeHeight="251660288" behindDoc="0" locked="0" layoutInCell="1" allowOverlap="1" wp14:anchorId="19FA2608" wp14:editId="2C91C266">
              <wp:simplePos x="0" y="0"/>
              <wp:positionH relativeFrom="column">
                <wp:posOffset>5715</wp:posOffset>
              </wp:positionH>
              <wp:positionV relativeFrom="paragraph">
                <wp:posOffset>-50166</wp:posOffset>
              </wp:positionV>
              <wp:extent cx="5762625" cy="0"/>
              <wp:effectExtent l="0" t="0" r="9525" b="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2625" cy="0"/>
                      </a:xfrm>
                      <a:prstGeom prst="straightConnector1">
                        <a:avLst/>
                      </a:prstGeom>
                      <a:noFill/>
                      <a:ln w="9525">
                        <a:solidFill>
                          <a:srgbClr val="0066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AE3F6E" id="_x0000_t32" coordsize="21600,21600" o:spt="32" o:oned="t" path="m,l21600,21600e" filled="f">
              <v:path arrowok="t" fillok="f" o:connecttype="none"/>
              <o:lock v:ext="edit" shapetype="t"/>
            </v:shapetype>
            <v:shape id="AutoShape 3" o:spid="_x0000_s1026" type="#_x0000_t32" style="position:absolute;margin-left:.45pt;margin-top:-3.95pt;width:453.7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" strokecolor="#060"/>
          </w:pict>
        </mc:Fallback>
      </mc:AlternateContent>
    </w:r>
    <w:r w:rsidRPr="00892E7B">
      <w:rPr>
        <w:rFonts w:ascii="Prenton RP Pro Light" w:hAnsi="Prenton RP Pro Light"/>
        <w:sz w:val="16"/>
        <w:szCs w:val="16"/>
        <w:lang w:val="nl-BE"/>
      </w:rPr>
      <w:t xml:space="preserve">ROBUUST architectuur &amp; onderzoek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bv met handelsvorm ov bvba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sidRPr="00892E7B">
      <w:rPr>
        <w:rFonts w:ascii="Prenton RP Pro Light" w:hAnsi="Prenton RP Pro Light"/>
        <w:sz w:val="16"/>
        <w:szCs w:val="16"/>
        <w:lang w:val="nl-BE"/>
      </w:rPr>
      <w:t xml:space="preserve">RPR gent </w:t>
    </w:r>
    <w:r w:rsidRPr="00892E7B">
      <w:rPr>
        <w:rFonts w:ascii="Prenton RP Pro Light" w:hAnsi="Prenton RP Pro Light"/>
        <w:color w:val="006600"/>
        <w:sz w:val="16"/>
        <w:szCs w:val="16"/>
        <w:lang w:val="nl-BE"/>
      </w:rPr>
      <w:sym w:font="Wingdings" w:char="F09F"/>
    </w:r>
    <w:r w:rsidRPr="00892E7B">
      <w:rPr>
        <w:rFonts w:ascii="Prenton RP Pro Light" w:hAnsi="Prenton RP Pro Light"/>
        <w:color w:val="006600"/>
        <w:sz w:val="16"/>
        <w:szCs w:val="16"/>
        <w:lang w:val="nl-BE"/>
      </w:rPr>
      <w:t xml:space="preserve"> </w:t>
    </w:r>
    <w:r>
      <w:rPr>
        <w:rFonts w:ascii="Prenton RP Pro Light" w:hAnsi="Prenton RP Pro Light"/>
        <w:sz w:val="16"/>
        <w:szCs w:val="16"/>
        <w:lang w:val="nl-BE"/>
      </w:rPr>
      <w:t>opgemaakt 20</w:t>
    </w:r>
    <w:r w:rsidR="009F5A04">
      <w:rPr>
        <w:rFonts w:ascii="Prenton RP Pro Light" w:hAnsi="Prenton RP Pro Light"/>
        <w:sz w:val="16"/>
        <w:szCs w:val="16"/>
        <w:lang w:val="nl-BE"/>
      </w:rPr>
      <w:t>22</w:t>
    </w:r>
    <w:r>
      <w:rPr>
        <w:rFonts w:ascii="Prenton RP Pro Light" w:hAnsi="Prenton RP Pro Light"/>
        <w:sz w:val="16"/>
        <w:szCs w:val="16"/>
        <w:lang w:val="nl-BE"/>
      </w:rPr>
      <w:t>-</w:t>
    </w:r>
    <w:r w:rsidR="009F5A04">
      <w:rPr>
        <w:rFonts w:ascii="Prenton RP Pro Light" w:hAnsi="Prenton RP Pro Light"/>
        <w:sz w:val="16"/>
        <w:szCs w:val="16"/>
        <w:lang w:val="nl-BE"/>
      </w:rPr>
      <w:t>0</w:t>
    </w:r>
    <w:r w:rsidR="00F00FF2">
      <w:rPr>
        <w:rFonts w:ascii="Prenton RP Pro Light" w:hAnsi="Prenton RP Pro Light"/>
        <w:sz w:val="16"/>
        <w:szCs w:val="16"/>
        <w:lang w:val="nl-BE"/>
      </w:rPr>
      <w:t>6</w:t>
    </w:r>
    <w:r>
      <w:rPr>
        <w:rFonts w:ascii="Prenton RP Pro Light" w:hAnsi="Prenton RP Pro Light"/>
        <w:sz w:val="16"/>
        <w:szCs w:val="16"/>
        <w:lang w:val="nl-BE"/>
      </w:rPr>
      <w:t>-</w:t>
    </w:r>
    <w:r w:rsidR="00F00FF2">
      <w:rPr>
        <w:rFonts w:ascii="Prenton RP Pro Light" w:hAnsi="Prenton RP Pro Light"/>
        <w:sz w:val="16"/>
        <w:szCs w:val="16"/>
        <w:lang w:val="nl-BE"/>
      </w:rPr>
      <w:t>28</w:t>
    </w:r>
    <w:r>
      <w:rPr>
        <w:rFonts w:ascii="Prenton RP Pro Light" w:hAnsi="Prenton RP Pro Light"/>
        <w:sz w:val="16"/>
        <w:szCs w:val="16"/>
        <w:lang w:val="nl-BE"/>
      </w:rPr>
      <w:tab/>
    </w:r>
    <w:r>
      <w:rPr>
        <w:rFonts w:ascii="Prenton RP Pro Light" w:hAnsi="Prenton RP Pro Light"/>
        <w:sz w:val="16"/>
        <w:szCs w:val="16"/>
        <w:lang w:val="nl-BE"/>
      </w:rPr>
      <w:tab/>
    </w:r>
    <w:r w:rsidRPr="00892E7B">
      <w:rPr>
        <w:rFonts w:ascii="Prenton RP Pro Light" w:hAnsi="Prenton RP Pro Light"/>
        <w:sz w:val="16"/>
        <w:szCs w:val="16"/>
        <w:lang w:val="nl-NL"/>
      </w:rPr>
      <w:t xml:space="preserve"> </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PAGE </w:instrText>
    </w:r>
    <w:r w:rsidRPr="00892E7B">
      <w:rPr>
        <w:rFonts w:ascii="Prenton RP Pro Light" w:hAnsi="Prenton RP Pro Light"/>
        <w:sz w:val="16"/>
        <w:szCs w:val="16"/>
        <w:lang w:val="nl-NL"/>
      </w:rPr>
      <w:fldChar w:fldCharType="separate"/>
    </w:r>
    <w:r w:rsidR="009A250E">
      <w:rPr>
        <w:rFonts w:ascii="Prenton RP Pro Light" w:hAnsi="Prenton RP Pro Light"/>
        <w:noProof/>
        <w:sz w:val="16"/>
        <w:szCs w:val="16"/>
        <w:lang w:val="nl-NL"/>
      </w:rPr>
      <w:t>5</w:t>
    </w:r>
    <w:r w:rsidRPr="00892E7B">
      <w:rPr>
        <w:rFonts w:ascii="Prenton RP Pro Light" w:hAnsi="Prenton RP Pro Light"/>
        <w:sz w:val="16"/>
        <w:szCs w:val="16"/>
        <w:lang w:val="nl-NL"/>
      </w:rPr>
      <w:fldChar w:fldCharType="end"/>
    </w:r>
    <w:r w:rsidRPr="00892E7B">
      <w:rPr>
        <w:rFonts w:ascii="Prenton RP Pro Light" w:hAnsi="Prenton RP Pro Light"/>
        <w:sz w:val="16"/>
        <w:szCs w:val="16"/>
        <w:lang w:val="nl-NL"/>
      </w:rPr>
      <w:t>|</w:t>
    </w:r>
    <w:r w:rsidRPr="00892E7B">
      <w:rPr>
        <w:rFonts w:ascii="Prenton RP Pro Light" w:hAnsi="Prenton RP Pro Light"/>
        <w:sz w:val="16"/>
        <w:szCs w:val="16"/>
        <w:lang w:val="nl-NL"/>
      </w:rPr>
      <w:fldChar w:fldCharType="begin"/>
    </w:r>
    <w:r w:rsidRPr="00892E7B">
      <w:rPr>
        <w:rFonts w:ascii="Prenton RP Pro Light" w:hAnsi="Prenton RP Pro Light"/>
        <w:sz w:val="16"/>
        <w:szCs w:val="16"/>
        <w:lang w:val="nl-NL"/>
      </w:rPr>
      <w:instrText xml:space="preserve"> NUMPAGES  </w:instrText>
    </w:r>
    <w:r w:rsidRPr="00892E7B">
      <w:rPr>
        <w:rFonts w:ascii="Prenton RP Pro Light" w:hAnsi="Prenton RP Pro Light"/>
        <w:sz w:val="16"/>
        <w:szCs w:val="16"/>
        <w:lang w:val="nl-NL"/>
      </w:rPr>
      <w:fldChar w:fldCharType="separate"/>
    </w:r>
    <w:r w:rsidR="009A250E">
      <w:rPr>
        <w:rFonts w:ascii="Prenton RP Pro Light" w:hAnsi="Prenton RP Pro Light"/>
        <w:noProof/>
        <w:sz w:val="16"/>
        <w:szCs w:val="16"/>
        <w:lang w:val="nl-NL"/>
      </w:rPr>
      <w:t>10</w:t>
    </w:r>
    <w:r w:rsidRPr="00892E7B">
      <w:rPr>
        <w:rFonts w:ascii="Prenton RP Pro Light" w:hAnsi="Prenton RP Pro Light"/>
        <w:sz w:val="16"/>
        <w:szCs w:val="16"/>
        <w:lang w:val="nl-NL"/>
      </w:rPr>
      <w:fldChar w:fldCharType="end"/>
    </w:r>
  </w:p>
  <w:p w14:paraId="7136F19C" w14:textId="77777777" w:rsidR="00C922E0" w:rsidRPr="009B7368" w:rsidRDefault="00C922E0" w:rsidP="009B7368">
    <w:pPr>
      <w:tabs>
        <w:tab w:val="left" w:pos="4820"/>
        <w:tab w:val="center" w:pos="5103"/>
        <w:tab w:val="left" w:pos="8789"/>
      </w:tabs>
      <w:rPr>
        <w:b/>
        <w:color w:val="808080"/>
        <w:sz w:val="16"/>
        <w:lang w:val="nl-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20C8A" w14:textId="77777777" w:rsidR="00C922E0" w:rsidRDefault="00C922E0">
      <w:r>
        <w:separator/>
      </w:r>
    </w:p>
  </w:footnote>
  <w:footnote w:type="continuationSeparator" w:id="0">
    <w:p w14:paraId="0B2AAAB9" w14:textId="77777777" w:rsidR="00C922E0" w:rsidRDefault="00C92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21E3" w14:textId="77777777" w:rsidR="009B7368" w:rsidRDefault="009B7368" w:rsidP="009B7368">
    <w:pPr>
      <w:pStyle w:val="Koptekst"/>
      <w:jc w:val="right"/>
    </w:pPr>
    <w:r w:rsidRPr="003D664C">
      <w:rPr>
        <w:noProof/>
        <w:lang w:val="nl-BE" w:eastAsia="nl-BE"/>
      </w:rPr>
      <w:drawing>
        <wp:inline distT="0" distB="0" distL="0" distR="0" wp14:anchorId="6EDB8417" wp14:editId="766759AB">
          <wp:extent cx="4171950" cy="9144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71950" cy="914400"/>
                  </a:xfrm>
                  <a:prstGeom prst="rect">
                    <a:avLst/>
                  </a:prstGeom>
                  <a:noFill/>
                  <a:ln>
                    <a:noFill/>
                  </a:ln>
                </pic:spPr>
              </pic:pic>
            </a:graphicData>
          </a:graphic>
        </wp:inline>
      </w:drawing>
    </w:r>
  </w:p>
  <w:p w14:paraId="2516C98C" w14:textId="77777777" w:rsidR="009B7368" w:rsidRDefault="009B736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E1172"/>
    <w:multiLevelType w:val="hybridMultilevel"/>
    <w:tmpl w:val="EFA89F6C"/>
    <w:lvl w:ilvl="0" w:tplc="3AB82652">
      <w:start w:val="1"/>
      <w:numFmt w:val="bullet"/>
      <w:pStyle w:val="Plattetekstinspringen2"/>
      <w:lvlText w:val=""/>
      <w:lvlJc w:val="left"/>
      <w:pPr>
        <w:tabs>
          <w:tab w:val="num" w:pos="737"/>
        </w:tabs>
        <w:ind w:left="737" w:hanging="397"/>
      </w:pPr>
      <w:rPr>
        <w:rFonts w:ascii="Symbol" w:hAnsi="Symbol" w:hint="default"/>
        <w:color w:val="auto"/>
        <w:sz w:val="16"/>
      </w:rPr>
    </w:lvl>
    <w:lvl w:ilvl="1" w:tplc="5A2E0694">
      <w:start w:val="1"/>
      <w:numFmt w:val="bullet"/>
      <w:pStyle w:val="Plattetekstinspringen3"/>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5954D8"/>
    <w:multiLevelType w:val="hybridMultilevel"/>
    <w:tmpl w:val="6882A85E"/>
    <w:lvl w:ilvl="0" w:tplc="B0BEE72E">
      <w:start w:val="1"/>
      <w:numFmt w:val="bullet"/>
      <w:pStyle w:val="Plattetekstinspringenontwerper"/>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E99511D"/>
    <w:multiLevelType w:val="hybridMultilevel"/>
    <w:tmpl w:val="A53A2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9545D3"/>
    <w:multiLevelType w:val="hybridMultilevel"/>
    <w:tmpl w:val="C3B0B636"/>
    <w:lvl w:ilvl="0" w:tplc="D32A8760">
      <w:numFmt w:val="decimalZero"/>
      <w:lvlText w:val="%1."/>
      <w:lvlJc w:val="left"/>
      <w:pPr>
        <w:ind w:left="2130" w:hanging="57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4F4F4DCF"/>
    <w:multiLevelType w:val="hybridMultilevel"/>
    <w:tmpl w:val="536CBABA"/>
    <w:lvl w:ilvl="0" w:tplc="D06C6FFA">
      <w:start w:val="3"/>
      <w:numFmt w:val="decimalZero"/>
      <w:lvlText w:val="%1."/>
      <w:lvlJc w:val="left"/>
      <w:pPr>
        <w:ind w:left="800" w:hanging="44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5507A86"/>
    <w:multiLevelType w:val="hybridMultilevel"/>
    <w:tmpl w:val="A9AA7C3E"/>
    <w:lvl w:ilvl="0" w:tplc="42F4E408">
      <w:start w:val="3"/>
      <w:numFmt w:val="decimalZero"/>
      <w:lvlText w:val="%1."/>
      <w:lvlJc w:val="left"/>
      <w:pPr>
        <w:ind w:left="2000" w:hanging="440"/>
      </w:pPr>
      <w:rPr>
        <w:rFonts w:hint="default"/>
      </w:rPr>
    </w:lvl>
    <w:lvl w:ilvl="1" w:tplc="04130019" w:tentative="1">
      <w:start w:val="1"/>
      <w:numFmt w:val="lowerLetter"/>
      <w:lvlText w:val="%2."/>
      <w:lvlJc w:val="left"/>
      <w:pPr>
        <w:ind w:left="2640" w:hanging="360"/>
      </w:pPr>
    </w:lvl>
    <w:lvl w:ilvl="2" w:tplc="0413001B" w:tentative="1">
      <w:start w:val="1"/>
      <w:numFmt w:val="lowerRoman"/>
      <w:lvlText w:val="%3."/>
      <w:lvlJc w:val="right"/>
      <w:pPr>
        <w:ind w:left="3360" w:hanging="180"/>
      </w:pPr>
    </w:lvl>
    <w:lvl w:ilvl="3" w:tplc="0413000F" w:tentative="1">
      <w:start w:val="1"/>
      <w:numFmt w:val="decimal"/>
      <w:lvlText w:val="%4."/>
      <w:lvlJc w:val="left"/>
      <w:pPr>
        <w:ind w:left="4080" w:hanging="360"/>
      </w:pPr>
    </w:lvl>
    <w:lvl w:ilvl="4" w:tplc="04130019" w:tentative="1">
      <w:start w:val="1"/>
      <w:numFmt w:val="lowerLetter"/>
      <w:lvlText w:val="%5."/>
      <w:lvlJc w:val="left"/>
      <w:pPr>
        <w:ind w:left="4800" w:hanging="360"/>
      </w:pPr>
    </w:lvl>
    <w:lvl w:ilvl="5" w:tplc="0413001B" w:tentative="1">
      <w:start w:val="1"/>
      <w:numFmt w:val="lowerRoman"/>
      <w:lvlText w:val="%6."/>
      <w:lvlJc w:val="right"/>
      <w:pPr>
        <w:ind w:left="5520" w:hanging="180"/>
      </w:pPr>
    </w:lvl>
    <w:lvl w:ilvl="6" w:tplc="0413000F" w:tentative="1">
      <w:start w:val="1"/>
      <w:numFmt w:val="decimal"/>
      <w:lvlText w:val="%7."/>
      <w:lvlJc w:val="left"/>
      <w:pPr>
        <w:ind w:left="6240" w:hanging="360"/>
      </w:pPr>
    </w:lvl>
    <w:lvl w:ilvl="7" w:tplc="04130019" w:tentative="1">
      <w:start w:val="1"/>
      <w:numFmt w:val="lowerLetter"/>
      <w:lvlText w:val="%8."/>
      <w:lvlJc w:val="left"/>
      <w:pPr>
        <w:ind w:left="6960" w:hanging="360"/>
      </w:pPr>
    </w:lvl>
    <w:lvl w:ilvl="8" w:tplc="0413001B" w:tentative="1">
      <w:start w:val="1"/>
      <w:numFmt w:val="lowerRoman"/>
      <w:lvlText w:val="%9."/>
      <w:lvlJc w:val="right"/>
      <w:pPr>
        <w:ind w:left="7680" w:hanging="180"/>
      </w:pPr>
    </w:lvl>
  </w:abstractNum>
  <w:abstractNum w:abstractNumId="6" w15:restartNumberingAfterBreak="0">
    <w:nsid w:val="6CBE16BD"/>
    <w:multiLevelType w:val="hybridMultilevel"/>
    <w:tmpl w:val="337C750C"/>
    <w:lvl w:ilvl="0" w:tplc="F8FECDA0">
      <w:start w:val="40"/>
      <w:numFmt w:val="bullet"/>
      <w:lvlText w:val="-"/>
      <w:lvlJc w:val="left"/>
      <w:pPr>
        <w:ind w:left="720" w:hanging="360"/>
      </w:pPr>
      <w:rPr>
        <w:rFonts w:ascii="Prenton RP Pro Light" w:eastAsia="Times New Roman" w:hAnsi="Prenton RP Pro Light"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730E34E9"/>
    <w:multiLevelType w:val="hybridMultilevel"/>
    <w:tmpl w:val="B44C68BA"/>
    <w:lvl w:ilvl="0" w:tplc="3E7C646A">
      <w:start w:val="1"/>
      <w:numFmt w:val="bullet"/>
      <w:pStyle w:val="Plattetekstinspringen"/>
      <w:lvlText w:val=""/>
      <w:lvlJc w:val="left"/>
      <w:pPr>
        <w:tabs>
          <w:tab w:val="num" w:pos="360"/>
        </w:tabs>
        <w:ind w:left="340" w:hanging="34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970356346">
    <w:abstractNumId w:val="7"/>
  </w:num>
  <w:num w:numId="2" w16cid:durableId="1419786250">
    <w:abstractNumId w:val="0"/>
  </w:num>
  <w:num w:numId="3" w16cid:durableId="656036963">
    <w:abstractNumId w:val="1"/>
  </w:num>
  <w:num w:numId="4" w16cid:durableId="422075043">
    <w:abstractNumId w:val="7"/>
  </w:num>
  <w:num w:numId="5" w16cid:durableId="1198204155">
    <w:abstractNumId w:val="7"/>
  </w:num>
  <w:num w:numId="6" w16cid:durableId="262684664">
    <w:abstractNumId w:val="0"/>
  </w:num>
  <w:num w:numId="7" w16cid:durableId="911281083">
    <w:abstractNumId w:val="0"/>
  </w:num>
  <w:num w:numId="8" w16cid:durableId="210843524">
    <w:abstractNumId w:val="7"/>
  </w:num>
  <w:num w:numId="9" w16cid:durableId="1462765013">
    <w:abstractNumId w:val="7"/>
  </w:num>
  <w:num w:numId="10" w16cid:durableId="758673613">
    <w:abstractNumId w:val="7"/>
  </w:num>
  <w:num w:numId="11" w16cid:durableId="1424953478">
    <w:abstractNumId w:val="7"/>
  </w:num>
  <w:num w:numId="12" w16cid:durableId="948657019">
    <w:abstractNumId w:val="7"/>
  </w:num>
  <w:num w:numId="13" w16cid:durableId="1356617509">
    <w:abstractNumId w:val="7"/>
  </w:num>
  <w:num w:numId="14" w16cid:durableId="1310475856">
    <w:abstractNumId w:val="7"/>
  </w:num>
  <w:num w:numId="15" w16cid:durableId="1841920239">
    <w:abstractNumId w:val="0"/>
  </w:num>
  <w:num w:numId="16" w16cid:durableId="1786344984">
    <w:abstractNumId w:val="0"/>
  </w:num>
  <w:num w:numId="17" w16cid:durableId="1700928885">
    <w:abstractNumId w:val="0"/>
  </w:num>
  <w:num w:numId="18" w16cid:durableId="585186614">
    <w:abstractNumId w:val="7"/>
  </w:num>
  <w:num w:numId="19" w16cid:durableId="1612928739">
    <w:abstractNumId w:val="7"/>
  </w:num>
  <w:num w:numId="20" w16cid:durableId="1093428418">
    <w:abstractNumId w:val="7"/>
  </w:num>
  <w:num w:numId="21" w16cid:durableId="1540973601">
    <w:abstractNumId w:val="7"/>
  </w:num>
  <w:num w:numId="22" w16cid:durableId="1873422010">
    <w:abstractNumId w:val="0"/>
  </w:num>
  <w:num w:numId="23" w16cid:durableId="1293054667">
    <w:abstractNumId w:val="0"/>
  </w:num>
  <w:num w:numId="24" w16cid:durableId="345864941">
    <w:abstractNumId w:val="7"/>
  </w:num>
  <w:num w:numId="25" w16cid:durableId="1392927999">
    <w:abstractNumId w:val="7"/>
  </w:num>
  <w:num w:numId="26" w16cid:durableId="2024281471">
    <w:abstractNumId w:val="2"/>
  </w:num>
  <w:num w:numId="27" w16cid:durableId="1401974715">
    <w:abstractNumId w:val="3"/>
  </w:num>
  <w:num w:numId="28" w16cid:durableId="1199582143">
    <w:abstractNumId w:val="6"/>
  </w:num>
  <w:num w:numId="29" w16cid:durableId="1337802663">
    <w:abstractNumId w:val="5"/>
  </w:num>
  <w:num w:numId="30" w16cid:durableId="728039599">
    <w:abstractNumId w:val="4"/>
  </w:num>
  <w:num w:numId="31" w16cid:durableId="1385760031">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activeWritingStyle w:appName="MSWord" w:lang="nl-NL" w:vendorID="9" w:dllVersion="512" w:checkStyle="1"/>
  <w:activeWritingStyle w:appName="MSWord" w:lang="nl-NL" w:vendorID="1" w:dllVersion="512" w:checkStyle="1"/>
  <w:activeWritingStyle w:appName="MSWord" w:lang="nl" w:vendorID="1" w:dllVersion="512" w:checkStyle="1"/>
  <w:proofState w:spelling="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revisionView w:insDel="0" w:formatting="0" w:inkAnnotations="0"/>
  <w:defaultTabStop w:val="709"/>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889"/>
    <w:rsid w:val="000001DB"/>
    <w:rsid w:val="00001CC5"/>
    <w:rsid w:val="00002949"/>
    <w:rsid w:val="00003594"/>
    <w:rsid w:val="00004CA5"/>
    <w:rsid w:val="00005A8C"/>
    <w:rsid w:val="00005B5E"/>
    <w:rsid w:val="0000746F"/>
    <w:rsid w:val="00010C1B"/>
    <w:rsid w:val="00010E55"/>
    <w:rsid w:val="0001487A"/>
    <w:rsid w:val="00015B82"/>
    <w:rsid w:val="00024FBD"/>
    <w:rsid w:val="0002606D"/>
    <w:rsid w:val="0002692E"/>
    <w:rsid w:val="00027E62"/>
    <w:rsid w:val="00031A8E"/>
    <w:rsid w:val="00032D25"/>
    <w:rsid w:val="0003358F"/>
    <w:rsid w:val="00033BAD"/>
    <w:rsid w:val="00033F1E"/>
    <w:rsid w:val="00035321"/>
    <w:rsid w:val="00035D6E"/>
    <w:rsid w:val="000435B9"/>
    <w:rsid w:val="00044129"/>
    <w:rsid w:val="00045B1C"/>
    <w:rsid w:val="00047181"/>
    <w:rsid w:val="00050EDE"/>
    <w:rsid w:val="000514A6"/>
    <w:rsid w:val="00052F2D"/>
    <w:rsid w:val="00053A43"/>
    <w:rsid w:val="00057043"/>
    <w:rsid w:val="000574AC"/>
    <w:rsid w:val="00060843"/>
    <w:rsid w:val="00061977"/>
    <w:rsid w:val="00063EF8"/>
    <w:rsid w:val="00064B16"/>
    <w:rsid w:val="00065282"/>
    <w:rsid w:val="00065961"/>
    <w:rsid w:val="00070188"/>
    <w:rsid w:val="00070A82"/>
    <w:rsid w:val="00072314"/>
    <w:rsid w:val="00072902"/>
    <w:rsid w:val="00074D04"/>
    <w:rsid w:val="00074ECC"/>
    <w:rsid w:val="00076B46"/>
    <w:rsid w:val="00080221"/>
    <w:rsid w:val="0008191F"/>
    <w:rsid w:val="00081B5F"/>
    <w:rsid w:val="00083824"/>
    <w:rsid w:val="00084E8A"/>
    <w:rsid w:val="00085DFB"/>
    <w:rsid w:val="00086E22"/>
    <w:rsid w:val="000913E1"/>
    <w:rsid w:val="0009248A"/>
    <w:rsid w:val="000965A7"/>
    <w:rsid w:val="0009660E"/>
    <w:rsid w:val="00096DDC"/>
    <w:rsid w:val="000A0805"/>
    <w:rsid w:val="000A0B93"/>
    <w:rsid w:val="000A1670"/>
    <w:rsid w:val="000A243D"/>
    <w:rsid w:val="000A35D3"/>
    <w:rsid w:val="000A42A4"/>
    <w:rsid w:val="000A5140"/>
    <w:rsid w:val="000A62B0"/>
    <w:rsid w:val="000B2E25"/>
    <w:rsid w:val="000B4E5B"/>
    <w:rsid w:val="000B52BF"/>
    <w:rsid w:val="000B6B46"/>
    <w:rsid w:val="000B6FC9"/>
    <w:rsid w:val="000C1A99"/>
    <w:rsid w:val="000C299D"/>
    <w:rsid w:val="000C2B6C"/>
    <w:rsid w:val="000C2D1D"/>
    <w:rsid w:val="000C4550"/>
    <w:rsid w:val="000C6C38"/>
    <w:rsid w:val="000C71ED"/>
    <w:rsid w:val="000D03D7"/>
    <w:rsid w:val="000D0605"/>
    <w:rsid w:val="000D321A"/>
    <w:rsid w:val="000D3520"/>
    <w:rsid w:val="000D358A"/>
    <w:rsid w:val="000D4DC0"/>
    <w:rsid w:val="000D55DA"/>
    <w:rsid w:val="000D5857"/>
    <w:rsid w:val="000D5B51"/>
    <w:rsid w:val="000D6285"/>
    <w:rsid w:val="000D7807"/>
    <w:rsid w:val="000E0BCA"/>
    <w:rsid w:val="000E23F6"/>
    <w:rsid w:val="000E5384"/>
    <w:rsid w:val="000E65DA"/>
    <w:rsid w:val="000E675B"/>
    <w:rsid w:val="000F0A85"/>
    <w:rsid w:val="000F3A6B"/>
    <w:rsid w:val="000F421A"/>
    <w:rsid w:val="000F4CF1"/>
    <w:rsid w:val="000F6952"/>
    <w:rsid w:val="000F73A4"/>
    <w:rsid w:val="000F78CC"/>
    <w:rsid w:val="000F7932"/>
    <w:rsid w:val="00100DFF"/>
    <w:rsid w:val="0010275D"/>
    <w:rsid w:val="00103414"/>
    <w:rsid w:val="001041F6"/>
    <w:rsid w:val="00110C29"/>
    <w:rsid w:val="00114E0F"/>
    <w:rsid w:val="00114F87"/>
    <w:rsid w:val="0011526D"/>
    <w:rsid w:val="00117C3F"/>
    <w:rsid w:val="001212CA"/>
    <w:rsid w:val="00121442"/>
    <w:rsid w:val="0012149D"/>
    <w:rsid w:val="00121C81"/>
    <w:rsid w:val="001228BC"/>
    <w:rsid w:val="00124A5D"/>
    <w:rsid w:val="00125E7A"/>
    <w:rsid w:val="001268F0"/>
    <w:rsid w:val="00130523"/>
    <w:rsid w:val="00132B64"/>
    <w:rsid w:val="00132C10"/>
    <w:rsid w:val="00132F70"/>
    <w:rsid w:val="001339FC"/>
    <w:rsid w:val="00136CB6"/>
    <w:rsid w:val="00137BD4"/>
    <w:rsid w:val="0014207E"/>
    <w:rsid w:val="001439A1"/>
    <w:rsid w:val="0014580E"/>
    <w:rsid w:val="00146D67"/>
    <w:rsid w:val="00147D56"/>
    <w:rsid w:val="00150DA6"/>
    <w:rsid w:val="00151A75"/>
    <w:rsid w:val="001528E5"/>
    <w:rsid w:val="001576DE"/>
    <w:rsid w:val="001578A4"/>
    <w:rsid w:val="0016142C"/>
    <w:rsid w:val="001634CD"/>
    <w:rsid w:val="001651B7"/>
    <w:rsid w:val="00165BFC"/>
    <w:rsid w:val="001667D1"/>
    <w:rsid w:val="00172475"/>
    <w:rsid w:val="00173E0B"/>
    <w:rsid w:val="00175C3B"/>
    <w:rsid w:val="0017636F"/>
    <w:rsid w:val="00176E7C"/>
    <w:rsid w:val="00183030"/>
    <w:rsid w:val="001837FF"/>
    <w:rsid w:val="001843CE"/>
    <w:rsid w:val="001852C5"/>
    <w:rsid w:val="001856ED"/>
    <w:rsid w:val="00185AE9"/>
    <w:rsid w:val="00191138"/>
    <w:rsid w:val="001918B3"/>
    <w:rsid w:val="00192548"/>
    <w:rsid w:val="00195356"/>
    <w:rsid w:val="00196797"/>
    <w:rsid w:val="00196F77"/>
    <w:rsid w:val="001A0382"/>
    <w:rsid w:val="001A06D2"/>
    <w:rsid w:val="001A3AAA"/>
    <w:rsid w:val="001A3FBE"/>
    <w:rsid w:val="001A772B"/>
    <w:rsid w:val="001B1354"/>
    <w:rsid w:val="001B1E38"/>
    <w:rsid w:val="001B20BA"/>
    <w:rsid w:val="001B2D81"/>
    <w:rsid w:val="001B4D30"/>
    <w:rsid w:val="001B5DE5"/>
    <w:rsid w:val="001B7F30"/>
    <w:rsid w:val="001C16D1"/>
    <w:rsid w:val="001C4510"/>
    <w:rsid w:val="001C5530"/>
    <w:rsid w:val="001C70AD"/>
    <w:rsid w:val="001C75C3"/>
    <w:rsid w:val="001D052F"/>
    <w:rsid w:val="001D0BF2"/>
    <w:rsid w:val="001D3940"/>
    <w:rsid w:val="001D634E"/>
    <w:rsid w:val="001D70D5"/>
    <w:rsid w:val="001D7799"/>
    <w:rsid w:val="001E0AD8"/>
    <w:rsid w:val="001E1373"/>
    <w:rsid w:val="001E1CEB"/>
    <w:rsid w:val="001E2BA3"/>
    <w:rsid w:val="001E3E9D"/>
    <w:rsid w:val="001E4BF2"/>
    <w:rsid w:val="001E4D1C"/>
    <w:rsid w:val="001E60D3"/>
    <w:rsid w:val="001E60FA"/>
    <w:rsid w:val="001F010B"/>
    <w:rsid w:val="001F0289"/>
    <w:rsid w:val="001F4BD3"/>
    <w:rsid w:val="001F5688"/>
    <w:rsid w:val="001F6FF4"/>
    <w:rsid w:val="001F7262"/>
    <w:rsid w:val="00200DBB"/>
    <w:rsid w:val="00203E44"/>
    <w:rsid w:val="00204AE4"/>
    <w:rsid w:val="0020644A"/>
    <w:rsid w:val="00206CC1"/>
    <w:rsid w:val="00210CD3"/>
    <w:rsid w:val="0021208C"/>
    <w:rsid w:val="00212598"/>
    <w:rsid w:val="00212D28"/>
    <w:rsid w:val="002146EB"/>
    <w:rsid w:val="00221145"/>
    <w:rsid w:val="00224610"/>
    <w:rsid w:val="00225E1B"/>
    <w:rsid w:val="00226060"/>
    <w:rsid w:val="00226B42"/>
    <w:rsid w:val="0023056A"/>
    <w:rsid w:val="002308C5"/>
    <w:rsid w:val="00230D20"/>
    <w:rsid w:val="00232427"/>
    <w:rsid w:val="00232D8B"/>
    <w:rsid w:val="00233275"/>
    <w:rsid w:val="002363ED"/>
    <w:rsid w:val="00241ECD"/>
    <w:rsid w:val="00242509"/>
    <w:rsid w:val="0024273C"/>
    <w:rsid w:val="0024511F"/>
    <w:rsid w:val="00247A91"/>
    <w:rsid w:val="0025161E"/>
    <w:rsid w:val="00253668"/>
    <w:rsid w:val="0025466B"/>
    <w:rsid w:val="00255C1D"/>
    <w:rsid w:val="002561F7"/>
    <w:rsid w:val="00256941"/>
    <w:rsid w:val="0025699E"/>
    <w:rsid w:val="0025755E"/>
    <w:rsid w:val="00261A1C"/>
    <w:rsid w:val="002623F0"/>
    <w:rsid w:val="002628C6"/>
    <w:rsid w:val="0026520B"/>
    <w:rsid w:val="0026522E"/>
    <w:rsid w:val="0027204C"/>
    <w:rsid w:val="00272773"/>
    <w:rsid w:val="00273F94"/>
    <w:rsid w:val="00274BB2"/>
    <w:rsid w:val="00275EF4"/>
    <w:rsid w:val="0027741E"/>
    <w:rsid w:val="002805F3"/>
    <w:rsid w:val="00283485"/>
    <w:rsid w:val="00284819"/>
    <w:rsid w:val="00284C1F"/>
    <w:rsid w:val="002854A9"/>
    <w:rsid w:val="00285E8D"/>
    <w:rsid w:val="00285F87"/>
    <w:rsid w:val="002863BB"/>
    <w:rsid w:val="00286C3E"/>
    <w:rsid w:val="002877E0"/>
    <w:rsid w:val="00291B09"/>
    <w:rsid w:val="00292261"/>
    <w:rsid w:val="0029253F"/>
    <w:rsid w:val="00296B51"/>
    <w:rsid w:val="0029796C"/>
    <w:rsid w:val="002A1CC8"/>
    <w:rsid w:val="002A5B6D"/>
    <w:rsid w:val="002A6791"/>
    <w:rsid w:val="002A739F"/>
    <w:rsid w:val="002A7F2A"/>
    <w:rsid w:val="002B04FF"/>
    <w:rsid w:val="002B07BD"/>
    <w:rsid w:val="002B11F9"/>
    <w:rsid w:val="002B2A3A"/>
    <w:rsid w:val="002B5252"/>
    <w:rsid w:val="002B6102"/>
    <w:rsid w:val="002B662E"/>
    <w:rsid w:val="002B7108"/>
    <w:rsid w:val="002B775C"/>
    <w:rsid w:val="002C082C"/>
    <w:rsid w:val="002C6637"/>
    <w:rsid w:val="002C7437"/>
    <w:rsid w:val="002D1287"/>
    <w:rsid w:val="002D35CA"/>
    <w:rsid w:val="002D523F"/>
    <w:rsid w:val="002D7EFD"/>
    <w:rsid w:val="002D7F30"/>
    <w:rsid w:val="002E0374"/>
    <w:rsid w:val="002E063A"/>
    <w:rsid w:val="002E0AD5"/>
    <w:rsid w:val="002E0F20"/>
    <w:rsid w:val="002E4068"/>
    <w:rsid w:val="002E4DA6"/>
    <w:rsid w:val="002E7851"/>
    <w:rsid w:val="002E7C61"/>
    <w:rsid w:val="002F0F3B"/>
    <w:rsid w:val="002F2A75"/>
    <w:rsid w:val="002F42C5"/>
    <w:rsid w:val="002F4D99"/>
    <w:rsid w:val="002F64EE"/>
    <w:rsid w:val="002F6DB8"/>
    <w:rsid w:val="002F7EAD"/>
    <w:rsid w:val="0030011E"/>
    <w:rsid w:val="00302F7B"/>
    <w:rsid w:val="00306599"/>
    <w:rsid w:val="00306AF3"/>
    <w:rsid w:val="00307547"/>
    <w:rsid w:val="00307CCF"/>
    <w:rsid w:val="003112B2"/>
    <w:rsid w:val="003123D1"/>
    <w:rsid w:val="0031277A"/>
    <w:rsid w:val="00313F69"/>
    <w:rsid w:val="00314AF4"/>
    <w:rsid w:val="00315032"/>
    <w:rsid w:val="00315AC6"/>
    <w:rsid w:val="00321909"/>
    <w:rsid w:val="00321CC2"/>
    <w:rsid w:val="003232E1"/>
    <w:rsid w:val="00323705"/>
    <w:rsid w:val="00323F10"/>
    <w:rsid w:val="0032401F"/>
    <w:rsid w:val="00324066"/>
    <w:rsid w:val="00324617"/>
    <w:rsid w:val="00324CB0"/>
    <w:rsid w:val="00324F39"/>
    <w:rsid w:val="00325564"/>
    <w:rsid w:val="00326941"/>
    <w:rsid w:val="00326C60"/>
    <w:rsid w:val="003271FB"/>
    <w:rsid w:val="00327725"/>
    <w:rsid w:val="00331178"/>
    <w:rsid w:val="00331267"/>
    <w:rsid w:val="003349B9"/>
    <w:rsid w:val="00336456"/>
    <w:rsid w:val="00336E30"/>
    <w:rsid w:val="00340B2C"/>
    <w:rsid w:val="003411EB"/>
    <w:rsid w:val="00341ECD"/>
    <w:rsid w:val="003422CD"/>
    <w:rsid w:val="00342A0A"/>
    <w:rsid w:val="0034334E"/>
    <w:rsid w:val="00346975"/>
    <w:rsid w:val="00350ABF"/>
    <w:rsid w:val="003521A0"/>
    <w:rsid w:val="0035287F"/>
    <w:rsid w:val="00352BA8"/>
    <w:rsid w:val="003538FE"/>
    <w:rsid w:val="00353F46"/>
    <w:rsid w:val="00355AF9"/>
    <w:rsid w:val="0035690E"/>
    <w:rsid w:val="00360544"/>
    <w:rsid w:val="003617A0"/>
    <w:rsid w:val="00365CB7"/>
    <w:rsid w:val="00367809"/>
    <w:rsid w:val="00367E0C"/>
    <w:rsid w:val="0037004C"/>
    <w:rsid w:val="00370F4F"/>
    <w:rsid w:val="00374820"/>
    <w:rsid w:val="00376304"/>
    <w:rsid w:val="003769E1"/>
    <w:rsid w:val="003770AA"/>
    <w:rsid w:val="00377806"/>
    <w:rsid w:val="0038004B"/>
    <w:rsid w:val="00380A38"/>
    <w:rsid w:val="003811C4"/>
    <w:rsid w:val="00383532"/>
    <w:rsid w:val="00384703"/>
    <w:rsid w:val="00384CCB"/>
    <w:rsid w:val="00387B16"/>
    <w:rsid w:val="003904B7"/>
    <w:rsid w:val="00391203"/>
    <w:rsid w:val="00393098"/>
    <w:rsid w:val="003939F0"/>
    <w:rsid w:val="00395420"/>
    <w:rsid w:val="003960A5"/>
    <w:rsid w:val="00397B2B"/>
    <w:rsid w:val="003A1BC3"/>
    <w:rsid w:val="003A25EC"/>
    <w:rsid w:val="003A2FD1"/>
    <w:rsid w:val="003A3E99"/>
    <w:rsid w:val="003A437D"/>
    <w:rsid w:val="003A61E1"/>
    <w:rsid w:val="003B0900"/>
    <w:rsid w:val="003B3655"/>
    <w:rsid w:val="003B4192"/>
    <w:rsid w:val="003B4F1C"/>
    <w:rsid w:val="003B5347"/>
    <w:rsid w:val="003C0DF8"/>
    <w:rsid w:val="003C5FAD"/>
    <w:rsid w:val="003D0215"/>
    <w:rsid w:val="003D08C1"/>
    <w:rsid w:val="003D11C0"/>
    <w:rsid w:val="003D3054"/>
    <w:rsid w:val="003D47B5"/>
    <w:rsid w:val="003D662D"/>
    <w:rsid w:val="003D68B8"/>
    <w:rsid w:val="003D73CE"/>
    <w:rsid w:val="003E14E0"/>
    <w:rsid w:val="003E25FD"/>
    <w:rsid w:val="003E3C0F"/>
    <w:rsid w:val="003E400D"/>
    <w:rsid w:val="003E431A"/>
    <w:rsid w:val="003E49F2"/>
    <w:rsid w:val="003E5CA5"/>
    <w:rsid w:val="003E73E5"/>
    <w:rsid w:val="003F0C42"/>
    <w:rsid w:val="003F0F52"/>
    <w:rsid w:val="003F34F2"/>
    <w:rsid w:val="003F3D3D"/>
    <w:rsid w:val="003F4553"/>
    <w:rsid w:val="003F54FE"/>
    <w:rsid w:val="003F7B3D"/>
    <w:rsid w:val="00401E76"/>
    <w:rsid w:val="00401F90"/>
    <w:rsid w:val="0040233F"/>
    <w:rsid w:val="00403885"/>
    <w:rsid w:val="00403D3D"/>
    <w:rsid w:val="00404605"/>
    <w:rsid w:val="00407001"/>
    <w:rsid w:val="0040736B"/>
    <w:rsid w:val="0040775F"/>
    <w:rsid w:val="004102AA"/>
    <w:rsid w:val="00415A13"/>
    <w:rsid w:val="00416758"/>
    <w:rsid w:val="00416F58"/>
    <w:rsid w:val="00420184"/>
    <w:rsid w:val="00422B19"/>
    <w:rsid w:val="00424318"/>
    <w:rsid w:val="00425CBA"/>
    <w:rsid w:val="004306C7"/>
    <w:rsid w:val="0043173B"/>
    <w:rsid w:val="00432B61"/>
    <w:rsid w:val="004331F5"/>
    <w:rsid w:val="00434A7E"/>
    <w:rsid w:val="00435243"/>
    <w:rsid w:val="00435274"/>
    <w:rsid w:val="00436F61"/>
    <w:rsid w:val="00444BA1"/>
    <w:rsid w:val="004463C9"/>
    <w:rsid w:val="00452405"/>
    <w:rsid w:val="00453228"/>
    <w:rsid w:val="00454806"/>
    <w:rsid w:val="00454977"/>
    <w:rsid w:val="00454F38"/>
    <w:rsid w:val="0045583E"/>
    <w:rsid w:val="00461207"/>
    <w:rsid w:val="0046146E"/>
    <w:rsid w:val="0046381C"/>
    <w:rsid w:val="004644E6"/>
    <w:rsid w:val="00466245"/>
    <w:rsid w:val="004664B0"/>
    <w:rsid w:val="00466A22"/>
    <w:rsid w:val="00471551"/>
    <w:rsid w:val="00473685"/>
    <w:rsid w:val="004740C1"/>
    <w:rsid w:val="00477E8E"/>
    <w:rsid w:val="004801AA"/>
    <w:rsid w:val="004804FB"/>
    <w:rsid w:val="00480E58"/>
    <w:rsid w:val="00483093"/>
    <w:rsid w:val="004868F0"/>
    <w:rsid w:val="0049006C"/>
    <w:rsid w:val="00491279"/>
    <w:rsid w:val="00491D3D"/>
    <w:rsid w:val="004921AC"/>
    <w:rsid w:val="00494B5B"/>
    <w:rsid w:val="00495517"/>
    <w:rsid w:val="00496B73"/>
    <w:rsid w:val="00497BFA"/>
    <w:rsid w:val="004A070E"/>
    <w:rsid w:val="004A0F00"/>
    <w:rsid w:val="004A1F05"/>
    <w:rsid w:val="004A24CA"/>
    <w:rsid w:val="004A2CF7"/>
    <w:rsid w:val="004A3A4B"/>
    <w:rsid w:val="004A4A35"/>
    <w:rsid w:val="004A6623"/>
    <w:rsid w:val="004A7404"/>
    <w:rsid w:val="004B0198"/>
    <w:rsid w:val="004B14B7"/>
    <w:rsid w:val="004B20FB"/>
    <w:rsid w:val="004B31C9"/>
    <w:rsid w:val="004B3768"/>
    <w:rsid w:val="004B39DA"/>
    <w:rsid w:val="004B4086"/>
    <w:rsid w:val="004B4587"/>
    <w:rsid w:val="004B7B13"/>
    <w:rsid w:val="004C1813"/>
    <w:rsid w:val="004C2A53"/>
    <w:rsid w:val="004C4DA0"/>
    <w:rsid w:val="004C51F1"/>
    <w:rsid w:val="004C5555"/>
    <w:rsid w:val="004C7A53"/>
    <w:rsid w:val="004D15D3"/>
    <w:rsid w:val="004D1A58"/>
    <w:rsid w:val="004D1C79"/>
    <w:rsid w:val="004D1DA6"/>
    <w:rsid w:val="004D2D5E"/>
    <w:rsid w:val="004D3134"/>
    <w:rsid w:val="004D3524"/>
    <w:rsid w:val="004D4189"/>
    <w:rsid w:val="004D6545"/>
    <w:rsid w:val="004D6C7F"/>
    <w:rsid w:val="004D6EC9"/>
    <w:rsid w:val="004D7C71"/>
    <w:rsid w:val="004E32C0"/>
    <w:rsid w:val="004E38F2"/>
    <w:rsid w:val="004E41E4"/>
    <w:rsid w:val="004E56E5"/>
    <w:rsid w:val="004E6ACE"/>
    <w:rsid w:val="004F053E"/>
    <w:rsid w:val="004F1A4F"/>
    <w:rsid w:val="004F1F66"/>
    <w:rsid w:val="004F2CAD"/>
    <w:rsid w:val="004F51D9"/>
    <w:rsid w:val="004F5E17"/>
    <w:rsid w:val="004F5E32"/>
    <w:rsid w:val="004F6366"/>
    <w:rsid w:val="004F67D7"/>
    <w:rsid w:val="004F6E4E"/>
    <w:rsid w:val="004F772B"/>
    <w:rsid w:val="004F7B8C"/>
    <w:rsid w:val="005016E0"/>
    <w:rsid w:val="005029FF"/>
    <w:rsid w:val="005052D6"/>
    <w:rsid w:val="00506201"/>
    <w:rsid w:val="00506890"/>
    <w:rsid w:val="005105D9"/>
    <w:rsid w:val="005134D6"/>
    <w:rsid w:val="0051354E"/>
    <w:rsid w:val="00517CF3"/>
    <w:rsid w:val="00517D68"/>
    <w:rsid w:val="00520712"/>
    <w:rsid w:val="00520C7C"/>
    <w:rsid w:val="00521597"/>
    <w:rsid w:val="00521FB9"/>
    <w:rsid w:val="00522235"/>
    <w:rsid w:val="00522927"/>
    <w:rsid w:val="00524250"/>
    <w:rsid w:val="00524A39"/>
    <w:rsid w:val="00525C2F"/>
    <w:rsid w:val="00526198"/>
    <w:rsid w:val="0052649B"/>
    <w:rsid w:val="00526A3B"/>
    <w:rsid w:val="00526E80"/>
    <w:rsid w:val="005271EC"/>
    <w:rsid w:val="00527A78"/>
    <w:rsid w:val="00530431"/>
    <w:rsid w:val="00534D20"/>
    <w:rsid w:val="00540869"/>
    <w:rsid w:val="00542052"/>
    <w:rsid w:val="0054269F"/>
    <w:rsid w:val="00543966"/>
    <w:rsid w:val="00543A01"/>
    <w:rsid w:val="00544740"/>
    <w:rsid w:val="005456E1"/>
    <w:rsid w:val="005469C7"/>
    <w:rsid w:val="0055098A"/>
    <w:rsid w:val="0055173C"/>
    <w:rsid w:val="00551D4A"/>
    <w:rsid w:val="00552F25"/>
    <w:rsid w:val="00553795"/>
    <w:rsid w:val="005566F2"/>
    <w:rsid w:val="0056120D"/>
    <w:rsid w:val="00561D0D"/>
    <w:rsid w:val="00563358"/>
    <w:rsid w:val="00563ACA"/>
    <w:rsid w:val="00564AAC"/>
    <w:rsid w:val="005652EC"/>
    <w:rsid w:val="005660AA"/>
    <w:rsid w:val="005663EE"/>
    <w:rsid w:val="0056735A"/>
    <w:rsid w:val="005677D5"/>
    <w:rsid w:val="00567DDA"/>
    <w:rsid w:val="00571B5F"/>
    <w:rsid w:val="005722A6"/>
    <w:rsid w:val="00573147"/>
    <w:rsid w:val="00584562"/>
    <w:rsid w:val="00585632"/>
    <w:rsid w:val="00585DC5"/>
    <w:rsid w:val="00586126"/>
    <w:rsid w:val="00587216"/>
    <w:rsid w:val="00590A20"/>
    <w:rsid w:val="005925B7"/>
    <w:rsid w:val="00593983"/>
    <w:rsid w:val="00595DE1"/>
    <w:rsid w:val="0059628C"/>
    <w:rsid w:val="00597F9A"/>
    <w:rsid w:val="005A1911"/>
    <w:rsid w:val="005A3046"/>
    <w:rsid w:val="005A36B9"/>
    <w:rsid w:val="005B183B"/>
    <w:rsid w:val="005B2B64"/>
    <w:rsid w:val="005B381E"/>
    <w:rsid w:val="005B4498"/>
    <w:rsid w:val="005B5ECF"/>
    <w:rsid w:val="005B7E66"/>
    <w:rsid w:val="005C1A28"/>
    <w:rsid w:val="005C1BB9"/>
    <w:rsid w:val="005C3614"/>
    <w:rsid w:val="005C443C"/>
    <w:rsid w:val="005D12B3"/>
    <w:rsid w:val="005D1887"/>
    <w:rsid w:val="005D46D9"/>
    <w:rsid w:val="005D7B1B"/>
    <w:rsid w:val="005E25DE"/>
    <w:rsid w:val="005E5B71"/>
    <w:rsid w:val="005E5FBF"/>
    <w:rsid w:val="005F1155"/>
    <w:rsid w:val="005F15BF"/>
    <w:rsid w:val="005F29E5"/>
    <w:rsid w:val="005F401F"/>
    <w:rsid w:val="005F5ED3"/>
    <w:rsid w:val="005F7196"/>
    <w:rsid w:val="005F742A"/>
    <w:rsid w:val="005F7C57"/>
    <w:rsid w:val="006004B8"/>
    <w:rsid w:val="0060075C"/>
    <w:rsid w:val="00604688"/>
    <w:rsid w:val="00604CE6"/>
    <w:rsid w:val="0061558E"/>
    <w:rsid w:val="006163B0"/>
    <w:rsid w:val="00616C33"/>
    <w:rsid w:val="006179FD"/>
    <w:rsid w:val="00617DB5"/>
    <w:rsid w:val="00620290"/>
    <w:rsid w:val="0062065D"/>
    <w:rsid w:val="00622086"/>
    <w:rsid w:val="00622E0A"/>
    <w:rsid w:val="00623CC5"/>
    <w:rsid w:val="00623FB5"/>
    <w:rsid w:val="00624816"/>
    <w:rsid w:val="00624CC6"/>
    <w:rsid w:val="00624E8C"/>
    <w:rsid w:val="00624F80"/>
    <w:rsid w:val="0062555A"/>
    <w:rsid w:val="00625DA1"/>
    <w:rsid w:val="00625E37"/>
    <w:rsid w:val="006263C2"/>
    <w:rsid w:val="00626ABA"/>
    <w:rsid w:val="00627C4C"/>
    <w:rsid w:val="00630FDC"/>
    <w:rsid w:val="006310DC"/>
    <w:rsid w:val="0063118E"/>
    <w:rsid w:val="00635195"/>
    <w:rsid w:val="0063726C"/>
    <w:rsid w:val="00640A59"/>
    <w:rsid w:val="00641A4D"/>
    <w:rsid w:val="00641EEA"/>
    <w:rsid w:val="006424B7"/>
    <w:rsid w:val="006437C3"/>
    <w:rsid w:val="00643C25"/>
    <w:rsid w:val="00643D05"/>
    <w:rsid w:val="00647264"/>
    <w:rsid w:val="00651ABA"/>
    <w:rsid w:val="006531AE"/>
    <w:rsid w:val="006562CF"/>
    <w:rsid w:val="006562D7"/>
    <w:rsid w:val="0065644F"/>
    <w:rsid w:val="00657072"/>
    <w:rsid w:val="00660693"/>
    <w:rsid w:val="006639A7"/>
    <w:rsid w:val="00665151"/>
    <w:rsid w:val="0067037D"/>
    <w:rsid w:val="00670725"/>
    <w:rsid w:val="00671562"/>
    <w:rsid w:val="00672684"/>
    <w:rsid w:val="00673493"/>
    <w:rsid w:val="00674955"/>
    <w:rsid w:val="0067567D"/>
    <w:rsid w:val="0067790F"/>
    <w:rsid w:val="006801B3"/>
    <w:rsid w:val="00680C17"/>
    <w:rsid w:val="006812C9"/>
    <w:rsid w:val="006818F1"/>
    <w:rsid w:val="00681EC6"/>
    <w:rsid w:val="006859B4"/>
    <w:rsid w:val="00685C16"/>
    <w:rsid w:val="00685C55"/>
    <w:rsid w:val="00685FE1"/>
    <w:rsid w:val="00692DE0"/>
    <w:rsid w:val="00694BD3"/>
    <w:rsid w:val="00694D16"/>
    <w:rsid w:val="00695E76"/>
    <w:rsid w:val="006962C6"/>
    <w:rsid w:val="006A0080"/>
    <w:rsid w:val="006A4AC2"/>
    <w:rsid w:val="006A4F22"/>
    <w:rsid w:val="006A59D6"/>
    <w:rsid w:val="006A61BA"/>
    <w:rsid w:val="006A6FCA"/>
    <w:rsid w:val="006A7DE7"/>
    <w:rsid w:val="006B19A2"/>
    <w:rsid w:val="006B240B"/>
    <w:rsid w:val="006B264D"/>
    <w:rsid w:val="006B3444"/>
    <w:rsid w:val="006B409B"/>
    <w:rsid w:val="006B4CBB"/>
    <w:rsid w:val="006B5BC4"/>
    <w:rsid w:val="006B6474"/>
    <w:rsid w:val="006B6E30"/>
    <w:rsid w:val="006B7D95"/>
    <w:rsid w:val="006C1F30"/>
    <w:rsid w:val="006C5826"/>
    <w:rsid w:val="006C5A84"/>
    <w:rsid w:val="006C6F89"/>
    <w:rsid w:val="006C7288"/>
    <w:rsid w:val="006D0105"/>
    <w:rsid w:val="006D0B08"/>
    <w:rsid w:val="006D115F"/>
    <w:rsid w:val="006D1E99"/>
    <w:rsid w:val="006D2EB2"/>
    <w:rsid w:val="006D5228"/>
    <w:rsid w:val="006D5875"/>
    <w:rsid w:val="006D6A5A"/>
    <w:rsid w:val="006D74DE"/>
    <w:rsid w:val="006D7A39"/>
    <w:rsid w:val="006D7AE6"/>
    <w:rsid w:val="006E0216"/>
    <w:rsid w:val="006E1328"/>
    <w:rsid w:val="006E1DB2"/>
    <w:rsid w:val="006E2D9E"/>
    <w:rsid w:val="006E57D2"/>
    <w:rsid w:val="006E6564"/>
    <w:rsid w:val="006F5CEE"/>
    <w:rsid w:val="006F6760"/>
    <w:rsid w:val="006F695B"/>
    <w:rsid w:val="006F7BF8"/>
    <w:rsid w:val="006F7D80"/>
    <w:rsid w:val="0070003A"/>
    <w:rsid w:val="007005BE"/>
    <w:rsid w:val="007010E2"/>
    <w:rsid w:val="00702D3D"/>
    <w:rsid w:val="0070373A"/>
    <w:rsid w:val="00704A15"/>
    <w:rsid w:val="007054E1"/>
    <w:rsid w:val="00705FB0"/>
    <w:rsid w:val="007109AD"/>
    <w:rsid w:val="0071255F"/>
    <w:rsid w:val="00713180"/>
    <w:rsid w:val="0071345B"/>
    <w:rsid w:val="00714241"/>
    <w:rsid w:val="0071453C"/>
    <w:rsid w:val="0071494E"/>
    <w:rsid w:val="00714DD7"/>
    <w:rsid w:val="0071591C"/>
    <w:rsid w:val="00716DB0"/>
    <w:rsid w:val="00717786"/>
    <w:rsid w:val="00720EB9"/>
    <w:rsid w:val="0072173A"/>
    <w:rsid w:val="007224BB"/>
    <w:rsid w:val="007249A5"/>
    <w:rsid w:val="00725FF0"/>
    <w:rsid w:val="007269EB"/>
    <w:rsid w:val="00731375"/>
    <w:rsid w:val="00733166"/>
    <w:rsid w:val="00741490"/>
    <w:rsid w:val="00744A7D"/>
    <w:rsid w:val="007473DB"/>
    <w:rsid w:val="0075020A"/>
    <w:rsid w:val="007506F9"/>
    <w:rsid w:val="00750ED1"/>
    <w:rsid w:val="0075172A"/>
    <w:rsid w:val="00752CBC"/>
    <w:rsid w:val="00753431"/>
    <w:rsid w:val="0076294D"/>
    <w:rsid w:val="007630A5"/>
    <w:rsid w:val="007635C9"/>
    <w:rsid w:val="007637BE"/>
    <w:rsid w:val="00763E7F"/>
    <w:rsid w:val="0076419C"/>
    <w:rsid w:val="007662ED"/>
    <w:rsid w:val="0077216F"/>
    <w:rsid w:val="00773123"/>
    <w:rsid w:val="00775948"/>
    <w:rsid w:val="00776A5B"/>
    <w:rsid w:val="007774AD"/>
    <w:rsid w:val="00777B28"/>
    <w:rsid w:val="00783976"/>
    <w:rsid w:val="0078437A"/>
    <w:rsid w:val="00784C48"/>
    <w:rsid w:val="00786422"/>
    <w:rsid w:val="00791247"/>
    <w:rsid w:val="0079182B"/>
    <w:rsid w:val="00791D2D"/>
    <w:rsid w:val="00793A94"/>
    <w:rsid w:val="0079432D"/>
    <w:rsid w:val="0079584C"/>
    <w:rsid w:val="00797CB9"/>
    <w:rsid w:val="007A139D"/>
    <w:rsid w:val="007A2584"/>
    <w:rsid w:val="007A2FA8"/>
    <w:rsid w:val="007A3516"/>
    <w:rsid w:val="007A61B5"/>
    <w:rsid w:val="007A6BA3"/>
    <w:rsid w:val="007B1122"/>
    <w:rsid w:val="007B139A"/>
    <w:rsid w:val="007B1CC4"/>
    <w:rsid w:val="007B31A0"/>
    <w:rsid w:val="007B34E6"/>
    <w:rsid w:val="007B49B8"/>
    <w:rsid w:val="007B4AAB"/>
    <w:rsid w:val="007B50B3"/>
    <w:rsid w:val="007B5A32"/>
    <w:rsid w:val="007B651B"/>
    <w:rsid w:val="007B7345"/>
    <w:rsid w:val="007C02DE"/>
    <w:rsid w:val="007C1272"/>
    <w:rsid w:val="007C17E5"/>
    <w:rsid w:val="007C1CA4"/>
    <w:rsid w:val="007C2F6F"/>
    <w:rsid w:val="007C3298"/>
    <w:rsid w:val="007C431F"/>
    <w:rsid w:val="007C5435"/>
    <w:rsid w:val="007C61FE"/>
    <w:rsid w:val="007C73BC"/>
    <w:rsid w:val="007C7783"/>
    <w:rsid w:val="007C77B3"/>
    <w:rsid w:val="007C7EBB"/>
    <w:rsid w:val="007D5C1C"/>
    <w:rsid w:val="007D6494"/>
    <w:rsid w:val="007D796E"/>
    <w:rsid w:val="007D7BB2"/>
    <w:rsid w:val="007E3323"/>
    <w:rsid w:val="007E44D3"/>
    <w:rsid w:val="007E4F2C"/>
    <w:rsid w:val="007E5A16"/>
    <w:rsid w:val="007E709D"/>
    <w:rsid w:val="007F03F0"/>
    <w:rsid w:val="007F3DC8"/>
    <w:rsid w:val="007F6439"/>
    <w:rsid w:val="007F735B"/>
    <w:rsid w:val="00800F28"/>
    <w:rsid w:val="00802075"/>
    <w:rsid w:val="00804AB7"/>
    <w:rsid w:val="00804ED2"/>
    <w:rsid w:val="00806E85"/>
    <w:rsid w:val="00807507"/>
    <w:rsid w:val="00814394"/>
    <w:rsid w:val="0081439A"/>
    <w:rsid w:val="0081454E"/>
    <w:rsid w:val="0081600A"/>
    <w:rsid w:val="008200FC"/>
    <w:rsid w:val="008203C6"/>
    <w:rsid w:val="00822F71"/>
    <w:rsid w:val="00823850"/>
    <w:rsid w:val="00824B13"/>
    <w:rsid w:val="00825C02"/>
    <w:rsid w:val="00826B9A"/>
    <w:rsid w:val="008300A9"/>
    <w:rsid w:val="008310EB"/>
    <w:rsid w:val="0083135C"/>
    <w:rsid w:val="00831717"/>
    <w:rsid w:val="00834984"/>
    <w:rsid w:val="0083576B"/>
    <w:rsid w:val="00837391"/>
    <w:rsid w:val="0084057A"/>
    <w:rsid w:val="0084113B"/>
    <w:rsid w:val="00841B86"/>
    <w:rsid w:val="008421FF"/>
    <w:rsid w:val="00842933"/>
    <w:rsid w:val="008444B2"/>
    <w:rsid w:val="0084587D"/>
    <w:rsid w:val="00845F21"/>
    <w:rsid w:val="008464DC"/>
    <w:rsid w:val="0084671C"/>
    <w:rsid w:val="00846F7D"/>
    <w:rsid w:val="00847AA1"/>
    <w:rsid w:val="00850FAE"/>
    <w:rsid w:val="00853300"/>
    <w:rsid w:val="0085427A"/>
    <w:rsid w:val="00854B04"/>
    <w:rsid w:val="00855079"/>
    <w:rsid w:val="0085527C"/>
    <w:rsid w:val="00855B8E"/>
    <w:rsid w:val="00855BC6"/>
    <w:rsid w:val="00856CBB"/>
    <w:rsid w:val="00863475"/>
    <w:rsid w:val="008636CD"/>
    <w:rsid w:val="00865703"/>
    <w:rsid w:val="00865AAA"/>
    <w:rsid w:val="00865F89"/>
    <w:rsid w:val="008661B6"/>
    <w:rsid w:val="00866C61"/>
    <w:rsid w:val="008678D9"/>
    <w:rsid w:val="00867D89"/>
    <w:rsid w:val="00867E2A"/>
    <w:rsid w:val="00870616"/>
    <w:rsid w:val="00870889"/>
    <w:rsid w:val="00871D0C"/>
    <w:rsid w:val="008733F0"/>
    <w:rsid w:val="0087356A"/>
    <w:rsid w:val="00875772"/>
    <w:rsid w:val="00875934"/>
    <w:rsid w:val="00876EA5"/>
    <w:rsid w:val="00877247"/>
    <w:rsid w:val="00877F0C"/>
    <w:rsid w:val="00881115"/>
    <w:rsid w:val="00881D86"/>
    <w:rsid w:val="008824F7"/>
    <w:rsid w:val="00882801"/>
    <w:rsid w:val="008831E4"/>
    <w:rsid w:val="00885882"/>
    <w:rsid w:val="008868E3"/>
    <w:rsid w:val="00886E08"/>
    <w:rsid w:val="008902B5"/>
    <w:rsid w:val="00892F76"/>
    <w:rsid w:val="00896CD7"/>
    <w:rsid w:val="008A0AF4"/>
    <w:rsid w:val="008A1F1D"/>
    <w:rsid w:val="008A2D63"/>
    <w:rsid w:val="008A5E33"/>
    <w:rsid w:val="008A5FEE"/>
    <w:rsid w:val="008A675C"/>
    <w:rsid w:val="008A6E58"/>
    <w:rsid w:val="008A73FC"/>
    <w:rsid w:val="008A7A33"/>
    <w:rsid w:val="008B14C3"/>
    <w:rsid w:val="008B3AFB"/>
    <w:rsid w:val="008B42E3"/>
    <w:rsid w:val="008B54D8"/>
    <w:rsid w:val="008C3008"/>
    <w:rsid w:val="008C3DD4"/>
    <w:rsid w:val="008C4A1D"/>
    <w:rsid w:val="008C4DA7"/>
    <w:rsid w:val="008C7A1F"/>
    <w:rsid w:val="008D1208"/>
    <w:rsid w:val="008D165D"/>
    <w:rsid w:val="008D178A"/>
    <w:rsid w:val="008D189F"/>
    <w:rsid w:val="008D19FB"/>
    <w:rsid w:val="008D2444"/>
    <w:rsid w:val="008D2DC3"/>
    <w:rsid w:val="008D5551"/>
    <w:rsid w:val="008D661D"/>
    <w:rsid w:val="008E0E6D"/>
    <w:rsid w:val="008E3A0D"/>
    <w:rsid w:val="008E437A"/>
    <w:rsid w:val="008E46DB"/>
    <w:rsid w:val="008E682E"/>
    <w:rsid w:val="008E7B48"/>
    <w:rsid w:val="008F0529"/>
    <w:rsid w:val="008F2CA9"/>
    <w:rsid w:val="008F3FA2"/>
    <w:rsid w:val="008F65DF"/>
    <w:rsid w:val="008F698A"/>
    <w:rsid w:val="00900ADE"/>
    <w:rsid w:val="00900F23"/>
    <w:rsid w:val="00901018"/>
    <w:rsid w:val="009026C6"/>
    <w:rsid w:val="00904CBF"/>
    <w:rsid w:val="00905B4F"/>
    <w:rsid w:val="00906400"/>
    <w:rsid w:val="009077A3"/>
    <w:rsid w:val="00911B59"/>
    <w:rsid w:val="00913F4A"/>
    <w:rsid w:val="009153A6"/>
    <w:rsid w:val="009156BC"/>
    <w:rsid w:val="00916E5C"/>
    <w:rsid w:val="0091785B"/>
    <w:rsid w:val="00917F5D"/>
    <w:rsid w:val="00921C94"/>
    <w:rsid w:val="00923E1A"/>
    <w:rsid w:val="0092492B"/>
    <w:rsid w:val="00924DB6"/>
    <w:rsid w:val="009257BA"/>
    <w:rsid w:val="009260E8"/>
    <w:rsid w:val="009266B5"/>
    <w:rsid w:val="00926960"/>
    <w:rsid w:val="00931664"/>
    <w:rsid w:val="009316B7"/>
    <w:rsid w:val="009346AC"/>
    <w:rsid w:val="00934D9C"/>
    <w:rsid w:val="009362B2"/>
    <w:rsid w:val="009437D5"/>
    <w:rsid w:val="009441DD"/>
    <w:rsid w:val="00944B9E"/>
    <w:rsid w:val="00945FD8"/>
    <w:rsid w:val="0095102B"/>
    <w:rsid w:val="009527F7"/>
    <w:rsid w:val="00952F93"/>
    <w:rsid w:val="00955F44"/>
    <w:rsid w:val="00960374"/>
    <w:rsid w:val="00963828"/>
    <w:rsid w:val="00963D17"/>
    <w:rsid w:val="00964179"/>
    <w:rsid w:val="00964663"/>
    <w:rsid w:val="0096578C"/>
    <w:rsid w:val="00970FAB"/>
    <w:rsid w:val="0097105D"/>
    <w:rsid w:val="00974221"/>
    <w:rsid w:val="00974E9C"/>
    <w:rsid w:val="00976F34"/>
    <w:rsid w:val="0098147D"/>
    <w:rsid w:val="00981DB7"/>
    <w:rsid w:val="00982250"/>
    <w:rsid w:val="009824ED"/>
    <w:rsid w:val="009827D7"/>
    <w:rsid w:val="00982AF9"/>
    <w:rsid w:val="009842B4"/>
    <w:rsid w:val="009851ED"/>
    <w:rsid w:val="009865AC"/>
    <w:rsid w:val="00987810"/>
    <w:rsid w:val="009900F7"/>
    <w:rsid w:val="00990331"/>
    <w:rsid w:val="00991131"/>
    <w:rsid w:val="009911BA"/>
    <w:rsid w:val="009923B9"/>
    <w:rsid w:val="009934A5"/>
    <w:rsid w:val="00994428"/>
    <w:rsid w:val="00994883"/>
    <w:rsid w:val="00995889"/>
    <w:rsid w:val="009975DE"/>
    <w:rsid w:val="009A113A"/>
    <w:rsid w:val="009A1F82"/>
    <w:rsid w:val="009A250E"/>
    <w:rsid w:val="009A40C0"/>
    <w:rsid w:val="009A4483"/>
    <w:rsid w:val="009A4B6C"/>
    <w:rsid w:val="009A5A21"/>
    <w:rsid w:val="009A656B"/>
    <w:rsid w:val="009B0120"/>
    <w:rsid w:val="009B02CA"/>
    <w:rsid w:val="009B0ED8"/>
    <w:rsid w:val="009B21B5"/>
    <w:rsid w:val="009B3744"/>
    <w:rsid w:val="009B3F7A"/>
    <w:rsid w:val="009B7058"/>
    <w:rsid w:val="009B7368"/>
    <w:rsid w:val="009C0F54"/>
    <w:rsid w:val="009C534C"/>
    <w:rsid w:val="009C67CA"/>
    <w:rsid w:val="009D34F3"/>
    <w:rsid w:val="009D6F0E"/>
    <w:rsid w:val="009E104B"/>
    <w:rsid w:val="009E15B4"/>
    <w:rsid w:val="009E264D"/>
    <w:rsid w:val="009E3D0E"/>
    <w:rsid w:val="009E3E42"/>
    <w:rsid w:val="009E6BD7"/>
    <w:rsid w:val="009E77E8"/>
    <w:rsid w:val="009F0221"/>
    <w:rsid w:val="009F16CA"/>
    <w:rsid w:val="009F31E9"/>
    <w:rsid w:val="009F5A04"/>
    <w:rsid w:val="009F76E3"/>
    <w:rsid w:val="009F78B1"/>
    <w:rsid w:val="009F7E40"/>
    <w:rsid w:val="00A00E47"/>
    <w:rsid w:val="00A0555F"/>
    <w:rsid w:val="00A06BB7"/>
    <w:rsid w:val="00A11454"/>
    <w:rsid w:val="00A128F6"/>
    <w:rsid w:val="00A1462C"/>
    <w:rsid w:val="00A150BC"/>
    <w:rsid w:val="00A15469"/>
    <w:rsid w:val="00A156C2"/>
    <w:rsid w:val="00A160E1"/>
    <w:rsid w:val="00A1719E"/>
    <w:rsid w:val="00A2495E"/>
    <w:rsid w:val="00A26D6F"/>
    <w:rsid w:val="00A30EBD"/>
    <w:rsid w:val="00A34589"/>
    <w:rsid w:val="00A35DE0"/>
    <w:rsid w:val="00A36270"/>
    <w:rsid w:val="00A40A44"/>
    <w:rsid w:val="00A40D06"/>
    <w:rsid w:val="00A4208B"/>
    <w:rsid w:val="00A43830"/>
    <w:rsid w:val="00A43EC9"/>
    <w:rsid w:val="00A4421A"/>
    <w:rsid w:val="00A4646E"/>
    <w:rsid w:val="00A47523"/>
    <w:rsid w:val="00A5048F"/>
    <w:rsid w:val="00A52999"/>
    <w:rsid w:val="00A53823"/>
    <w:rsid w:val="00A54ABD"/>
    <w:rsid w:val="00A5787A"/>
    <w:rsid w:val="00A57B97"/>
    <w:rsid w:val="00A62615"/>
    <w:rsid w:val="00A63DF1"/>
    <w:rsid w:val="00A642F2"/>
    <w:rsid w:val="00A64980"/>
    <w:rsid w:val="00A64E76"/>
    <w:rsid w:val="00A64E89"/>
    <w:rsid w:val="00A659E0"/>
    <w:rsid w:val="00A67599"/>
    <w:rsid w:val="00A7146F"/>
    <w:rsid w:val="00A726B4"/>
    <w:rsid w:val="00A73091"/>
    <w:rsid w:val="00A734F2"/>
    <w:rsid w:val="00A74B09"/>
    <w:rsid w:val="00A7700B"/>
    <w:rsid w:val="00A80F68"/>
    <w:rsid w:val="00A80FC9"/>
    <w:rsid w:val="00A81D45"/>
    <w:rsid w:val="00A820A9"/>
    <w:rsid w:val="00A82E81"/>
    <w:rsid w:val="00A87445"/>
    <w:rsid w:val="00A8751B"/>
    <w:rsid w:val="00A92995"/>
    <w:rsid w:val="00A92E6D"/>
    <w:rsid w:val="00A950EC"/>
    <w:rsid w:val="00AA0EE6"/>
    <w:rsid w:val="00AA19F9"/>
    <w:rsid w:val="00AA27FE"/>
    <w:rsid w:val="00AA58FE"/>
    <w:rsid w:val="00AB042D"/>
    <w:rsid w:val="00AB2F94"/>
    <w:rsid w:val="00AB3560"/>
    <w:rsid w:val="00AB6115"/>
    <w:rsid w:val="00AC24D0"/>
    <w:rsid w:val="00AC45CD"/>
    <w:rsid w:val="00AC5C89"/>
    <w:rsid w:val="00AC63C6"/>
    <w:rsid w:val="00AC6DF9"/>
    <w:rsid w:val="00AC78B6"/>
    <w:rsid w:val="00AC7B26"/>
    <w:rsid w:val="00AD2A12"/>
    <w:rsid w:val="00AD30F6"/>
    <w:rsid w:val="00AD35AE"/>
    <w:rsid w:val="00AD434F"/>
    <w:rsid w:val="00AD665B"/>
    <w:rsid w:val="00AD7EE8"/>
    <w:rsid w:val="00AE0B04"/>
    <w:rsid w:val="00AE27C4"/>
    <w:rsid w:val="00AE6AC8"/>
    <w:rsid w:val="00AE7164"/>
    <w:rsid w:val="00AF6485"/>
    <w:rsid w:val="00B002DF"/>
    <w:rsid w:val="00B00525"/>
    <w:rsid w:val="00B01F0E"/>
    <w:rsid w:val="00B023A3"/>
    <w:rsid w:val="00B02484"/>
    <w:rsid w:val="00B0291F"/>
    <w:rsid w:val="00B03D90"/>
    <w:rsid w:val="00B04C64"/>
    <w:rsid w:val="00B04F7B"/>
    <w:rsid w:val="00B05448"/>
    <w:rsid w:val="00B06C48"/>
    <w:rsid w:val="00B07D7E"/>
    <w:rsid w:val="00B11181"/>
    <w:rsid w:val="00B11CDF"/>
    <w:rsid w:val="00B11F0B"/>
    <w:rsid w:val="00B1267B"/>
    <w:rsid w:val="00B1435D"/>
    <w:rsid w:val="00B1557B"/>
    <w:rsid w:val="00B17DCA"/>
    <w:rsid w:val="00B21D0D"/>
    <w:rsid w:val="00B23F12"/>
    <w:rsid w:val="00B24EA5"/>
    <w:rsid w:val="00B250C0"/>
    <w:rsid w:val="00B27172"/>
    <w:rsid w:val="00B301E8"/>
    <w:rsid w:val="00B306E6"/>
    <w:rsid w:val="00B31430"/>
    <w:rsid w:val="00B34B3F"/>
    <w:rsid w:val="00B34EA9"/>
    <w:rsid w:val="00B35F86"/>
    <w:rsid w:val="00B36AA6"/>
    <w:rsid w:val="00B37046"/>
    <w:rsid w:val="00B42CE4"/>
    <w:rsid w:val="00B445E1"/>
    <w:rsid w:val="00B44AE4"/>
    <w:rsid w:val="00B45168"/>
    <w:rsid w:val="00B51A47"/>
    <w:rsid w:val="00B524A1"/>
    <w:rsid w:val="00B54BAA"/>
    <w:rsid w:val="00B54D57"/>
    <w:rsid w:val="00B5577D"/>
    <w:rsid w:val="00B56573"/>
    <w:rsid w:val="00B5751D"/>
    <w:rsid w:val="00B61517"/>
    <w:rsid w:val="00B626DC"/>
    <w:rsid w:val="00B62E1F"/>
    <w:rsid w:val="00B64CED"/>
    <w:rsid w:val="00B67936"/>
    <w:rsid w:val="00B7095F"/>
    <w:rsid w:val="00B72386"/>
    <w:rsid w:val="00B72B92"/>
    <w:rsid w:val="00B73E2C"/>
    <w:rsid w:val="00B749D1"/>
    <w:rsid w:val="00B75E5C"/>
    <w:rsid w:val="00B76D64"/>
    <w:rsid w:val="00B77A14"/>
    <w:rsid w:val="00B80259"/>
    <w:rsid w:val="00B80E1A"/>
    <w:rsid w:val="00B81504"/>
    <w:rsid w:val="00B81C22"/>
    <w:rsid w:val="00B8298C"/>
    <w:rsid w:val="00B83775"/>
    <w:rsid w:val="00B84343"/>
    <w:rsid w:val="00B8460D"/>
    <w:rsid w:val="00B84891"/>
    <w:rsid w:val="00B859CE"/>
    <w:rsid w:val="00B90981"/>
    <w:rsid w:val="00B90FC5"/>
    <w:rsid w:val="00B9198E"/>
    <w:rsid w:val="00B92B6B"/>
    <w:rsid w:val="00B93556"/>
    <w:rsid w:val="00B9427C"/>
    <w:rsid w:val="00B94D2D"/>
    <w:rsid w:val="00B94E69"/>
    <w:rsid w:val="00B967DE"/>
    <w:rsid w:val="00B96BAD"/>
    <w:rsid w:val="00BA13E2"/>
    <w:rsid w:val="00BA17D6"/>
    <w:rsid w:val="00BA59CE"/>
    <w:rsid w:val="00BA74A6"/>
    <w:rsid w:val="00BA7FAE"/>
    <w:rsid w:val="00BB07A6"/>
    <w:rsid w:val="00BB20F1"/>
    <w:rsid w:val="00BB3CF3"/>
    <w:rsid w:val="00BB48BB"/>
    <w:rsid w:val="00BB557D"/>
    <w:rsid w:val="00BC0109"/>
    <w:rsid w:val="00BC3796"/>
    <w:rsid w:val="00BC5000"/>
    <w:rsid w:val="00BC61C7"/>
    <w:rsid w:val="00BC6A09"/>
    <w:rsid w:val="00BD5C13"/>
    <w:rsid w:val="00BD6957"/>
    <w:rsid w:val="00BD6B83"/>
    <w:rsid w:val="00BE187D"/>
    <w:rsid w:val="00BE203A"/>
    <w:rsid w:val="00BE2311"/>
    <w:rsid w:val="00BE3A89"/>
    <w:rsid w:val="00BE7427"/>
    <w:rsid w:val="00BF041E"/>
    <w:rsid w:val="00BF0D58"/>
    <w:rsid w:val="00BF1A3A"/>
    <w:rsid w:val="00BF53E6"/>
    <w:rsid w:val="00BF6790"/>
    <w:rsid w:val="00BF79A4"/>
    <w:rsid w:val="00C0296C"/>
    <w:rsid w:val="00C037BA"/>
    <w:rsid w:val="00C0502F"/>
    <w:rsid w:val="00C0657C"/>
    <w:rsid w:val="00C06C55"/>
    <w:rsid w:val="00C11096"/>
    <w:rsid w:val="00C1205E"/>
    <w:rsid w:val="00C126D2"/>
    <w:rsid w:val="00C132FE"/>
    <w:rsid w:val="00C176F8"/>
    <w:rsid w:val="00C25512"/>
    <w:rsid w:val="00C256FB"/>
    <w:rsid w:val="00C26769"/>
    <w:rsid w:val="00C26B6B"/>
    <w:rsid w:val="00C2762D"/>
    <w:rsid w:val="00C31147"/>
    <w:rsid w:val="00C347CF"/>
    <w:rsid w:val="00C355ED"/>
    <w:rsid w:val="00C35FC2"/>
    <w:rsid w:val="00C35FC7"/>
    <w:rsid w:val="00C3723C"/>
    <w:rsid w:val="00C37CA0"/>
    <w:rsid w:val="00C41E22"/>
    <w:rsid w:val="00C42289"/>
    <w:rsid w:val="00C42FA1"/>
    <w:rsid w:val="00C42FD4"/>
    <w:rsid w:val="00C43163"/>
    <w:rsid w:val="00C4338C"/>
    <w:rsid w:val="00C43D1F"/>
    <w:rsid w:val="00C43EF5"/>
    <w:rsid w:val="00C4779E"/>
    <w:rsid w:val="00C5020F"/>
    <w:rsid w:val="00C52632"/>
    <w:rsid w:val="00C53A2E"/>
    <w:rsid w:val="00C5669B"/>
    <w:rsid w:val="00C57385"/>
    <w:rsid w:val="00C607DF"/>
    <w:rsid w:val="00C61DA8"/>
    <w:rsid w:val="00C65D6E"/>
    <w:rsid w:val="00C66E12"/>
    <w:rsid w:val="00C66F69"/>
    <w:rsid w:val="00C70211"/>
    <w:rsid w:val="00C709DF"/>
    <w:rsid w:val="00C71D5A"/>
    <w:rsid w:val="00C720D5"/>
    <w:rsid w:val="00C720ED"/>
    <w:rsid w:val="00C723DE"/>
    <w:rsid w:val="00C74523"/>
    <w:rsid w:val="00C74883"/>
    <w:rsid w:val="00C74FCC"/>
    <w:rsid w:val="00C77298"/>
    <w:rsid w:val="00C830FE"/>
    <w:rsid w:val="00C835B1"/>
    <w:rsid w:val="00C84721"/>
    <w:rsid w:val="00C8636D"/>
    <w:rsid w:val="00C87B7D"/>
    <w:rsid w:val="00C90768"/>
    <w:rsid w:val="00C91570"/>
    <w:rsid w:val="00C922E0"/>
    <w:rsid w:val="00C94270"/>
    <w:rsid w:val="00C95A77"/>
    <w:rsid w:val="00C95CBF"/>
    <w:rsid w:val="00C96366"/>
    <w:rsid w:val="00CA26BF"/>
    <w:rsid w:val="00CA3D09"/>
    <w:rsid w:val="00CA4440"/>
    <w:rsid w:val="00CA6345"/>
    <w:rsid w:val="00CA669E"/>
    <w:rsid w:val="00CA7549"/>
    <w:rsid w:val="00CB0353"/>
    <w:rsid w:val="00CB2368"/>
    <w:rsid w:val="00CB2FDE"/>
    <w:rsid w:val="00CB3860"/>
    <w:rsid w:val="00CB44F2"/>
    <w:rsid w:val="00CB72C5"/>
    <w:rsid w:val="00CC0F3C"/>
    <w:rsid w:val="00CC19A3"/>
    <w:rsid w:val="00CC1E1F"/>
    <w:rsid w:val="00CC33F8"/>
    <w:rsid w:val="00CC39FE"/>
    <w:rsid w:val="00CC7BC5"/>
    <w:rsid w:val="00CD1180"/>
    <w:rsid w:val="00CD22F5"/>
    <w:rsid w:val="00CD3D81"/>
    <w:rsid w:val="00CD6FD6"/>
    <w:rsid w:val="00CD7796"/>
    <w:rsid w:val="00CE13A4"/>
    <w:rsid w:val="00CE15FC"/>
    <w:rsid w:val="00CE2F6B"/>
    <w:rsid w:val="00CE3929"/>
    <w:rsid w:val="00CE5E87"/>
    <w:rsid w:val="00CF3BAB"/>
    <w:rsid w:val="00CF5688"/>
    <w:rsid w:val="00CF6E22"/>
    <w:rsid w:val="00CF7240"/>
    <w:rsid w:val="00CF7841"/>
    <w:rsid w:val="00CF7B87"/>
    <w:rsid w:val="00D01AA0"/>
    <w:rsid w:val="00D02F95"/>
    <w:rsid w:val="00D04A84"/>
    <w:rsid w:val="00D04C5D"/>
    <w:rsid w:val="00D064EA"/>
    <w:rsid w:val="00D145BE"/>
    <w:rsid w:val="00D1463A"/>
    <w:rsid w:val="00D14E81"/>
    <w:rsid w:val="00D15E00"/>
    <w:rsid w:val="00D218FF"/>
    <w:rsid w:val="00D22E69"/>
    <w:rsid w:val="00D233E2"/>
    <w:rsid w:val="00D2375B"/>
    <w:rsid w:val="00D2491E"/>
    <w:rsid w:val="00D24B43"/>
    <w:rsid w:val="00D25241"/>
    <w:rsid w:val="00D26123"/>
    <w:rsid w:val="00D33769"/>
    <w:rsid w:val="00D33A3B"/>
    <w:rsid w:val="00D36F51"/>
    <w:rsid w:val="00D41752"/>
    <w:rsid w:val="00D42F10"/>
    <w:rsid w:val="00D4320B"/>
    <w:rsid w:val="00D44BC7"/>
    <w:rsid w:val="00D44E81"/>
    <w:rsid w:val="00D46B27"/>
    <w:rsid w:val="00D5081E"/>
    <w:rsid w:val="00D51CA8"/>
    <w:rsid w:val="00D54778"/>
    <w:rsid w:val="00D5521C"/>
    <w:rsid w:val="00D57861"/>
    <w:rsid w:val="00D613B6"/>
    <w:rsid w:val="00D61DE7"/>
    <w:rsid w:val="00D6305B"/>
    <w:rsid w:val="00D64654"/>
    <w:rsid w:val="00D64CF1"/>
    <w:rsid w:val="00D65924"/>
    <w:rsid w:val="00D672FC"/>
    <w:rsid w:val="00D7071C"/>
    <w:rsid w:val="00D73432"/>
    <w:rsid w:val="00D73F64"/>
    <w:rsid w:val="00D7490B"/>
    <w:rsid w:val="00D76172"/>
    <w:rsid w:val="00D76CEB"/>
    <w:rsid w:val="00D77364"/>
    <w:rsid w:val="00D81489"/>
    <w:rsid w:val="00D81A2B"/>
    <w:rsid w:val="00D82D13"/>
    <w:rsid w:val="00D84B3C"/>
    <w:rsid w:val="00D865D7"/>
    <w:rsid w:val="00D90E7C"/>
    <w:rsid w:val="00D91B46"/>
    <w:rsid w:val="00D921DA"/>
    <w:rsid w:val="00D92AE1"/>
    <w:rsid w:val="00D92F18"/>
    <w:rsid w:val="00D93514"/>
    <w:rsid w:val="00D9423C"/>
    <w:rsid w:val="00D961E7"/>
    <w:rsid w:val="00D962AD"/>
    <w:rsid w:val="00D96EB0"/>
    <w:rsid w:val="00D9715E"/>
    <w:rsid w:val="00D9729A"/>
    <w:rsid w:val="00D976CA"/>
    <w:rsid w:val="00DA1427"/>
    <w:rsid w:val="00DA212C"/>
    <w:rsid w:val="00DA6B85"/>
    <w:rsid w:val="00DA70BF"/>
    <w:rsid w:val="00DA7B9F"/>
    <w:rsid w:val="00DA7EFC"/>
    <w:rsid w:val="00DB0276"/>
    <w:rsid w:val="00DB22E2"/>
    <w:rsid w:val="00DB25D7"/>
    <w:rsid w:val="00DB2986"/>
    <w:rsid w:val="00DB30DA"/>
    <w:rsid w:val="00DB55AA"/>
    <w:rsid w:val="00DB5C26"/>
    <w:rsid w:val="00DB6167"/>
    <w:rsid w:val="00DC121C"/>
    <w:rsid w:val="00DC1AAF"/>
    <w:rsid w:val="00DC2715"/>
    <w:rsid w:val="00DC2E58"/>
    <w:rsid w:val="00DC339A"/>
    <w:rsid w:val="00DC4F5F"/>
    <w:rsid w:val="00DC54A6"/>
    <w:rsid w:val="00DD0EBC"/>
    <w:rsid w:val="00DD362C"/>
    <w:rsid w:val="00DD3E02"/>
    <w:rsid w:val="00DD62CA"/>
    <w:rsid w:val="00DE1626"/>
    <w:rsid w:val="00DE3416"/>
    <w:rsid w:val="00DE4EF7"/>
    <w:rsid w:val="00DE615B"/>
    <w:rsid w:val="00DE705E"/>
    <w:rsid w:val="00DE799F"/>
    <w:rsid w:val="00DF2581"/>
    <w:rsid w:val="00DF2A1A"/>
    <w:rsid w:val="00DF2D7B"/>
    <w:rsid w:val="00DF612F"/>
    <w:rsid w:val="00DF71AA"/>
    <w:rsid w:val="00DF7B42"/>
    <w:rsid w:val="00DF7E17"/>
    <w:rsid w:val="00E00881"/>
    <w:rsid w:val="00E01449"/>
    <w:rsid w:val="00E01B9D"/>
    <w:rsid w:val="00E02333"/>
    <w:rsid w:val="00E02672"/>
    <w:rsid w:val="00E0417A"/>
    <w:rsid w:val="00E04FF1"/>
    <w:rsid w:val="00E06427"/>
    <w:rsid w:val="00E077A2"/>
    <w:rsid w:val="00E10197"/>
    <w:rsid w:val="00E101B7"/>
    <w:rsid w:val="00E103A5"/>
    <w:rsid w:val="00E10A89"/>
    <w:rsid w:val="00E10F33"/>
    <w:rsid w:val="00E12C08"/>
    <w:rsid w:val="00E14017"/>
    <w:rsid w:val="00E14980"/>
    <w:rsid w:val="00E159B9"/>
    <w:rsid w:val="00E15EC8"/>
    <w:rsid w:val="00E163BF"/>
    <w:rsid w:val="00E168AE"/>
    <w:rsid w:val="00E16961"/>
    <w:rsid w:val="00E17F57"/>
    <w:rsid w:val="00E215F8"/>
    <w:rsid w:val="00E221BA"/>
    <w:rsid w:val="00E260EC"/>
    <w:rsid w:val="00E303E1"/>
    <w:rsid w:val="00E3087D"/>
    <w:rsid w:val="00E30D72"/>
    <w:rsid w:val="00E32457"/>
    <w:rsid w:val="00E33F03"/>
    <w:rsid w:val="00E3564F"/>
    <w:rsid w:val="00E36413"/>
    <w:rsid w:val="00E366D7"/>
    <w:rsid w:val="00E37367"/>
    <w:rsid w:val="00E37D2D"/>
    <w:rsid w:val="00E41BD3"/>
    <w:rsid w:val="00E42CCA"/>
    <w:rsid w:val="00E4574A"/>
    <w:rsid w:val="00E47C8D"/>
    <w:rsid w:val="00E500E3"/>
    <w:rsid w:val="00E502FA"/>
    <w:rsid w:val="00E51895"/>
    <w:rsid w:val="00E52270"/>
    <w:rsid w:val="00E526B0"/>
    <w:rsid w:val="00E5276E"/>
    <w:rsid w:val="00E542AC"/>
    <w:rsid w:val="00E56907"/>
    <w:rsid w:val="00E56ACA"/>
    <w:rsid w:val="00E56AE2"/>
    <w:rsid w:val="00E5771A"/>
    <w:rsid w:val="00E605A1"/>
    <w:rsid w:val="00E6065F"/>
    <w:rsid w:val="00E63D08"/>
    <w:rsid w:val="00E66FF1"/>
    <w:rsid w:val="00E66FF6"/>
    <w:rsid w:val="00E6743D"/>
    <w:rsid w:val="00E70BAA"/>
    <w:rsid w:val="00E710A2"/>
    <w:rsid w:val="00E71DFF"/>
    <w:rsid w:val="00E72F36"/>
    <w:rsid w:val="00E74252"/>
    <w:rsid w:val="00E76DCD"/>
    <w:rsid w:val="00E84E38"/>
    <w:rsid w:val="00E85DED"/>
    <w:rsid w:val="00E86A24"/>
    <w:rsid w:val="00E86F2E"/>
    <w:rsid w:val="00E87BCB"/>
    <w:rsid w:val="00E9355D"/>
    <w:rsid w:val="00E93A47"/>
    <w:rsid w:val="00E94FB9"/>
    <w:rsid w:val="00E956F2"/>
    <w:rsid w:val="00E97560"/>
    <w:rsid w:val="00E976AA"/>
    <w:rsid w:val="00EA1D64"/>
    <w:rsid w:val="00EA1ED9"/>
    <w:rsid w:val="00EA3B13"/>
    <w:rsid w:val="00EA5F63"/>
    <w:rsid w:val="00EA7CF5"/>
    <w:rsid w:val="00EA7FEB"/>
    <w:rsid w:val="00EB01F0"/>
    <w:rsid w:val="00EB2877"/>
    <w:rsid w:val="00EB3632"/>
    <w:rsid w:val="00EB5A23"/>
    <w:rsid w:val="00EB5D7C"/>
    <w:rsid w:val="00EC0669"/>
    <w:rsid w:val="00EC3812"/>
    <w:rsid w:val="00EC3B5D"/>
    <w:rsid w:val="00EC4972"/>
    <w:rsid w:val="00EC6187"/>
    <w:rsid w:val="00EC711E"/>
    <w:rsid w:val="00ED11B4"/>
    <w:rsid w:val="00ED387F"/>
    <w:rsid w:val="00ED710D"/>
    <w:rsid w:val="00EE1E14"/>
    <w:rsid w:val="00EE31F6"/>
    <w:rsid w:val="00EE34F7"/>
    <w:rsid w:val="00EE49A6"/>
    <w:rsid w:val="00EE708E"/>
    <w:rsid w:val="00EE74A9"/>
    <w:rsid w:val="00EF00AE"/>
    <w:rsid w:val="00EF188C"/>
    <w:rsid w:val="00EF401F"/>
    <w:rsid w:val="00EF5A5D"/>
    <w:rsid w:val="00EF5B57"/>
    <w:rsid w:val="00EF693C"/>
    <w:rsid w:val="00EF712D"/>
    <w:rsid w:val="00EF717E"/>
    <w:rsid w:val="00EF7A74"/>
    <w:rsid w:val="00F00AA2"/>
    <w:rsid w:val="00F00CB5"/>
    <w:rsid w:val="00F00FF2"/>
    <w:rsid w:val="00F02F5F"/>
    <w:rsid w:val="00F03D71"/>
    <w:rsid w:val="00F04231"/>
    <w:rsid w:val="00F05424"/>
    <w:rsid w:val="00F06A9F"/>
    <w:rsid w:val="00F1041D"/>
    <w:rsid w:val="00F107BB"/>
    <w:rsid w:val="00F10F9F"/>
    <w:rsid w:val="00F11748"/>
    <w:rsid w:val="00F13CD2"/>
    <w:rsid w:val="00F14890"/>
    <w:rsid w:val="00F14AD1"/>
    <w:rsid w:val="00F14F7D"/>
    <w:rsid w:val="00F16036"/>
    <w:rsid w:val="00F17C16"/>
    <w:rsid w:val="00F21FE2"/>
    <w:rsid w:val="00F2217F"/>
    <w:rsid w:val="00F23EBA"/>
    <w:rsid w:val="00F23F94"/>
    <w:rsid w:val="00F24F22"/>
    <w:rsid w:val="00F25ADD"/>
    <w:rsid w:val="00F260D8"/>
    <w:rsid w:val="00F27F6C"/>
    <w:rsid w:val="00F317A6"/>
    <w:rsid w:val="00F318A7"/>
    <w:rsid w:val="00F32D2E"/>
    <w:rsid w:val="00F334D0"/>
    <w:rsid w:val="00F3463F"/>
    <w:rsid w:val="00F34B11"/>
    <w:rsid w:val="00F35261"/>
    <w:rsid w:val="00F35D96"/>
    <w:rsid w:val="00F417C1"/>
    <w:rsid w:val="00F449B9"/>
    <w:rsid w:val="00F45B5E"/>
    <w:rsid w:val="00F546C2"/>
    <w:rsid w:val="00F55714"/>
    <w:rsid w:val="00F6017E"/>
    <w:rsid w:val="00F62AAE"/>
    <w:rsid w:val="00F63E69"/>
    <w:rsid w:val="00F65379"/>
    <w:rsid w:val="00F670E6"/>
    <w:rsid w:val="00F6781B"/>
    <w:rsid w:val="00F71090"/>
    <w:rsid w:val="00F7137F"/>
    <w:rsid w:val="00F7317E"/>
    <w:rsid w:val="00F81091"/>
    <w:rsid w:val="00F81FBD"/>
    <w:rsid w:val="00F827E9"/>
    <w:rsid w:val="00F82C4E"/>
    <w:rsid w:val="00F833B3"/>
    <w:rsid w:val="00F83C6E"/>
    <w:rsid w:val="00F86324"/>
    <w:rsid w:val="00F86FFA"/>
    <w:rsid w:val="00F900AA"/>
    <w:rsid w:val="00F90CDF"/>
    <w:rsid w:val="00F90FA1"/>
    <w:rsid w:val="00F91BA0"/>
    <w:rsid w:val="00F92819"/>
    <w:rsid w:val="00F94A89"/>
    <w:rsid w:val="00FA26A9"/>
    <w:rsid w:val="00FA3312"/>
    <w:rsid w:val="00FA67F1"/>
    <w:rsid w:val="00FA703D"/>
    <w:rsid w:val="00FA72FD"/>
    <w:rsid w:val="00FB2A68"/>
    <w:rsid w:val="00FB3BE6"/>
    <w:rsid w:val="00FB4E69"/>
    <w:rsid w:val="00FB63C0"/>
    <w:rsid w:val="00FB6A2C"/>
    <w:rsid w:val="00FC12EF"/>
    <w:rsid w:val="00FC2118"/>
    <w:rsid w:val="00FC2A2E"/>
    <w:rsid w:val="00FC4424"/>
    <w:rsid w:val="00FC7152"/>
    <w:rsid w:val="00FC7A94"/>
    <w:rsid w:val="00FD32E5"/>
    <w:rsid w:val="00FD427A"/>
    <w:rsid w:val="00FD7798"/>
    <w:rsid w:val="00FD7C0A"/>
    <w:rsid w:val="00FE101A"/>
    <w:rsid w:val="00FE2872"/>
    <w:rsid w:val="00FE3686"/>
    <w:rsid w:val="00FE39DB"/>
    <w:rsid w:val="00FE5C83"/>
    <w:rsid w:val="00FE5D40"/>
    <w:rsid w:val="00FF167D"/>
    <w:rsid w:val="00FF45F2"/>
    <w:rsid w:val="00FF482D"/>
    <w:rsid w:val="00FF52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8673"/>
    <o:shapelayout v:ext="edit">
      <o:idmap v:ext="edit" data="1"/>
    </o:shapelayout>
  </w:shapeDefaults>
  <w:decimalSymbol w:val=","/>
  <w:listSeparator w:val=";"/>
  <w14:docId w14:val="5C2060E7"/>
  <w15:docId w15:val="{FA12930A-D7FC-4A82-ABA3-CA264176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iPriority="0"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96366"/>
    <w:pPr>
      <w:overflowPunct w:val="0"/>
      <w:autoSpaceDE w:val="0"/>
      <w:autoSpaceDN w:val="0"/>
      <w:adjustRightInd w:val="0"/>
      <w:textAlignment w:val="baseline"/>
    </w:pPr>
    <w:rPr>
      <w:rFonts w:ascii="Trebuchet MS" w:hAnsi="Trebuchet MS"/>
      <w:lang w:val="nl" w:eastAsia="en-US"/>
    </w:rPr>
  </w:style>
  <w:style w:type="paragraph" w:styleId="Kop1">
    <w:name w:val="heading 1"/>
    <w:basedOn w:val="Standaard"/>
    <w:next w:val="Standaard"/>
    <w:link w:val="Kop1Char"/>
    <w:autoRedefine/>
    <w:qFormat/>
    <w:rsid w:val="00DC339A"/>
    <w:pPr>
      <w:keepNext/>
      <w:pageBreakBefore/>
      <w:spacing w:after="120"/>
      <w:outlineLvl w:val="0"/>
    </w:pPr>
    <w:rPr>
      <w:rFonts w:ascii="Prenton RP Pro Light" w:hAnsi="Prenton RP Pro Light" w:cs="Arial"/>
      <w:b/>
      <w:bCs/>
      <w:kern w:val="32"/>
      <w:sz w:val="32"/>
      <w:szCs w:val="32"/>
      <w:lang w:val="nl-NL"/>
    </w:rPr>
  </w:style>
  <w:style w:type="paragraph" w:styleId="Kop2">
    <w:name w:val="heading 2"/>
    <w:basedOn w:val="Standaard"/>
    <w:next w:val="Standaard"/>
    <w:link w:val="Kop2Char"/>
    <w:autoRedefine/>
    <w:qFormat/>
    <w:rsid w:val="00C94270"/>
    <w:pPr>
      <w:keepNext/>
      <w:tabs>
        <w:tab w:val="left" w:pos="0"/>
        <w:tab w:val="left" w:pos="709"/>
        <w:tab w:val="right" w:pos="9072"/>
      </w:tabs>
      <w:spacing w:before="360" w:after="60"/>
      <w:outlineLvl w:val="1"/>
    </w:pPr>
    <w:rPr>
      <w:rFonts w:ascii="Prenton RP Pro Light" w:hAnsi="Prenton RP Pro Light"/>
      <w:b/>
      <w:bCs/>
      <w:color w:val="800000"/>
      <w:sz w:val="18"/>
      <w:szCs w:val="18"/>
      <w:lang w:val="nl-NL"/>
    </w:rPr>
  </w:style>
  <w:style w:type="paragraph" w:styleId="Kop3">
    <w:name w:val="heading 3"/>
    <w:basedOn w:val="Standaard"/>
    <w:next w:val="Standaard"/>
    <w:link w:val="Kop3Char"/>
    <w:autoRedefine/>
    <w:qFormat/>
    <w:rsid w:val="00DC339A"/>
    <w:pPr>
      <w:keepNext/>
      <w:tabs>
        <w:tab w:val="left" w:pos="709"/>
        <w:tab w:val="right" w:pos="9072"/>
      </w:tabs>
      <w:suppressAutoHyphens/>
      <w:spacing w:before="360" w:after="60"/>
      <w:outlineLvl w:val="2"/>
    </w:pPr>
    <w:rPr>
      <w:rFonts w:ascii="Prenton RP Pro Light" w:hAnsi="Prenton RP Pro Light" w:cs="Arial"/>
      <w:b/>
      <w:bCs/>
      <w:color w:val="FF0000"/>
      <w:sz w:val="18"/>
      <w:szCs w:val="26"/>
      <w:lang w:val="nl-NL"/>
    </w:rPr>
  </w:style>
  <w:style w:type="paragraph" w:styleId="Kop4">
    <w:name w:val="heading 4"/>
    <w:basedOn w:val="Kop3"/>
    <w:next w:val="Standaard"/>
    <w:link w:val="Kop4Char"/>
    <w:autoRedefine/>
    <w:qFormat/>
    <w:rsid w:val="007C7EBB"/>
    <w:pPr>
      <w:tabs>
        <w:tab w:val="left" w:pos="1134"/>
      </w:tabs>
      <w:spacing w:before="200"/>
      <w:outlineLvl w:val="3"/>
    </w:pPr>
    <w:rPr>
      <w:bCs w:val="0"/>
      <w:color w:val="1F497D"/>
    </w:rPr>
  </w:style>
  <w:style w:type="paragraph" w:styleId="Kop5">
    <w:name w:val="heading 5"/>
    <w:basedOn w:val="Kop4"/>
    <w:next w:val="Standaard"/>
    <w:link w:val="Kop5Char"/>
    <w:autoRedefine/>
    <w:qFormat/>
    <w:rsid w:val="00422B19"/>
    <w:pPr>
      <w:spacing w:before="300" w:after="0"/>
      <w:outlineLvl w:val="4"/>
    </w:pPr>
    <w:rPr>
      <w:color w:val="00B050"/>
    </w:rPr>
  </w:style>
  <w:style w:type="paragraph" w:styleId="Kop6">
    <w:name w:val="heading 6"/>
    <w:basedOn w:val="Standaard"/>
    <w:next w:val="Standaard"/>
    <w:link w:val="Kop6Char"/>
    <w:autoRedefine/>
    <w:qFormat/>
    <w:rsid w:val="00261A1C"/>
    <w:pPr>
      <w:spacing w:before="120" w:after="80"/>
      <w:outlineLvl w:val="5"/>
    </w:pPr>
    <w:rPr>
      <w:b/>
      <w:u w:val="single"/>
    </w:rPr>
  </w:style>
  <w:style w:type="paragraph" w:styleId="Kop7">
    <w:name w:val="heading 7"/>
    <w:basedOn w:val="Standaard"/>
    <w:next w:val="Standaard"/>
    <w:link w:val="Kop7Char"/>
    <w:autoRedefine/>
    <w:qFormat/>
    <w:rsid w:val="00044129"/>
    <w:pPr>
      <w:keepNext/>
      <w:spacing w:before="120" w:after="40"/>
      <w:outlineLvl w:val="6"/>
    </w:pPr>
    <w:rPr>
      <w:caps/>
      <w:color w:val="000000"/>
      <w:lang w:val="nl-NL"/>
    </w:rPr>
  </w:style>
  <w:style w:type="paragraph" w:styleId="Kop8">
    <w:name w:val="heading 8"/>
    <w:basedOn w:val="Standaard"/>
    <w:next w:val="Plattetekstinspringen"/>
    <w:link w:val="Kop8Char"/>
    <w:autoRedefine/>
    <w:qFormat/>
    <w:rsid w:val="00C835B1"/>
    <w:pPr>
      <w:keepNext/>
      <w:spacing w:before="100" w:after="60"/>
      <w:outlineLvl w:val="7"/>
    </w:pPr>
    <w:rPr>
      <w:u w:val="single"/>
    </w:rPr>
  </w:style>
  <w:style w:type="paragraph" w:styleId="Kop9">
    <w:name w:val="heading 9"/>
    <w:basedOn w:val="Standaard"/>
    <w:next w:val="Standaard"/>
    <w:link w:val="Kop9Char"/>
    <w:qFormat/>
    <w:rsid w:val="00061977"/>
    <w:pPr>
      <w:keepNext/>
      <w:jc w:val="center"/>
      <w:outlineLvl w:val="8"/>
    </w:pPr>
    <w:rPr>
      <w:b/>
      <w:bCs/>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DC339A"/>
    <w:rPr>
      <w:rFonts w:ascii="Prenton RP Pro Light" w:hAnsi="Prenton RP Pro Light" w:cs="Arial"/>
      <w:b/>
      <w:bCs/>
      <w:kern w:val="32"/>
      <w:sz w:val="32"/>
      <w:szCs w:val="32"/>
      <w:lang w:val="nl-NL" w:eastAsia="en-US"/>
    </w:rPr>
  </w:style>
  <w:style w:type="character" w:customStyle="1" w:styleId="Kop2Char">
    <w:name w:val="Kop 2 Char"/>
    <w:link w:val="Kop2"/>
    <w:rsid w:val="00C94270"/>
    <w:rPr>
      <w:rFonts w:ascii="Prenton RP Pro Light" w:hAnsi="Prenton RP Pro Light"/>
      <w:b/>
      <w:bCs/>
      <w:color w:val="800000"/>
      <w:sz w:val="18"/>
      <w:szCs w:val="18"/>
      <w:lang w:val="nl-NL" w:eastAsia="en-US"/>
    </w:rPr>
  </w:style>
  <w:style w:type="character" w:customStyle="1" w:styleId="Kop3Char">
    <w:name w:val="Kop 3 Char"/>
    <w:link w:val="Kop3"/>
    <w:rsid w:val="00DC339A"/>
    <w:rPr>
      <w:rFonts w:ascii="Prenton RP Pro Light" w:hAnsi="Prenton RP Pro Light" w:cs="Arial"/>
      <w:b/>
      <w:bCs/>
      <w:color w:val="FF0000"/>
      <w:sz w:val="18"/>
      <w:szCs w:val="26"/>
      <w:lang w:val="nl-NL" w:eastAsia="en-US"/>
    </w:rPr>
  </w:style>
  <w:style w:type="character" w:customStyle="1" w:styleId="Kop4Char">
    <w:name w:val="Kop 4 Char"/>
    <w:link w:val="Kop4"/>
    <w:uiPriority w:val="99"/>
    <w:rsid w:val="00FC12EF"/>
    <w:rPr>
      <w:rFonts w:ascii="Trebuchet MS" w:hAnsi="Trebuchet MS" w:cs="Arial"/>
      <w:b/>
      <w:color w:val="1F497D"/>
      <w:szCs w:val="26"/>
      <w:lang w:val="nl-NL" w:eastAsia="en-US"/>
    </w:rPr>
  </w:style>
  <w:style w:type="character" w:customStyle="1" w:styleId="Kop5Char">
    <w:name w:val="Kop 5 Char"/>
    <w:basedOn w:val="Standaardalinea-lettertype"/>
    <w:link w:val="Kop5"/>
    <w:rsid w:val="00422B19"/>
    <w:rPr>
      <w:rFonts w:ascii="Trebuchet MS" w:hAnsi="Trebuchet MS" w:cs="Arial"/>
      <w:b/>
      <w:color w:val="00B050"/>
      <w:szCs w:val="26"/>
      <w:lang w:eastAsia="en-US"/>
    </w:rPr>
  </w:style>
  <w:style w:type="character" w:customStyle="1" w:styleId="Kop6Char">
    <w:name w:val="Kop 6 Char"/>
    <w:basedOn w:val="Standaardalinea-lettertype"/>
    <w:link w:val="Kop6"/>
    <w:rsid w:val="00261A1C"/>
    <w:rPr>
      <w:rFonts w:ascii="Trebuchet MS" w:hAnsi="Trebuchet MS"/>
      <w:b/>
      <w:u w:val="single"/>
      <w:lang w:val="nl" w:eastAsia="en-US"/>
    </w:rPr>
  </w:style>
  <w:style w:type="character" w:customStyle="1" w:styleId="Kop7Char">
    <w:name w:val="Kop 7 Char"/>
    <w:basedOn w:val="Standaardalinea-lettertype"/>
    <w:link w:val="Kop7"/>
    <w:rsid w:val="00044129"/>
    <w:rPr>
      <w:rFonts w:ascii="Trebuchet MS" w:hAnsi="Trebuchet MS"/>
      <w:caps/>
      <w:color w:val="000000"/>
      <w:lang w:val="nl-NL" w:eastAsia="en-US"/>
    </w:rPr>
  </w:style>
  <w:style w:type="paragraph" w:styleId="Plattetekstinspringen">
    <w:name w:val="Body Text Indent"/>
    <w:basedOn w:val="Standaard"/>
    <w:link w:val="PlattetekstinspringenChar"/>
    <w:autoRedefine/>
    <w:rsid w:val="00C66F69"/>
    <w:pPr>
      <w:numPr>
        <w:numId w:val="1"/>
      </w:numPr>
      <w:jc w:val="both"/>
    </w:pPr>
    <w:rPr>
      <w:color w:val="000000"/>
    </w:rPr>
  </w:style>
  <w:style w:type="character" w:customStyle="1" w:styleId="PlattetekstinspringenChar">
    <w:name w:val="Platte tekst inspringen Char"/>
    <w:basedOn w:val="Standaardalinea-lettertype"/>
    <w:link w:val="Plattetekstinspringen"/>
    <w:rsid w:val="00C66F69"/>
    <w:rPr>
      <w:rFonts w:ascii="Trebuchet MS" w:hAnsi="Trebuchet MS"/>
      <w:color w:val="000000"/>
      <w:lang w:val="nl" w:eastAsia="en-US"/>
    </w:rPr>
  </w:style>
  <w:style w:type="character" w:customStyle="1" w:styleId="Kop8Char">
    <w:name w:val="Kop 8 Char"/>
    <w:basedOn w:val="Standaardalinea-lettertype"/>
    <w:link w:val="Kop8"/>
    <w:rsid w:val="00C835B1"/>
    <w:rPr>
      <w:rFonts w:ascii="Trebuchet MS" w:hAnsi="Trebuchet MS"/>
      <w:u w:val="single"/>
      <w:lang w:val="nl" w:eastAsia="en-US"/>
    </w:rPr>
  </w:style>
  <w:style w:type="character" w:customStyle="1" w:styleId="Kop9Char">
    <w:name w:val="Kop 9 Char"/>
    <w:link w:val="Kop9"/>
    <w:uiPriority w:val="99"/>
    <w:rsid w:val="00FC12EF"/>
    <w:rPr>
      <w:rFonts w:ascii="Trebuchet MS" w:hAnsi="Trebuchet MS"/>
      <w:b/>
      <w:bCs/>
      <w:sz w:val="18"/>
      <w:lang w:val="nl" w:eastAsia="en-US"/>
    </w:rPr>
  </w:style>
  <w:style w:type="paragraph" w:styleId="Ballontekst">
    <w:name w:val="Balloon Text"/>
    <w:basedOn w:val="Standaard"/>
    <w:link w:val="BallontekstChar"/>
    <w:semiHidden/>
    <w:unhideWhenUsed/>
    <w:rsid w:val="004C2A53"/>
    <w:rPr>
      <w:rFonts w:ascii="Tahoma" w:hAnsi="Tahoma" w:cs="Tahoma"/>
      <w:sz w:val="16"/>
      <w:szCs w:val="16"/>
    </w:rPr>
  </w:style>
  <w:style w:type="character" w:customStyle="1" w:styleId="BallontekstChar">
    <w:name w:val="Ballontekst Char"/>
    <w:basedOn w:val="Standaardalinea-lettertype"/>
    <w:link w:val="Ballontekst"/>
    <w:semiHidden/>
    <w:rsid w:val="004C2A53"/>
    <w:rPr>
      <w:rFonts w:ascii="Tahoma" w:hAnsi="Tahoma" w:cs="Tahoma"/>
      <w:sz w:val="16"/>
      <w:szCs w:val="16"/>
      <w:lang w:val="nl" w:eastAsia="en-US"/>
    </w:rPr>
  </w:style>
  <w:style w:type="paragraph" w:styleId="Inhopg1">
    <w:name w:val="toc 1"/>
    <w:basedOn w:val="Standaard"/>
    <w:next w:val="Standaard"/>
    <w:autoRedefine/>
    <w:uiPriority w:val="39"/>
    <w:qFormat/>
    <w:rsid w:val="00C70211"/>
    <w:pPr>
      <w:tabs>
        <w:tab w:val="left" w:pos="600"/>
        <w:tab w:val="right" w:pos="9061"/>
      </w:tabs>
      <w:spacing w:before="360" w:after="360"/>
    </w:pPr>
    <w:rPr>
      <w:b/>
    </w:rPr>
  </w:style>
  <w:style w:type="paragraph" w:styleId="Inhopg2">
    <w:name w:val="toc 2"/>
    <w:basedOn w:val="Standaard"/>
    <w:next w:val="Standaard"/>
    <w:autoRedefine/>
    <w:uiPriority w:val="39"/>
    <w:qFormat/>
    <w:rsid w:val="000B52BF"/>
    <w:pPr>
      <w:tabs>
        <w:tab w:val="left" w:pos="1000"/>
        <w:tab w:val="right" w:pos="9061"/>
      </w:tabs>
      <w:spacing w:before="120" w:after="120"/>
      <w:ind w:left="198"/>
    </w:pPr>
  </w:style>
  <w:style w:type="paragraph" w:styleId="Inhopg3">
    <w:name w:val="toc 3"/>
    <w:basedOn w:val="Standaard"/>
    <w:next w:val="Standaard"/>
    <w:autoRedefine/>
    <w:uiPriority w:val="39"/>
    <w:qFormat/>
    <w:rsid w:val="000B52BF"/>
    <w:pPr>
      <w:tabs>
        <w:tab w:val="left" w:pos="1200"/>
        <w:tab w:val="right" w:pos="9061"/>
      </w:tabs>
      <w:ind w:left="198"/>
    </w:pPr>
  </w:style>
  <w:style w:type="paragraph" w:styleId="Inhopg4">
    <w:name w:val="toc 4"/>
    <w:basedOn w:val="Standaard"/>
    <w:next w:val="Standaard"/>
    <w:autoRedefine/>
    <w:uiPriority w:val="39"/>
    <w:rsid w:val="007C1272"/>
    <w:pPr>
      <w:tabs>
        <w:tab w:val="left" w:pos="1670"/>
        <w:tab w:val="left" w:pos="2268"/>
        <w:tab w:val="right" w:pos="9061"/>
      </w:tabs>
      <w:spacing w:before="20" w:after="20"/>
      <w:ind w:left="1202"/>
    </w:pPr>
  </w:style>
  <w:style w:type="paragraph" w:styleId="Inhopg5">
    <w:name w:val="toc 5"/>
    <w:basedOn w:val="Standaard"/>
    <w:next w:val="Standaard"/>
    <w:autoRedefine/>
    <w:uiPriority w:val="39"/>
    <w:rsid w:val="0084671C"/>
    <w:pPr>
      <w:tabs>
        <w:tab w:val="left" w:pos="2268"/>
        <w:tab w:val="right" w:pos="9061"/>
      </w:tabs>
      <w:ind w:left="1202"/>
    </w:pPr>
  </w:style>
  <w:style w:type="paragraph" w:styleId="Plattetekstinspringen2">
    <w:name w:val="Body Text Indent 2"/>
    <w:basedOn w:val="Standaard"/>
    <w:link w:val="Plattetekstinspringen2Char"/>
    <w:autoRedefine/>
    <w:qFormat/>
    <w:rsid w:val="00EA1ED9"/>
    <w:pPr>
      <w:numPr>
        <w:numId w:val="2"/>
      </w:numPr>
      <w:jc w:val="both"/>
    </w:pPr>
    <w:rPr>
      <w:lang w:val="nl-NL"/>
    </w:rPr>
  </w:style>
  <w:style w:type="character" w:customStyle="1" w:styleId="Plattetekstinspringen2Char">
    <w:name w:val="Platte tekst inspringen 2 Char"/>
    <w:basedOn w:val="Standaardalinea-lettertype"/>
    <w:link w:val="Plattetekstinspringen2"/>
    <w:rsid w:val="00665151"/>
    <w:rPr>
      <w:rFonts w:ascii="Trebuchet MS" w:hAnsi="Trebuchet MS"/>
      <w:lang w:val="nl-NL" w:eastAsia="en-US"/>
    </w:rPr>
  </w:style>
  <w:style w:type="paragraph" w:styleId="Plattetekstinspringen3">
    <w:name w:val="Body Text Indent 3"/>
    <w:basedOn w:val="Plattetekstinspringen2"/>
    <w:link w:val="Plattetekstinspringen3Char"/>
    <w:autoRedefine/>
    <w:rsid w:val="005A36B9"/>
    <w:pPr>
      <w:numPr>
        <w:ilvl w:val="1"/>
      </w:numPr>
    </w:pPr>
  </w:style>
  <w:style w:type="character" w:customStyle="1" w:styleId="Plattetekstinspringen3Char">
    <w:name w:val="Platte tekst inspringen 3 Char"/>
    <w:link w:val="Plattetekstinspringen3"/>
    <w:rsid w:val="00FC12EF"/>
    <w:rPr>
      <w:rFonts w:ascii="Trebuchet MS" w:hAnsi="Trebuchet MS"/>
      <w:lang w:val="nl-NL" w:eastAsia="en-US"/>
    </w:rPr>
  </w:style>
  <w:style w:type="paragraph" w:customStyle="1" w:styleId="ofwel">
    <w:name w:val="ofwel"/>
    <w:basedOn w:val="Plattetekst"/>
    <w:next w:val="Plattetekstinspringen"/>
    <w:link w:val="ofwelChar"/>
    <w:autoRedefine/>
    <w:qFormat/>
    <w:rsid w:val="00DC339A"/>
    <w:pPr>
      <w:tabs>
        <w:tab w:val="left" w:pos="851"/>
      </w:tabs>
      <w:ind w:left="851" w:hanging="851"/>
    </w:pPr>
    <w:rPr>
      <w:rFonts w:ascii="Prenton RP Pro Light" w:hAnsi="Prenton RP Pro Light"/>
      <w:b/>
      <w:color w:val="0033CC"/>
      <w:sz w:val="18"/>
    </w:rPr>
  </w:style>
  <w:style w:type="paragraph" w:styleId="Plattetekst">
    <w:name w:val="Body Text"/>
    <w:basedOn w:val="Standaard"/>
    <w:link w:val="PlattetekstChar"/>
    <w:autoRedefine/>
    <w:rsid w:val="009F7E40"/>
    <w:pPr>
      <w:spacing w:before="20" w:after="20"/>
      <w:jc w:val="both"/>
    </w:pPr>
    <w:rPr>
      <w:lang w:val="nl-NL"/>
    </w:rPr>
  </w:style>
  <w:style w:type="character" w:customStyle="1" w:styleId="PlattetekstChar">
    <w:name w:val="Platte tekst Char"/>
    <w:basedOn w:val="Standaardalinea-lettertype"/>
    <w:link w:val="Plattetekst"/>
    <w:rsid w:val="009F7E40"/>
    <w:rPr>
      <w:rFonts w:ascii="Trebuchet MS" w:hAnsi="Trebuchet MS"/>
      <w:lang w:val="nl-NL" w:eastAsia="en-US"/>
    </w:rPr>
  </w:style>
  <w:style w:type="character" w:customStyle="1" w:styleId="ofwelChar">
    <w:name w:val="ofwel Char"/>
    <w:basedOn w:val="PlattetekstChar"/>
    <w:link w:val="ofwel"/>
    <w:rsid w:val="00DC339A"/>
    <w:rPr>
      <w:rFonts w:ascii="Prenton RP Pro Light" w:hAnsi="Prenton RP Pro Light"/>
      <w:b/>
      <w:color w:val="0033CC"/>
      <w:sz w:val="18"/>
      <w:lang w:val="nl-NL" w:eastAsia="en-US"/>
    </w:rPr>
  </w:style>
  <w:style w:type="character" w:customStyle="1" w:styleId="MeetChar">
    <w:name w:val="MeetChar"/>
    <w:basedOn w:val="Standaardalinea-lettertype"/>
    <w:rsid w:val="00061977"/>
    <w:rPr>
      <w:color w:val="008080"/>
    </w:rPr>
  </w:style>
  <w:style w:type="paragraph" w:styleId="Indexkop">
    <w:name w:val="index heading"/>
    <w:basedOn w:val="Standaard"/>
    <w:next w:val="Standaard"/>
    <w:semiHidden/>
    <w:rsid w:val="00061977"/>
  </w:style>
  <w:style w:type="paragraph" w:styleId="Voetnoottekst">
    <w:name w:val="footnote text"/>
    <w:basedOn w:val="Standaard"/>
    <w:link w:val="VoetnoottekstChar"/>
    <w:semiHidden/>
    <w:rsid w:val="00061977"/>
    <w:pPr>
      <w:overflowPunct/>
      <w:autoSpaceDE/>
      <w:autoSpaceDN/>
      <w:adjustRightInd/>
      <w:textAlignment w:val="auto"/>
    </w:pPr>
    <w:rPr>
      <w:lang w:val="nl-NL" w:eastAsia="nl-NL"/>
    </w:rPr>
  </w:style>
  <w:style w:type="character" w:customStyle="1" w:styleId="VoetnoottekstChar">
    <w:name w:val="Voetnoottekst Char"/>
    <w:link w:val="Voetnoottekst"/>
    <w:uiPriority w:val="99"/>
    <w:semiHidden/>
    <w:rsid w:val="00FC12EF"/>
    <w:rPr>
      <w:rFonts w:ascii="Trebuchet MS" w:hAnsi="Trebuchet MS"/>
      <w:lang w:val="nl-NL" w:eastAsia="nl-NL"/>
    </w:rPr>
  </w:style>
  <w:style w:type="paragraph" w:styleId="Revisie">
    <w:name w:val="Revision"/>
    <w:hidden/>
    <w:uiPriority w:val="99"/>
    <w:semiHidden/>
    <w:rsid w:val="00A5048F"/>
    <w:rPr>
      <w:rFonts w:ascii="Arial" w:hAnsi="Arial"/>
      <w:lang w:val="nl" w:eastAsia="en-US"/>
    </w:rPr>
  </w:style>
  <w:style w:type="paragraph" w:styleId="Kopvaninhoudsopgave">
    <w:name w:val="TOC Heading"/>
    <w:basedOn w:val="Kop1"/>
    <w:next w:val="Standaard"/>
    <w:uiPriority w:val="39"/>
    <w:unhideWhenUsed/>
    <w:qFormat/>
    <w:rsid w:val="0025161E"/>
    <w:pPr>
      <w:keepLines/>
      <w:pageBreakBefore w:val="0"/>
      <w:overflowPunct/>
      <w:autoSpaceDE/>
      <w:autoSpaceDN/>
      <w:adjustRightInd/>
      <w:spacing w:before="480" w:after="0" w:line="276" w:lineRule="auto"/>
      <w:textAlignment w:val="auto"/>
      <w:outlineLvl w:val="9"/>
    </w:pPr>
    <w:rPr>
      <w:rFonts w:ascii="Cambria" w:hAnsi="Cambria" w:cs="Times New Roman"/>
      <w:color w:val="365F91"/>
      <w:kern w:val="0"/>
      <w:sz w:val="28"/>
      <w:szCs w:val="28"/>
    </w:rPr>
  </w:style>
  <w:style w:type="paragraph" w:styleId="Inhopg6">
    <w:name w:val="toc 6"/>
    <w:basedOn w:val="Standaard"/>
    <w:next w:val="Standaard"/>
    <w:autoRedefine/>
    <w:uiPriority w:val="39"/>
    <w:unhideWhenUsed/>
    <w:rsid w:val="00DE4EF7"/>
    <w:pPr>
      <w:overflowPunct/>
      <w:autoSpaceDE/>
      <w:autoSpaceDN/>
      <w:adjustRightInd/>
      <w:spacing w:after="100" w:line="276" w:lineRule="auto"/>
      <w:ind w:left="1100"/>
      <w:textAlignment w:val="auto"/>
    </w:pPr>
    <w:rPr>
      <w:rFonts w:ascii="Calibri" w:hAnsi="Calibri"/>
      <w:sz w:val="22"/>
      <w:szCs w:val="22"/>
      <w:lang w:val="nl-BE" w:eastAsia="nl-BE"/>
    </w:rPr>
  </w:style>
  <w:style w:type="paragraph" w:styleId="Inhopg7">
    <w:name w:val="toc 7"/>
    <w:basedOn w:val="Standaard"/>
    <w:next w:val="Standaard"/>
    <w:autoRedefine/>
    <w:uiPriority w:val="39"/>
    <w:unhideWhenUsed/>
    <w:rsid w:val="00DE4EF7"/>
    <w:pPr>
      <w:overflowPunct/>
      <w:autoSpaceDE/>
      <w:autoSpaceDN/>
      <w:adjustRightInd/>
      <w:spacing w:after="100" w:line="276" w:lineRule="auto"/>
      <w:ind w:left="1320"/>
      <w:textAlignment w:val="auto"/>
    </w:pPr>
    <w:rPr>
      <w:rFonts w:ascii="Calibri" w:hAnsi="Calibri"/>
      <w:sz w:val="22"/>
      <w:szCs w:val="22"/>
      <w:lang w:val="nl-BE" w:eastAsia="nl-BE"/>
    </w:rPr>
  </w:style>
  <w:style w:type="paragraph" w:styleId="Inhopg8">
    <w:name w:val="toc 8"/>
    <w:basedOn w:val="Standaard"/>
    <w:next w:val="Standaard"/>
    <w:autoRedefine/>
    <w:uiPriority w:val="39"/>
    <w:unhideWhenUsed/>
    <w:rsid w:val="00DE4EF7"/>
    <w:pPr>
      <w:overflowPunct/>
      <w:autoSpaceDE/>
      <w:autoSpaceDN/>
      <w:adjustRightInd/>
      <w:spacing w:after="100" w:line="276" w:lineRule="auto"/>
      <w:ind w:left="1540"/>
      <w:textAlignment w:val="auto"/>
    </w:pPr>
    <w:rPr>
      <w:rFonts w:ascii="Calibri" w:hAnsi="Calibri"/>
      <w:sz w:val="22"/>
      <w:szCs w:val="22"/>
      <w:lang w:val="nl-BE" w:eastAsia="nl-BE"/>
    </w:rPr>
  </w:style>
  <w:style w:type="paragraph" w:styleId="Inhopg9">
    <w:name w:val="toc 9"/>
    <w:basedOn w:val="Standaard"/>
    <w:next w:val="Standaard"/>
    <w:autoRedefine/>
    <w:uiPriority w:val="39"/>
    <w:unhideWhenUsed/>
    <w:rsid w:val="00DE4EF7"/>
    <w:pPr>
      <w:overflowPunct/>
      <w:autoSpaceDE/>
      <w:autoSpaceDN/>
      <w:adjustRightInd/>
      <w:spacing w:after="100" w:line="276" w:lineRule="auto"/>
      <w:ind w:left="1760"/>
      <w:textAlignment w:val="auto"/>
    </w:pPr>
    <w:rPr>
      <w:rFonts w:ascii="Calibri" w:hAnsi="Calibri"/>
      <w:sz w:val="22"/>
      <w:szCs w:val="22"/>
      <w:lang w:val="nl-BE" w:eastAsia="nl-BE"/>
    </w:rPr>
  </w:style>
  <w:style w:type="character" w:customStyle="1" w:styleId="Keuze-blauw">
    <w:name w:val="Keuze-blauw"/>
    <w:basedOn w:val="Standaardalinea-lettertype"/>
    <w:uiPriority w:val="1"/>
    <w:qFormat/>
    <w:rsid w:val="00172475"/>
    <w:rPr>
      <w:rFonts w:ascii="Trebuchet MS" w:hAnsi="Trebuchet MS"/>
      <w:color w:val="0000FF"/>
      <w:lang w:val="nl" w:eastAsia="en-US"/>
    </w:rPr>
  </w:style>
  <w:style w:type="paragraph" w:customStyle="1" w:styleId="ofwelinspringen">
    <w:name w:val="ofwel inspringen"/>
    <w:basedOn w:val="ofwel"/>
    <w:autoRedefine/>
    <w:uiPriority w:val="99"/>
    <w:qFormat/>
    <w:rsid w:val="00571B5F"/>
    <w:pPr>
      <w:ind w:left="1191"/>
    </w:pPr>
    <w:rPr>
      <w:b w:val="0"/>
      <w:color w:val="auto"/>
    </w:rPr>
  </w:style>
  <w:style w:type="character" w:styleId="Paginanummer">
    <w:name w:val="page number"/>
    <w:basedOn w:val="Standaardalinea-lettertype"/>
    <w:rsid w:val="00705FB0"/>
  </w:style>
  <w:style w:type="table" w:styleId="Tabelraster">
    <w:name w:val="Table Grid"/>
    <w:basedOn w:val="Standaardtabel"/>
    <w:uiPriority w:val="59"/>
    <w:rsid w:val="006651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lattetekstinspringen2ontwerper">
    <w:name w:val="Platte tekst inspringen 2 (ontwerper)"/>
    <w:basedOn w:val="Plattetekstinspringen2"/>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3ontwerper">
    <w:name w:val="Platte tekst inspringen 3 (ontwerper)"/>
    <w:basedOn w:val="Plattetekstinspringen3"/>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ontwerper">
    <w:name w:val="Platte tekst (ontwerper)"/>
    <w:basedOn w:val="Plattetekst"/>
    <w:autoRedefine/>
    <w:qFormat/>
    <w:rsid w:val="00FF52B5"/>
    <w:pPr>
      <w:pBdr>
        <w:top w:val="dashSmallGap" w:sz="4" w:space="1" w:color="auto"/>
        <w:left w:val="dashSmallGap" w:sz="4" w:space="4" w:color="auto"/>
        <w:bottom w:val="dashSmallGap" w:sz="4" w:space="1" w:color="auto"/>
        <w:right w:val="dashSmallGap" w:sz="4" w:space="4" w:color="auto"/>
      </w:pBdr>
      <w:shd w:val="clear" w:color="auto" w:fill="40B7B9"/>
    </w:pPr>
  </w:style>
  <w:style w:type="paragraph" w:customStyle="1" w:styleId="Plattetekstinspringenontwerper">
    <w:name w:val="Platte tekst inspringen (ontwerper)"/>
    <w:basedOn w:val="Plattetekstinspringen"/>
    <w:autoRedefine/>
    <w:qFormat/>
    <w:rsid w:val="00FF52B5"/>
    <w:pPr>
      <w:numPr>
        <w:numId w:val="3"/>
      </w:numPr>
      <w:pBdr>
        <w:top w:val="dashSmallGap" w:sz="4" w:space="1" w:color="auto"/>
        <w:left w:val="dashSmallGap" w:sz="4" w:space="4" w:color="auto"/>
        <w:bottom w:val="dashSmallGap" w:sz="4" w:space="1" w:color="auto"/>
        <w:right w:val="dashSmallGap" w:sz="4" w:space="4" w:color="auto"/>
      </w:pBdr>
      <w:shd w:val="clear" w:color="auto" w:fill="40B7B9"/>
      <w:ind w:left="357" w:hanging="357"/>
    </w:pPr>
  </w:style>
  <w:style w:type="paragraph" w:styleId="Documentstructuur">
    <w:name w:val="Document Map"/>
    <w:basedOn w:val="Standaard"/>
    <w:link w:val="DocumentstructuurChar"/>
    <w:semiHidden/>
    <w:rsid w:val="00FC12EF"/>
    <w:pPr>
      <w:shd w:val="clear" w:color="auto" w:fill="000080"/>
    </w:pPr>
    <w:rPr>
      <w:rFonts w:ascii="Tahoma" w:hAnsi="Tahoma" w:cs="Tahoma"/>
    </w:rPr>
  </w:style>
  <w:style w:type="character" w:customStyle="1" w:styleId="DocumentstructuurChar">
    <w:name w:val="Documentstructuur Char"/>
    <w:basedOn w:val="Standaardalinea-lettertype"/>
    <w:link w:val="Documentstructuur"/>
    <w:uiPriority w:val="99"/>
    <w:semiHidden/>
    <w:rsid w:val="00FC12EF"/>
    <w:rPr>
      <w:rFonts w:ascii="Tahoma" w:hAnsi="Tahoma" w:cs="Tahoma"/>
      <w:shd w:val="clear" w:color="auto" w:fill="000080"/>
      <w:lang w:val="nl" w:eastAsia="en-US"/>
    </w:rPr>
  </w:style>
  <w:style w:type="paragraph" w:styleId="Plattetekst3">
    <w:name w:val="Body Text 3"/>
    <w:basedOn w:val="Standaard"/>
    <w:link w:val="Plattetekst3Char"/>
    <w:autoRedefine/>
    <w:rsid w:val="00FC12EF"/>
    <w:pPr>
      <w:ind w:left="57"/>
    </w:pPr>
    <w:rPr>
      <w:iCs/>
      <w:sz w:val="16"/>
      <w:lang w:val="nl-NL"/>
    </w:rPr>
  </w:style>
  <w:style w:type="character" w:customStyle="1" w:styleId="Plattetekst3Char">
    <w:name w:val="Platte tekst 3 Char"/>
    <w:basedOn w:val="Standaardalinea-lettertype"/>
    <w:link w:val="Plattetekst3"/>
    <w:rsid w:val="00FC12EF"/>
    <w:rPr>
      <w:rFonts w:ascii="Trebuchet MS" w:hAnsi="Trebuchet MS"/>
      <w:iCs/>
      <w:sz w:val="16"/>
      <w:lang w:val="nl-NL" w:eastAsia="en-US"/>
    </w:rPr>
  </w:style>
  <w:style w:type="paragraph" w:customStyle="1" w:styleId="Ballontekst1">
    <w:name w:val="Ballontekst1"/>
    <w:basedOn w:val="Standaard"/>
    <w:semiHidden/>
    <w:rsid w:val="00FC12EF"/>
    <w:pPr>
      <w:overflowPunct/>
      <w:autoSpaceDE/>
      <w:autoSpaceDN/>
      <w:adjustRightInd/>
      <w:spacing w:after="60"/>
      <w:textAlignment w:val="auto"/>
    </w:pPr>
    <w:rPr>
      <w:rFonts w:ascii="Tahoma" w:hAnsi="Tahoma" w:cs="Tahoma"/>
      <w:sz w:val="16"/>
      <w:szCs w:val="16"/>
      <w:lang w:val="nl-BE" w:eastAsia="nl-NL"/>
    </w:rPr>
  </w:style>
  <w:style w:type="paragraph" w:styleId="Index1">
    <w:name w:val="index 1"/>
    <w:basedOn w:val="Standaard"/>
    <w:next w:val="Standaard"/>
    <w:autoRedefine/>
    <w:semiHidden/>
    <w:rsid w:val="00FC12EF"/>
    <w:pPr>
      <w:ind w:left="200" w:hanging="200"/>
    </w:pPr>
  </w:style>
  <w:style w:type="paragraph" w:styleId="Index7">
    <w:name w:val="index 7"/>
    <w:basedOn w:val="Standaard"/>
    <w:next w:val="Standaard"/>
    <w:autoRedefine/>
    <w:semiHidden/>
    <w:rsid w:val="00FC12EF"/>
    <w:pPr>
      <w:ind w:left="1400" w:hanging="200"/>
    </w:pPr>
  </w:style>
  <w:style w:type="paragraph" w:styleId="Index8">
    <w:name w:val="index 8"/>
    <w:basedOn w:val="Standaard"/>
    <w:next w:val="Standaard"/>
    <w:autoRedefine/>
    <w:semiHidden/>
    <w:rsid w:val="00FC12EF"/>
    <w:pPr>
      <w:ind w:left="1600" w:hanging="200"/>
    </w:pPr>
  </w:style>
  <w:style w:type="paragraph" w:customStyle="1" w:styleId="Ballontekst2">
    <w:name w:val="Ballontekst2"/>
    <w:basedOn w:val="Standaard"/>
    <w:semiHidden/>
    <w:rsid w:val="00FC12EF"/>
    <w:pPr>
      <w:overflowPunct/>
      <w:autoSpaceDE/>
      <w:autoSpaceDN/>
      <w:adjustRightInd/>
      <w:spacing w:after="60"/>
      <w:textAlignment w:val="auto"/>
    </w:pPr>
    <w:rPr>
      <w:rFonts w:ascii="Tahoma" w:hAnsi="Tahoma" w:cs="Tahoma"/>
      <w:sz w:val="16"/>
      <w:szCs w:val="16"/>
      <w:lang w:val="nl-BE" w:eastAsia="nl-NL"/>
    </w:rPr>
  </w:style>
  <w:style w:type="paragraph" w:customStyle="1" w:styleId="ofwelinspringen0">
    <w:name w:val="ofwelinspringen"/>
    <w:basedOn w:val="Standaard"/>
    <w:uiPriority w:val="99"/>
    <w:semiHidden/>
    <w:rsid w:val="00FC12EF"/>
    <w:pPr>
      <w:overflowPunct/>
      <w:autoSpaceDE/>
      <w:autoSpaceDN/>
      <w:adjustRightInd/>
      <w:textAlignment w:val="auto"/>
    </w:pPr>
    <w:rPr>
      <w:rFonts w:ascii="Times New Roman" w:eastAsia="Calibri" w:hAnsi="Times New Roman"/>
      <w:sz w:val="24"/>
      <w:szCs w:val="24"/>
      <w:lang w:val="nl-BE" w:eastAsia="nl-BE"/>
    </w:rPr>
  </w:style>
  <w:style w:type="character" w:styleId="HTML-citaat">
    <w:name w:val="HTML Cite"/>
    <w:uiPriority w:val="99"/>
    <w:semiHidden/>
    <w:unhideWhenUsed/>
    <w:rsid w:val="00867E2A"/>
    <w:rPr>
      <w:i/>
      <w:iCs/>
    </w:rPr>
  </w:style>
  <w:style w:type="character" w:styleId="Voetnootmarkering">
    <w:name w:val="footnote reference"/>
    <w:semiHidden/>
    <w:rsid w:val="00867E2A"/>
    <w:rPr>
      <w:vertAlign w:val="superscript"/>
    </w:rPr>
  </w:style>
  <w:style w:type="paragraph" w:styleId="HTML-voorafopgemaakt">
    <w:name w:val="HTML Preformatted"/>
    <w:basedOn w:val="Standaard"/>
    <w:link w:val="HTML-voorafopgemaaktChar"/>
    <w:uiPriority w:val="99"/>
    <w:semiHidden/>
    <w:unhideWhenUsed/>
    <w:rsid w:val="00867E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rPr>
  </w:style>
  <w:style w:type="character" w:customStyle="1" w:styleId="HTML-voorafopgemaaktChar">
    <w:name w:val="HTML - vooraf opgemaakt Char"/>
    <w:basedOn w:val="Standaardalinea-lettertype"/>
    <w:link w:val="HTML-voorafopgemaakt"/>
    <w:uiPriority w:val="99"/>
    <w:semiHidden/>
    <w:rsid w:val="00867E2A"/>
    <w:rPr>
      <w:rFonts w:ascii="Courier New" w:hAnsi="Courier New"/>
      <w:lang w:val="nl" w:eastAsia="en-US"/>
    </w:rPr>
  </w:style>
  <w:style w:type="paragraph" w:styleId="HTML-adres">
    <w:name w:val="HTML Address"/>
    <w:basedOn w:val="Standaard"/>
    <w:link w:val="HTML-adresChar"/>
    <w:uiPriority w:val="99"/>
    <w:semiHidden/>
    <w:unhideWhenUsed/>
    <w:rsid w:val="00867E2A"/>
    <w:pPr>
      <w:overflowPunct/>
      <w:autoSpaceDE/>
      <w:autoSpaceDN/>
      <w:adjustRightInd/>
      <w:textAlignment w:val="auto"/>
    </w:pPr>
    <w:rPr>
      <w:rFonts w:ascii="Times New Roman" w:hAnsi="Times New Roman"/>
      <w:i/>
      <w:iCs/>
      <w:sz w:val="24"/>
      <w:szCs w:val="24"/>
    </w:rPr>
  </w:style>
  <w:style w:type="character" w:customStyle="1" w:styleId="HTML-adresChar">
    <w:name w:val="HTML-adres Char"/>
    <w:basedOn w:val="Standaardalinea-lettertype"/>
    <w:link w:val="HTML-adres"/>
    <w:uiPriority w:val="99"/>
    <w:semiHidden/>
    <w:rsid w:val="00867E2A"/>
    <w:rPr>
      <w:i/>
      <w:iCs/>
      <w:sz w:val="24"/>
      <w:szCs w:val="24"/>
      <w:lang w:val="nl" w:eastAsia="en-US"/>
    </w:rPr>
  </w:style>
  <w:style w:type="paragraph" w:customStyle="1" w:styleId="ofwelinspringen2">
    <w:name w:val="ofwel inspringen 2"/>
    <w:basedOn w:val="ofwelinspringen"/>
    <w:autoRedefine/>
    <w:qFormat/>
    <w:rsid w:val="00867E2A"/>
    <w:pPr>
      <w:ind w:left="1531"/>
    </w:pPr>
  </w:style>
  <w:style w:type="paragraph" w:styleId="Voettekst">
    <w:name w:val="footer"/>
    <w:basedOn w:val="Standaard"/>
    <w:link w:val="VoettekstChar"/>
    <w:rsid w:val="00331178"/>
    <w:pPr>
      <w:tabs>
        <w:tab w:val="center" w:pos="4536"/>
        <w:tab w:val="right" w:pos="9072"/>
      </w:tabs>
    </w:pPr>
  </w:style>
  <w:style w:type="character" w:customStyle="1" w:styleId="VoettekstChar">
    <w:name w:val="Voettekst Char"/>
    <w:basedOn w:val="Standaardalinea-lettertype"/>
    <w:link w:val="Voettekst"/>
    <w:rsid w:val="00331178"/>
    <w:rPr>
      <w:rFonts w:ascii="Trebuchet MS" w:hAnsi="Trebuchet MS"/>
      <w:lang w:val="nl" w:eastAsia="en-US"/>
    </w:rPr>
  </w:style>
  <w:style w:type="character" w:customStyle="1" w:styleId="Onderlijnd">
    <w:name w:val="Onderlijnd"/>
    <w:basedOn w:val="Standaardalinea-lettertype"/>
    <w:uiPriority w:val="1"/>
    <w:qFormat/>
    <w:rsid w:val="00331178"/>
    <w:rPr>
      <w:u w:val="single"/>
    </w:rPr>
  </w:style>
  <w:style w:type="paragraph" w:customStyle="1" w:styleId="Ballontekst3">
    <w:name w:val="Ballontekst3"/>
    <w:basedOn w:val="Standaard"/>
    <w:semiHidden/>
    <w:rsid w:val="00365CB7"/>
    <w:pPr>
      <w:overflowPunct/>
      <w:autoSpaceDE/>
      <w:autoSpaceDN/>
      <w:adjustRightInd/>
      <w:spacing w:after="60"/>
      <w:textAlignment w:val="auto"/>
    </w:pPr>
    <w:rPr>
      <w:rFonts w:ascii="Tahoma" w:hAnsi="Tahoma" w:cs="Tahoma"/>
      <w:sz w:val="16"/>
      <w:szCs w:val="16"/>
      <w:lang w:val="nl-BE" w:eastAsia="nl-NL"/>
    </w:rPr>
  </w:style>
  <w:style w:type="paragraph" w:styleId="Koptekst">
    <w:name w:val="header"/>
    <w:basedOn w:val="Standaard"/>
    <w:link w:val="KoptekstChar"/>
    <w:uiPriority w:val="99"/>
    <w:unhideWhenUsed/>
    <w:rsid w:val="002854A9"/>
    <w:pPr>
      <w:tabs>
        <w:tab w:val="center" w:pos="4536"/>
        <w:tab w:val="right" w:pos="9072"/>
      </w:tabs>
    </w:pPr>
    <w:rPr>
      <w:b/>
      <w:caps/>
      <w:sz w:val="32"/>
    </w:rPr>
  </w:style>
  <w:style w:type="character" w:customStyle="1" w:styleId="KoptekstChar">
    <w:name w:val="Koptekst Char"/>
    <w:basedOn w:val="Standaardalinea-lettertype"/>
    <w:link w:val="Koptekst"/>
    <w:uiPriority w:val="99"/>
    <w:rsid w:val="002854A9"/>
    <w:rPr>
      <w:rFonts w:ascii="Trebuchet MS" w:hAnsi="Trebuchet MS"/>
      <w:b/>
      <w:caps/>
      <w:sz w:val="32"/>
      <w:lang w:val="nl" w:eastAsia="en-US"/>
    </w:rPr>
  </w:style>
  <w:style w:type="character" w:styleId="Hyperlink">
    <w:name w:val="Hyperlink"/>
    <w:basedOn w:val="Standaardalinea-lettertype"/>
    <w:uiPriority w:val="99"/>
    <w:unhideWhenUsed/>
    <w:rsid w:val="00E66FF1"/>
    <w:rPr>
      <w:color w:val="0000FF" w:themeColor="hyperlink"/>
      <w:u w:val="single"/>
    </w:rPr>
  </w:style>
  <w:style w:type="paragraph" w:customStyle="1" w:styleId="Kop11">
    <w:name w:val="Kop 11"/>
    <w:basedOn w:val="Standaard"/>
    <w:rsid w:val="00C96366"/>
    <w:pPr>
      <w:overflowPunct/>
      <w:textAlignment w:val="auto"/>
    </w:pPr>
    <w:rPr>
      <w:rFonts w:ascii="Arial" w:hAnsi="Arial"/>
      <w:szCs w:val="24"/>
      <w:lang w:val="nl-NL" w:eastAsia="nl-NL"/>
    </w:rPr>
  </w:style>
  <w:style w:type="character" w:customStyle="1" w:styleId="HTML-voorafopgemaaktChar1">
    <w:name w:val="HTML - vooraf opgemaakt Char1"/>
    <w:basedOn w:val="Standaardalinea-lettertype"/>
    <w:uiPriority w:val="99"/>
    <w:semiHidden/>
    <w:rsid w:val="00C96366"/>
    <w:rPr>
      <w:rFonts w:ascii="Consolas" w:hAnsi="Consolas"/>
      <w:lang w:val="nl" w:eastAsia="en-US"/>
    </w:rPr>
  </w:style>
  <w:style w:type="character" w:customStyle="1" w:styleId="HTML-adresChar1">
    <w:name w:val="HTML-adres Char1"/>
    <w:basedOn w:val="Standaardalinea-lettertype"/>
    <w:uiPriority w:val="99"/>
    <w:semiHidden/>
    <w:rsid w:val="00C96366"/>
    <w:rPr>
      <w:rFonts w:ascii="Trebuchet MS" w:hAnsi="Trebuchet MS"/>
      <w:i/>
      <w:iCs/>
      <w:lang w:val="nl" w:eastAsia="en-US"/>
    </w:rPr>
  </w:style>
  <w:style w:type="character" w:styleId="Nadruk">
    <w:name w:val="Emphasis"/>
    <w:basedOn w:val="Standaardalinea-lettertype"/>
    <w:uiPriority w:val="20"/>
    <w:qFormat/>
    <w:rsid w:val="00C132FE"/>
    <w:rPr>
      <w:b/>
      <w:bCs/>
      <w:i w:val="0"/>
      <w:iCs w:val="0"/>
    </w:rPr>
  </w:style>
  <w:style w:type="character" w:customStyle="1" w:styleId="tekst1">
    <w:name w:val="tekst1"/>
    <w:basedOn w:val="Standaardalinea-lettertype"/>
    <w:rsid w:val="00976F34"/>
    <w:rPr>
      <w:rFonts w:ascii="Verdana" w:hAnsi="Verdana" w:hint="default"/>
      <w:color w:val="333333"/>
      <w:sz w:val="18"/>
      <w:szCs w:val="18"/>
    </w:rPr>
  </w:style>
  <w:style w:type="paragraph" w:styleId="Geenafstand">
    <w:name w:val="No Spacing"/>
    <w:link w:val="GeenafstandChar"/>
    <w:uiPriority w:val="1"/>
    <w:qFormat/>
    <w:rsid w:val="009B7368"/>
    <w:rPr>
      <w:rFonts w:asciiTheme="minorHAnsi" w:eastAsiaTheme="minorEastAsia" w:hAnsiTheme="minorHAnsi" w:cstheme="minorBidi"/>
      <w:sz w:val="22"/>
      <w:szCs w:val="22"/>
    </w:rPr>
  </w:style>
  <w:style w:type="character" w:customStyle="1" w:styleId="GeenafstandChar">
    <w:name w:val="Geen afstand Char"/>
    <w:basedOn w:val="Standaardalinea-lettertype"/>
    <w:link w:val="Geenafstand"/>
    <w:uiPriority w:val="1"/>
    <w:rsid w:val="009B7368"/>
    <w:rPr>
      <w:rFonts w:asciiTheme="minorHAnsi" w:eastAsiaTheme="minorEastAsia" w:hAnsiTheme="minorHAnsi" w:cstheme="minorBidi"/>
      <w:sz w:val="22"/>
      <w:szCs w:val="22"/>
    </w:rPr>
  </w:style>
  <w:style w:type="paragraph" w:styleId="Plattetekst2">
    <w:name w:val="Body Text 2"/>
    <w:basedOn w:val="Standaard"/>
    <w:link w:val="Plattetekst2Char"/>
    <w:autoRedefine/>
    <w:rsid w:val="009026C6"/>
    <w:pPr>
      <w:pBdr>
        <w:top w:val="single" w:sz="4" w:space="1" w:color="auto"/>
        <w:left w:val="single" w:sz="4" w:space="18" w:color="auto"/>
        <w:bottom w:val="single" w:sz="4" w:space="1" w:color="auto"/>
        <w:right w:val="single" w:sz="4" w:space="4" w:color="auto"/>
      </w:pBdr>
      <w:shd w:val="clear" w:color="auto" w:fill="E6E6E6"/>
      <w:tabs>
        <w:tab w:val="left" w:pos="284"/>
      </w:tabs>
      <w:spacing w:before="20"/>
      <w:ind w:left="426"/>
      <w:jc w:val="both"/>
    </w:pPr>
    <w:rPr>
      <w:rFonts w:cs="Arial"/>
      <w:sz w:val="18"/>
      <w:lang w:val="nl-NL"/>
    </w:rPr>
  </w:style>
  <w:style w:type="character" w:customStyle="1" w:styleId="Plattetekst2Char">
    <w:name w:val="Platte tekst 2 Char"/>
    <w:basedOn w:val="Standaardalinea-lettertype"/>
    <w:link w:val="Plattetekst2"/>
    <w:rsid w:val="009026C6"/>
    <w:rPr>
      <w:rFonts w:ascii="Trebuchet MS" w:hAnsi="Trebuchet MS" w:cs="Arial"/>
      <w:sz w:val="18"/>
      <w:shd w:val="clear" w:color="auto" w:fill="E6E6E6"/>
      <w:lang w:val="nl-NL" w:eastAsia="en-US"/>
    </w:rPr>
  </w:style>
  <w:style w:type="paragraph" w:styleId="Tekstopmerking">
    <w:name w:val="annotation text"/>
    <w:basedOn w:val="Standaard"/>
    <w:link w:val="TekstopmerkingChar"/>
    <w:uiPriority w:val="99"/>
    <w:semiHidden/>
    <w:unhideWhenUsed/>
    <w:rsid w:val="009026C6"/>
  </w:style>
  <w:style w:type="character" w:customStyle="1" w:styleId="TekstopmerkingChar">
    <w:name w:val="Tekst opmerking Char"/>
    <w:basedOn w:val="Standaardalinea-lettertype"/>
    <w:link w:val="Tekstopmerking"/>
    <w:uiPriority w:val="99"/>
    <w:semiHidden/>
    <w:rsid w:val="009026C6"/>
    <w:rPr>
      <w:rFonts w:ascii="Trebuchet MS" w:hAnsi="Trebuchet MS"/>
      <w:lang w:val="nl" w:eastAsia="en-US"/>
    </w:rPr>
  </w:style>
  <w:style w:type="paragraph" w:styleId="Onderwerpvanopmerking">
    <w:name w:val="annotation subject"/>
    <w:basedOn w:val="Standaard"/>
    <w:next w:val="Standaard"/>
    <w:link w:val="OnderwerpvanopmerkingChar"/>
    <w:semiHidden/>
    <w:unhideWhenUsed/>
    <w:rsid w:val="009026C6"/>
    <w:rPr>
      <w:b/>
      <w:bCs/>
    </w:rPr>
  </w:style>
  <w:style w:type="character" w:customStyle="1" w:styleId="OnderwerpvanopmerkingChar">
    <w:name w:val="Onderwerp van opmerking Char"/>
    <w:basedOn w:val="TekstopmerkingChar"/>
    <w:link w:val="Onderwerpvanopmerking"/>
    <w:semiHidden/>
    <w:rsid w:val="009026C6"/>
    <w:rPr>
      <w:rFonts w:ascii="Trebuchet MS" w:hAnsi="Trebuchet MS"/>
      <w:b/>
      <w:bCs/>
      <w:lang w:val="nl" w:eastAsia="en-US"/>
    </w:rPr>
  </w:style>
  <w:style w:type="paragraph" w:styleId="Lijstalinea">
    <w:name w:val="List Paragraph"/>
    <w:basedOn w:val="Standaard"/>
    <w:uiPriority w:val="34"/>
    <w:qFormat/>
    <w:rsid w:val="009026C6"/>
    <w:pPr>
      <w:ind w:left="720"/>
      <w:contextualSpacing/>
    </w:pPr>
  </w:style>
  <w:style w:type="character" w:styleId="Onopgelostemelding">
    <w:name w:val="Unresolved Mention"/>
    <w:basedOn w:val="Standaardalinea-lettertype"/>
    <w:uiPriority w:val="99"/>
    <w:semiHidden/>
    <w:unhideWhenUsed/>
    <w:rsid w:val="00E06427"/>
    <w:rPr>
      <w:color w:val="605E5C"/>
      <w:shd w:val="clear" w:color="auto" w:fill="E1DFDD"/>
    </w:rPr>
  </w:style>
  <w:style w:type="character" w:styleId="Verwijzingopmerking">
    <w:name w:val="annotation reference"/>
    <w:basedOn w:val="Standaardalinea-lettertype"/>
    <w:uiPriority w:val="99"/>
    <w:semiHidden/>
    <w:unhideWhenUsed/>
    <w:rsid w:val="0059398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78171">
      <w:bodyDiv w:val="1"/>
      <w:marLeft w:val="0"/>
      <w:marRight w:val="0"/>
      <w:marTop w:val="0"/>
      <w:marBottom w:val="0"/>
      <w:divBdr>
        <w:top w:val="none" w:sz="0" w:space="0" w:color="auto"/>
        <w:left w:val="none" w:sz="0" w:space="0" w:color="auto"/>
        <w:bottom w:val="none" w:sz="0" w:space="0" w:color="auto"/>
        <w:right w:val="none" w:sz="0" w:space="0" w:color="auto"/>
      </w:divBdr>
    </w:div>
    <w:div w:id="593057967">
      <w:bodyDiv w:val="1"/>
      <w:marLeft w:val="0"/>
      <w:marRight w:val="0"/>
      <w:marTop w:val="0"/>
      <w:marBottom w:val="0"/>
      <w:divBdr>
        <w:top w:val="none" w:sz="0" w:space="0" w:color="auto"/>
        <w:left w:val="none" w:sz="0" w:space="0" w:color="auto"/>
        <w:bottom w:val="none" w:sz="0" w:space="0" w:color="auto"/>
        <w:right w:val="none" w:sz="0" w:space="0" w:color="auto"/>
      </w:divBdr>
    </w:div>
    <w:div w:id="1137919422">
      <w:bodyDiv w:val="1"/>
      <w:marLeft w:val="0"/>
      <w:marRight w:val="0"/>
      <w:marTop w:val="0"/>
      <w:marBottom w:val="0"/>
      <w:divBdr>
        <w:top w:val="none" w:sz="0" w:space="0" w:color="auto"/>
        <w:left w:val="none" w:sz="0" w:space="0" w:color="auto"/>
        <w:bottom w:val="none" w:sz="0" w:space="0" w:color="auto"/>
        <w:right w:val="none" w:sz="0" w:space="0" w:color="auto"/>
      </w:divBdr>
    </w:div>
    <w:div w:id="149279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robuust-ao.b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tal.b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3FC046-1F37-4B9F-A1DC-1629D9810C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29</Pages>
  <Words>12617</Words>
  <Characters>84875</Characters>
  <Application>Microsoft Office Word</Application>
  <DocSecurity>0</DocSecurity>
  <Lines>707</Lines>
  <Paragraphs>194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Bouwtechnisch Bestek Woningbouw</vt:lpstr>
      <vt:lpstr>Bouwtechnisch Bestek Woningbouw</vt:lpstr>
    </vt:vector>
  </TitlesOfParts>
  <Manager>PRR3 - Technische Studies</Manager>
  <Company>Vlaamse Maatschappij voor Sociaal Wonen</Company>
  <LinksUpToDate>false</LinksUpToDate>
  <CharactersWithSpaces>97298</CharactersWithSpaces>
  <SharedDoc>false</SharedDoc>
  <HLinks>
    <vt:vector size="312" baseType="variant">
      <vt:variant>
        <vt:i4>2031675</vt:i4>
      </vt:variant>
      <vt:variant>
        <vt:i4>308</vt:i4>
      </vt:variant>
      <vt:variant>
        <vt:i4>0</vt:i4>
      </vt:variant>
      <vt:variant>
        <vt:i4>5</vt:i4>
      </vt:variant>
      <vt:variant>
        <vt:lpwstr/>
      </vt:variant>
      <vt:variant>
        <vt:lpwstr>_Toc378274795</vt:lpwstr>
      </vt:variant>
      <vt:variant>
        <vt:i4>2031675</vt:i4>
      </vt:variant>
      <vt:variant>
        <vt:i4>302</vt:i4>
      </vt:variant>
      <vt:variant>
        <vt:i4>0</vt:i4>
      </vt:variant>
      <vt:variant>
        <vt:i4>5</vt:i4>
      </vt:variant>
      <vt:variant>
        <vt:lpwstr/>
      </vt:variant>
      <vt:variant>
        <vt:lpwstr>_Toc378274794</vt:lpwstr>
      </vt:variant>
      <vt:variant>
        <vt:i4>2031675</vt:i4>
      </vt:variant>
      <vt:variant>
        <vt:i4>296</vt:i4>
      </vt:variant>
      <vt:variant>
        <vt:i4>0</vt:i4>
      </vt:variant>
      <vt:variant>
        <vt:i4>5</vt:i4>
      </vt:variant>
      <vt:variant>
        <vt:lpwstr/>
      </vt:variant>
      <vt:variant>
        <vt:lpwstr>_Toc378274793</vt:lpwstr>
      </vt:variant>
      <vt:variant>
        <vt:i4>2031675</vt:i4>
      </vt:variant>
      <vt:variant>
        <vt:i4>290</vt:i4>
      </vt:variant>
      <vt:variant>
        <vt:i4>0</vt:i4>
      </vt:variant>
      <vt:variant>
        <vt:i4>5</vt:i4>
      </vt:variant>
      <vt:variant>
        <vt:lpwstr/>
      </vt:variant>
      <vt:variant>
        <vt:lpwstr>_Toc378274792</vt:lpwstr>
      </vt:variant>
      <vt:variant>
        <vt:i4>2031675</vt:i4>
      </vt:variant>
      <vt:variant>
        <vt:i4>284</vt:i4>
      </vt:variant>
      <vt:variant>
        <vt:i4>0</vt:i4>
      </vt:variant>
      <vt:variant>
        <vt:i4>5</vt:i4>
      </vt:variant>
      <vt:variant>
        <vt:lpwstr/>
      </vt:variant>
      <vt:variant>
        <vt:lpwstr>_Toc378274791</vt:lpwstr>
      </vt:variant>
      <vt:variant>
        <vt:i4>2031675</vt:i4>
      </vt:variant>
      <vt:variant>
        <vt:i4>278</vt:i4>
      </vt:variant>
      <vt:variant>
        <vt:i4>0</vt:i4>
      </vt:variant>
      <vt:variant>
        <vt:i4>5</vt:i4>
      </vt:variant>
      <vt:variant>
        <vt:lpwstr/>
      </vt:variant>
      <vt:variant>
        <vt:lpwstr>_Toc378274790</vt:lpwstr>
      </vt:variant>
      <vt:variant>
        <vt:i4>1966139</vt:i4>
      </vt:variant>
      <vt:variant>
        <vt:i4>272</vt:i4>
      </vt:variant>
      <vt:variant>
        <vt:i4>0</vt:i4>
      </vt:variant>
      <vt:variant>
        <vt:i4>5</vt:i4>
      </vt:variant>
      <vt:variant>
        <vt:lpwstr/>
      </vt:variant>
      <vt:variant>
        <vt:lpwstr>_Toc378274789</vt:lpwstr>
      </vt:variant>
      <vt:variant>
        <vt:i4>1966139</vt:i4>
      </vt:variant>
      <vt:variant>
        <vt:i4>266</vt:i4>
      </vt:variant>
      <vt:variant>
        <vt:i4>0</vt:i4>
      </vt:variant>
      <vt:variant>
        <vt:i4>5</vt:i4>
      </vt:variant>
      <vt:variant>
        <vt:lpwstr/>
      </vt:variant>
      <vt:variant>
        <vt:lpwstr>_Toc378274788</vt:lpwstr>
      </vt:variant>
      <vt:variant>
        <vt:i4>1966139</vt:i4>
      </vt:variant>
      <vt:variant>
        <vt:i4>260</vt:i4>
      </vt:variant>
      <vt:variant>
        <vt:i4>0</vt:i4>
      </vt:variant>
      <vt:variant>
        <vt:i4>5</vt:i4>
      </vt:variant>
      <vt:variant>
        <vt:lpwstr/>
      </vt:variant>
      <vt:variant>
        <vt:lpwstr>_Toc378274787</vt:lpwstr>
      </vt:variant>
      <vt:variant>
        <vt:i4>1966139</vt:i4>
      </vt:variant>
      <vt:variant>
        <vt:i4>254</vt:i4>
      </vt:variant>
      <vt:variant>
        <vt:i4>0</vt:i4>
      </vt:variant>
      <vt:variant>
        <vt:i4>5</vt:i4>
      </vt:variant>
      <vt:variant>
        <vt:lpwstr/>
      </vt:variant>
      <vt:variant>
        <vt:lpwstr>_Toc378274786</vt:lpwstr>
      </vt:variant>
      <vt:variant>
        <vt:i4>1966139</vt:i4>
      </vt:variant>
      <vt:variant>
        <vt:i4>248</vt:i4>
      </vt:variant>
      <vt:variant>
        <vt:i4>0</vt:i4>
      </vt:variant>
      <vt:variant>
        <vt:i4>5</vt:i4>
      </vt:variant>
      <vt:variant>
        <vt:lpwstr/>
      </vt:variant>
      <vt:variant>
        <vt:lpwstr>_Toc378274785</vt:lpwstr>
      </vt:variant>
      <vt:variant>
        <vt:i4>1966139</vt:i4>
      </vt:variant>
      <vt:variant>
        <vt:i4>242</vt:i4>
      </vt:variant>
      <vt:variant>
        <vt:i4>0</vt:i4>
      </vt:variant>
      <vt:variant>
        <vt:i4>5</vt:i4>
      </vt:variant>
      <vt:variant>
        <vt:lpwstr/>
      </vt:variant>
      <vt:variant>
        <vt:lpwstr>_Toc378274784</vt:lpwstr>
      </vt:variant>
      <vt:variant>
        <vt:i4>1966139</vt:i4>
      </vt:variant>
      <vt:variant>
        <vt:i4>236</vt:i4>
      </vt:variant>
      <vt:variant>
        <vt:i4>0</vt:i4>
      </vt:variant>
      <vt:variant>
        <vt:i4>5</vt:i4>
      </vt:variant>
      <vt:variant>
        <vt:lpwstr/>
      </vt:variant>
      <vt:variant>
        <vt:lpwstr>_Toc378274783</vt:lpwstr>
      </vt:variant>
      <vt:variant>
        <vt:i4>1966139</vt:i4>
      </vt:variant>
      <vt:variant>
        <vt:i4>230</vt:i4>
      </vt:variant>
      <vt:variant>
        <vt:i4>0</vt:i4>
      </vt:variant>
      <vt:variant>
        <vt:i4>5</vt:i4>
      </vt:variant>
      <vt:variant>
        <vt:lpwstr/>
      </vt:variant>
      <vt:variant>
        <vt:lpwstr>_Toc378274782</vt:lpwstr>
      </vt:variant>
      <vt:variant>
        <vt:i4>1966139</vt:i4>
      </vt:variant>
      <vt:variant>
        <vt:i4>224</vt:i4>
      </vt:variant>
      <vt:variant>
        <vt:i4>0</vt:i4>
      </vt:variant>
      <vt:variant>
        <vt:i4>5</vt:i4>
      </vt:variant>
      <vt:variant>
        <vt:lpwstr/>
      </vt:variant>
      <vt:variant>
        <vt:lpwstr>_Toc378274781</vt:lpwstr>
      </vt:variant>
      <vt:variant>
        <vt:i4>1966139</vt:i4>
      </vt:variant>
      <vt:variant>
        <vt:i4>218</vt:i4>
      </vt:variant>
      <vt:variant>
        <vt:i4>0</vt:i4>
      </vt:variant>
      <vt:variant>
        <vt:i4>5</vt:i4>
      </vt:variant>
      <vt:variant>
        <vt:lpwstr/>
      </vt:variant>
      <vt:variant>
        <vt:lpwstr>_Toc378274780</vt:lpwstr>
      </vt:variant>
      <vt:variant>
        <vt:i4>1114171</vt:i4>
      </vt:variant>
      <vt:variant>
        <vt:i4>212</vt:i4>
      </vt:variant>
      <vt:variant>
        <vt:i4>0</vt:i4>
      </vt:variant>
      <vt:variant>
        <vt:i4>5</vt:i4>
      </vt:variant>
      <vt:variant>
        <vt:lpwstr/>
      </vt:variant>
      <vt:variant>
        <vt:lpwstr>_Toc378274779</vt:lpwstr>
      </vt:variant>
      <vt:variant>
        <vt:i4>1114171</vt:i4>
      </vt:variant>
      <vt:variant>
        <vt:i4>206</vt:i4>
      </vt:variant>
      <vt:variant>
        <vt:i4>0</vt:i4>
      </vt:variant>
      <vt:variant>
        <vt:i4>5</vt:i4>
      </vt:variant>
      <vt:variant>
        <vt:lpwstr/>
      </vt:variant>
      <vt:variant>
        <vt:lpwstr>_Toc378274778</vt:lpwstr>
      </vt:variant>
      <vt:variant>
        <vt:i4>1114171</vt:i4>
      </vt:variant>
      <vt:variant>
        <vt:i4>200</vt:i4>
      </vt:variant>
      <vt:variant>
        <vt:i4>0</vt:i4>
      </vt:variant>
      <vt:variant>
        <vt:i4>5</vt:i4>
      </vt:variant>
      <vt:variant>
        <vt:lpwstr/>
      </vt:variant>
      <vt:variant>
        <vt:lpwstr>_Toc378274777</vt:lpwstr>
      </vt:variant>
      <vt:variant>
        <vt:i4>1114171</vt:i4>
      </vt:variant>
      <vt:variant>
        <vt:i4>194</vt:i4>
      </vt:variant>
      <vt:variant>
        <vt:i4>0</vt:i4>
      </vt:variant>
      <vt:variant>
        <vt:i4>5</vt:i4>
      </vt:variant>
      <vt:variant>
        <vt:lpwstr/>
      </vt:variant>
      <vt:variant>
        <vt:lpwstr>_Toc378274776</vt:lpwstr>
      </vt:variant>
      <vt:variant>
        <vt:i4>1114171</vt:i4>
      </vt:variant>
      <vt:variant>
        <vt:i4>188</vt:i4>
      </vt:variant>
      <vt:variant>
        <vt:i4>0</vt:i4>
      </vt:variant>
      <vt:variant>
        <vt:i4>5</vt:i4>
      </vt:variant>
      <vt:variant>
        <vt:lpwstr/>
      </vt:variant>
      <vt:variant>
        <vt:lpwstr>_Toc378274775</vt:lpwstr>
      </vt:variant>
      <vt:variant>
        <vt:i4>1114171</vt:i4>
      </vt:variant>
      <vt:variant>
        <vt:i4>182</vt:i4>
      </vt:variant>
      <vt:variant>
        <vt:i4>0</vt:i4>
      </vt:variant>
      <vt:variant>
        <vt:i4>5</vt:i4>
      </vt:variant>
      <vt:variant>
        <vt:lpwstr/>
      </vt:variant>
      <vt:variant>
        <vt:lpwstr>_Toc378274774</vt:lpwstr>
      </vt:variant>
      <vt:variant>
        <vt:i4>1114171</vt:i4>
      </vt:variant>
      <vt:variant>
        <vt:i4>176</vt:i4>
      </vt:variant>
      <vt:variant>
        <vt:i4>0</vt:i4>
      </vt:variant>
      <vt:variant>
        <vt:i4>5</vt:i4>
      </vt:variant>
      <vt:variant>
        <vt:lpwstr/>
      </vt:variant>
      <vt:variant>
        <vt:lpwstr>_Toc378274773</vt:lpwstr>
      </vt:variant>
      <vt:variant>
        <vt:i4>1114171</vt:i4>
      </vt:variant>
      <vt:variant>
        <vt:i4>170</vt:i4>
      </vt:variant>
      <vt:variant>
        <vt:i4>0</vt:i4>
      </vt:variant>
      <vt:variant>
        <vt:i4>5</vt:i4>
      </vt:variant>
      <vt:variant>
        <vt:lpwstr/>
      </vt:variant>
      <vt:variant>
        <vt:lpwstr>_Toc378274772</vt:lpwstr>
      </vt:variant>
      <vt:variant>
        <vt:i4>1114171</vt:i4>
      </vt:variant>
      <vt:variant>
        <vt:i4>164</vt:i4>
      </vt:variant>
      <vt:variant>
        <vt:i4>0</vt:i4>
      </vt:variant>
      <vt:variant>
        <vt:i4>5</vt:i4>
      </vt:variant>
      <vt:variant>
        <vt:lpwstr/>
      </vt:variant>
      <vt:variant>
        <vt:lpwstr>_Toc378274771</vt:lpwstr>
      </vt:variant>
      <vt:variant>
        <vt:i4>1114171</vt:i4>
      </vt:variant>
      <vt:variant>
        <vt:i4>158</vt:i4>
      </vt:variant>
      <vt:variant>
        <vt:i4>0</vt:i4>
      </vt:variant>
      <vt:variant>
        <vt:i4>5</vt:i4>
      </vt:variant>
      <vt:variant>
        <vt:lpwstr/>
      </vt:variant>
      <vt:variant>
        <vt:lpwstr>_Toc378274770</vt:lpwstr>
      </vt:variant>
      <vt:variant>
        <vt:i4>1048635</vt:i4>
      </vt:variant>
      <vt:variant>
        <vt:i4>152</vt:i4>
      </vt:variant>
      <vt:variant>
        <vt:i4>0</vt:i4>
      </vt:variant>
      <vt:variant>
        <vt:i4>5</vt:i4>
      </vt:variant>
      <vt:variant>
        <vt:lpwstr/>
      </vt:variant>
      <vt:variant>
        <vt:lpwstr>_Toc378274769</vt:lpwstr>
      </vt:variant>
      <vt:variant>
        <vt:i4>1048635</vt:i4>
      </vt:variant>
      <vt:variant>
        <vt:i4>146</vt:i4>
      </vt:variant>
      <vt:variant>
        <vt:i4>0</vt:i4>
      </vt:variant>
      <vt:variant>
        <vt:i4>5</vt:i4>
      </vt:variant>
      <vt:variant>
        <vt:lpwstr/>
      </vt:variant>
      <vt:variant>
        <vt:lpwstr>_Toc378274768</vt:lpwstr>
      </vt:variant>
      <vt:variant>
        <vt:i4>1048635</vt:i4>
      </vt:variant>
      <vt:variant>
        <vt:i4>140</vt:i4>
      </vt:variant>
      <vt:variant>
        <vt:i4>0</vt:i4>
      </vt:variant>
      <vt:variant>
        <vt:i4>5</vt:i4>
      </vt:variant>
      <vt:variant>
        <vt:lpwstr/>
      </vt:variant>
      <vt:variant>
        <vt:lpwstr>_Toc378274767</vt:lpwstr>
      </vt:variant>
      <vt:variant>
        <vt:i4>1048635</vt:i4>
      </vt:variant>
      <vt:variant>
        <vt:i4>134</vt:i4>
      </vt:variant>
      <vt:variant>
        <vt:i4>0</vt:i4>
      </vt:variant>
      <vt:variant>
        <vt:i4>5</vt:i4>
      </vt:variant>
      <vt:variant>
        <vt:lpwstr/>
      </vt:variant>
      <vt:variant>
        <vt:lpwstr>_Toc378274766</vt:lpwstr>
      </vt:variant>
      <vt:variant>
        <vt:i4>1048635</vt:i4>
      </vt:variant>
      <vt:variant>
        <vt:i4>128</vt:i4>
      </vt:variant>
      <vt:variant>
        <vt:i4>0</vt:i4>
      </vt:variant>
      <vt:variant>
        <vt:i4>5</vt:i4>
      </vt:variant>
      <vt:variant>
        <vt:lpwstr/>
      </vt:variant>
      <vt:variant>
        <vt:lpwstr>_Toc378274765</vt:lpwstr>
      </vt:variant>
      <vt:variant>
        <vt:i4>1048635</vt:i4>
      </vt:variant>
      <vt:variant>
        <vt:i4>122</vt:i4>
      </vt:variant>
      <vt:variant>
        <vt:i4>0</vt:i4>
      </vt:variant>
      <vt:variant>
        <vt:i4>5</vt:i4>
      </vt:variant>
      <vt:variant>
        <vt:lpwstr/>
      </vt:variant>
      <vt:variant>
        <vt:lpwstr>_Toc378274764</vt:lpwstr>
      </vt:variant>
      <vt:variant>
        <vt:i4>1048635</vt:i4>
      </vt:variant>
      <vt:variant>
        <vt:i4>116</vt:i4>
      </vt:variant>
      <vt:variant>
        <vt:i4>0</vt:i4>
      </vt:variant>
      <vt:variant>
        <vt:i4>5</vt:i4>
      </vt:variant>
      <vt:variant>
        <vt:lpwstr/>
      </vt:variant>
      <vt:variant>
        <vt:lpwstr>_Toc378274763</vt:lpwstr>
      </vt:variant>
      <vt:variant>
        <vt:i4>1048635</vt:i4>
      </vt:variant>
      <vt:variant>
        <vt:i4>110</vt:i4>
      </vt:variant>
      <vt:variant>
        <vt:i4>0</vt:i4>
      </vt:variant>
      <vt:variant>
        <vt:i4>5</vt:i4>
      </vt:variant>
      <vt:variant>
        <vt:lpwstr/>
      </vt:variant>
      <vt:variant>
        <vt:lpwstr>_Toc378274762</vt:lpwstr>
      </vt:variant>
      <vt:variant>
        <vt:i4>1048635</vt:i4>
      </vt:variant>
      <vt:variant>
        <vt:i4>104</vt:i4>
      </vt:variant>
      <vt:variant>
        <vt:i4>0</vt:i4>
      </vt:variant>
      <vt:variant>
        <vt:i4>5</vt:i4>
      </vt:variant>
      <vt:variant>
        <vt:lpwstr/>
      </vt:variant>
      <vt:variant>
        <vt:lpwstr>_Toc378274761</vt:lpwstr>
      </vt:variant>
      <vt:variant>
        <vt:i4>1048635</vt:i4>
      </vt:variant>
      <vt:variant>
        <vt:i4>98</vt:i4>
      </vt:variant>
      <vt:variant>
        <vt:i4>0</vt:i4>
      </vt:variant>
      <vt:variant>
        <vt:i4>5</vt:i4>
      </vt:variant>
      <vt:variant>
        <vt:lpwstr/>
      </vt:variant>
      <vt:variant>
        <vt:lpwstr>_Toc378274760</vt:lpwstr>
      </vt:variant>
      <vt:variant>
        <vt:i4>1245243</vt:i4>
      </vt:variant>
      <vt:variant>
        <vt:i4>92</vt:i4>
      </vt:variant>
      <vt:variant>
        <vt:i4>0</vt:i4>
      </vt:variant>
      <vt:variant>
        <vt:i4>5</vt:i4>
      </vt:variant>
      <vt:variant>
        <vt:lpwstr/>
      </vt:variant>
      <vt:variant>
        <vt:lpwstr>_Toc378274759</vt:lpwstr>
      </vt:variant>
      <vt:variant>
        <vt:i4>1245243</vt:i4>
      </vt:variant>
      <vt:variant>
        <vt:i4>86</vt:i4>
      </vt:variant>
      <vt:variant>
        <vt:i4>0</vt:i4>
      </vt:variant>
      <vt:variant>
        <vt:i4>5</vt:i4>
      </vt:variant>
      <vt:variant>
        <vt:lpwstr/>
      </vt:variant>
      <vt:variant>
        <vt:lpwstr>_Toc378274758</vt:lpwstr>
      </vt:variant>
      <vt:variant>
        <vt:i4>1245243</vt:i4>
      </vt:variant>
      <vt:variant>
        <vt:i4>80</vt:i4>
      </vt:variant>
      <vt:variant>
        <vt:i4>0</vt:i4>
      </vt:variant>
      <vt:variant>
        <vt:i4>5</vt:i4>
      </vt:variant>
      <vt:variant>
        <vt:lpwstr/>
      </vt:variant>
      <vt:variant>
        <vt:lpwstr>_Toc378274757</vt:lpwstr>
      </vt:variant>
      <vt:variant>
        <vt:i4>1245243</vt:i4>
      </vt:variant>
      <vt:variant>
        <vt:i4>74</vt:i4>
      </vt:variant>
      <vt:variant>
        <vt:i4>0</vt:i4>
      </vt:variant>
      <vt:variant>
        <vt:i4>5</vt:i4>
      </vt:variant>
      <vt:variant>
        <vt:lpwstr/>
      </vt:variant>
      <vt:variant>
        <vt:lpwstr>_Toc378274756</vt:lpwstr>
      </vt:variant>
      <vt:variant>
        <vt:i4>1245243</vt:i4>
      </vt:variant>
      <vt:variant>
        <vt:i4>68</vt:i4>
      </vt:variant>
      <vt:variant>
        <vt:i4>0</vt:i4>
      </vt:variant>
      <vt:variant>
        <vt:i4>5</vt:i4>
      </vt:variant>
      <vt:variant>
        <vt:lpwstr/>
      </vt:variant>
      <vt:variant>
        <vt:lpwstr>_Toc378274755</vt:lpwstr>
      </vt:variant>
      <vt:variant>
        <vt:i4>1245243</vt:i4>
      </vt:variant>
      <vt:variant>
        <vt:i4>62</vt:i4>
      </vt:variant>
      <vt:variant>
        <vt:i4>0</vt:i4>
      </vt:variant>
      <vt:variant>
        <vt:i4>5</vt:i4>
      </vt:variant>
      <vt:variant>
        <vt:lpwstr/>
      </vt:variant>
      <vt:variant>
        <vt:lpwstr>_Toc378274754</vt:lpwstr>
      </vt:variant>
      <vt:variant>
        <vt:i4>1245243</vt:i4>
      </vt:variant>
      <vt:variant>
        <vt:i4>56</vt:i4>
      </vt:variant>
      <vt:variant>
        <vt:i4>0</vt:i4>
      </vt:variant>
      <vt:variant>
        <vt:i4>5</vt:i4>
      </vt:variant>
      <vt:variant>
        <vt:lpwstr/>
      </vt:variant>
      <vt:variant>
        <vt:lpwstr>_Toc378274753</vt:lpwstr>
      </vt:variant>
      <vt:variant>
        <vt:i4>1245243</vt:i4>
      </vt:variant>
      <vt:variant>
        <vt:i4>50</vt:i4>
      </vt:variant>
      <vt:variant>
        <vt:i4>0</vt:i4>
      </vt:variant>
      <vt:variant>
        <vt:i4>5</vt:i4>
      </vt:variant>
      <vt:variant>
        <vt:lpwstr/>
      </vt:variant>
      <vt:variant>
        <vt:lpwstr>_Toc378274752</vt:lpwstr>
      </vt:variant>
      <vt:variant>
        <vt:i4>1245243</vt:i4>
      </vt:variant>
      <vt:variant>
        <vt:i4>44</vt:i4>
      </vt:variant>
      <vt:variant>
        <vt:i4>0</vt:i4>
      </vt:variant>
      <vt:variant>
        <vt:i4>5</vt:i4>
      </vt:variant>
      <vt:variant>
        <vt:lpwstr/>
      </vt:variant>
      <vt:variant>
        <vt:lpwstr>_Toc378274751</vt:lpwstr>
      </vt:variant>
      <vt:variant>
        <vt:i4>1245243</vt:i4>
      </vt:variant>
      <vt:variant>
        <vt:i4>38</vt:i4>
      </vt:variant>
      <vt:variant>
        <vt:i4>0</vt:i4>
      </vt:variant>
      <vt:variant>
        <vt:i4>5</vt:i4>
      </vt:variant>
      <vt:variant>
        <vt:lpwstr/>
      </vt:variant>
      <vt:variant>
        <vt:lpwstr>_Toc378274750</vt:lpwstr>
      </vt:variant>
      <vt:variant>
        <vt:i4>1179707</vt:i4>
      </vt:variant>
      <vt:variant>
        <vt:i4>32</vt:i4>
      </vt:variant>
      <vt:variant>
        <vt:i4>0</vt:i4>
      </vt:variant>
      <vt:variant>
        <vt:i4>5</vt:i4>
      </vt:variant>
      <vt:variant>
        <vt:lpwstr/>
      </vt:variant>
      <vt:variant>
        <vt:lpwstr>_Toc378274749</vt:lpwstr>
      </vt:variant>
      <vt:variant>
        <vt:i4>1179707</vt:i4>
      </vt:variant>
      <vt:variant>
        <vt:i4>26</vt:i4>
      </vt:variant>
      <vt:variant>
        <vt:i4>0</vt:i4>
      </vt:variant>
      <vt:variant>
        <vt:i4>5</vt:i4>
      </vt:variant>
      <vt:variant>
        <vt:lpwstr/>
      </vt:variant>
      <vt:variant>
        <vt:lpwstr>_Toc378274748</vt:lpwstr>
      </vt:variant>
      <vt:variant>
        <vt:i4>1179707</vt:i4>
      </vt:variant>
      <vt:variant>
        <vt:i4>20</vt:i4>
      </vt:variant>
      <vt:variant>
        <vt:i4>0</vt:i4>
      </vt:variant>
      <vt:variant>
        <vt:i4>5</vt:i4>
      </vt:variant>
      <vt:variant>
        <vt:lpwstr/>
      </vt:variant>
      <vt:variant>
        <vt:lpwstr>_Toc378274747</vt:lpwstr>
      </vt:variant>
      <vt:variant>
        <vt:i4>1179707</vt:i4>
      </vt:variant>
      <vt:variant>
        <vt:i4>14</vt:i4>
      </vt:variant>
      <vt:variant>
        <vt:i4>0</vt:i4>
      </vt:variant>
      <vt:variant>
        <vt:i4>5</vt:i4>
      </vt:variant>
      <vt:variant>
        <vt:lpwstr/>
      </vt:variant>
      <vt:variant>
        <vt:lpwstr>_Toc378274746</vt:lpwstr>
      </vt:variant>
      <vt:variant>
        <vt:i4>1179707</vt:i4>
      </vt:variant>
      <vt:variant>
        <vt:i4>8</vt:i4>
      </vt:variant>
      <vt:variant>
        <vt:i4>0</vt:i4>
      </vt:variant>
      <vt:variant>
        <vt:i4>5</vt:i4>
      </vt:variant>
      <vt:variant>
        <vt:lpwstr/>
      </vt:variant>
      <vt:variant>
        <vt:lpwstr>_Toc378274745</vt:lpwstr>
      </vt:variant>
      <vt:variant>
        <vt:i4>1179707</vt:i4>
      </vt:variant>
      <vt:variant>
        <vt:i4>2</vt:i4>
      </vt:variant>
      <vt:variant>
        <vt:i4>0</vt:i4>
      </vt:variant>
      <vt:variant>
        <vt:i4>5</vt:i4>
      </vt:variant>
      <vt:variant>
        <vt:lpwstr/>
      </vt:variant>
      <vt:variant>
        <vt:lpwstr>_Toc378274744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Bouwtechnisch Bestek Woningbouw</dc:title>
  <dc:subject>Deel 6 Technieke fluïda</dc:subject>
  <dc:creator>Ann-sofie Verbrugge</dc:creator>
  <cp:lastModifiedBy>Nicole Drieghe</cp:lastModifiedBy>
  <cp:revision>17</cp:revision>
  <cp:lastPrinted>2022-04-19T12:16:00Z</cp:lastPrinted>
  <dcterms:created xsi:type="dcterms:W3CDTF">2022-04-19T11:32:00Z</dcterms:created>
  <dcterms:modified xsi:type="dcterms:W3CDTF">2023-04-13T12:08:00Z</dcterms:modified>
</cp:coreProperties>
</file>