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lang w:val="nl-NL"/>
        </w:rPr>
        <w:id w:val="-1681195061"/>
        <w:docPartObj>
          <w:docPartGallery w:val="Table of Contents"/>
          <w:docPartUnique/>
        </w:docPartObj>
      </w:sdtPr>
      <w:sdtEndPr>
        <w:rPr>
          <w:b/>
          <w:bCs/>
        </w:rPr>
      </w:sdtEndPr>
      <w:sdtContent>
        <w:p w14:paraId="56E799FD" w14:textId="77777777" w:rsidR="00BE3DAF" w:rsidRDefault="00681351" w:rsidP="0020111C">
          <w:pPr>
            <w:rPr>
              <w:noProof/>
            </w:rPr>
          </w:pPr>
          <w:r w:rsidRPr="0061230F">
            <w:rPr>
              <w:rFonts w:cstheme="minorHAnsi"/>
              <w:lang w:val="nl-NL"/>
            </w:rPr>
            <w:br/>
          </w:r>
          <w:r w:rsidR="009A2CDC" w:rsidRPr="0061230F">
            <w:rPr>
              <w:rFonts w:cstheme="minorHAnsi"/>
            </w:rPr>
            <w:fldChar w:fldCharType="begin"/>
          </w:r>
          <w:r w:rsidRPr="0061230F">
            <w:rPr>
              <w:rFonts w:cstheme="minorHAnsi"/>
            </w:rPr>
            <w:instrText xml:space="preserve"> TOC \o "1-3" \h \z \u </w:instrText>
          </w:r>
          <w:r w:rsidR="009A2CDC" w:rsidRPr="0061230F">
            <w:rPr>
              <w:rFonts w:cstheme="minorHAnsi"/>
            </w:rPr>
            <w:fldChar w:fldCharType="separate"/>
          </w:r>
        </w:p>
        <w:p w14:paraId="0E0B5395" w14:textId="77777777" w:rsidR="00BE3DAF" w:rsidRDefault="00B51D6D">
          <w:pPr>
            <w:pStyle w:val="Inhopg1"/>
            <w:tabs>
              <w:tab w:val="right" w:leader="dot" w:pos="9062"/>
            </w:tabs>
            <w:rPr>
              <w:noProof/>
            </w:rPr>
          </w:pPr>
          <w:hyperlink w:anchor="_Toc69714731" w:history="1">
            <w:r w:rsidR="00BE3DAF" w:rsidRPr="00F22CFF">
              <w:rPr>
                <w:rStyle w:val="Hyperlink"/>
                <w:noProof/>
              </w:rPr>
              <w:t>DEEL 1 – TOEPASSINGSGEBIED EN ALGEMENE BEPALINGEN</w:t>
            </w:r>
            <w:r w:rsidR="00BE3DAF">
              <w:rPr>
                <w:noProof/>
                <w:webHidden/>
              </w:rPr>
              <w:tab/>
            </w:r>
            <w:r w:rsidR="00BE3DAF">
              <w:rPr>
                <w:noProof/>
                <w:webHidden/>
              </w:rPr>
              <w:fldChar w:fldCharType="begin"/>
            </w:r>
            <w:r w:rsidR="00BE3DAF">
              <w:rPr>
                <w:noProof/>
                <w:webHidden/>
              </w:rPr>
              <w:instrText xml:space="preserve"> PAGEREF _Toc69714731 \h </w:instrText>
            </w:r>
            <w:r w:rsidR="00BE3DAF">
              <w:rPr>
                <w:noProof/>
                <w:webHidden/>
              </w:rPr>
            </w:r>
            <w:r w:rsidR="00BE3DAF">
              <w:rPr>
                <w:noProof/>
                <w:webHidden/>
              </w:rPr>
              <w:fldChar w:fldCharType="separate"/>
            </w:r>
            <w:r w:rsidR="00BE3DAF">
              <w:rPr>
                <w:noProof/>
                <w:webHidden/>
              </w:rPr>
              <w:t>2</w:t>
            </w:r>
            <w:r w:rsidR="00BE3DAF">
              <w:rPr>
                <w:noProof/>
                <w:webHidden/>
              </w:rPr>
              <w:fldChar w:fldCharType="end"/>
            </w:r>
          </w:hyperlink>
        </w:p>
        <w:p w14:paraId="63923858" w14:textId="77777777" w:rsidR="00BE3DAF" w:rsidRDefault="00B51D6D">
          <w:pPr>
            <w:pStyle w:val="Inhopg1"/>
            <w:tabs>
              <w:tab w:val="right" w:leader="dot" w:pos="9062"/>
            </w:tabs>
            <w:rPr>
              <w:noProof/>
            </w:rPr>
          </w:pPr>
          <w:hyperlink w:anchor="_Toc69714732" w:history="1">
            <w:r w:rsidR="00BE3DAF" w:rsidRPr="00F22CFF">
              <w:rPr>
                <w:rStyle w:val="Hyperlink"/>
                <w:noProof/>
              </w:rPr>
              <w:t>DEEL 2 – ALGEMEEN POLITIEREGLEMENT POLITIEZONE HAMME/WAASMUNSTER</w:t>
            </w:r>
            <w:r w:rsidR="00BE3DAF">
              <w:rPr>
                <w:noProof/>
                <w:webHidden/>
              </w:rPr>
              <w:tab/>
            </w:r>
            <w:r w:rsidR="00BE3DAF">
              <w:rPr>
                <w:noProof/>
                <w:webHidden/>
              </w:rPr>
              <w:fldChar w:fldCharType="begin"/>
            </w:r>
            <w:r w:rsidR="00BE3DAF">
              <w:rPr>
                <w:noProof/>
                <w:webHidden/>
              </w:rPr>
              <w:instrText xml:space="preserve"> PAGEREF _Toc69714732 \h </w:instrText>
            </w:r>
            <w:r w:rsidR="00BE3DAF">
              <w:rPr>
                <w:noProof/>
                <w:webHidden/>
              </w:rPr>
            </w:r>
            <w:r w:rsidR="00BE3DAF">
              <w:rPr>
                <w:noProof/>
                <w:webHidden/>
              </w:rPr>
              <w:fldChar w:fldCharType="separate"/>
            </w:r>
            <w:r w:rsidR="00BE3DAF">
              <w:rPr>
                <w:noProof/>
                <w:webHidden/>
              </w:rPr>
              <w:t>4</w:t>
            </w:r>
            <w:r w:rsidR="00BE3DAF">
              <w:rPr>
                <w:noProof/>
                <w:webHidden/>
              </w:rPr>
              <w:fldChar w:fldCharType="end"/>
            </w:r>
          </w:hyperlink>
        </w:p>
        <w:p w14:paraId="7B88712A" w14:textId="77777777" w:rsidR="00BE3DAF" w:rsidRDefault="00B51D6D">
          <w:pPr>
            <w:pStyle w:val="Inhopg2"/>
            <w:tabs>
              <w:tab w:val="right" w:leader="dot" w:pos="9062"/>
            </w:tabs>
            <w:rPr>
              <w:noProof/>
            </w:rPr>
          </w:pPr>
          <w:hyperlink w:anchor="_Toc69714733" w:history="1">
            <w:r w:rsidR="00BE3DAF" w:rsidRPr="00F22CFF">
              <w:rPr>
                <w:rStyle w:val="Hyperlink"/>
                <w:noProof/>
              </w:rPr>
              <w:t>HOOFDSTUK 1: DEFINITIES</w:t>
            </w:r>
            <w:r w:rsidR="00BE3DAF">
              <w:rPr>
                <w:noProof/>
                <w:webHidden/>
              </w:rPr>
              <w:tab/>
            </w:r>
            <w:r w:rsidR="00BE3DAF">
              <w:rPr>
                <w:noProof/>
                <w:webHidden/>
              </w:rPr>
              <w:fldChar w:fldCharType="begin"/>
            </w:r>
            <w:r w:rsidR="00BE3DAF">
              <w:rPr>
                <w:noProof/>
                <w:webHidden/>
              </w:rPr>
              <w:instrText xml:space="preserve"> PAGEREF _Toc69714733 \h </w:instrText>
            </w:r>
            <w:r w:rsidR="00BE3DAF">
              <w:rPr>
                <w:noProof/>
                <w:webHidden/>
              </w:rPr>
            </w:r>
            <w:r w:rsidR="00BE3DAF">
              <w:rPr>
                <w:noProof/>
                <w:webHidden/>
              </w:rPr>
              <w:fldChar w:fldCharType="separate"/>
            </w:r>
            <w:r w:rsidR="00BE3DAF">
              <w:rPr>
                <w:noProof/>
                <w:webHidden/>
              </w:rPr>
              <w:t>4</w:t>
            </w:r>
            <w:r w:rsidR="00BE3DAF">
              <w:rPr>
                <w:noProof/>
                <w:webHidden/>
              </w:rPr>
              <w:fldChar w:fldCharType="end"/>
            </w:r>
          </w:hyperlink>
        </w:p>
        <w:p w14:paraId="3C6A595C" w14:textId="77777777" w:rsidR="00BE3DAF" w:rsidRDefault="00B51D6D">
          <w:pPr>
            <w:pStyle w:val="Inhopg2"/>
            <w:tabs>
              <w:tab w:val="right" w:leader="dot" w:pos="9062"/>
            </w:tabs>
            <w:rPr>
              <w:noProof/>
            </w:rPr>
          </w:pPr>
          <w:hyperlink w:anchor="_Toc69714734" w:history="1">
            <w:r w:rsidR="00BE3DAF" w:rsidRPr="00F22CFF">
              <w:rPr>
                <w:rStyle w:val="Hyperlink"/>
                <w:noProof/>
              </w:rPr>
              <w:t>HOOFDSTUK 2: GAS-INBREUKEN</w:t>
            </w:r>
            <w:r w:rsidR="00BE3DAF">
              <w:rPr>
                <w:noProof/>
                <w:webHidden/>
              </w:rPr>
              <w:tab/>
            </w:r>
            <w:r w:rsidR="00BE3DAF">
              <w:rPr>
                <w:noProof/>
                <w:webHidden/>
              </w:rPr>
              <w:fldChar w:fldCharType="begin"/>
            </w:r>
            <w:r w:rsidR="00BE3DAF">
              <w:rPr>
                <w:noProof/>
                <w:webHidden/>
              </w:rPr>
              <w:instrText xml:space="preserve"> PAGEREF _Toc69714734 \h </w:instrText>
            </w:r>
            <w:r w:rsidR="00BE3DAF">
              <w:rPr>
                <w:noProof/>
                <w:webHidden/>
              </w:rPr>
            </w:r>
            <w:r w:rsidR="00BE3DAF">
              <w:rPr>
                <w:noProof/>
                <w:webHidden/>
              </w:rPr>
              <w:fldChar w:fldCharType="separate"/>
            </w:r>
            <w:r w:rsidR="00BE3DAF">
              <w:rPr>
                <w:noProof/>
                <w:webHidden/>
              </w:rPr>
              <w:t>4</w:t>
            </w:r>
            <w:r w:rsidR="00BE3DAF">
              <w:rPr>
                <w:noProof/>
                <w:webHidden/>
              </w:rPr>
              <w:fldChar w:fldCharType="end"/>
            </w:r>
          </w:hyperlink>
        </w:p>
        <w:p w14:paraId="56F2F710" w14:textId="77777777" w:rsidR="00BE3DAF" w:rsidRDefault="00B51D6D">
          <w:pPr>
            <w:pStyle w:val="Inhopg3"/>
            <w:tabs>
              <w:tab w:val="left" w:pos="880"/>
              <w:tab w:val="right" w:leader="dot" w:pos="9062"/>
            </w:tabs>
            <w:rPr>
              <w:noProof/>
            </w:rPr>
          </w:pPr>
          <w:hyperlink w:anchor="_Toc69714735" w:history="1">
            <w:r w:rsidR="00BE3DAF" w:rsidRPr="00F22CFF">
              <w:rPr>
                <w:rStyle w:val="Hyperlink"/>
                <w:rFonts w:cstheme="minorHAnsi"/>
                <w:noProof/>
              </w:rPr>
              <w:t>1.</w:t>
            </w:r>
            <w:r w:rsidR="00BE3DAF">
              <w:rPr>
                <w:noProof/>
              </w:rPr>
              <w:tab/>
            </w:r>
            <w:r w:rsidR="00BE3DAF" w:rsidRPr="00F22CFF">
              <w:rPr>
                <w:rStyle w:val="Hyperlink"/>
                <w:rFonts w:cstheme="minorHAnsi"/>
                <w:noProof/>
              </w:rPr>
              <w:t>Geluidsoverlast</w:t>
            </w:r>
            <w:r w:rsidR="00BE3DAF">
              <w:rPr>
                <w:noProof/>
                <w:webHidden/>
              </w:rPr>
              <w:tab/>
            </w:r>
            <w:r w:rsidR="00BE3DAF">
              <w:rPr>
                <w:noProof/>
                <w:webHidden/>
              </w:rPr>
              <w:fldChar w:fldCharType="begin"/>
            </w:r>
            <w:r w:rsidR="00BE3DAF">
              <w:rPr>
                <w:noProof/>
                <w:webHidden/>
              </w:rPr>
              <w:instrText xml:space="preserve"> PAGEREF _Toc69714735 \h </w:instrText>
            </w:r>
            <w:r w:rsidR="00BE3DAF">
              <w:rPr>
                <w:noProof/>
                <w:webHidden/>
              </w:rPr>
            </w:r>
            <w:r w:rsidR="00BE3DAF">
              <w:rPr>
                <w:noProof/>
                <w:webHidden/>
              </w:rPr>
              <w:fldChar w:fldCharType="separate"/>
            </w:r>
            <w:r w:rsidR="00BE3DAF">
              <w:rPr>
                <w:noProof/>
                <w:webHidden/>
              </w:rPr>
              <w:t>4</w:t>
            </w:r>
            <w:r w:rsidR="00BE3DAF">
              <w:rPr>
                <w:noProof/>
                <w:webHidden/>
              </w:rPr>
              <w:fldChar w:fldCharType="end"/>
            </w:r>
          </w:hyperlink>
        </w:p>
        <w:p w14:paraId="41FCF615" w14:textId="77777777" w:rsidR="00BE3DAF" w:rsidRDefault="00B51D6D">
          <w:pPr>
            <w:pStyle w:val="Inhopg3"/>
            <w:tabs>
              <w:tab w:val="left" w:pos="880"/>
              <w:tab w:val="right" w:leader="dot" w:pos="9062"/>
            </w:tabs>
            <w:rPr>
              <w:noProof/>
            </w:rPr>
          </w:pPr>
          <w:hyperlink w:anchor="_Toc69714736" w:history="1">
            <w:r w:rsidR="00BE3DAF" w:rsidRPr="00F22CFF">
              <w:rPr>
                <w:rStyle w:val="Hyperlink"/>
                <w:rFonts w:cstheme="minorHAnsi"/>
                <w:noProof/>
              </w:rPr>
              <w:t>2.</w:t>
            </w:r>
            <w:r w:rsidR="00BE3DAF">
              <w:rPr>
                <w:noProof/>
              </w:rPr>
              <w:tab/>
            </w:r>
            <w:r w:rsidR="00BE3DAF" w:rsidRPr="00F22CFF">
              <w:rPr>
                <w:rStyle w:val="Hyperlink"/>
                <w:rFonts w:cstheme="minorHAnsi"/>
                <w:noProof/>
              </w:rPr>
              <w:t>Openbare veiligheid en vlotte doorgang</w:t>
            </w:r>
            <w:r w:rsidR="00BE3DAF">
              <w:rPr>
                <w:noProof/>
                <w:webHidden/>
              </w:rPr>
              <w:tab/>
            </w:r>
            <w:r w:rsidR="00BE3DAF">
              <w:rPr>
                <w:noProof/>
                <w:webHidden/>
              </w:rPr>
              <w:fldChar w:fldCharType="begin"/>
            </w:r>
            <w:r w:rsidR="00BE3DAF">
              <w:rPr>
                <w:noProof/>
                <w:webHidden/>
              </w:rPr>
              <w:instrText xml:space="preserve"> PAGEREF _Toc69714736 \h </w:instrText>
            </w:r>
            <w:r w:rsidR="00BE3DAF">
              <w:rPr>
                <w:noProof/>
                <w:webHidden/>
              </w:rPr>
            </w:r>
            <w:r w:rsidR="00BE3DAF">
              <w:rPr>
                <w:noProof/>
                <w:webHidden/>
              </w:rPr>
              <w:fldChar w:fldCharType="separate"/>
            </w:r>
            <w:r w:rsidR="00BE3DAF">
              <w:rPr>
                <w:noProof/>
                <w:webHidden/>
              </w:rPr>
              <w:t>7</w:t>
            </w:r>
            <w:r w:rsidR="00BE3DAF">
              <w:rPr>
                <w:noProof/>
                <w:webHidden/>
              </w:rPr>
              <w:fldChar w:fldCharType="end"/>
            </w:r>
          </w:hyperlink>
        </w:p>
        <w:p w14:paraId="2079523B" w14:textId="77777777" w:rsidR="00BE3DAF" w:rsidRDefault="00B51D6D">
          <w:pPr>
            <w:pStyle w:val="Inhopg3"/>
            <w:tabs>
              <w:tab w:val="left" w:pos="880"/>
              <w:tab w:val="right" w:leader="dot" w:pos="9062"/>
            </w:tabs>
            <w:rPr>
              <w:noProof/>
            </w:rPr>
          </w:pPr>
          <w:hyperlink w:anchor="_Toc69714737" w:history="1">
            <w:r w:rsidR="00BE3DAF" w:rsidRPr="00F22CFF">
              <w:rPr>
                <w:rStyle w:val="Hyperlink"/>
                <w:rFonts w:cstheme="minorHAnsi"/>
                <w:noProof/>
              </w:rPr>
              <w:t>3.</w:t>
            </w:r>
            <w:r w:rsidR="00BE3DAF">
              <w:rPr>
                <w:noProof/>
              </w:rPr>
              <w:tab/>
            </w:r>
            <w:r w:rsidR="00BE3DAF" w:rsidRPr="00F22CFF">
              <w:rPr>
                <w:rStyle w:val="Hyperlink"/>
                <w:rFonts w:cstheme="minorHAnsi"/>
                <w:noProof/>
              </w:rPr>
              <w:t>Veiligheid op de openbare weg</w:t>
            </w:r>
            <w:r w:rsidR="00BE3DAF">
              <w:rPr>
                <w:noProof/>
                <w:webHidden/>
              </w:rPr>
              <w:tab/>
            </w:r>
            <w:r w:rsidR="00BE3DAF">
              <w:rPr>
                <w:noProof/>
                <w:webHidden/>
              </w:rPr>
              <w:fldChar w:fldCharType="begin"/>
            </w:r>
            <w:r w:rsidR="00BE3DAF">
              <w:rPr>
                <w:noProof/>
                <w:webHidden/>
              </w:rPr>
              <w:instrText xml:space="preserve"> PAGEREF _Toc69714737 \h </w:instrText>
            </w:r>
            <w:r w:rsidR="00BE3DAF">
              <w:rPr>
                <w:noProof/>
                <w:webHidden/>
              </w:rPr>
            </w:r>
            <w:r w:rsidR="00BE3DAF">
              <w:rPr>
                <w:noProof/>
                <w:webHidden/>
              </w:rPr>
              <w:fldChar w:fldCharType="separate"/>
            </w:r>
            <w:r w:rsidR="00BE3DAF">
              <w:rPr>
                <w:noProof/>
                <w:webHidden/>
              </w:rPr>
              <w:t>11</w:t>
            </w:r>
            <w:r w:rsidR="00BE3DAF">
              <w:rPr>
                <w:noProof/>
                <w:webHidden/>
              </w:rPr>
              <w:fldChar w:fldCharType="end"/>
            </w:r>
          </w:hyperlink>
        </w:p>
        <w:p w14:paraId="695469AA" w14:textId="77777777" w:rsidR="00BE3DAF" w:rsidRDefault="00B51D6D">
          <w:pPr>
            <w:pStyle w:val="Inhopg3"/>
            <w:tabs>
              <w:tab w:val="right" w:leader="dot" w:pos="9062"/>
            </w:tabs>
            <w:rPr>
              <w:noProof/>
            </w:rPr>
          </w:pPr>
          <w:hyperlink w:anchor="_Toc69714738" w:history="1">
            <w:r w:rsidR="00BE3DAF" w:rsidRPr="00F22CFF">
              <w:rPr>
                <w:rStyle w:val="Hyperlink"/>
                <w:rFonts w:cstheme="minorHAnsi"/>
                <w:strike/>
                <w:noProof/>
              </w:rPr>
              <w:t>Reinheid van de openbare weg</w:t>
            </w:r>
            <w:r w:rsidR="00BE3DAF">
              <w:rPr>
                <w:noProof/>
                <w:webHidden/>
              </w:rPr>
              <w:tab/>
            </w:r>
            <w:r w:rsidR="00BE3DAF">
              <w:rPr>
                <w:noProof/>
                <w:webHidden/>
              </w:rPr>
              <w:fldChar w:fldCharType="begin"/>
            </w:r>
            <w:r w:rsidR="00BE3DAF">
              <w:rPr>
                <w:noProof/>
                <w:webHidden/>
              </w:rPr>
              <w:instrText xml:space="preserve"> PAGEREF _Toc69714738 \h </w:instrText>
            </w:r>
            <w:r w:rsidR="00BE3DAF">
              <w:rPr>
                <w:noProof/>
                <w:webHidden/>
              </w:rPr>
            </w:r>
            <w:r w:rsidR="00BE3DAF">
              <w:rPr>
                <w:noProof/>
                <w:webHidden/>
              </w:rPr>
              <w:fldChar w:fldCharType="separate"/>
            </w:r>
            <w:r w:rsidR="00BE3DAF">
              <w:rPr>
                <w:noProof/>
                <w:webHidden/>
              </w:rPr>
              <w:t>13</w:t>
            </w:r>
            <w:r w:rsidR="00BE3DAF">
              <w:rPr>
                <w:noProof/>
                <w:webHidden/>
              </w:rPr>
              <w:fldChar w:fldCharType="end"/>
            </w:r>
          </w:hyperlink>
        </w:p>
        <w:p w14:paraId="66667C7E" w14:textId="77777777" w:rsidR="00BE3DAF" w:rsidRDefault="00B51D6D">
          <w:pPr>
            <w:pStyle w:val="Inhopg3"/>
            <w:tabs>
              <w:tab w:val="left" w:pos="880"/>
              <w:tab w:val="right" w:leader="dot" w:pos="9062"/>
            </w:tabs>
            <w:rPr>
              <w:noProof/>
            </w:rPr>
          </w:pPr>
          <w:hyperlink w:anchor="_Toc69714739" w:history="1">
            <w:r w:rsidR="00BE3DAF" w:rsidRPr="00F22CFF">
              <w:rPr>
                <w:rStyle w:val="Hyperlink"/>
                <w:rFonts w:cstheme="minorHAnsi"/>
                <w:i/>
                <w:noProof/>
              </w:rPr>
              <w:t>4.</w:t>
            </w:r>
            <w:r w:rsidR="00BE3DAF">
              <w:rPr>
                <w:noProof/>
              </w:rPr>
              <w:tab/>
            </w:r>
            <w:r w:rsidR="00BE3DAF" w:rsidRPr="00F22CFF">
              <w:rPr>
                <w:rStyle w:val="Hyperlink"/>
                <w:rFonts w:cstheme="minorHAnsi"/>
                <w:i/>
                <w:noProof/>
              </w:rPr>
              <w:t>Bevuiling door en geurhinder van dieren</w:t>
            </w:r>
            <w:r w:rsidR="00BE3DAF">
              <w:rPr>
                <w:noProof/>
                <w:webHidden/>
              </w:rPr>
              <w:tab/>
            </w:r>
            <w:r w:rsidR="00BE3DAF">
              <w:rPr>
                <w:noProof/>
                <w:webHidden/>
              </w:rPr>
              <w:fldChar w:fldCharType="begin"/>
            </w:r>
            <w:r w:rsidR="00BE3DAF">
              <w:rPr>
                <w:noProof/>
                <w:webHidden/>
              </w:rPr>
              <w:instrText xml:space="preserve"> PAGEREF _Toc69714739 \h </w:instrText>
            </w:r>
            <w:r w:rsidR="00BE3DAF">
              <w:rPr>
                <w:noProof/>
                <w:webHidden/>
              </w:rPr>
            </w:r>
            <w:r w:rsidR="00BE3DAF">
              <w:rPr>
                <w:noProof/>
                <w:webHidden/>
              </w:rPr>
              <w:fldChar w:fldCharType="separate"/>
            </w:r>
            <w:r w:rsidR="00BE3DAF">
              <w:rPr>
                <w:noProof/>
                <w:webHidden/>
              </w:rPr>
              <w:t>13</w:t>
            </w:r>
            <w:r w:rsidR="00BE3DAF">
              <w:rPr>
                <w:noProof/>
                <w:webHidden/>
              </w:rPr>
              <w:fldChar w:fldCharType="end"/>
            </w:r>
          </w:hyperlink>
        </w:p>
        <w:p w14:paraId="04C2D088" w14:textId="77777777" w:rsidR="00BE3DAF" w:rsidRDefault="00B51D6D">
          <w:pPr>
            <w:pStyle w:val="Inhopg3"/>
            <w:tabs>
              <w:tab w:val="left" w:pos="880"/>
              <w:tab w:val="right" w:leader="dot" w:pos="9062"/>
            </w:tabs>
            <w:rPr>
              <w:noProof/>
            </w:rPr>
          </w:pPr>
          <w:hyperlink w:anchor="_Toc69714740" w:history="1">
            <w:r w:rsidR="00BE3DAF" w:rsidRPr="00F22CFF">
              <w:rPr>
                <w:rStyle w:val="Hyperlink"/>
                <w:rFonts w:cstheme="minorHAnsi"/>
                <w:i/>
                <w:noProof/>
              </w:rPr>
              <w:t>5.</w:t>
            </w:r>
            <w:r w:rsidR="00BE3DAF">
              <w:rPr>
                <w:noProof/>
              </w:rPr>
              <w:tab/>
            </w:r>
            <w:r w:rsidR="00BE3DAF" w:rsidRPr="00F22CFF">
              <w:rPr>
                <w:rStyle w:val="Hyperlink"/>
                <w:rFonts w:cstheme="minorHAnsi"/>
                <w:i/>
                <w:noProof/>
              </w:rPr>
              <w:t>Overlast ten aanzien van de politie</w:t>
            </w:r>
            <w:r w:rsidR="00BE3DAF">
              <w:rPr>
                <w:noProof/>
                <w:webHidden/>
              </w:rPr>
              <w:tab/>
            </w:r>
            <w:r w:rsidR="00BE3DAF">
              <w:rPr>
                <w:noProof/>
                <w:webHidden/>
              </w:rPr>
              <w:fldChar w:fldCharType="begin"/>
            </w:r>
            <w:r w:rsidR="00BE3DAF">
              <w:rPr>
                <w:noProof/>
                <w:webHidden/>
              </w:rPr>
              <w:instrText xml:space="preserve"> PAGEREF _Toc69714740 \h </w:instrText>
            </w:r>
            <w:r w:rsidR="00BE3DAF">
              <w:rPr>
                <w:noProof/>
                <w:webHidden/>
              </w:rPr>
            </w:r>
            <w:r w:rsidR="00BE3DAF">
              <w:rPr>
                <w:noProof/>
                <w:webHidden/>
              </w:rPr>
              <w:fldChar w:fldCharType="separate"/>
            </w:r>
            <w:r w:rsidR="00BE3DAF">
              <w:rPr>
                <w:noProof/>
                <w:webHidden/>
              </w:rPr>
              <w:t>14</w:t>
            </w:r>
            <w:r w:rsidR="00BE3DAF">
              <w:rPr>
                <w:noProof/>
                <w:webHidden/>
              </w:rPr>
              <w:fldChar w:fldCharType="end"/>
            </w:r>
          </w:hyperlink>
        </w:p>
        <w:p w14:paraId="40C6B451" w14:textId="77777777" w:rsidR="00BE3DAF" w:rsidRDefault="00B51D6D">
          <w:pPr>
            <w:pStyle w:val="Inhopg3"/>
            <w:tabs>
              <w:tab w:val="left" w:pos="880"/>
              <w:tab w:val="right" w:leader="dot" w:pos="9062"/>
            </w:tabs>
            <w:rPr>
              <w:noProof/>
            </w:rPr>
          </w:pPr>
          <w:hyperlink w:anchor="_Toc69714741" w:history="1">
            <w:r w:rsidR="00BE3DAF" w:rsidRPr="00F22CFF">
              <w:rPr>
                <w:rStyle w:val="Hyperlink"/>
                <w:rFonts w:cstheme="minorHAnsi"/>
                <w:i/>
                <w:noProof/>
              </w:rPr>
              <w:t>6.</w:t>
            </w:r>
            <w:r w:rsidR="00BE3DAF">
              <w:rPr>
                <w:noProof/>
              </w:rPr>
              <w:tab/>
            </w:r>
            <w:r w:rsidR="00BE3DAF" w:rsidRPr="00F22CFF">
              <w:rPr>
                <w:rStyle w:val="Hyperlink"/>
                <w:rFonts w:cstheme="minorHAnsi"/>
                <w:i/>
                <w:noProof/>
              </w:rPr>
              <w:t>Diverse bepalingen</w:t>
            </w:r>
            <w:r w:rsidR="00BE3DAF">
              <w:rPr>
                <w:noProof/>
                <w:webHidden/>
              </w:rPr>
              <w:tab/>
            </w:r>
            <w:r w:rsidR="00BE3DAF">
              <w:rPr>
                <w:noProof/>
                <w:webHidden/>
              </w:rPr>
              <w:fldChar w:fldCharType="begin"/>
            </w:r>
            <w:r w:rsidR="00BE3DAF">
              <w:rPr>
                <w:noProof/>
                <w:webHidden/>
              </w:rPr>
              <w:instrText xml:space="preserve"> PAGEREF _Toc69714741 \h </w:instrText>
            </w:r>
            <w:r w:rsidR="00BE3DAF">
              <w:rPr>
                <w:noProof/>
                <w:webHidden/>
              </w:rPr>
            </w:r>
            <w:r w:rsidR="00BE3DAF">
              <w:rPr>
                <w:noProof/>
                <w:webHidden/>
              </w:rPr>
              <w:fldChar w:fldCharType="separate"/>
            </w:r>
            <w:r w:rsidR="00BE3DAF">
              <w:rPr>
                <w:noProof/>
                <w:webHidden/>
              </w:rPr>
              <w:t>14</w:t>
            </w:r>
            <w:r w:rsidR="00BE3DAF">
              <w:rPr>
                <w:noProof/>
                <w:webHidden/>
              </w:rPr>
              <w:fldChar w:fldCharType="end"/>
            </w:r>
          </w:hyperlink>
        </w:p>
        <w:p w14:paraId="22006922" w14:textId="77777777" w:rsidR="00BE3DAF" w:rsidRDefault="00B51D6D">
          <w:pPr>
            <w:pStyle w:val="Inhopg2"/>
            <w:tabs>
              <w:tab w:val="right" w:leader="dot" w:pos="9062"/>
            </w:tabs>
            <w:rPr>
              <w:noProof/>
            </w:rPr>
          </w:pPr>
          <w:hyperlink w:anchor="_Toc69714742" w:history="1">
            <w:r w:rsidR="00BE3DAF" w:rsidRPr="00F22CFF">
              <w:rPr>
                <w:rStyle w:val="Hyperlink"/>
                <w:noProof/>
              </w:rPr>
              <w:t>HOOFDSTUK 3: GEMENGDE INBREUKEN</w:t>
            </w:r>
            <w:r w:rsidR="00BE3DAF">
              <w:rPr>
                <w:noProof/>
                <w:webHidden/>
              </w:rPr>
              <w:tab/>
            </w:r>
            <w:r w:rsidR="00BE3DAF">
              <w:rPr>
                <w:noProof/>
                <w:webHidden/>
              </w:rPr>
              <w:fldChar w:fldCharType="begin"/>
            </w:r>
            <w:r w:rsidR="00BE3DAF">
              <w:rPr>
                <w:noProof/>
                <w:webHidden/>
              </w:rPr>
              <w:instrText xml:space="preserve"> PAGEREF _Toc69714742 \h </w:instrText>
            </w:r>
            <w:r w:rsidR="00BE3DAF">
              <w:rPr>
                <w:noProof/>
                <w:webHidden/>
              </w:rPr>
            </w:r>
            <w:r w:rsidR="00BE3DAF">
              <w:rPr>
                <w:noProof/>
                <w:webHidden/>
              </w:rPr>
              <w:fldChar w:fldCharType="separate"/>
            </w:r>
            <w:r w:rsidR="00BE3DAF">
              <w:rPr>
                <w:noProof/>
                <w:webHidden/>
              </w:rPr>
              <w:t>14</w:t>
            </w:r>
            <w:r w:rsidR="00BE3DAF">
              <w:rPr>
                <w:noProof/>
                <w:webHidden/>
              </w:rPr>
              <w:fldChar w:fldCharType="end"/>
            </w:r>
          </w:hyperlink>
        </w:p>
        <w:p w14:paraId="04CE11CD" w14:textId="77777777" w:rsidR="00BE3DAF" w:rsidRDefault="00B51D6D">
          <w:pPr>
            <w:pStyle w:val="Inhopg3"/>
            <w:tabs>
              <w:tab w:val="left" w:pos="880"/>
              <w:tab w:val="right" w:leader="dot" w:pos="9062"/>
            </w:tabs>
            <w:rPr>
              <w:noProof/>
            </w:rPr>
          </w:pPr>
          <w:hyperlink w:anchor="_Toc69714743" w:history="1">
            <w:r w:rsidR="00BE3DAF" w:rsidRPr="00F22CFF">
              <w:rPr>
                <w:rStyle w:val="Hyperlink"/>
                <w:noProof/>
              </w:rPr>
              <w:t>1.</w:t>
            </w:r>
            <w:r w:rsidR="00BE3DAF">
              <w:rPr>
                <w:noProof/>
              </w:rPr>
              <w:tab/>
            </w:r>
            <w:r w:rsidR="00BE3DAF" w:rsidRPr="00F22CFF">
              <w:rPr>
                <w:rStyle w:val="Hyperlink"/>
                <w:noProof/>
              </w:rPr>
              <w:t>Lichtgemengde inbreuken</w:t>
            </w:r>
            <w:r w:rsidR="00BE3DAF">
              <w:rPr>
                <w:noProof/>
                <w:webHidden/>
              </w:rPr>
              <w:tab/>
            </w:r>
            <w:r w:rsidR="00BE3DAF">
              <w:rPr>
                <w:noProof/>
                <w:webHidden/>
              </w:rPr>
              <w:fldChar w:fldCharType="begin"/>
            </w:r>
            <w:r w:rsidR="00BE3DAF">
              <w:rPr>
                <w:noProof/>
                <w:webHidden/>
              </w:rPr>
              <w:instrText xml:space="preserve"> PAGEREF _Toc69714743 \h </w:instrText>
            </w:r>
            <w:r w:rsidR="00BE3DAF">
              <w:rPr>
                <w:noProof/>
                <w:webHidden/>
              </w:rPr>
            </w:r>
            <w:r w:rsidR="00BE3DAF">
              <w:rPr>
                <w:noProof/>
                <w:webHidden/>
              </w:rPr>
              <w:fldChar w:fldCharType="separate"/>
            </w:r>
            <w:r w:rsidR="00BE3DAF">
              <w:rPr>
                <w:noProof/>
                <w:webHidden/>
              </w:rPr>
              <w:t>14</w:t>
            </w:r>
            <w:r w:rsidR="00BE3DAF">
              <w:rPr>
                <w:noProof/>
                <w:webHidden/>
              </w:rPr>
              <w:fldChar w:fldCharType="end"/>
            </w:r>
          </w:hyperlink>
        </w:p>
        <w:p w14:paraId="708D8DC8" w14:textId="77777777" w:rsidR="00BE3DAF" w:rsidRDefault="00B51D6D">
          <w:pPr>
            <w:pStyle w:val="Inhopg3"/>
            <w:tabs>
              <w:tab w:val="left" w:pos="880"/>
              <w:tab w:val="right" w:leader="dot" w:pos="9062"/>
            </w:tabs>
            <w:rPr>
              <w:noProof/>
            </w:rPr>
          </w:pPr>
          <w:hyperlink w:anchor="_Toc69714744" w:history="1">
            <w:r w:rsidR="00BE3DAF" w:rsidRPr="00F22CFF">
              <w:rPr>
                <w:rStyle w:val="Hyperlink"/>
                <w:noProof/>
              </w:rPr>
              <w:t>2.</w:t>
            </w:r>
            <w:r w:rsidR="00BE3DAF">
              <w:rPr>
                <w:noProof/>
              </w:rPr>
              <w:tab/>
            </w:r>
            <w:r w:rsidR="00BE3DAF" w:rsidRPr="00F22CFF">
              <w:rPr>
                <w:rStyle w:val="Hyperlink"/>
                <w:noProof/>
              </w:rPr>
              <w:t>Zware inbreuken</w:t>
            </w:r>
            <w:r w:rsidR="00BE3DAF">
              <w:rPr>
                <w:noProof/>
                <w:webHidden/>
              </w:rPr>
              <w:tab/>
            </w:r>
            <w:r w:rsidR="00BE3DAF">
              <w:rPr>
                <w:noProof/>
                <w:webHidden/>
              </w:rPr>
              <w:fldChar w:fldCharType="begin"/>
            </w:r>
            <w:r w:rsidR="00BE3DAF">
              <w:rPr>
                <w:noProof/>
                <w:webHidden/>
              </w:rPr>
              <w:instrText xml:space="preserve"> PAGEREF _Toc69714744 \h </w:instrText>
            </w:r>
            <w:r w:rsidR="00BE3DAF">
              <w:rPr>
                <w:noProof/>
                <w:webHidden/>
              </w:rPr>
            </w:r>
            <w:r w:rsidR="00BE3DAF">
              <w:rPr>
                <w:noProof/>
                <w:webHidden/>
              </w:rPr>
              <w:fldChar w:fldCharType="separate"/>
            </w:r>
            <w:r w:rsidR="00BE3DAF">
              <w:rPr>
                <w:noProof/>
                <w:webHidden/>
              </w:rPr>
              <w:t>16</w:t>
            </w:r>
            <w:r w:rsidR="00BE3DAF">
              <w:rPr>
                <w:noProof/>
                <w:webHidden/>
              </w:rPr>
              <w:fldChar w:fldCharType="end"/>
            </w:r>
          </w:hyperlink>
        </w:p>
        <w:p w14:paraId="01852739" w14:textId="77777777" w:rsidR="00BE3DAF" w:rsidRDefault="00B51D6D">
          <w:pPr>
            <w:pStyle w:val="Inhopg2"/>
            <w:tabs>
              <w:tab w:val="right" w:leader="dot" w:pos="9062"/>
            </w:tabs>
            <w:rPr>
              <w:noProof/>
            </w:rPr>
          </w:pPr>
          <w:hyperlink w:anchor="_Toc69714745" w:history="1">
            <w:r w:rsidR="00BE3DAF" w:rsidRPr="00F22CFF">
              <w:rPr>
                <w:rStyle w:val="Hyperlink"/>
                <w:i/>
                <w:noProof/>
              </w:rPr>
              <w:t>HOOFDSTUK  4: VERKEER</w:t>
            </w:r>
            <w:r w:rsidR="00BE3DAF">
              <w:rPr>
                <w:noProof/>
                <w:webHidden/>
              </w:rPr>
              <w:tab/>
            </w:r>
            <w:r w:rsidR="00BE3DAF">
              <w:rPr>
                <w:noProof/>
                <w:webHidden/>
              </w:rPr>
              <w:fldChar w:fldCharType="begin"/>
            </w:r>
            <w:r w:rsidR="00BE3DAF">
              <w:rPr>
                <w:noProof/>
                <w:webHidden/>
              </w:rPr>
              <w:instrText xml:space="preserve"> PAGEREF _Toc69714745 \h </w:instrText>
            </w:r>
            <w:r w:rsidR="00BE3DAF">
              <w:rPr>
                <w:noProof/>
                <w:webHidden/>
              </w:rPr>
            </w:r>
            <w:r w:rsidR="00BE3DAF">
              <w:rPr>
                <w:noProof/>
                <w:webHidden/>
              </w:rPr>
              <w:fldChar w:fldCharType="separate"/>
            </w:r>
            <w:r w:rsidR="00BE3DAF">
              <w:rPr>
                <w:noProof/>
                <w:webHidden/>
              </w:rPr>
              <w:t>16</w:t>
            </w:r>
            <w:r w:rsidR="00BE3DAF">
              <w:rPr>
                <w:noProof/>
                <w:webHidden/>
              </w:rPr>
              <w:fldChar w:fldCharType="end"/>
            </w:r>
          </w:hyperlink>
        </w:p>
        <w:p w14:paraId="6C3E6908" w14:textId="77777777" w:rsidR="00BE3DAF" w:rsidRDefault="00B51D6D">
          <w:pPr>
            <w:pStyle w:val="Inhopg2"/>
            <w:tabs>
              <w:tab w:val="left" w:pos="660"/>
              <w:tab w:val="right" w:leader="dot" w:pos="9062"/>
            </w:tabs>
            <w:rPr>
              <w:noProof/>
            </w:rPr>
          </w:pPr>
          <w:hyperlink w:anchor="_Toc69714746" w:history="1">
            <w:r w:rsidR="00BE3DAF" w:rsidRPr="00F22CFF">
              <w:rPr>
                <w:rStyle w:val="Hyperlink"/>
                <w:i/>
                <w:noProof/>
              </w:rPr>
              <w:t>1.</w:t>
            </w:r>
            <w:r w:rsidR="00BE3DAF">
              <w:rPr>
                <w:noProof/>
              </w:rPr>
              <w:tab/>
            </w:r>
            <w:r w:rsidR="00BE3DAF" w:rsidRPr="00F22CFF">
              <w:rPr>
                <w:rStyle w:val="Hyperlink"/>
                <w:i/>
                <w:noProof/>
              </w:rPr>
              <w:t>Overtredingen van de eerste categorie</w:t>
            </w:r>
            <w:r w:rsidR="00BE3DAF">
              <w:rPr>
                <w:noProof/>
                <w:webHidden/>
              </w:rPr>
              <w:tab/>
            </w:r>
            <w:r w:rsidR="00BE3DAF">
              <w:rPr>
                <w:noProof/>
                <w:webHidden/>
              </w:rPr>
              <w:fldChar w:fldCharType="begin"/>
            </w:r>
            <w:r w:rsidR="00BE3DAF">
              <w:rPr>
                <w:noProof/>
                <w:webHidden/>
              </w:rPr>
              <w:instrText xml:space="preserve"> PAGEREF _Toc69714746 \h </w:instrText>
            </w:r>
            <w:r w:rsidR="00BE3DAF">
              <w:rPr>
                <w:noProof/>
                <w:webHidden/>
              </w:rPr>
            </w:r>
            <w:r w:rsidR="00BE3DAF">
              <w:rPr>
                <w:noProof/>
                <w:webHidden/>
              </w:rPr>
              <w:fldChar w:fldCharType="separate"/>
            </w:r>
            <w:r w:rsidR="00BE3DAF">
              <w:rPr>
                <w:noProof/>
                <w:webHidden/>
              </w:rPr>
              <w:t>16</w:t>
            </w:r>
            <w:r w:rsidR="00BE3DAF">
              <w:rPr>
                <w:noProof/>
                <w:webHidden/>
              </w:rPr>
              <w:fldChar w:fldCharType="end"/>
            </w:r>
          </w:hyperlink>
        </w:p>
        <w:p w14:paraId="31504202" w14:textId="77777777" w:rsidR="00BE3DAF" w:rsidRDefault="00B51D6D">
          <w:pPr>
            <w:pStyle w:val="Inhopg2"/>
            <w:tabs>
              <w:tab w:val="left" w:pos="660"/>
              <w:tab w:val="right" w:leader="dot" w:pos="9062"/>
            </w:tabs>
            <w:rPr>
              <w:noProof/>
            </w:rPr>
          </w:pPr>
          <w:hyperlink w:anchor="_Toc69714747" w:history="1">
            <w:r w:rsidR="00BE3DAF" w:rsidRPr="00F22CFF">
              <w:rPr>
                <w:rStyle w:val="Hyperlink"/>
                <w:i/>
                <w:noProof/>
              </w:rPr>
              <w:t>2.</w:t>
            </w:r>
            <w:r w:rsidR="00BE3DAF">
              <w:rPr>
                <w:noProof/>
              </w:rPr>
              <w:tab/>
            </w:r>
            <w:r w:rsidR="00BE3DAF" w:rsidRPr="00F22CFF">
              <w:rPr>
                <w:rStyle w:val="Hyperlink"/>
                <w:i/>
                <w:noProof/>
              </w:rPr>
              <w:t>Overtredingen van de tweede categorie</w:t>
            </w:r>
            <w:r w:rsidR="00BE3DAF">
              <w:rPr>
                <w:noProof/>
                <w:webHidden/>
              </w:rPr>
              <w:tab/>
            </w:r>
            <w:r w:rsidR="00BE3DAF">
              <w:rPr>
                <w:noProof/>
                <w:webHidden/>
              </w:rPr>
              <w:fldChar w:fldCharType="begin"/>
            </w:r>
            <w:r w:rsidR="00BE3DAF">
              <w:rPr>
                <w:noProof/>
                <w:webHidden/>
              </w:rPr>
              <w:instrText xml:space="preserve"> PAGEREF _Toc69714747 \h </w:instrText>
            </w:r>
            <w:r w:rsidR="00BE3DAF">
              <w:rPr>
                <w:noProof/>
                <w:webHidden/>
              </w:rPr>
            </w:r>
            <w:r w:rsidR="00BE3DAF">
              <w:rPr>
                <w:noProof/>
                <w:webHidden/>
              </w:rPr>
              <w:fldChar w:fldCharType="separate"/>
            </w:r>
            <w:r w:rsidR="00BE3DAF">
              <w:rPr>
                <w:noProof/>
                <w:webHidden/>
              </w:rPr>
              <w:t>19</w:t>
            </w:r>
            <w:r w:rsidR="00BE3DAF">
              <w:rPr>
                <w:noProof/>
                <w:webHidden/>
              </w:rPr>
              <w:fldChar w:fldCharType="end"/>
            </w:r>
          </w:hyperlink>
        </w:p>
        <w:p w14:paraId="6F010D88" w14:textId="77777777" w:rsidR="00BE3DAF" w:rsidRDefault="00B51D6D">
          <w:pPr>
            <w:pStyle w:val="Inhopg1"/>
            <w:tabs>
              <w:tab w:val="right" w:leader="dot" w:pos="9062"/>
            </w:tabs>
            <w:rPr>
              <w:noProof/>
            </w:rPr>
          </w:pPr>
          <w:hyperlink w:anchor="_Toc69714748" w:history="1">
            <w:r w:rsidR="00BE3DAF" w:rsidRPr="00F22CFF">
              <w:rPr>
                <w:rStyle w:val="Hyperlink"/>
                <w:noProof/>
              </w:rPr>
              <w:t>DEEL 3 - REGLEMENT GEMEENTELIJKE ADMINISTRATIEVE SANCTIES</w:t>
            </w:r>
            <w:r w:rsidR="00BE3DAF">
              <w:rPr>
                <w:noProof/>
                <w:webHidden/>
              </w:rPr>
              <w:tab/>
            </w:r>
            <w:r w:rsidR="00BE3DAF">
              <w:rPr>
                <w:noProof/>
                <w:webHidden/>
              </w:rPr>
              <w:fldChar w:fldCharType="begin"/>
            </w:r>
            <w:r w:rsidR="00BE3DAF">
              <w:rPr>
                <w:noProof/>
                <w:webHidden/>
              </w:rPr>
              <w:instrText xml:space="preserve"> PAGEREF _Toc69714748 \h </w:instrText>
            </w:r>
            <w:r w:rsidR="00BE3DAF">
              <w:rPr>
                <w:noProof/>
                <w:webHidden/>
              </w:rPr>
            </w:r>
            <w:r w:rsidR="00BE3DAF">
              <w:rPr>
                <w:noProof/>
                <w:webHidden/>
              </w:rPr>
              <w:fldChar w:fldCharType="separate"/>
            </w:r>
            <w:r w:rsidR="00BE3DAF">
              <w:rPr>
                <w:noProof/>
                <w:webHidden/>
              </w:rPr>
              <w:t>21</w:t>
            </w:r>
            <w:r w:rsidR="00BE3DAF">
              <w:rPr>
                <w:noProof/>
                <w:webHidden/>
              </w:rPr>
              <w:fldChar w:fldCharType="end"/>
            </w:r>
          </w:hyperlink>
        </w:p>
        <w:p w14:paraId="16710D33" w14:textId="77777777" w:rsidR="00BE3DAF" w:rsidRDefault="00B51D6D">
          <w:pPr>
            <w:pStyle w:val="Inhopg2"/>
            <w:tabs>
              <w:tab w:val="right" w:leader="dot" w:pos="9062"/>
            </w:tabs>
            <w:rPr>
              <w:noProof/>
            </w:rPr>
          </w:pPr>
          <w:hyperlink w:anchor="_Toc69714749" w:history="1">
            <w:r w:rsidR="00BE3DAF" w:rsidRPr="00F22CFF">
              <w:rPr>
                <w:rStyle w:val="Hyperlink"/>
                <w:rFonts w:cstheme="minorHAnsi"/>
                <w:noProof/>
              </w:rPr>
              <w:t>HOOFDSTUK 1: SANCTIES</w:t>
            </w:r>
            <w:r w:rsidR="00BE3DAF">
              <w:rPr>
                <w:noProof/>
                <w:webHidden/>
              </w:rPr>
              <w:tab/>
            </w:r>
            <w:r w:rsidR="00BE3DAF">
              <w:rPr>
                <w:noProof/>
                <w:webHidden/>
              </w:rPr>
              <w:fldChar w:fldCharType="begin"/>
            </w:r>
            <w:r w:rsidR="00BE3DAF">
              <w:rPr>
                <w:noProof/>
                <w:webHidden/>
              </w:rPr>
              <w:instrText xml:space="preserve"> PAGEREF _Toc69714749 \h </w:instrText>
            </w:r>
            <w:r w:rsidR="00BE3DAF">
              <w:rPr>
                <w:noProof/>
                <w:webHidden/>
              </w:rPr>
            </w:r>
            <w:r w:rsidR="00BE3DAF">
              <w:rPr>
                <w:noProof/>
                <w:webHidden/>
              </w:rPr>
              <w:fldChar w:fldCharType="separate"/>
            </w:r>
            <w:r w:rsidR="00BE3DAF">
              <w:rPr>
                <w:noProof/>
                <w:webHidden/>
              </w:rPr>
              <w:t>21</w:t>
            </w:r>
            <w:r w:rsidR="00BE3DAF">
              <w:rPr>
                <w:noProof/>
                <w:webHidden/>
              </w:rPr>
              <w:fldChar w:fldCharType="end"/>
            </w:r>
          </w:hyperlink>
        </w:p>
        <w:p w14:paraId="0A141B7F" w14:textId="77777777" w:rsidR="00BE3DAF" w:rsidRDefault="00B51D6D">
          <w:pPr>
            <w:pStyle w:val="Inhopg3"/>
            <w:tabs>
              <w:tab w:val="right" w:leader="dot" w:pos="9062"/>
            </w:tabs>
            <w:rPr>
              <w:noProof/>
            </w:rPr>
          </w:pPr>
          <w:hyperlink w:anchor="_Toc69714750" w:history="1">
            <w:r w:rsidR="00BE3DAF" w:rsidRPr="00F22CFF">
              <w:rPr>
                <w:rStyle w:val="Hyperlink"/>
                <w:rFonts w:cstheme="minorHAnsi"/>
                <w:noProof/>
              </w:rPr>
              <w:t>1. Soorten sancties</w:t>
            </w:r>
            <w:r w:rsidR="00BE3DAF">
              <w:rPr>
                <w:noProof/>
                <w:webHidden/>
              </w:rPr>
              <w:tab/>
            </w:r>
            <w:r w:rsidR="00BE3DAF">
              <w:rPr>
                <w:noProof/>
                <w:webHidden/>
              </w:rPr>
              <w:fldChar w:fldCharType="begin"/>
            </w:r>
            <w:r w:rsidR="00BE3DAF">
              <w:rPr>
                <w:noProof/>
                <w:webHidden/>
              </w:rPr>
              <w:instrText xml:space="preserve"> PAGEREF _Toc69714750 \h </w:instrText>
            </w:r>
            <w:r w:rsidR="00BE3DAF">
              <w:rPr>
                <w:noProof/>
                <w:webHidden/>
              </w:rPr>
            </w:r>
            <w:r w:rsidR="00BE3DAF">
              <w:rPr>
                <w:noProof/>
                <w:webHidden/>
              </w:rPr>
              <w:fldChar w:fldCharType="separate"/>
            </w:r>
            <w:r w:rsidR="00BE3DAF">
              <w:rPr>
                <w:noProof/>
                <w:webHidden/>
              </w:rPr>
              <w:t>21</w:t>
            </w:r>
            <w:r w:rsidR="00BE3DAF">
              <w:rPr>
                <w:noProof/>
                <w:webHidden/>
              </w:rPr>
              <w:fldChar w:fldCharType="end"/>
            </w:r>
          </w:hyperlink>
        </w:p>
        <w:p w14:paraId="406F92EE" w14:textId="77777777" w:rsidR="00BE3DAF" w:rsidRDefault="00B51D6D">
          <w:pPr>
            <w:pStyle w:val="Inhopg3"/>
            <w:tabs>
              <w:tab w:val="right" w:leader="dot" w:pos="9062"/>
            </w:tabs>
            <w:rPr>
              <w:noProof/>
            </w:rPr>
          </w:pPr>
          <w:hyperlink w:anchor="_Toc69714751" w:history="1">
            <w:r w:rsidR="00BE3DAF" w:rsidRPr="00F22CFF">
              <w:rPr>
                <w:rStyle w:val="Hyperlink"/>
                <w:rFonts w:cstheme="minorHAnsi"/>
                <w:noProof/>
              </w:rPr>
              <w:t>2. De administratieve geldboete</w:t>
            </w:r>
            <w:r w:rsidR="00BE3DAF">
              <w:rPr>
                <w:noProof/>
                <w:webHidden/>
              </w:rPr>
              <w:tab/>
            </w:r>
            <w:r w:rsidR="00BE3DAF">
              <w:rPr>
                <w:noProof/>
                <w:webHidden/>
              </w:rPr>
              <w:fldChar w:fldCharType="begin"/>
            </w:r>
            <w:r w:rsidR="00BE3DAF">
              <w:rPr>
                <w:noProof/>
                <w:webHidden/>
              </w:rPr>
              <w:instrText xml:space="preserve"> PAGEREF _Toc69714751 \h </w:instrText>
            </w:r>
            <w:r w:rsidR="00BE3DAF">
              <w:rPr>
                <w:noProof/>
                <w:webHidden/>
              </w:rPr>
            </w:r>
            <w:r w:rsidR="00BE3DAF">
              <w:rPr>
                <w:noProof/>
                <w:webHidden/>
              </w:rPr>
              <w:fldChar w:fldCharType="separate"/>
            </w:r>
            <w:r w:rsidR="00BE3DAF">
              <w:rPr>
                <w:noProof/>
                <w:webHidden/>
              </w:rPr>
              <w:t>21</w:t>
            </w:r>
            <w:r w:rsidR="00BE3DAF">
              <w:rPr>
                <w:noProof/>
                <w:webHidden/>
              </w:rPr>
              <w:fldChar w:fldCharType="end"/>
            </w:r>
          </w:hyperlink>
        </w:p>
        <w:p w14:paraId="13648C5B" w14:textId="77777777" w:rsidR="00BE3DAF" w:rsidRDefault="00B51D6D">
          <w:pPr>
            <w:pStyle w:val="Inhopg3"/>
            <w:tabs>
              <w:tab w:val="right" w:leader="dot" w:pos="9062"/>
            </w:tabs>
            <w:rPr>
              <w:noProof/>
            </w:rPr>
          </w:pPr>
          <w:hyperlink w:anchor="_Toc69714752" w:history="1">
            <w:r w:rsidR="00BE3DAF" w:rsidRPr="00F22CFF">
              <w:rPr>
                <w:rStyle w:val="Hyperlink"/>
                <w:rFonts w:cstheme="minorHAnsi"/>
                <w:noProof/>
              </w:rPr>
              <w:t>3. De administratieve schorsing of intrekking van een door de gemeente verleende toestemming of vergunning en de tijdelijke of definitieve sluiting van een inrichting</w:t>
            </w:r>
            <w:r w:rsidR="00BE3DAF">
              <w:rPr>
                <w:noProof/>
                <w:webHidden/>
              </w:rPr>
              <w:tab/>
            </w:r>
            <w:r w:rsidR="00BE3DAF">
              <w:rPr>
                <w:noProof/>
                <w:webHidden/>
              </w:rPr>
              <w:fldChar w:fldCharType="begin"/>
            </w:r>
            <w:r w:rsidR="00BE3DAF">
              <w:rPr>
                <w:noProof/>
                <w:webHidden/>
              </w:rPr>
              <w:instrText xml:space="preserve"> PAGEREF _Toc69714752 \h </w:instrText>
            </w:r>
            <w:r w:rsidR="00BE3DAF">
              <w:rPr>
                <w:noProof/>
                <w:webHidden/>
              </w:rPr>
            </w:r>
            <w:r w:rsidR="00BE3DAF">
              <w:rPr>
                <w:noProof/>
                <w:webHidden/>
              </w:rPr>
              <w:fldChar w:fldCharType="separate"/>
            </w:r>
            <w:r w:rsidR="00BE3DAF">
              <w:rPr>
                <w:noProof/>
                <w:webHidden/>
              </w:rPr>
              <w:t>22</w:t>
            </w:r>
            <w:r w:rsidR="00BE3DAF">
              <w:rPr>
                <w:noProof/>
                <w:webHidden/>
              </w:rPr>
              <w:fldChar w:fldCharType="end"/>
            </w:r>
          </w:hyperlink>
        </w:p>
        <w:p w14:paraId="13693503" w14:textId="77777777" w:rsidR="00BE3DAF" w:rsidRDefault="00B51D6D">
          <w:pPr>
            <w:pStyle w:val="Inhopg3"/>
            <w:tabs>
              <w:tab w:val="left" w:pos="880"/>
              <w:tab w:val="right" w:leader="dot" w:pos="9062"/>
            </w:tabs>
            <w:rPr>
              <w:noProof/>
            </w:rPr>
          </w:pPr>
          <w:hyperlink w:anchor="_Toc69714753" w:history="1">
            <w:r w:rsidR="00BE3DAF" w:rsidRPr="00F22CFF">
              <w:rPr>
                <w:rStyle w:val="Hyperlink"/>
                <w:rFonts w:cstheme="minorHAnsi"/>
                <w:noProof/>
              </w:rPr>
              <w:t>1.</w:t>
            </w:r>
            <w:r w:rsidR="00BE3DAF">
              <w:rPr>
                <w:noProof/>
              </w:rPr>
              <w:tab/>
            </w:r>
            <w:r w:rsidR="00BE3DAF" w:rsidRPr="00F22CFF">
              <w:rPr>
                <w:rStyle w:val="Hyperlink"/>
                <w:rFonts w:cstheme="minorHAnsi"/>
                <w:noProof/>
              </w:rPr>
              <w:t>Proportionele sancties en geval van herhaling</w:t>
            </w:r>
            <w:r w:rsidR="00BE3DAF">
              <w:rPr>
                <w:noProof/>
                <w:webHidden/>
              </w:rPr>
              <w:tab/>
            </w:r>
            <w:r w:rsidR="00BE3DAF">
              <w:rPr>
                <w:noProof/>
                <w:webHidden/>
              </w:rPr>
              <w:fldChar w:fldCharType="begin"/>
            </w:r>
            <w:r w:rsidR="00BE3DAF">
              <w:rPr>
                <w:noProof/>
                <w:webHidden/>
              </w:rPr>
              <w:instrText xml:space="preserve"> PAGEREF _Toc69714753 \h </w:instrText>
            </w:r>
            <w:r w:rsidR="00BE3DAF">
              <w:rPr>
                <w:noProof/>
                <w:webHidden/>
              </w:rPr>
            </w:r>
            <w:r w:rsidR="00BE3DAF">
              <w:rPr>
                <w:noProof/>
                <w:webHidden/>
              </w:rPr>
              <w:fldChar w:fldCharType="separate"/>
            </w:r>
            <w:r w:rsidR="00BE3DAF">
              <w:rPr>
                <w:noProof/>
                <w:webHidden/>
              </w:rPr>
              <w:t>22</w:t>
            </w:r>
            <w:r w:rsidR="00BE3DAF">
              <w:rPr>
                <w:noProof/>
                <w:webHidden/>
              </w:rPr>
              <w:fldChar w:fldCharType="end"/>
            </w:r>
          </w:hyperlink>
        </w:p>
        <w:p w14:paraId="46235F2C" w14:textId="77777777" w:rsidR="00BE3DAF" w:rsidRDefault="00B51D6D">
          <w:pPr>
            <w:pStyle w:val="Inhopg3"/>
            <w:tabs>
              <w:tab w:val="left" w:pos="880"/>
              <w:tab w:val="right" w:leader="dot" w:pos="9062"/>
            </w:tabs>
            <w:rPr>
              <w:noProof/>
            </w:rPr>
          </w:pPr>
          <w:hyperlink w:anchor="_Toc69714754" w:history="1">
            <w:r w:rsidR="00BE3DAF" w:rsidRPr="00F22CFF">
              <w:rPr>
                <w:rStyle w:val="Hyperlink"/>
                <w:rFonts w:cstheme="minorHAnsi"/>
                <w:noProof/>
              </w:rPr>
              <w:t>2.</w:t>
            </w:r>
            <w:r w:rsidR="00BE3DAF">
              <w:rPr>
                <w:noProof/>
              </w:rPr>
              <w:tab/>
            </w:r>
            <w:r w:rsidR="00BE3DAF" w:rsidRPr="00F22CFF">
              <w:rPr>
                <w:rStyle w:val="Hyperlink"/>
                <w:rFonts w:cstheme="minorHAnsi"/>
                <w:noProof/>
              </w:rPr>
              <w:t>Samenloop van overtredingen</w:t>
            </w:r>
            <w:r w:rsidR="00BE3DAF">
              <w:rPr>
                <w:noProof/>
                <w:webHidden/>
              </w:rPr>
              <w:tab/>
            </w:r>
            <w:r w:rsidR="00BE3DAF">
              <w:rPr>
                <w:noProof/>
                <w:webHidden/>
              </w:rPr>
              <w:fldChar w:fldCharType="begin"/>
            </w:r>
            <w:r w:rsidR="00BE3DAF">
              <w:rPr>
                <w:noProof/>
                <w:webHidden/>
              </w:rPr>
              <w:instrText xml:space="preserve"> PAGEREF _Toc69714754 \h </w:instrText>
            </w:r>
            <w:r w:rsidR="00BE3DAF">
              <w:rPr>
                <w:noProof/>
                <w:webHidden/>
              </w:rPr>
            </w:r>
            <w:r w:rsidR="00BE3DAF">
              <w:rPr>
                <w:noProof/>
                <w:webHidden/>
              </w:rPr>
              <w:fldChar w:fldCharType="separate"/>
            </w:r>
            <w:r w:rsidR="00BE3DAF">
              <w:rPr>
                <w:noProof/>
                <w:webHidden/>
              </w:rPr>
              <w:t>22</w:t>
            </w:r>
            <w:r w:rsidR="00BE3DAF">
              <w:rPr>
                <w:noProof/>
                <w:webHidden/>
              </w:rPr>
              <w:fldChar w:fldCharType="end"/>
            </w:r>
          </w:hyperlink>
        </w:p>
        <w:p w14:paraId="560705D5" w14:textId="77777777" w:rsidR="00BE3DAF" w:rsidRDefault="00B51D6D">
          <w:pPr>
            <w:pStyle w:val="Inhopg2"/>
            <w:tabs>
              <w:tab w:val="right" w:leader="dot" w:pos="9062"/>
            </w:tabs>
            <w:rPr>
              <w:noProof/>
            </w:rPr>
          </w:pPr>
          <w:hyperlink w:anchor="_Toc69714755" w:history="1">
            <w:r w:rsidR="00BE3DAF" w:rsidRPr="00F22CFF">
              <w:rPr>
                <w:rStyle w:val="Hyperlink"/>
                <w:rFonts w:cstheme="minorHAnsi"/>
                <w:noProof/>
              </w:rPr>
              <w:t>HOOFDSTUK 2: PLAATSVERBOD</w:t>
            </w:r>
            <w:r w:rsidR="00BE3DAF">
              <w:rPr>
                <w:noProof/>
                <w:webHidden/>
              </w:rPr>
              <w:tab/>
            </w:r>
            <w:r w:rsidR="00BE3DAF">
              <w:rPr>
                <w:noProof/>
                <w:webHidden/>
              </w:rPr>
              <w:fldChar w:fldCharType="begin"/>
            </w:r>
            <w:r w:rsidR="00BE3DAF">
              <w:rPr>
                <w:noProof/>
                <w:webHidden/>
              </w:rPr>
              <w:instrText xml:space="preserve"> PAGEREF _Toc69714755 \h </w:instrText>
            </w:r>
            <w:r w:rsidR="00BE3DAF">
              <w:rPr>
                <w:noProof/>
                <w:webHidden/>
              </w:rPr>
            </w:r>
            <w:r w:rsidR="00BE3DAF">
              <w:rPr>
                <w:noProof/>
                <w:webHidden/>
              </w:rPr>
              <w:fldChar w:fldCharType="separate"/>
            </w:r>
            <w:r w:rsidR="00BE3DAF">
              <w:rPr>
                <w:noProof/>
                <w:webHidden/>
              </w:rPr>
              <w:t>23</w:t>
            </w:r>
            <w:r w:rsidR="00BE3DAF">
              <w:rPr>
                <w:noProof/>
                <w:webHidden/>
              </w:rPr>
              <w:fldChar w:fldCharType="end"/>
            </w:r>
          </w:hyperlink>
        </w:p>
        <w:p w14:paraId="667796F7" w14:textId="77777777" w:rsidR="00BE3DAF" w:rsidRDefault="00B51D6D">
          <w:pPr>
            <w:pStyle w:val="Inhopg2"/>
            <w:tabs>
              <w:tab w:val="right" w:leader="dot" w:pos="9062"/>
            </w:tabs>
            <w:rPr>
              <w:noProof/>
            </w:rPr>
          </w:pPr>
          <w:hyperlink w:anchor="_Toc69714756" w:history="1">
            <w:r w:rsidR="00BE3DAF" w:rsidRPr="00F22CFF">
              <w:rPr>
                <w:rStyle w:val="Hyperlink"/>
                <w:rFonts w:cstheme="minorHAnsi"/>
                <w:noProof/>
              </w:rPr>
              <w:t>HOOFDSTUK 3: SANCTIONERENDE AMBTENAAR</w:t>
            </w:r>
            <w:r w:rsidR="00BE3DAF">
              <w:rPr>
                <w:noProof/>
                <w:webHidden/>
              </w:rPr>
              <w:tab/>
            </w:r>
            <w:r w:rsidR="00BE3DAF">
              <w:rPr>
                <w:noProof/>
                <w:webHidden/>
              </w:rPr>
              <w:fldChar w:fldCharType="begin"/>
            </w:r>
            <w:r w:rsidR="00BE3DAF">
              <w:rPr>
                <w:noProof/>
                <w:webHidden/>
              </w:rPr>
              <w:instrText xml:space="preserve"> PAGEREF _Toc69714756 \h </w:instrText>
            </w:r>
            <w:r w:rsidR="00BE3DAF">
              <w:rPr>
                <w:noProof/>
                <w:webHidden/>
              </w:rPr>
            </w:r>
            <w:r w:rsidR="00BE3DAF">
              <w:rPr>
                <w:noProof/>
                <w:webHidden/>
              </w:rPr>
              <w:fldChar w:fldCharType="separate"/>
            </w:r>
            <w:r w:rsidR="00BE3DAF">
              <w:rPr>
                <w:noProof/>
                <w:webHidden/>
              </w:rPr>
              <w:t>23</w:t>
            </w:r>
            <w:r w:rsidR="00BE3DAF">
              <w:rPr>
                <w:noProof/>
                <w:webHidden/>
              </w:rPr>
              <w:fldChar w:fldCharType="end"/>
            </w:r>
          </w:hyperlink>
        </w:p>
        <w:p w14:paraId="14E772BA" w14:textId="77777777" w:rsidR="00BE3DAF" w:rsidRDefault="00B51D6D">
          <w:pPr>
            <w:pStyle w:val="Inhopg2"/>
            <w:tabs>
              <w:tab w:val="right" w:leader="dot" w:pos="9062"/>
            </w:tabs>
            <w:rPr>
              <w:noProof/>
            </w:rPr>
          </w:pPr>
          <w:hyperlink w:anchor="_Toc69714757" w:history="1">
            <w:r w:rsidR="00BE3DAF" w:rsidRPr="00F22CFF">
              <w:rPr>
                <w:rStyle w:val="Hyperlink"/>
                <w:rFonts w:cstheme="minorHAnsi"/>
                <w:noProof/>
              </w:rPr>
              <w:t>HOOFDSTUK 4: DE PROCEDURE</w:t>
            </w:r>
            <w:r w:rsidR="00BE3DAF">
              <w:rPr>
                <w:noProof/>
                <w:webHidden/>
              </w:rPr>
              <w:tab/>
            </w:r>
            <w:r w:rsidR="00BE3DAF">
              <w:rPr>
                <w:noProof/>
                <w:webHidden/>
              </w:rPr>
              <w:fldChar w:fldCharType="begin"/>
            </w:r>
            <w:r w:rsidR="00BE3DAF">
              <w:rPr>
                <w:noProof/>
                <w:webHidden/>
              </w:rPr>
              <w:instrText xml:space="preserve"> PAGEREF _Toc69714757 \h </w:instrText>
            </w:r>
            <w:r w:rsidR="00BE3DAF">
              <w:rPr>
                <w:noProof/>
                <w:webHidden/>
              </w:rPr>
            </w:r>
            <w:r w:rsidR="00BE3DAF">
              <w:rPr>
                <w:noProof/>
                <w:webHidden/>
              </w:rPr>
              <w:fldChar w:fldCharType="separate"/>
            </w:r>
            <w:r w:rsidR="00BE3DAF">
              <w:rPr>
                <w:noProof/>
                <w:webHidden/>
              </w:rPr>
              <w:t>23</w:t>
            </w:r>
            <w:r w:rsidR="00BE3DAF">
              <w:rPr>
                <w:noProof/>
                <w:webHidden/>
              </w:rPr>
              <w:fldChar w:fldCharType="end"/>
            </w:r>
          </w:hyperlink>
        </w:p>
        <w:p w14:paraId="0E28F9C1" w14:textId="77777777" w:rsidR="00BE3DAF" w:rsidRDefault="00B51D6D">
          <w:pPr>
            <w:pStyle w:val="Inhopg3"/>
            <w:tabs>
              <w:tab w:val="left" w:pos="880"/>
              <w:tab w:val="right" w:leader="dot" w:pos="9062"/>
            </w:tabs>
            <w:rPr>
              <w:noProof/>
            </w:rPr>
          </w:pPr>
          <w:hyperlink w:anchor="_Toc69714758" w:history="1">
            <w:r w:rsidR="00BE3DAF" w:rsidRPr="00F22CFF">
              <w:rPr>
                <w:rStyle w:val="Hyperlink"/>
                <w:rFonts w:cstheme="minorHAnsi"/>
                <w:noProof/>
              </w:rPr>
              <w:t>1.</w:t>
            </w:r>
            <w:r w:rsidR="00BE3DAF">
              <w:rPr>
                <w:noProof/>
              </w:rPr>
              <w:tab/>
            </w:r>
            <w:r w:rsidR="00BE3DAF" w:rsidRPr="00F22CFF">
              <w:rPr>
                <w:rStyle w:val="Hyperlink"/>
                <w:rFonts w:cstheme="minorHAnsi"/>
                <w:noProof/>
              </w:rPr>
              <w:t>Opstart procedure</w:t>
            </w:r>
            <w:r w:rsidR="00BE3DAF">
              <w:rPr>
                <w:noProof/>
                <w:webHidden/>
              </w:rPr>
              <w:tab/>
            </w:r>
            <w:r w:rsidR="00BE3DAF">
              <w:rPr>
                <w:noProof/>
                <w:webHidden/>
              </w:rPr>
              <w:fldChar w:fldCharType="begin"/>
            </w:r>
            <w:r w:rsidR="00BE3DAF">
              <w:rPr>
                <w:noProof/>
                <w:webHidden/>
              </w:rPr>
              <w:instrText xml:space="preserve"> PAGEREF _Toc69714758 \h </w:instrText>
            </w:r>
            <w:r w:rsidR="00BE3DAF">
              <w:rPr>
                <w:noProof/>
                <w:webHidden/>
              </w:rPr>
            </w:r>
            <w:r w:rsidR="00BE3DAF">
              <w:rPr>
                <w:noProof/>
                <w:webHidden/>
              </w:rPr>
              <w:fldChar w:fldCharType="separate"/>
            </w:r>
            <w:r w:rsidR="00BE3DAF">
              <w:rPr>
                <w:noProof/>
                <w:webHidden/>
              </w:rPr>
              <w:t>23</w:t>
            </w:r>
            <w:r w:rsidR="00BE3DAF">
              <w:rPr>
                <w:noProof/>
                <w:webHidden/>
              </w:rPr>
              <w:fldChar w:fldCharType="end"/>
            </w:r>
          </w:hyperlink>
        </w:p>
        <w:p w14:paraId="55020CB8" w14:textId="77777777" w:rsidR="00BE3DAF" w:rsidRDefault="00B51D6D">
          <w:pPr>
            <w:pStyle w:val="Inhopg3"/>
            <w:tabs>
              <w:tab w:val="left" w:pos="880"/>
              <w:tab w:val="right" w:leader="dot" w:pos="9062"/>
            </w:tabs>
            <w:rPr>
              <w:noProof/>
            </w:rPr>
          </w:pPr>
          <w:hyperlink w:anchor="_Toc69714759" w:history="1">
            <w:r w:rsidR="00BE3DAF" w:rsidRPr="00F22CFF">
              <w:rPr>
                <w:rStyle w:val="Hyperlink"/>
                <w:rFonts w:cstheme="minorHAnsi"/>
                <w:noProof/>
              </w:rPr>
              <w:t>2.</w:t>
            </w:r>
            <w:r w:rsidR="00BE3DAF">
              <w:rPr>
                <w:noProof/>
              </w:rPr>
              <w:tab/>
            </w:r>
            <w:r w:rsidR="00BE3DAF" w:rsidRPr="00F22CFF">
              <w:rPr>
                <w:rStyle w:val="Hyperlink"/>
                <w:rFonts w:cstheme="minorHAnsi"/>
                <w:noProof/>
              </w:rPr>
              <w:t>De beslissing</w:t>
            </w:r>
            <w:r w:rsidR="00BE3DAF">
              <w:rPr>
                <w:noProof/>
                <w:webHidden/>
              </w:rPr>
              <w:tab/>
            </w:r>
            <w:r w:rsidR="00BE3DAF">
              <w:rPr>
                <w:noProof/>
                <w:webHidden/>
              </w:rPr>
              <w:fldChar w:fldCharType="begin"/>
            </w:r>
            <w:r w:rsidR="00BE3DAF">
              <w:rPr>
                <w:noProof/>
                <w:webHidden/>
              </w:rPr>
              <w:instrText xml:space="preserve"> PAGEREF _Toc69714759 \h </w:instrText>
            </w:r>
            <w:r w:rsidR="00BE3DAF">
              <w:rPr>
                <w:noProof/>
                <w:webHidden/>
              </w:rPr>
            </w:r>
            <w:r w:rsidR="00BE3DAF">
              <w:rPr>
                <w:noProof/>
                <w:webHidden/>
              </w:rPr>
              <w:fldChar w:fldCharType="separate"/>
            </w:r>
            <w:r w:rsidR="00BE3DAF">
              <w:rPr>
                <w:noProof/>
                <w:webHidden/>
              </w:rPr>
              <w:t>24</w:t>
            </w:r>
            <w:r w:rsidR="00BE3DAF">
              <w:rPr>
                <w:noProof/>
                <w:webHidden/>
              </w:rPr>
              <w:fldChar w:fldCharType="end"/>
            </w:r>
          </w:hyperlink>
        </w:p>
        <w:p w14:paraId="4AAEE41B" w14:textId="77777777" w:rsidR="00BE3DAF" w:rsidRDefault="00B51D6D">
          <w:pPr>
            <w:pStyle w:val="Inhopg3"/>
            <w:tabs>
              <w:tab w:val="left" w:pos="880"/>
              <w:tab w:val="right" w:leader="dot" w:pos="9062"/>
            </w:tabs>
            <w:rPr>
              <w:noProof/>
            </w:rPr>
          </w:pPr>
          <w:hyperlink w:anchor="_Toc69714760" w:history="1">
            <w:r w:rsidR="00BE3DAF" w:rsidRPr="00F22CFF">
              <w:rPr>
                <w:rStyle w:val="Hyperlink"/>
                <w:rFonts w:cstheme="minorHAnsi"/>
                <w:noProof/>
              </w:rPr>
              <w:t>3.</w:t>
            </w:r>
            <w:r w:rsidR="00BE3DAF">
              <w:rPr>
                <w:noProof/>
              </w:rPr>
              <w:tab/>
            </w:r>
            <w:r w:rsidR="00BE3DAF" w:rsidRPr="00F22CFF">
              <w:rPr>
                <w:rStyle w:val="Hyperlink"/>
                <w:rFonts w:cstheme="minorHAnsi"/>
                <w:noProof/>
              </w:rPr>
              <w:t>Procedure in geval van stilstaan en parkeren</w:t>
            </w:r>
            <w:r w:rsidR="00BE3DAF">
              <w:rPr>
                <w:noProof/>
                <w:webHidden/>
              </w:rPr>
              <w:tab/>
            </w:r>
            <w:r w:rsidR="00BE3DAF">
              <w:rPr>
                <w:noProof/>
                <w:webHidden/>
              </w:rPr>
              <w:fldChar w:fldCharType="begin"/>
            </w:r>
            <w:r w:rsidR="00BE3DAF">
              <w:rPr>
                <w:noProof/>
                <w:webHidden/>
              </w:rPr>
              <w:instrText xml:space="preserve"> PAGEREF _Toc69714760 \h </w:instrText>
            </w:r>
            <w:r w:rsidR="00BE3DAF">
              <w:rPr>
                <w:noProof/>
                <w:webHidden/>
              </w:rPr>
            </w:r>
            <w:r w:rsidR="00BE3DAF">
              <w:rPr>
                <w:noProof/>
                <w:webHidden/>
              </w:rPr>
              <w:fldChar w:fldCharType="separate"/>
            </w:r>
            <w:r w:rsidR="00BE3DAF">
              <w:rPr>
                <w:noProof/>
                <w:webHidden/>
              </w:rPr>
              <w:t>24</w:t>
            </w:r>
            <w:r w:rsidR="00BE3DAF">
              <w:rPr>
                <w:noProof/>
                <w:webHidden/>
              </w:rPr>
              <w:fldChar w:fldCharType="end"/>
            </w:r>
          </w:hyperlink>
        </w:p>
        <w:p w14:paraId="3271C3EA" w14:textId="77777777" w:rsidR="00BE3DAF" w:rsidRDefault="00B51D6D">
          <w:pPr>
            <w:pStyle w:val="Inhopg2"/>
            <w:tabs>
              <w:tab w:val="right" w:leader="dot" w:pos="9062"/>
            </w:tabs>
            <w:rPr>
              <w:noProof/>
            </w:rPr>
          </w:pPr>
          <w:hyperlink w:anchor="_Toc69714761" w:history="1">
            <w:r w:rsidR="00BE3DAF" w:rsidRPr="00F22CFF">
              <w:rPr>
                <w:rStyle w:val="Hyperlink"/>
                <w:rFonts w:cstheme="minorHAnsi"/>
                <w:noProof/>
              </w:rPr>
              <w:t>HOOFDSTUK 5: DE BEMIDDELINGSPROCEDURE</w:t>
            </w:r>
            <w:r w:rsidR="00BE3DAF">
              <w:rPr>
                <w:noProof/>
                <w:webHidden/>
              </w:rPr>
              <w:tab/>
            </w:r>
            <w:r w:rsidR="00BE3DAF">
              <w:rPr>
                <w:noProof/>
                <w:webHidden/>
              </w:rPr>
              <w:fldChar w:fldCharType="begin"/>
            </w:r>
            <w:r w:rsidR="00BE3DAF">
              <w:rPr>
                <w:noProof/>
                <w:webHidden/>
              </w:rPr>
              <w:instrText xml:space="preserve"> PAGEREF _Toc69714761 \h </w:instrText>
            </w:r>
            <w:r w:rsidR="00BE3DAF">
              <w:rPr>
                <w:noProof/>
                <w:webHidden/>
              </w:rPr>
            </w:r>
            <w:r w:rsidR="00BE3DAF">
              <w:rPr>
                <w:noProof/>
                <w:webHidden/>
              </w:rPr>
              <w:fldChar w:fldCharType="separate"/>
            </w:r>
            <w:r w:rsidR="00BE3DAF">
              <w:rPr>
                <w:noProof/>
                <w:webHidden/>
              </w:rPr>
              <w:t>25</w:t>
            </w:r>
            <w:r w:rsidR="00BE3DAF">
              <w:rPr>
                <w:noProof/>
                <w:webHidden/>
              </w:rPr>
              <w:fldChar w:fldCharType="end"/>
            </w:r>
          </w:hyperlink>
        </w:p>
        <w:p w14:paraId="5175B542" w14:textId="77777777" w:rsidR="00BE3DAF" w:rsidRDefault="00B51D6D">
          <w:pPr>
            <w:pStyle w:val="Inhopg2"/>
            <w:tabs>
              <w:tab w:val="right" w:leader="dot" w:pos="9062"/>
            </w:tabs>
            <w:rPr>
              <w:noProof/>
            </w:rPr>
          </w:pPr>
          <w:hyperlink w:anchor="_Toc69714762" w:history="1">
            <w:r w:rsidR="00BE3DAF" w:rsidRPr="00F22CFF">
              <w:rPr>
                <w:rStyle w:val="Hyperlink"/>
                <w:rFonts w:cstheme="minorHAnsi"/>
                <w:noProof/>
              </w:rPr>
              <w:t>HOOFDSTUK 6: PROTOCOLAKKOORD</w:t>
            </w:r>
            <w:r w:rsidR="00BE3DAF">
              <w:rPr>
                <w:noProof/>
                <w:webHidden/>
              </w:rPr>
              <w:tab/>
            </w:r>
            <w:r w:rsidR="00BE3DAF">
              <w:rPr>
                <w:noProof/>
                <w:webHidden/>
              </w:rPr>
              <w:fldChar w:fldCharType="begin"/>
            </w:r>
            <w:r w:rsidR="00BE3DAF">
              <w:rPr>
                <w:noProof/>
                <w:webHidden/>
              </w:rPr>
              <w:instrText xml:space="preserve"> PAGEREF _Toc69714762 \h </w:instrText>
            </w:r>
            <w:r w:rsidR="00BE3DAF">
              <w:rPr>
                <w:noProof/>
                <w:webHidden/>
              </w:rPr>
            </w:r>
            <w:r w:rsidR="00BE3DAF">
              <w:rPr>
                <w:noProof/>
                <w:webHidden/>
              </w:rPr>
              <w:fldChar w:fldCharType="separate"/>
            </w:r>
            <w:r w:rsidR="00BE3DAF">
              <w:rPr>
                <w:noProof/>
                <w:webHidden/>
              </w:rPr>
              <w:t>25</w:t>
            </w:r>
            <w:r w:rsidR="00BE3DAF">
              <w:rPr>
                <w:noProof/>
                <w:webHidden/>
              </w:rPr>
              <w:fldChar w:fldCharType="end"/>
            </w:r>
          </w:hyperlink>
        </w:p>
        <w:p w14:paraId="2BB7893B" w14:textId="77777777" w:rsidR="00BE3DAF" w:rsidRDefault="00B51D6D">
          <w:pPr>
            <w:pStyle w:val="Inhopg2"/>
            <w:tabs>
              <w:tab w:val="right" w:leader="dot" w:pos="9062"/>
            </w:tabs>
            <w:rPr>
              <w:noProof/>
            </w:rPr>
          </w:pPr>
          <w:hyperlink w:anchor="_Toc69714763" w:history="1">
            <w:r w:rsidR="00BE3DAF" w:rsidRPr="00F22CFF">
              <w:rPr>
                <w:rStyle w:val="Hyperlink"/>
                <w:rFonts w:cstheme="minorHAnsi"/>
                <w:noProof/>
              </w:rPr>
              <w:t>HOOFDSTUK 7: BIJZONDERE BEPALINGEN M.B.T. MINDERJARIGEN</w:t>
            </w:r>
            <w:r w:rsidR="00BE3DAF">
              <w:rPr>
                <w:noProof/>
                <w:webHidden/>
              </w:rPr>
              <w:tab/>
            </w:r>
            <w:r w:rsidR="00BE3DAF">
              <w:rPr>
                <w:noProof/>
                <w:webHidden/>
              </w:rPr>
              <w:fldChar w:fldCharType="begin"/>
            </w:r>
            <w:r w:rsidR="00BE3DAF">
              <w:rPr>
                <w:noProof/>
                <w:webHidden/>
              </w:rPr>
              <w:instrText xml:space="preserve"> PAGEREF _Toc69714763 \h </w:instrText>
            </w:r>
            <w:r w:rsidR="00BE3DAF">
              <w:rPr>
                <w:noProof/>
                <w:webHidden/>
              </w:rPr>
            </w:r>
            <w:r w:rsidR="00BE3DAF">
              <w:rPr>
                <w:noProof/>
                <w:webHidden/>
              </w:rPr>
              <w:fldChar w:fldCharType="separate"/>
            </w:r>
            <w:r w:rsidR="00BE3DAF">
              <w:rPr>
                <w:noProof/>
                <w:webHidden/>
              </w:rPr>
              <w:t>25</w:t>
            </w:r>
            <w:r w:rsidR="00BE3DAF">
              <w:rPr>
                <w:noProof/>
                <w:webHidden/>
              </w:rPr>
              <w:fldChar w:fldCharType="end"/>
            </w:r>
          </w:hyperlink>
        </w:p>
        <w:p w14:paraId="3B18779F" w14:textId="77777777" w:rsidR="00BE3DAF" w:rsidRDefault="00B51D6D">
          <w:pPr>
            <w:pStyle w:val="Inhopg2"/>
            <w:tabs>
              <w:tab w:val="right" w:leader="dot" w:pos="9062"/>
            </w:tabs>
            <w:rPr>
              <w:noProof/>
            </w:rPr>
          </w:pPr>
          <w:hyperlink w:anchor="_Toc69714764" w:history="1">
            <w:r w:rsidR="00BE3DAF" w:rsidRPr="00F22CFF">
              <w:rPr>
                <w:rStyle w:val="Hyperlink"/>
                <w:rFonts w:cstheme="minorHAnsi"/>
                <w:noProof/>
              </w:rPr>
              <w:t>HOOFDSTUK 8: REGISTER</w:t>
            </w:r>
            <w:r w:rsidR="00BE3DAF">
              <w:rPr>
                <w:noProof/>
                <w:webHidden/>
              </w:rPr>
              <w:tab/>
            </w:r>
            <w:r w:rsidR="00BE3DAF">
              <w:rPr>
                <w:noProof/>
                <w:webHidden/>
              </w:rPr>
              <w:fldChar w:fldCharType="begin"/>
            </w:r>
            <w:r w:rsidR="00BE3DAF">
              <w:rPr>
                <w:noProof/>
                <w:webHidden/>
              </w:rPr>
              <w:instrText xml:space="preserve"> PAGEREF _Toc69714764 \h </w:instrText>
            </w:r>
            <w:r w:rsidR="00BE3DAF">
              <w:rPr>
                <w:noProof/>
                <w:webHidden/>
              </w:rPr>
            </w:r>
            <w:r w:rsidR="00BE3DAF">
              <w:rPr>
                <w:noProof/>
                <w:webHidden/>
              </w:rPr>
              <w:fldChar w:fldCharType="separate"/>
            </w:r>
            <w:r w:rsidR="00BE3DAF">
              <w:rPr>
                <w:noProof/>
                <w:webHidden/>
              </w:rPr>
              <w:t>26</w:t>
            </w:r>
            <w:r w:rsidR="00BE3DAF">
              <w:rPr>
                <w:noProof/>
                <w:webHidden/>
              </w:rPr>
              <w:fldChar w:fldCharType="end"/>
            </w:r>
          </w:hyperlink>
        </w:p>
        <w:p w14:paraId="34B1EAC6" w14:textId="77777777" w:rsidR="00BE3DAF" w:rsidRDefault="00B51D6D">
          <w:pPr>
            <w:pStyle w:val="Inhopg1"/>
            <w:tabs>
              <w:tab w:val="right" w:leader="dot" w:pos="9062"/>
            </w:tabs>
            <w:rPr>
              <w:noProof/>
            </w:rPr>
          </w:pPr>
          <w:hyperlink w:anchor="_Toc69714765" w:history="1">
            <w:r w:rsidR="00BE3DAF" w:rsidRPr="00F22CFF">
              <w:rPr>
                <w:rStyle w:val="Hyperlink"/>
                <w:rFonts w:cstheme="minorHAnsi"/>
                <w:strike/>
                <w:noProof/>
              </w:rPr>
              <w:t>DEEL 4 - SLOTBEPALINGEN</w:t>
            </w:r>
            <w:r w:rsidR="00BE3DAF">
              <w:rPr>
                <w:noProof/>
                <w:webHidden/>
              </w:rPr>
              <w:tab/>
            </w:r>
            <w:r w:rsidR="00BE3DAF">
              <w:rPr>
                <w:noProof/>
                <w:webHidden/>
              </w:rPr>
              <w:fldChar w:fldCharType="begin"/>
            </w:r>
            <w:r w:rsidR="00BE3DAF">
              <w:rPr>
                <w:noProof/>
                <w:webHidden/>
              </w:rPr>
              <w:instrText xml:space="preserve"> PAGEREF _Toc69714765 \h </w:instrText>
            </w:r>
            <w:r w:rsidR="00BE3DAF">
              <w:rPr>
                <w:noProof/>
                <w:webHidden/>
              </w:rPr>
            </w:r>
            <w:r w:rsidR="00BE3DAF">
              <w:rPr>
                <w:noProof/>
                <w:webHidden/>
              </w:rPr>
              <w:fldChar w:fldCharType="separate"/>
            </w:r>
            <w:r w:rsidR="00BE3DAF">
              <w:rPr>
                <w:noProof/>
                <w:webHidden/>
              </w:rPr>
              <w:t>27</w:t>
            </w:r>
            <w:r w:rsidR="00BE3DAF">
              <w:rPr>
                <w:noProof/>
                <w:webHidden/>
              </w:rPr>
              <w:fldChar w:fldCharType="end"/>
            </w:r>
          </w:hyperlink>
        </w:p>
        <w:p w14:paraId="34E4086A" w14:textId="77777777" w:rsidR="0020111C" w:rsidRPr="0061230F" w:rsidRDefault="009A2CDC" w:rsidP="0020111C">
          <w:pPr>
            <w:rPr>
              <w:rFonts w:cstheme="minorHAnsi"/>
              <w:b/>
              <w:bCs/>
              <w:lang w:val="nl-NL"/>
            </w:rPr>
          </w:pPr>
          <w:r w:rsidRPr="0061230F">
            <w:rPr>
              <w:rFonts w:cstheme="minorHAnsi"/>
              <w:b/>
              <w:bCs/>
              <w:lang w:val="nl-NL"/>
            </w:rPr>
            <w:fldChar w:fldCharType="end"/>
          </w:r>
        </w:p>
      </w:sdtContent>
    </w:sdt>
    <w:p w14:paraId="3431635A" w14:textId="30EAA5B6" w:rsidR="00B6457A" w:rsidRPr="0061230F" w:rsidRDefault="00B6457A" w:rsidP="004D2EF8">
      <w:pPr>
        <w:pStyle w:val="Kop1"/>
        <w:rPr>
          <w:sz w:val="22"/>
          <w:szCs w:val="22"/>
        </w:rPr>
      </w:pPr>
      <w:bookmarkStart w:id="0" w:name="_Toc69714731"/>
      <w:r w:rsidRPr="0061230F">
        <w:rPr>
          <w:sz w:val="22"/>
          <w:szCs w:val="22"/>
        </w:rPr>
        <w:t>DEEL 1 – TOEPASSINGSGEBIED EN ALGEMENE BEPALINGEN</w:t>
      </w:r>
      <w:bookmarkEnd w:id="0"/>
    </w:p>
    <w:p w14:paraId="0095640C" w14:textId="77777777" w:rsidR="00B43FDB" w:rsidRPr="0061230F" w:rsidRDefault="00B43FDB" w:rsidP="00786BF6">
      <w:pPr>
        <w:rPr>
          <w:i/>
          <w:color w:val="7030A0"/>
        </w:rPr>
      </w:pPr>
    </w:p>
    <w:p w14:paraId="0311B94E" w14:textId="244D8CF8" w:rsidR="0061230F" w:rsidRPr="002B5A3A" w:rsidRDefault="0061230F" w:rsidP="00786BF6">
      <w:pPr>
        <w:rPr>
          <w:i/>
          <w:color w:val="FF0000"/>
        </w:rPr>
      </w:pPr>
      <w:r w:rsidRPr="002B5A3A">
        <w:rPr>
          <w:i/>
          <w:color w:val="FF0000"/>
        </w:rPr>
        <w:t>Oorspronkelijk stonden hier de definities. Deze werden verplaatst naar deel 2.</w:t>
      </w:r>
    </w:p>
    <w:p w14:paraId="52BDBDBB" w14:textId="77777777" w:rsidR="00786BF6" w:rsidRPr="0061230F" w:rsidRDefault="00786BF6" w:rsidP="00786BF6">
      <w:pPr>
        <w:rPr>
          <w:rFonts w:cstheme="minorHAnsi"/>
          <w:b/>
          <w:color w:val="000000" w:themeColor="text1"/>
        </w:rPr>
      </w:pPr>
      <w:r w:rsidRPr="0061230F">
        <w:rPr>
          <w:rFonts w:cstheme="minorHAnsi"/>
          <w:b/>
          <w:color w:val="000000" w:themeColor="text1"/>
        </w:rPr>
        <w:t>Artikel 1</w:t>
      </w:r>
    </w:p>
    <w:p w14:paraId="37D3FA28" w14:textId="1B716525" w:rsidR="00786BF6" w:rsidRPr="0061230F" w:rsidRDefault="00786BF6" w:rsidP="00786BF6">
      <w:pPr>
        <w:rPr>
          <w:rFonts w:cstheme="minorHAnsi"/>
          <w:color w:val="000000" w:themeColor="text1"/>
        </w:rPr>
      </w:pPr>
      <w:r w:rsidRPr="0061230F">
        <w:rPr>
          <w:rFonts w:cstheme="minorHAnsi"/>
          <w:color w:val="000000" w:themeColor="text1"/>
        </w:rPr>
        <w:t xml:space="preserve">§1. Dit reglement geldt met behoud van de toepassing van enige andere wetgeving. </w:t>
      </w:r>
    </w:p>
    <w:p w14:paraId="7672F5A3" w14:textId="2E157D7B" w:rsidR="0061230F" w:rsidRPr="0061230F" w:rsidRDefault="004353BA" w:rsidP="00786BF6">
      <w:pPr>
        <w:rPr>
          <w:rFonts w:cstheme="minorHAnsi"/>
          <w:i/>
          <w:color w:val="7030A0"/>
        </w:rPr>
      </w:pPr>
      <w:r>
        <w:rPr>
          <w:rFonts w:cstheme="minorHAnsi"/>
          <w:i/>
          <w:color w:val="7030A0"/>
        </w:rPr>
        <w:t>Het originele artikel was beperkter. De nieuwe formulering is uitgebreider.</w:t>
      </w:r>
    </w:p>
    <w:p w14:paraId="4E25CC27" w14:textId="3FB0373E" w:rsidR="0061230F" w:rsidRPr="0061230F" w:rsidRDefault="0061230F" w:rsidP="00786BF6">
      <w:pPr>
        <w:rPr>
          <w:rFonts w:cstheme="minorHAnsi"/>
          <w:color w:val="000000" w:themeColor="text1"/>
        </w:rPr>
      </w:pPr>
      <w:r w:rsidRPr="0061230F">
        <w:rPr>
          <w:noProof/>
        </w:rPr>
        <w:drawing>
          <wp:inline distT="0" distB="0" distL="0" distR="0" wp14:anchorId="66442222" wp14:editId="4DEF7547">
            <wp:extent cx="5760720" cy="1289050"/>
            <wp:effectExtent l="0" t="0" r="0" b="635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1289050"/>
                    </a:xfrm>
                    <a:prstGeom prst="rect">
                      <a:avLst/>
                    </a:prstGeom>
                  </pic:spPr>
                </pic:pic>
              </a:graphicData>
            </a:graphic>
          </wp:inline>
        </w:drawing>
      </w:r>
    </w:p>
    <w:p w14:paraId="4395EC9D" w14:textId="68599423" w:rsidR="0061230F" w:rsidRPr="0061230F" w:rsidRDefault="0061230F" w:rsidP="00786BF6">
      <w:pPr>
        <w:rPr>
          <w:rFonts w:cstheme="minorHAnsi"/>
          <w:i/>
          <w:color w:val="7030A0"/>
        </w:rPr>
      </w:pPr>
      <w:r w:rsidRPr="0061230F">
        <w:rPr>
          <w:rFonts w:cstheme="minorHAnsi"/>
          <w:i/>
          <w:color w:val="7030A0"/>
        </w:rPr>
        <w:t>Nieuw:</w:t>
      </w:r>
    </w:p>
    <w:p w14:paraId="5A30A7AC" w14:textId="77777777" w:rsidR="00786BF6" w:rsidRPr="0061230F" w:rsidRDefault="00786BF6" w:rsidP="00786BF6">
      <w:pPr>
        <w:rPr>
          <w:rFonts w:cstheme="minorHAnsi"/>
          <w:i/>
          <w:color w:val="7030A0"/>
        </w:rPr>
      </w:pPr>
      <w:r w:rsidRPr="0061230F">
        <w:rPr>
          <w:rFonts w:cstheme="minorHAnsi"/>
          <w:i/>
          <w:color w:val="7030A0"/>
        </w:rPr>
        <w:t>§2. Overtredingen van de bepalingen zoals die zijn beschreven:</w:t>
      </w:r>
    </w:p>
    <w:p w14:paraId="179D54D8" w14:textId="0967EFC7" w:rsidR="00786BF6" w:rsidRPr="0061230F" w:rsidRDefault="00786BF6" w:rsidP="00786BF6">
      <w:pPr>
        <w:pStyle w:val="Lijstalinea"/>
        <w:numPr>
          <w:ilvl w:val="0"/>
          <w:numId w:val="9"/>
        </w:numPr>
        <w:rPr>
          <w:rFonts w:cstheme="minorHAnsi"/>
          <w:i/>
          <w:color w:val="7030A0"/>
        </w:rPr>
      </w:pPr>
      <w:r w:rsidRPr="0061230F">
        <w:rPr>
          <w:rFonts w:cstheme="minorHAnsi"/>
          <w:i/>
          <w:color w:val="7030A0"/>
        </w:rPr>
        <w:t>in dit reglement;</w:t>
      </w:r>
    </w:p>
    <w:p w14:paraId="09CC9067" w14:textId="1212E478" w:rsidR="00786BF6" w:rsidRPr="0061230F" w:rsidRDefault="00786BF6" w:rsidP="00786BF6">
      <w:pPr>
        <w:pStyle w:val="Lijstalinea"/>
        <w:numPr>
          <w:ilvl w:val="0"/>
          <w:numId w:val="9"/>
        </w:numPr>
        <w:rPr>
          <w:rFonts w:cstheme="minorHAnsi"/>
          <w:i/>
          <w:color w:val="7030A0"/>
        </w:rPr>
      </w:pPr>
      <w:r w:rsidRPr="0061230F">
        <w:rPr>
          <w:rFonts w:cstheme="minorHAnsi"/>
          <w:i/>
          <w:color w:val="7030A0"/>
        </w:rPr>
        <w:t>in de burgemeestersbesluiten gegeven krachtens artikelen 133 tot en met 135 van de nieuwe gemeentewet voor zover het betreffende besluit de optie tot sanctionering expliciet vermeldt;</w:t>
      </w:r>
    </w:p>
    <w:p w14:paraId="07CC8029" w14:textId="73665DC9" w:rsidR="00786BF6" w:rsidRPr="0061230F" w:rsidRDefault="00786BF6" w:rsidP="00786BF6">
      <w:pPr>
        <w:pStyle w:val="Lijstalinea"/>
        <w:numPr>
          <w:ilvl w:val="0"/>
          <w:numId w:val="9"/>
        </w:numPr>
        <w:rPr>
          <w:rFonts w:cstheme="minorHAnsi"/>
          <w:i/>
          <w:color w:val="7030A0"/>
        </w:rPr>
      </w:pPr>
      <w:r w:rsidRPr="0061230F">
        <w:rPr>
          <w:rFonts w:cstheme="minorHAnsi"/>
          <w:i/>
          <w:color w:val="7030A0"/>
        </w:rPr>
        <w:t>in reglementen en verordeningen van de gemeente</w:t>
      </w:r>
      <w:r w:rsidR="00892811" w:rsidRPr="0061230F">
        <w:rPr>
          <w:rFonts w:cstheme="minorHAnsi"/>
          <w:i/>
          <w:color w:val="7030A0"/>
        </w:rPr>
        <w:t>raad</w:t>
      </w:r>
      <w:r w:rsidRPr="0061230F">
        <w:rPr>
          <w:rFonts w:cstheme="minorHAnsi"/>
          <w:i/>
          <w:color w:val="7030A0"/>
        </w:rPr>
        <w:t>, gegeven krachtens artikel 40§3 van het decreet over het lokaal bestuur voor zover het betreffende besluit de optie tot s</w:t>
      </w:r>
      <w:r w:rsidR="00706DB4" w:rsidRPr="0061230F">
        <w:rPr>
          <w:rFonts w:cstheme="minorHAnsi"/>
          <w:i/>
          <w:color w:val="7030A0"/>
        </w:rPr>
        <w:t>anctionering expliciet vermeldt</w:t>
      </w:r>
      <w:r w:rsidRPr="0061230F">
        <w:rPr>
          <w:rFonts w:cstheme="minorHAnsi"/>
          <w:i/>
          <w:color w:val="7030A0"/>
        </w:rPr>
        <w:t>;</w:t>
      </w:r>
    </w:p>
    <w:p w14:paraId="3F32BF74" w14:textId="05699BC9" w:rsidR="00706DB4" w:rsidRPr="0061230F" w:rsidRDefault="00706DB4" w:rsidP="00786BF6">
      <w:pPr>
        <w:pStyle w:val="Lijstalinea"/>
        <w:numPr>
          <w:ilvl w:val="0"/>
          <w:numId w:val="9"/>
        </w:numPr>
        <w:rPr>
          <w:rFonts w:cstheme="minorHAnsi"/>
          <w:i/>
          <w:color w:val="7030A0"/>
        </w:rPr>
      </w:pPr>
      <w:r w:rsidRPr="0061230F">
        <w:rPr>
          <w:rFonts w:cstheme="minorHAnsi"/>
          <w:i/>
          <w:color w:val="7030A0"/>
        </w:rPr>
        <w:t>in toegankelijkheidsregelingen van erkende natuurreservaten;</w:t>
      </w:r>
    </w:p>
    <w:p w14:paraId="4B5D55F9" w14:textId="3928E693" w:rsidR="00786BF6" w:rsidRPr="0061230F" w:rsidRDefault="00786BF6" w:rsidP="00786BF6">
      <w:pPr>
        <w:ind w:left="360"/>
        <w:rPr>
          <w:rFonts w:cstheme="minorHAnsi"/>
          <w:i/>
          <w:color w:val="7030A0"/>
        </w:rPr>
      </w:pPr>
      <w:r w:rsidRPr="0061230F">
        <w:rPr>
          <w:rFonts w:cstheme="minorHAnsi"/>
          <w:i/>
          <w:color w:val="7030A0"/>
        </w:rPr>
        <w:t>vallen onder de toepassing van de gemeentelijke administratieve sancties, volgens de modaliteiten bepaald in de wet van 24 juni 2013 betreffende de gemeentelijke administratieve sancties en volgens hoofdstuk 4 van dit reglement.</w:t>
      </w:r>
    </w:p>
    <w:p w14:paraId="56B80A52" w14:textId="6C6D7353" w:rsidR="00786BF6" w:rsidRPr="00182D42" w:rsidRDefault="00CF1CC7" w:rsidP="00786BF6">
      <w:pPr>
        <w:rPr>
          <w:rFonts w:cstheme="minorHAnsi"/>
          <w:i/>
          <w:color w:val="7030A0"/>
        </w:rPr>
      </w:pPr>
      <w:r w:rsidRPr="00182D42">
        <w:rPr>
          <w:rFonts w:cstheme="minorHAnsi"/>
          <w:i/>
          <w:color w:val="7030A0"/>
        </w:rPr>
        <w:t>§2</w:t>
      </w:r>
      <w:r w:rsidR="00F753C0" w:rsidRPr="00182D42">
        <w:rPr>
          <w:rFonts w:cstheme="minorHAnsi"/>
          <w:i/>
          <w:color w:val="7030A0"/>
        </w:rPr>
        <w:t xml:space="preserve">. </w:t>
      </w:r>
      <w:r w:rsidR="00812C1C" w:rsidRPr="00182D42">
        <w:rPr>
          <w:rFonts w:cstheme="minorHAnsi"/>
          <w:i/>
          <w:color w:val="7030A0"/>
        </w:rPr>
        <w:t>Het opleggen van een administratieve sanctie is onderworpen aan de procedurevoorschriften zoals voorzien in de wet van 24 juni 2013 betreffende de gemeentelijke administratieve sancties.</w:t>
      </w:r>
    </w:p>
    <w:p w14:paraId="6D70D5F6" w14:textId="732B19B4" w:rsidR="00786BF6" w:rsidRPr="00182D42" w:rsidRDefault="00CF1CC7" w:rsidP="00786BF6">
      <w:pPr>
        <w:rPr>
          <w:rFonts w:cstheme="minorHAnsi"/>
          <w:i/>
          <w:color w:val="7030A0"/>
        </w:rPr>
      </w:pPr>
      <w:r w:rsidRPr="00182D42">
        <w:rPr>
          <w:rFonts w:cstheme="minorHAnsi"/>
          <w:i/>
          <w:color w:val="7030A0"/>
        </w:rPr>
        <w:t>§3</w:t>
      </w:r>
      <w:r w:rsidR="00786BF6" w:rsidRPr="00182D42">
        <w:rPr>
          <w:rFonts w:cstheme="minorHAnsi"/>
          <w:i/>
          <w:color w:val="7030A0"/>
        </w:rPr>
        <w:t>. Alle schriftelijke toestemmingen van het lokaal bestuur of andere instanties moeten op eenvoudig verzoek kunnen voorgelegd worden aan de politie en aan de aangestelde ambtenaar.</w:t>
      </w:r>
    </w:p>
    <w:p w14:paraId="1CCD26F8" w14:textId="4CC550B9" w:rsidR="004D2EF8" w:rsidRPr="0061230F" w:rsidRDefault="00CF1CC7" w:rsidP="00786BF6">
      <w:pPr>
        <w:rPr>
          <w:rFonts w:cstheme="minorHAnsi"/>
          <w:color w:val="000000" w:themeColor="text1"/>
        </w:rPr>
      </w:pPr>
      <w:r w:rsidRPr="00182D42">
        <w:rPr>
          <w:rFonts w:cstheme="minorHAnsi"/>
          <w:i/>
          <w:color w:val="7030A0"/>
        </w:rPr>
        <w:lastRenderedPageBreak/>
        <w:t>§4</w:t>
      </w:r>
      <w:r w:rsidR="00786BF6" w:rsidRPr="00182D42">
        <w:rPr>
          <w:rFonts w:cstheme="minorHAnsi"/>
          <w:i/>
          <w:color w:val="7030A0"/>
        </w:rPr>
        <w:t>.</w:t>
      </w:r>
      <w:r w:rsidR="00786BF6" w:rsidRPr="00182D42">
        <w:rPr>
          <w:rFonts w:cstheme="minorHAnsi"/>
          <w:color w:val="7030A0"/>
        </w:rPr>
        <w:t xml:space="preserve"> </w:t>
      </w:r>
      <w:r w:rsidR="00786BF6" w:rsidRPr="0061230F">
        <w:rPr>
          <w:rFonts w:cstheme="minorHAnsi"/>
          <w:color w:val="000000" w:themeColor="text1"/>
        </w:rPr>
        <w:t>Voor alle artikelen in dit reglement, waarin geluidsnormen worden opgelegd, gelden de bepalingen uit VLAREM II, hoofdstukken 4.5, 5.32 en 6.7.</w:t>
      </w:r>
    </w:p>
    <w:p w14:paraId="53718083" w14:textId="77777777" w:rsidR="004D2EF8" w:rsidRPr="0061230F" w:rsidRDefault="004D2EF8">
      <w:pPr>
        <w:rPr>
          <w:rFonts w:cstheme="minorHAnsi"/>
          <w:color w:val="000000" w:themeColor="text1"/>
        </w:rPr>
      </w:pPr>
      <w:r w:rsidRPr="0061230F">
        <w:rPr>
          <w:rFonts w:cstheme="minorHAnsi"/>
          <w:color w:val="000000" w:themeColor="text1"/>
        </w:rPr>
        <w:br w:type="page"/>
      </w:r>
    </w:p>
    <w:p w14:paraId="340E9146" w14:textId="44CFA0C9" w:rsidR="00B6457A" w:rsidRPr="0061230F" w:rsidRDefault="00B6457A" w:rsidP="004D2EF8">
      <w:pPr>
        <w:pStyle w:val="Kop1"/>
        <w:rPr>
          <w:sz w:val="22"/>
          <w:szCs w:val="22"/>
        </w:rPr>
      </w:pPr>
      <w:bookmarkStart w:id="1" w:name="_Toc69714732"/>
      <w:r w:rsidRPr="0061230F">
        <w:rPr>
          <w:sz w:val="22"/>
          <w:szCs w:val="22"/>
        </w:rPr>
        <w:lastRenderedPageBreak/>
        <w:t>DEEL 2 – ALGEMEEN POLITIEREGLEMENT POLITIEZONE HAMME/WAASMUNSTER</w:t>
      </w:r>
      <w:bookmarkEnd w:id="1"/>
    </w:p>
    <w:p w14:paraId="3DFF40FF" w14:textId="65B0A45B" w:rsidR="009D2897" w:rsidRPr="0061230F" w:rsidRDefault="00B6457A" w:rsidP="004D2EF8">
      <w:pPr>
        <w:pStyle w:val="Kop2"/>
        <w:rPr>
          <w:sz w:val="22"/>
          <w:szCs w:val="22"/>
        </w:rPr>
      </w:pPr>
      <w:bookmarkStart w:id="2" w:name="_Toc69714733"/>
      <w:r w:rsidRPr="0061230F">
        <w:rPr>
          <w:sz w:val="22"/>
          <w:szCs w:val="22"/>
        </w:rPr>
        <w:t>HOOFDSTUK 1</w:t>
      </w:r>
      <w:r w:rsidR="009D2897" w:rsidRPr="0061230F">
        <w:rPr>
          <w:sz w:val="22"/>
          <w:szCs w:val="22"/>
        </w:rPr>
        <w:t>: DEFINITIES</w:t>
      </w:r>
      <w:bookmarkEnd w:id="2"/>
      <w:r w:rsidRPr="0061230F">
        <w:rPr>
          <w:sz w:val="22"/>
          <w:szCs w:val="22"/>
        </w:rPr>
        <w:br/>
      </w:r>
    </w:p>
    <w:p w14:paraId="046D53ED" w14:textId="77777777" w:rsidR="00E33FC0" w:rsidRPr="0061230F" w:rsidRDefault="00E33FC0" w:rsidP="00E33FC0">
      <w:pPr>
        <w:pStyle w:val="Lijstalinea"/>
        <w:numPr>
          <w:ilvl w:val="0"/>
          <w:numId w:val="5"/>
        </w:numPr>
        <w:rPr>
          <w:rFonts w:cstheme="minorHAnsi"/>
          <w:color w:val="000000" w:themeColor="text1"/>
        </w:rPr>
      </w:pPr>
      <w:r w:rsidRPr="0061230F">
        <w:rPr>
          <w:rFonts w:cstheme="minorHAnsi"/>
          <w:color w:val="000000" w:themeColor="text1"/>
        </w:rPr>
        <w:t xml:space="preserve">Gerucht, rumoer: Gezang, geroep, muziek of om het even welk lawaai dat zonder noodzaak wordt veroorzaakt of te wijten is aan een gebrek aan voorzorg. </w:t>
      </w:r>
    </w:p>
    <w:p w14:paraId="7139640A" w14:textId="77777777" w:rsidR="00E33FC0" w:rsidRPr="0061230F" w:rsidRDefault="006F2EE9" w:rsidP="00E33FC0">
      <w:pPr>
        <w:pStyle w:val="Lijstalinea"/>
        <w:numPr>
          <w:ilvl w:val="0"/>
          <w:numId w:val="5"/>
        </w:numPr>
        <w:rPr>
          <w:rFonts w:cstheme="minorHAnsi"/>
          <w:color w:val="000000" w:themeColor="text1"/>
        </w:rPr>
      </w:pPr>
      <w:r w:rsidRPr="0061230F">
        <w:rPr>
          <w:rFonts w:cstheme="minorHAnsi"/>
          <w:color w:val="000000" w:themeColor="text1"/>
        </w:rPr>
        <w:t>Overdag: P</w:t>
      </w:r>
      <w:r w:rsidR="00E33FC0" w:rsidRPr="0061230F">
        <w:rPr>
          <w:rFonts w:cstheme="minorHAnsi"/>
          <w:color w:val="000000" w:themeColor="text1"/>
        </w:rPr>
        <w:t>eriode van 07.00u tot 19.00u</w:t>
      </w:r>
      <w:r w:rsidRPr="0061230F">
        <w:rPr>
          <w:rFonts w:cstheme="minorHAnsi"/>
          <w:color w:val="000000" w:themeColor="text1"/>
        </w:rPr>
        <w:t>.</w:t>
      </w:r>
    </w:p>
    <w:p w14:paraId="41BFD5A2" w14:textId="77777777" w:rsidR="00E33FC0" w:rsidRPr="0061230F" w:rsidRDefault="006F2EE9" w:rsidP="00E33FC0">
      <w:pPr>
        <w:pStyle w:val="Lijstalinea"/>
        <w:numPr>
          <w:ilvl w:val="0"/>
          <w:numId w:val="5"/>
        </w:numPr>
        <w:rPr>
          <w:rFonts w:cstheme="minorHAnsi"/>
          <w:color w:val="000000" w:themeColor="text1"/>
        </w:rPr>
      </w:pPr>
      <w:r w:rsidRPr="0061230F">
        <w:rPr>
          <w:rFonts w:cstheme="minorHAnsi"/>
          <w:color w:val="000000" w:themeColor="text1"/>
        </w:rPr>
        <w:t>Avond: P</w:t>
      </w:r>
      <w:r w:rsidR="00E33FC0" w:rsidRPr="0061230F">
        <w:rPr>
          <w:rFonts w:cstheme="minorHAnsi"/>
          <w:color w:val="000000" w:themeColor="text1"/>
        </w:rPr>
        <w:t>eriode van 19.00u tot 22.00u</w:t>
      </w:r>
      <w:r w:rsidRPr="0061230F">
        <w:rPr>
          <w:rFonts w:cstheme="minorHAnsi"/>
          <w:color w:val="000000" w:themeColor="text1"/>
        </w:rPr>
        <w:t>.</w:t>
      </w:r>
    </w:p>
    <w:p w14:paraId="77738762" w14:textId="77777777" w:rsidR="00E33FC0" w:rsidRPr="0061230F" w:rsidRDefault="006F2EE9" w:rsidP="00E33FC0">
      <w:pPr>
        <w:pStyle w:val="Lijstalinea"/>
        <w:numPr>
          <w:ilvl w:val="0"/>
          <w:numId w:val="5"/>
        </w:numPr>
        <w:rPr>
          <w:rFonts w:cstheme="minorHAnsi"/>
          <w:color w:val="000000" w:themeColor="text1"/>
        </w:rPr>
      </w:pPr>
      <w:r w:rsidRPr="0061230F">
        <w:rPr>
          <w:rFonts w:cstheme="minorHAnsi"/>
          <w:color w:val="000000" w:themeColor="text1"/>
        </w:rPr>
        <w:t>Nacht: P</w:t>
      </w:r>
      <w:r w:rsidR="00E33FC0" w:rsidRPr="0061230F">
        <w:rPr>
          <w:rFonts w:cstheme="minorHAnsi"/>
          <w:color w:val="000000" w:themeColor="text1"/>
        </w:rPr>
        <w:t>eriode van 22.00u tot 07.00u</w:t>
      </w:r>
      <w:r w:rsidRPr="0061230F">
        <w:rPr>
          <w:rFonts w:cstheme="minorHAnsi"/>
          <w:color w:val="000000" w:themeColor="text1"/>
        </w:rPr>
        <w:t>.</w:t>
      </w:r>
    </w:p>
    <w:p w14:paraId="261DAB25" w14:textId="7077D4E5" w:rsidR="00E33FC0" w:rsidRPr="0061230F" w:rsidRDefault="00E33FC0" w:rsidP="00E33FC0">
      <w:pPr>
        <w:pStyle w:val="Lijstalinea"/>
        <w:numPr>
          <w:ilvl w:val="0"/>
          <w:numId w:val="5"/>
        </w:numPr>
        <w:rPr>
          <w:rFonts w:cstheme="minorHAnsi"/>
          <w:color w:val="000000" w:themeColor="text1"/>
        </w:rPr>
      </w:pPr>
      <w:r w:rsidRPr="0061230F">
        <w:rPr>
          <w:rFonts w:cstheme="minorHAnsi"/>
          <w:color w:val="000000" w:themeColor="text1"/>
        </w:rPr>
        <w:t xml:space="preserve">Openbaar domein: </w:t>
      </w:r>
      <w:r w:rsidR="002F3A99">
        <w:rPr>
          <w:rFonts w:cstheme="minorHAnsi"/>
          <w:color w:val="000000" w:themeColor="text1"/>
        </w:rPr>
        <w:br/>
      </w:r>
      <w:r w:rsidR="002F3A99">
        <w:rPr>
          <w:rFonts w:cstheme="minorHAnsi"/>
          <w:color w:val="000000" w:themeColor="text1"/>
        </w:rPr>
        <w:br/>
      </w:r>
      <w:r w:rsidR="002F3A99">
        <w:rPr>
          <w:rFonts w:cstheme="minorHAnsi"/>
          <w:i/>
          <w:color w:val="7030A0"/>
        </w:rPr>
        <w:t>De definitie van “openbare weg” was oorspronkelijk een apart punt 7; werd aldus verplaatst als een nieuw punt a. Het oorspronkelijke punt a luidde:</w:t>
      </w:r>
      <w:r w:rsidR="002F3A99">
        <w:rPr>
          <w:rFonts w:cstheme="minorHAnsi"/>
          <w:i/>
          <w:color w:val="7030A0"/>
        </w:rPr>
        <w:br/>
      </w:r>
      <w:r w:rsidR="002F3A99">
        <w:rPr>
          <w:rFonts w:cstheme="minorHAnsi"/>
          <w:i/>
          <w:color w:val="7030A0"/>
        </w:rPr>
        <w:br/>
      </w:r>
      <w:r w:rsidR="002F3A99">
        <w:rPr>
          <w:noProof/>
        </w:rPr>
        <w:drawing>
          <wp:inline distT="0" distB="0" distL="0" distR="0" wp14:anchorId="5BB5078D" wp14:editId="5666FCBB">
            <wp:extent cx="5760720" cy="412750"/>
            <wp:effectExtent l="0" t="0" r="0" b="635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412750"/>
                    </a:xfrm>
                    <a:prstGeom prst="rect">
                      <a:avLst/>
                    </a:prstGeom>
                  </pic:spPr>
                </pic:pic>
              </a:graphicData>
            </a:graphic>
          </wp:inline>
        </w:drawing>
      </w:r>
      <w:r w:rsidR="002F3A99">
        <w:rPr>
          <w:rFonts w:cstheme="minorHAnsi"/>
          <w:i/>
          <w:color w:val="7030A0"/>
        </w:rPr>
        <w:br/>
      </w:r>
    </w:p>
    <w:p w14:paraId="5B3B7DAF" w14:textId="4C90EEE0" w:rsidR="00E33FC0" w:rsidRPr="0061230F" w:rsidRDefault="00871B85" w:rsidP="00E33FC0">
      <w:pPr>
        <w:pStyle w:val="Lijstalinea"/>
        <w:numPr>
          <w:ilvl w:val="1"/>
          <w:numId w:val="5"/>
        </w:numPr>
        <w:rPr>
          <w:rFonts w:cstheme="minorHAnsi"/>
          <w:color w:val="000000" w:themeColor="text1"/>
        </w:rPr>
      </w:pPr>
      <w:r w:rsidRPr="0061230F">
        <w:rPr>
          <w:rFonts w:cstheme="minorHAnsi"/>
          <w:color w:val="000000" w:themeColor="text1"/>
        </w:rPr>
        <w:t xml:space="preserve">De openbare weg: </w:t>
      </w:r>
      <w:r w:rsidR="00AD433F" w:rsidRPr="002F3A99">
        <w:rPr>
          <w:rFonts w:cstheme="minorHAnsi"/>
          <w:color w:val="000000" w:themeColor="text1"/>
        </w:rPr>
        <w:t xml:space="preserve">dat gedeelte van het gemeentelijk grondgebied bestemd voor het verkeer van personen en/of voertuigen en dat voor iedereen toegankelijk is binnen bij de wetten, besluiten en reglementen bepaalde perken, </w:t>
      </w:r>
      <w:r w:rsidRPr="002F3A99">
        <w:rPr>
          <w:rFonts w:cstheme="minorHAnsi"/>
          <w:color w:val="000000" w:themeColor="text1"/>
        </w:rPr>
        <w:t>d</w:t>
      </w:r>
      <w:r w:rsidR="00E33FC0" w:rsidRPr="002F3A99">
        <w:rPr>
          <w:rFonts w:cstheme="minorHAnsi"/>
          <w:color w:val="000000" w:themeColor="text1"/>
        </w:rPr>
        <w:t>e verkeerswegen, met inbegrip van bermen, fietspaden, vo</w:t>
      </w:r>
      <w:r w:rsidRPr="002F3A99">
        <w:rPr>
          <w:rFonts w:cstheme="minorHAnsi"/>
          <w:color w:val="000000" w:themeColor="text1"/>
        </w:rPr>
        <w:t xml:space="preserve">etpaden, voetwegen en grachten; </w:t>
      </w:r>
    </w:p>
    <w:p w14:paraId="14519B36" w14:textId="77777777" w:rsidR="00E33FC0" w:rsidRPr="0061230F" w:rsidRDefault="00E33FC0" w:rsidP="00E33FC0">
      <w:pPr>
        <w:pStyle w:val="Lijstalinea"/>
        <w:numPr>
          <w:ilvl w:val="1"/>
          <w:numId w:val="5"/>
        </w:numPr>
        <w:rPr>
          <w:rFonts w:cstheme="minorHAnsi"/>
          <w:color w:val="000000" w:themeColor="text1"/>
        </w:rPr>
      </w:pPr>
      <w:r w:rsidRPr="0061230F">
        <w:rPr>
          <w:rFonts w:cstheme="minorHAnsi"/>
          <w:color w:val="000000" w:themeColor="text1"/>
        </w:rPr>
        <w:t>De plaatsen die ingericht zijn als aanhorigheden van de verkeerswegen en die onder meer bestemd zijn voor het stationeren van voertuigen, voor parken en plantsoenen en de plaatsen die toegankelijk zijn voor het publiek.</w:t>
      </w:r>
    </w:p>
    <w:p w14:paraId="19BC2B08" w14:textId="77777777" w:rsidR="00E33FC0" w:rsidRPr="0061230F" w:rsidRDefault="00E33FC0" w:rsidP="00E33FC0">
      <w:pPr>
        <w:pStyle w:val="Lijstalinea"/>
        <w:numPr>
          <w:ilvl w:val="1"/>
          <w:numId w:val="5"/>
        </w:numPr>
        <w:rPr>
          <w:rFonts w:cstheme="minorHAnsi"/>
          <w:color w:val="000000" w:themeColor="text1"/>
        </w:rPr>
      </w:pPr>
      <w:r w:rsidRPr="0061230F">
        <w:rPr>
          <w:rFonts w:cstheme="minorHAnsi"/>
          <w:color w:val="000000" w:themeColor="text1"/>
        </w:rPr>
        <w:t>Alle andere gedeelten van het gemeentelijk patrimonium die voor iedereen toegankelijk zijn binnen de bij wetten, decreten, besluiten en reglementen bepaalde perken.</w:t>
      </w:r>
    </w:p>
    <w:p w14:paraId="62CB7F29" w14:textId="77777777" w:rsidR="00E33FC0" w:rsidRPr="0061230F" w:rsidRDefault="00E33FC0" w:rsidP="00E33FC0">
      <w:pPr>
        <w:pStyle w:val="Lijstalinea"/>
        <w:numPr>
          <w:ilvl w:val="0"/>
          <w:numId w:val="5"/>
        </w:numPr>
        <w:rPr>
          <w:rFonts w:cstheme="minorHAnsi"/>
          <w:color w:val="000000" w:themeColor="text1"/>
        </w:rPr>
      </w:pPr>
      <w:r w:rsidRPr="0061230F">
        <w:rPr>
          <w:rFonts w:cstheme="minorHAnsi"/>
          <w:color w:val="000000" w:themeColor="text1"/>
        </w:rPr>
        <w:t>Muziek: Alle vormen van muziekemissie voortkomend van blijvende of tijdelijke geluidsbronnen.</w:t>
      </w:r>
    </w:p>
    <w:p w14:paraId="7974522D" w14:textId="47CB5C51" w:rsidR="008146B7" w:rsidRPr="0061230F" w:rsidRDefault="00901116" w:rsidP="004D2EF8">
      <w:pPr>
        <w:pStyle w:val="Kop2"/>
        <w:rPr>
          <w:strike/>
          <w:color w:val="000000" w:themeColor="text1"/>
          <w:sz w:val="22"/>
          <w:szCs w:val="22"/>
        </w:rPr>
      </w:pPr>
      <w:bookmarkStart w:id="3" w:name="_Toc410045563"/>
      <w:bookmarkStart w:id="4" w:name="_Toc69714734"/>
      <w:r w:rsidRPr="0061230F">
        <w:rPr>
          <w:sz w:val="22"/>
          <w:szCs w:val="22"/>
        </w:rPr>
        <w:t>HOOFDSTUK</w:t>
      </w:r>
      <w:r w:rsidR="008146B7" w:rsidRPr="0061230F">
        <w:rPr>
          <w:sz w:val="22"/>
          <w:szCs w:val="22"/>
        </w:rPr>
        <w:t xml:space="preserve"> 2: GAS-INBREUKEN</w:t>
      </w:r>
      <w:bookmarkEnd w:id="3"/>
      <w:bookmarkEnd w:id="4"/>
    </w:p>
    <w:p w14:paraId="0A9E9DBF" w14:textId="77777777" w:rsidR="00C5408C" w:rsidRDefault="008146B7" w:rsidP="005E6F4B">
      <w:pPr>
        <w:pStyle w:val="Kop3"/>
        <w:numPr>
          <w:ilvl w:val="0"/>
          <w:numId w:val="7"/>
        </w:numPr>
        <w:rPr>
          <w:rFonts w:asciiTheme="minorHAnsi" w:hAnsiTheme="minorHAnsi" w:cstheme="minorHAnsi"/>
        </w:rPr>
      </w:pPr>
      <w:bookmarkStart w:id="5" w:name="_Toc410045564"/>
      <w:bookmarkStart w:id="6" w:name="_Toc69714735"/>
      <w:r w:rsidRPr="0061230F">
        <w:rPr>
          <w:rFonts w:asciiTheme="minorHAnsi" w:hAnsiTheme="minorHAnsi" w:cstheme="minorHAnsi"/>
        </w:rPr>
        <w:t>Geluidsoverlast</w:t>
      </w:r>
      <w:bookmarkEnd w:id="5"/>
      <w:bookmarkEnd w:id="6"/>
    </w:p>
    <w:p w14:paraId="7E6FC1EB" w14:textId="77777777" w:rsidR="007B7537" w:rsidRDefault="007B7537" w:rsidP="007B7537"/>
    <w:p w14:paraId="366E80FD" w14:textId="4D84E9DC" w:rsidR="004D2EF8" w:rsidRPr="007B7537" w:rsidRDefault="00C5408C" w:rsidP="007B7537">
      <w:pPr>
        <w:rPr>
          <w:i/>
        </w:rPr>
      </w:pPr>
      <w:r w:rsidRPr="002B5A3A">
        <w:rPr>
          <w:i/>
          <w:color w:val="FF0000"/>
        </w:rPr>
        <w:t>Oorspronkelijk stond hier nog een tussentitel, zijnde “1.1. – hinderlijk en niet-hinderlijk geluid”. Er was echter geen 1.2.; dus de titel werd geschrapt. Tot &amp; met artikel 7 geen wijzigingen.</w:t>
      </w:r>
      <w:r w:rsidR="00937A62" w:rsidRPr="007B7537">
        <w:rPr>
          <w:i/>
        </w:rPr>
        <w:br/>
      </w:r>
    </w:p>
    <w:p w14:paraId="638FD3C7" w14:textId="77777777" w:rsidR="00A95AFA" w:rsidRPr="0061230F" w:rsidRDefault="00A95AFA" w:rsidP="005E6F4B">
      <w:pPr>
        <w:rPr>
          <w:rFonts w:cstheme="minorHAnsi"/>
          <w:b/>
          <w:color w:val="000000" w:themeColor="text1"/>
        </w:rPr>
      </w:pPr>
      <w:r w:rsidRPr="0061230F">
        <w:rPr>
          <w:rFonts w:cstheme="minorHAnsi"/>
          <w:b/>
          <w:color w:val="000000" w:themeColor="text1"/>
        </w:rPr>
        <w:t>Artikel 2</w:t>
      </w:r>
    </w:p>
    <w:p w14:paraId="1FBC6857" w14:textId="77777777" w:rsidR="005E6F4B" w:rsidRPr="0061230F" w:rsidRDefault="005E6F4B" w:rsidP="005E6F4B">
      <w:pPr>
        <w:rPr>
          <w:rFonts w:cstheme="minorHAnsi"/>
          <w:color w:val="000000" w:themeColor="text1"/>
        </w:rPr>
      </w:pPr>
      <w:r w:rsidRPr="0061230F">
        <w:rPr>
          <w:rFonts w:cstheme="minorHAnsi"/>
          <w:color w:val="000000" w:themeColor="text1"/>
        </w:rPr>
        <w:t xml:space="preserve">Elk gerucht of rumoer dat overdag, zonder noodzaak wordt veroorzaakt of </w:t>
      </w:r>
      <w:r w:rsidR="00772025" w:rsidRPr="0061230F">
        <w:rPr>
          <w:rFonts w:cstheme="minorHAnsi"/>
          <w:color w:val="000000" w:themeColor="text1"/>
        </w:rPr>
        <w:t xml:space="preserve">te wijten is aan een gebrek </w:t>
      </w:r>
      <w:r w:rsidRPr="0061230F">
        <w:rPr>
          <w:rFonts w:cstheme="minorHAnsi"/>
          <w:color w:val="000000" w:themeColor="text1"/>
        </w:rPr>
        <w:t xml:space="preserve">aan voorzorg en dat van aard is de rust te verstoren, is verboden. </w:t>
      </w:r>
      <w:r w:rsidRPr="0061230F">
        <w:rPr>
          <w:rFonts w:cstheme="minorHAnsi"/>
          <w:color w:val="000000" w:themeColor="text1"/>
        </w:rPr>
        <w:br/>
        <w:t>Het bewijs van geluidsoverlast kan met alle mogelijke middelen geleverd worden.</w:t>
      </w:r>
    </w:p>
    <w:p w14:paraId="19FB8C6D" w14:textId="77777777" w:rsidR="00A95AFA" w:rsidRPr="0061230F" w:rsidRDefault="00A95AFA" w:rsidP="00A95AFA">
      <w:pPr>
        <w:rPr>
          <w:rFonts w:cstheme="minorHAnsi"/>
          <w:b/>
          <w:color w:val="000000" w:themeColor="text1"/>
        </w:rPr>
      </w:pPr>
      <w:r w:rsidRPr="0061230F">
        <w:rPr>
          <w:rFonts w:cstheme="minorHAnsi"/>
          <w:b/>
          <w:color w:val="000000" w:themeColor="text1"/>
        </w:rPr>
        <w:t>Artikel 3</w:t>
      </w:r>
    </w:p>
    <w:p w14:paraId="6246FBA0" w14:textId="77777777" w:rsidR="00A95AFA" w:rsidRPr="0061230F" w:rsidRDefault="00A95AFA" w:rsidP="00A95AFA">
      <w:pPr>
        <w:rPr>
          <w:rFonts w:cstheme="minorHAnsi"/>
          <w:color w:val="000000" w:themeColor="text1"/>
        </w:rPr>
      </w:pPr>
      <w:r w:rsidRPr="0061230F">
        <w:rPr>
          <w:rFonts w:cstheme="minorHAnsi"/>
          <w:color w:val="000000" w:themeColor="text1"/>
        </w:rPr>
        <w:t xml:space="preserve">Wordt niet als hinderlijk aangezien, het geluid dat: </w:t>
      </w:r>
    </w:p>
    <w:p w14:paraId="583014A5" w14:textId="77777777" w:rsidR="00A95AFA" w:rsidRPr="0061230F" w:rsidRDefault="000B513D" w:rsidP="00A95AFA">
      <w:pPr>
        <w:pStyle w:val="Lijstalinea"/>
        <w:numPr>
          <w:ilvl w:val="0"/>
          <w:numId w:val="1"/>
        </w:numPr>
        <w:rPr>
          <w:rFonts w:cstheme="minorHAnsi"/>
          <w:color w:val="000000" w:themeColor="text1"/>
        </w:rPr>
      </w:pPr>
      <w:r w:rsidRPr="0061230F">
        <w:rPr>
          <w:rFonts w:cstheme="minorHAnsi"/>
          <w:color w:val="000000" w:themeColor="text1"/>
        </w:rPr>
        <w:lastRenderedPageBreak/>
        <w:t>Het gevolg is van werken aan het</w:t>
      </w:r>
      <w:r w:rsidR="00A95AFA" w:rsidRPr="0061230F">
        <w:rPr>
          <w:rFonts w:cstheme="minorHAnsi"/>
          <w:color w:val="000000" w:themeColor="text1"/>
        </w:rPr>
        <w:t xml:space="preserve"> openbare </w:t>
      </w:r>
      <w:r w:rsidR="00E33FC0" w:rsidRPr="0061230F">
        <w:rPr>
          <w:rFonts w:cstheme="minorHAnsi"/>
          <w:color w:val="000000" w:themeColor="text1"/>
        </w:rPr>
        <w:t>domein</w:t>
      </w:r>
      <w:r w:rsidR="00A95AFA" w:rsidRPr="0061230F">
        <w:rPr>
          <w:rFonts w:cstheme="minorHAnsi"/>
          <w:color w:val="000000" w:themeColor="text1"/>
        </w:rPr>
        <w:t xml:space="preserve"> of werken voor het aanleggen van openbare nutsvoorzieningen, uitgevoerd met machtiging of in opdracht van de bevoegde overheid en waarbij de nodige voorzorgen worden getroffen om overdreven of niet noodzakelijk lawaai te vermijden.</w:t>
      </w:r>
    </w:p>
    <w:p w14:paraId="4794F0E2" w14:textId="77777777" w:rsidR="00A95AFA" w:rsidRPr="0061230F" w:rsidRDefault="00A95AFA" w:rsidP="00A95AFA">
      <w:pPr>
        <w:pStyle w:val="Lijstalinea"/>
        <w:numPr>
          <w:ilvl w:val="0"/>
          <w:numId w:val="1"/>
        </w:numPr>
        <w:rPr>
          <w:rFonts w:cstheme="minorHAnsi"/>
          <w:color w:val="000000" w:themeColor="text1"/>
        </w:rPr>
      </w:pPr>
      <w:r w:rsidRPr="0061230F">
        <w:rPr>
          <w:rFonts w:cstheme="minorHAnsi"/>
          <w:color w:val="000000" w:themeColor="text1"/>
        </w:rPr>
        <w:t>Het gevolg is van werken of handelingen die bij hoogdringendheid en zonder verder uitstel dienen te geschieden ter bescherming van personen of eigendommen of ter voorkoming van rampen</w:t>
      </w:r>
      <w:r w:rsidR="00360D2F" w:rsidRPr="0061230F">
        <w:rPr>
          <w:rFonts w:cstheme="minorHAnsi"/>
          <w:color w:val="000000" w:themeColor="text1"/>
        </w:rPr>
        <w:t>.</w:t>
      </w:r>
    </w:p>
    <w:p w14:paraId="37E9DA01" w14:textId="77777777" w:rsidR="00A95AFA" w:rsidRPr="0061230F" w:rsidRDefault="00A95AFA" w:rsidP="00A95AFA">
      <w:pPr>
        <w:pStyle w:val="Lijstalinea"/>
        <w:numPr>
          <w:ilvl w:val="0"/>
          <w:numId w:val="1"/>
        </w:numPr>
        <w:rPr>
          <w:rFonts w:cstheme="minorHAnsi"/>
          <w:color w:val="000000" w:themeColor="text1"/>
        </w:rPr>
      </w:pPr>
      <w:r w:rsidRPr="0061230F">
        <w:rPr>
          <w:rFonts w:cstheme="minorHAnsi"/>
          <w:color w:val="000000" w:themeColor="text1"/>
        </w:rPr>
        <w:t xml:space="preserve">Het gevolg is van werken uitgevoerd tussen 07.00u en </w:t>
      </w:r>
      <w:r w:rsidR="009274D0" w:rsidRPr="0061230F">
        <w:rPr>
          <w:rFonts w:cstheme="minorHAnsi"/>
          <w:color w:val="000000" w:themeColor="text1"/>
        </w:rPr>
        <w:t>20</w:t>
      </w:r>
      <w:r w:rsidRPr="0061230F">
        <w:rPr>
          <w:rFonts w:cstheme="minorHAnsi"/>
          <w:color w:val="000000" w:themeColor="text1"/>
        </w:rPr>
        <w:t xml:space="preserve">.00u, </w:t>
      </w:r>
      <w:r w:rsidR="00D8643F" w:rsidRPr="0061230F">
        <w:rPr>
          <w:rFonts w:cstheme="minorHAnsi"/>
          <w:color w:val="000000" w:themeColor="text1"/>
        </w:rPr>
        <w:t>behalve op zondagen en wettelijke feestdagen</w:t>
      </w:r>
      <w:r w:rsidR="009059E9" w:rsidRPr="0061230F">
        <w:rPr>
          <w:rFonts w:cstheme="minorHAnsi"/>
          <w:color w:val="000000" w:themeColor="text1"/>
        </w:rPr>
        <w:t>,</w:t>
      </w:r>
      <w:r w:rsidRPr="0061230F">
        <w:rPr>
          <w:rFonts w:cstheme="minorHAnsi"/>
          <w:color w:val="000000" w:themeColor="text1"/>
        </w:rPr>
        <w:t xml:space="preserve"> waarvoor toelating werd verleend door de bevoegde overheid, of van noodzakelijke onderhoudswerken, en waarbij de nodige voorzorgen worden getroffen om overdreven of niet noodzakelijk lawaai te vermijden</w:t>
      </w:r>
      <w:r w:rsidR="00360D2F" w:rsidRPr="0061230F">
        <w:rPr>
          <w:rFonts w:cstheme="minorHAnsi"/>
          <w:color w:val="000000" w:themeColor="text1"/>
        </w:rPr>
        <w:t>.</w:t>
      </w:r>
    </w:p>
    <w:p w14:paraId="215D3248" w14:textId="77777777" w:rsidR="00A95AFA" w:rsidRPr="0061230F" w:rsidRDefault="00545174" w:rsidP="00A95AFA">
      <w:pPr>
        <w:pStyle w:val="Lijstalinea"/>
        <w:numPr>
          <w:ilvl w:val="0"/>
          <w:numId w:val="1"/>
        </w:numPr>
        <w:rPr>
          <w:rFonts w:cstheme="minorHAnsi"/>
          <w:color w:val="000000" w:themeColor="text1"/>
        </w:rPr>
      </w:pPr>
      <w:r w:rsidRPr="0061230F">
        <w:rPr>
          <w:rFonts w:cstheme="minorHAnsi"/>
          <w:color w:val="000000" w:themeColor="text1"/>
        </w:rPr>
        <w:t>Afkomstig is van</w:t>
      </w:r>
      <w:r w:rsidR="00A95AFA" w:rsidRPr="0061230F">
        <w:rPr>
          <w:rFonts w:cstheme="minorHAnsi"/>
          <w:color w:val="000000" w:themeColor="text1"/>
        </w:rPr>
        <w:t xml:space="preserve"> een door het gemeentebestuur vergunde manifestatie, voor zover de in de vergunning opgelegde voorwaarden worden nageleefd</w:t>
      </w:r>
      <w:r w:rsidR="00360D2F" w:rsidRPr="0061230F">
        <w:rPr>
          <w:rFonts w:cstheme="minorHAnsi"/>
          <w:color w:val="000000" w:themeColor="text1"/>
        </w:rPr>
        <w:t>.</w:t>
      </w:r>
    </w:p>
    <w:p w14:paraId="0F5EA670" w14:textId="77777777" w:rsidR="00145E2D" w:rsidRPr="0061230F" w:rsidRDefault="004D0E05" w:rsidP="00A95AFA">
      <w:pPr>
        <w:pStyle w:val="Lijstalinea"/>
        <w:numPr>
          <w:ilvl w:val="0"/>
          <w:numId w:val="1"/>
        </w:numPr>
        <w:rPr>
          <w:rFonts w:cstheme="minorHAnsi"/>
          <w:color w:val="000000" w:themeColor="text1"/>
        </w:rPr>
      </w:pPr>
      <w:r w:rsidRPr="0061230F">
        <w:rPr>
          <w:rFonts w:cstheme="minorHAnsi"/>
          <w:color w:val="000000" w:themeColor="text1"/>
        </w:rPr>
        <w:t>Voortgebracht wordt</w:t>
      </w:r>
      <w:r w:rsidR="00145E2D" w:rsidRPr="0061230F">
        <w:rPr>
          <w:rFonts w:cstheme="minorHAnsi"/>
          <w:color w:val="000000" w:themeColor="text1"/>
        </w:rPr>
        <w:t xml:space="preserve"> door spelende kinderen</w:t>
      </w:r>
      <w:r w:rsidR="00360D2F" w:rsidRPr="0061230F">
        <w:rPr>
          <w:rFonts w:cstheme="minorHAnsi"/>
          <w:color w:val="000000" w:themeColor="text1"/>
        </w:rPr>
        <w:t>.</w:t>
      </w:r>
    </w:p>
    <w:p w14:paraId="3D23C598" w14:textId="77777777" w:rsidR="00A95AFA" w:rsidRPr="0061230F" w:rsidRDefault="00A95AFA" w:rsidP="00A95AFA">
      <w:pPr>
        <w:rPr>
          <w:rFonts w:cstheme="minorHAnsi"/>
          <w:b/>
          <w:color w:val="000000" w:themeColor="text1"/>
        </w:rPr>
      </w:pPr>
      <w:r w:rsidRPr="0061230F">
        <w:rPr>
          <w:rFonts w:cstheme="minorHAnsi"/>
          <w:b/>
          <w:color w:val="000000" w:themeColor="text1"/>
        </w:rPr>
        <w:t>Artikel 4: Werkzaamheden en hanteren van goederen</w:t>
      </w:r>
    </w:p>
    <w:p w14:paraId="206026D2" w14:textId="77777777" w:rsidR="00A95AFA" w:rsidRPr="0061230F" w:rsidRDefault="00912B23" w:rsidP="00A95AFA">
      <w:pPr>
        <w:rPr>
          <w:rFonts w:cstheme="minorHAnsi"/>
          <w:b/>
          <w:color w:val="000000" w:themeColor="text1"/>
        </w:rPr>
      </w:pPr>
      <w:r w:rsidRPr="0061230F">
        <w:rPr>
          <w:rFonts w:cstheme="minorHAnsi"/>
          <w:color w:val="000000" w:themeColor="text1"/>
        </w:rPr>
        <w:t xml:space="preserve">Iedereen </w:t>
      </w:r>
      <w:r w:rsidR="00A95AFA" w:rsidRPr="0061230F">
        <w:rPr>
          <w:rFonts w:cstheme="minorHAnsi"/>
          <w:color w:val="000000" w:themeColor="text1"/>
        </w:rPr>
        <w:t>die een beroep uitoefent of een handel exploiteert waarbij gebruik gemaakt wordt van toestellen die buitengewoon luidruchtig zijn en van aard om de rust van de omgeving te storen, kunnen verplicht worden die toestellen te gebruiken onder de door de burgemeester vastgesteld</w:t>
      </w:r>
      <w:r w:rsidR="00A4686D" w:rsidRPr="0061230F">
        <w:rPr>
          <w:rFonts w:cstheme="minorHAnsi"/>
          <w:color w:val="000000" w:themeColor="text1"/>
        </w:rPr>
        <w:t>e</w:t>
      </w:r>
      <w:r w:rsidR="00A95AFA" w:rsidRPr="0061230F">
        <w:rPr>
          <w:rFonts w:cstheme="minorHAnsi"/>
          <w:color w:val="000000" w:themeColor="text1"/>
        </w:rPr>
        <w:t xml:space="preserve"> voorwaarden, die tot doel hebben de geruchten of het lawaai te beperken, zowel qua intensiteit als qua tijd. </w:t>
      </w:r>
    </w:p>
    <w:p w14:paraId="23BE0E86" w14:textId="77777777" w:rsidR="00A95AFA" w:rsidRPr="0061230F" w:rsidRDefault="00A95AFA" w:rsidP="00A95AFA">
      <w:pPr>
        <w:rPr>
          <w:rFonts w:cstheme="minorHAnsi"/>
          <w:b/>
          <w:color w:val="000000" w:themeColor="text1"/>
        </w:rPr>
      </w:pPr>
      <w:r w:rsidRPr="0061230F">
        <w:rPr>
          <w:rFonts w:cstheme="minorHAnsi"/>
          <w:b/>
          <w:color w:val="000000" w:themeColor="text1"/>
        </w:rPr>
        <w:t>Artikel 5: Voortbrengen van geluid voor het maken van reclame en publiciteit</w:t>
      </w:r>
    </w:p>
    <w:p w14:paraId="4D3FE20D" w14:textId="77777777" w:rsidR="00A95AFA" w:rsidRPr="0061230F" w:rsidRDefault="00A95AFA" w:rsidP="00A95AFA">
      <w:pPr>
        <w:rPr>
          <w:rFonts w:cstheme="minorHAnsi"/>
          <w:color w:val="000000" w:themeColor="text1"/>
        </w:rPr>
      </w:pPr>
      <w:r w:rsidRPr="0061230F">
        <w:rPr>
          <w:rFonts w:cstheme="minorHAnsi"/>
          <w:color w:val="000000" w:themeColor="text1"/>
        </w:rPr>
        <w:t>Het aanwende</w:t>
      </w:r>
      <w:r w:rsidR="00912B23" w:rsidRPr="0061230F">
        <w:rPr>
          <w:rFonts w:cstheme="minorHAnsi"/>
          <w:color w:val="000000" w:themeColor="text1"/>
        </w:rPr>
        <w:t>n</w:t>
      </w:r>
      <w:r w:rsidRPr="0061230F">
        <w:rPr>
          <w:rFonts w:cstheme="minorHAnsi"/>
          <w:color w:val="000000" w:themeColor="text1"/>
        </w:rPr>
        <w:t xml:space="preserve"> van fluiten, sirenes, bellen, muziek, </w:t>
      </w:r>
      <w:proofErr w:type="spellStart"/>
      <w:r w:rsidRPr="0061230F">
        <w:rPr>
          <w:rFonts w:cstheme="minorHAnsi"/>
          <w:color w:val="000000" w:themeColor="text1"/>
        </w:rPr>
        <w:t>geluidsverwekkende</w:t>
      </w:r>
      <w:proofErr w:type="spellEnd"/>
      <w:r w:rsidRPr="0061230F">
        <w:rPr>
          <w:rFonts w:cstheme="minorHAnsi"/>
          <w:color w:val="000000" w:themeColor="text1"/>
        </w:rPr>
        <w:t xml:space="preserve"> hulpmiddelen door handelsinrichtingen, bewegende </w:t>
      </w:r>
      <w:proofErr w:type="spellStart"/>
      <w:r w:rsidRPr="0061230F">
        <w:rPr>
          <w:rFonts w:cstheme="minorHAnsi"/>
          <w:color w:val="000000" w:themeColor="text1"/>
        </w:rPr>
        <w:t>verkoopsinrichtingen</w:t>
      </w:r>
      <w:proofErr w:type="spellEnd"/>
      <w:r w:rsidRPr="0061230F">
        <w:rPr>
          <w:rFonts w:cstheme="minorHAnsi"/>
          <w:color w:val="000000" w:themeColor="text1"/>
        </w:rPr>
        <w:t xml:space="preserve">, venters of leurder, opkopers van oude of nieuwe voorwerpen en dienstverleners, met het doel de aandacht te vestigen op de verkoop van een product of het verlenen van een dienst is enkel geoorloofd overdag. Het gebruik is onderworpen aan een voorafgaande schriftelijke toelating van de burgemeester of zijn afgevaardigde. Het gebruik van deze toestellen is steeds verboden op zon- en feestdagen. Hierop wordt een uitzondering gemaakt , zelfs op zon- en feestdagen, voor ijsventers tot 22.00u. </w:t>
      </w:r>
    </w:p>
    <w:p w14:paraId="26CFEF7B" w14:textId="77777777" w:rsidR="00A95AFA" w:rsidRPr="0061230F" w:rsidRDefault="00A95AFA" w:rsidP="00A95AFA">
      <w:pPr>
        <w:rPr>
          <w:rFonts w:cstheme="minorHAnsi"/>
          <w:b/>
          <w:color w:val="000000" w:themeColor="text1"/>
        </w:rPr>
      </w:pPr>
      <w:r w:rsidRPr="0061230F">
        <w:rPr>
          <w:rFonts w:cstheme="minorHAnsi"/>
          <w:b/>
          <w:color w:val="000000" w:themeColor="text1"/>
        </w:rPr>
        <w:t>Artikel</w:t>
      </w:r>
      <w:r w:rsidR="00B90EB8" w:rsidRPr="0061230F">
        <w:rPr>
          <w:rFonts w:cstheme="minorHAnsi"/>
          <w:b/>
          <w:color w:val="000000" w:themeColor="text1"/>
        </w:rPr>
        <w:t xml:space="preserve"> </w:t>
      </w:r>
      <w:r w:rsidRPr="0061230F">
        <w:rPr>
          <w:rFonts w:cstheme="minorHAnsi"/>
          <w:b/>
          <w:color w:val="000000" w:themeColor="text1"/>
        </w:rPr>
        <w:t>6: Voertuigen met luidsprekers</w:t>
      </w:r>
    </w:p>
    <w:p w14:paraId="12230499" w14:textId="77777777" w:rsidR="00A95AFA" w:rsidRPr="0061230F" w:rsidRDefault="00A95AFA" w:rsidP="00A95AFA">
      <w:pPr>
        <w:rPr>
          <w:rFonts w:cstheme="minorHAnsi"/>
          <w:color w:val="000000" w:themeColor="text1"/>
        </w:rPr>
      </w:pPr>
      <w:r w:rsidRPr="0061230F">
        <w:rPr>
          <w:rFonts w:cstheme="minorHAnsi"/>
          <w:color w:val="000000" w:themeColor="text1"/>
        </w:rPr>
        <w:t xml:space="preserve">Het gebruik van luidsprekers of een radio-installatie die met het oog op het maken van reclame of propaganda, aangebracht zijn op of in voertuigen is onderworpen aan een voorafgaande schriftelijke toelating van de burgemeester of zijn afgevaardigde. In deze toelating kunnen bijzondere voorwaarden worden opgelegd. </w:t>
      </w:r>
    </w:p>
    <w:p w14:paraId="64741CEC" w14:textId="77777777" w:rsidR="00A95AFA" w:rsidRPr="0061230F" w:rsidRDefault="00A95AFA" w:rsidP="00A95AFA">
      <w:pPr>
        <w:rPr>
          <w:rFonts w:cstheme="minorHAnsi"/>
          <w:b/>
          <w:color w:val="000000" w:themeColor="text1"/>
        </w:rPr>
      </w:pPr>
      <w:r w:rsidRPr="0061230F">
        <w:rPr>
          <w:rFonts w:cstheme="minorHAnsi"/>
          <w:b/>
          <w:color w:val="000000" w:themeColor="text1"/>
        </w:rPr>
        <w:t>Artikel 7: Muziek</w:t>
      </w:r>
    </w:p>
    <w:p w14:paraId="5586848A" w14:textId="77777777" w:rsidR="00A95AFA" w:rsidRPr="0061230F" w:rsidRDefault="00A95AFA" w:rsidP="00A95AFA">
      <w:pPr>
        <w:rPr>
          <w:rFonts w:cstheme="minorHAnsi"/>
          <w:color w:val="000000" w:themeColor="text1"/>
        </w:rPr>
      </w:pPr>
      <w:r w:rsidRPr="0061230F">
        <w:rPr>
          <w:rFonts w:cstheme="minorHAnsi"/>
          <w:color w:val="000000" w:themeColor="text1"/>
        </w:rPr>
        <w:t>§1</w:t>
      </w:r>
      <w:r w:rsidR="005576A1" w:rsidRPr="0061230F">
        <w:rPr>
          <w:rFonts w:cstheme="minorHAnsi"/>
          <w:color w:val="000000" w:themeColor="text1"/>
        </w:rPr>
        <w:t>.</w:t>
      </w:r>
      <w:r w:rsidRPr="0061230F">
        <w:rPr>
          <w:rFonts w:cstheme="minorHAnsi"/>
          <w:color w:val="000000" w:themeColor="text1"/>
        </w:rPr>
        <w:t xml:space="preserve"> Voor alle muziekactiviteiten, ongeacht hun locatie, gelden de regels opgenomen in VLAREM II. Het college van burgemeester en schepenen kan geval per geval strengere normen en bijkomende voorwaarden opleggen. </w:t>
      </w:r>
    </w:p>
    <w:p w14:paraId="2497972C" w14:textId="77777777" w:rsidR="00A95AFA" w:rsidRPr="0061230F" w:rsidRDefault="00A95AFA" w:rsidP="00A95AFA">
      <w:pPr>
        <w:rPr>
          <w:rFonts w:cstheme="minorHAnsi"/>
          <w:color w:val="000000" w:themeColor="text1"/>
        </w:rPr>
      </w:pPr>
      <w:r w:rsidRPr="0061230F">
        <w:rPr>
          <w:rFonts w:cstheme="minorHAnsi"/>
          <w:color w:val="000000" w:themeColor="text1"/>
        </w:rPr>
        <w:t>§2</w:t>
      </w:r>
      <w:r w:rsidR="005576A1" w:rsidRPr="0061230F">
        <w:rPr>
          <w:rFonts w:cstheme="minorHAnsi"/>
          <w:color w:val="000000" w:themeColor="text1"/>
        </w:rPr>
        <w:t>.</w:t>
      </w:r>
      <w:r w:rsidRPr="0061230F">
        <w:rPr>
          <w:rFonts w:cstheme="minorHAnsi"/>
          <w:color w:val="000000" w:themeColor="text1"/>
        </w:rPr>
        <w:t xml:space="preserve"> Straatmuzikanten moeten geen voorafgaande machtiging bekomen hebben om op te treden, op voorwaarde dat: </w:t>
      </w:r>
    </w:p>
    <w:p w14:paraId="668F422E" w14:textId="77777777" w:rsidR="00A95AFA" w:rsidRPr="0061230F" w:rsidRDefault="00A95AFA" w:rsidP="00A95AFA">
      <w:pPr>
        <w:pStyle w:val="Lijstalinea"/>
        <w:numPr>
          <w:ilvl w:val="0"/>
          <w:numId w:val="2"/>
        </w:numPr>
        <w:rPr>
          <w:rFonts w:cstheme="minorHAnsi"/>
          <w:color w:val="000000" w:themeColor="text1"/>
        </w:rPr>
      </w:pPr>
      <w:r w:rsidRPr="0061230F">
        <w:rPr>
          <w:rFonts w:cstheme="minorHAnsi"/>
          <w:color w:val="000000" w:themeColor="text1"/>
        </w:rPr>
        <w:lastRenderedPageBreak/>
        <w:t>Hun optreden geen oorzaak is van of aanleiding kan geven tot verstoring van de openbare orde of rust</w:t>
      </w:r>
    </w:p>
    <w:p w14:paraId="20EADEB1" w14:textId="77777777" w:rsidR="00A95AFA" w:rsidRPr="0061230F" w:rsidRDefault="00A95AFA" w:rsidP="00A95AFA">
      <w:pPr>
        <w:pStyle w:val="Lijstalinea"/>
        <w:numPr>
          <w:ilvl w:val="0"/>
          <w:numId w:val="2"/>
        </w:numPr>
        <w:rPr>
          <w:rFonts w:cstheme="minorHAnsi"/>
          <w:color w:val="000000" w:themeColor="text1"/>
        </w:rPr>
      </w:pPr>
      <w:r w:rsidRPr="0061230F">
        <w:rPr>
          <w:rFonts w:cstheme="minorHAnsi"/>
          <w:color w:val="000000" w:themeColor="text1"/>
        </w:rPr>
        <w:t>Hun uitvoering of optreden geen verkeershinder veroorzaakt, noch de vrije doorgang van voetgangers op het trottoir belet.</w:t>
      </w:r>
    </w:p>
    <w:p w14:paraId="6D6DE911" w14:textId="77777777" w:rsidR="00A95AFA" w:rsidRPr="0061230F" w:rsidRDefault="00A95AFA" w:rsidP="00A95AFA">
      <w:pPr>
        <w:pStyle w:val="Lijstalinea"/>
        <w:numPr>
          <w:ilvl w:val="0"/>
          <w:numId w:val="2"/>
        </w:numPr>
        <w:rPr>
          <w:rFonts w:cstheme="minorHAnsi"/>
          <w:color w:val="000000" w:themeColor="text1"/>
        </w:rPr>
      </w:pPr>
      <w:r w:rsidRPr="0061230F">
        <w:rPr>
          <w:rFonts w:cstheme="minorHAnsi"/>
          <w:color w:val="000000" w:themeColor="text1"/>
        </w:rPr>
        <w:t>De omstanders niet worden lastig gevallen en hun uitvoering of optreden geen doelbewuste bedelarij is.</w:t>
      </w:r>
    </w:p>
    <w:p w14:paraId="2C9316EE" w14:textId="77777777" w:rsidR="00A95AFA" w:rsidRPr="0061230F" w:rsidRDefault="00A95AFA" w:rsidP="00A95AFA">
      <w:pPr>
        <w:pStyle w:val="Lijstalinea"/>
        <w:numPr>
          <w:ilvl w:val="0"/>
          <w:numId w:val="2"/>
        </w:numPr>
        <w:rPr>
          <w:rFonts w:cstheme="minorHAnsi"/>
          <w:color w:val="000000" w:themeColor="text1"/>
        </w:rPr>
      </w:pPr>
      <w:r w:rsidRPr="0061230F">
        <w:rPr>
          <w:rFonts w:cstheme="minorHAnsi"/>
          <w:color w:val="000000" w:themeColor="text1"/>
        </w:rPr>
        <w:t>De muziek  niet elektronisch versterkt is en niet storend voor de omgeving of voor andere aan gang zijnde en toegelaten evenementen.</w:t>
      </w:r>
    </w:p>
    <w:p w14:paraId="21E375B7" w14:textId="77777777" w:rsidR="00A95AFA" w:rsidRDefault="00A95AFA" w:rsidP="00A95AFA">
      <w:pPr>
        <w:rPr>
          <w:rFonts w:cstheme="minorHAnsi"/>
          <w:color w:val="000000" w:themeColor="text1"/>
        </w:rPr>
      </w:pPr>
      <w:r w:rsidRPr="0061230F">
        <w:rPr>
          <w:rFonts w:cstheme="minorHAnsi"/>
          <w:color w:val="000000" w:themeColor="text1"/>
        </w:rPr>
        <w:t>§3</w:t>
      </w:r>
      <w:r w:rsidR="000C647E" w:rsidRPr="0061230F">
        <w:rPr>
          <w:rFonts w:cstheme="minorHAnsi"/>
          <w:color w:val="000000" w:themeColor="text1"/>
        </w:rPr>
        <w:t>.</w:t>
      </w:r>
      <w:r w:rsidRPr="0061230F">
        <w:rPr>
          <w:rFonts w:cstheme="minorHAnsi"/>
          <w:color w:val="000000" w:themeColor="text1"/>
        </w:rPr>
        <w:t xml:space="preserve"> Het is verboden muziek in voertuigen te produceren die hinderlijk hoorbaar is buiten het voertuig. Er wordt enkel een uitzondering toegestaan voor voertuigen voor reclame en publiciteit, zoals opgenomen in artikel 4 en 5</w:t>
      </w:r>
      <w:r w:rsidR="000B3854" w:rsidRPr="0061230F">
        <w:rPr>
          <w:rFonts w:cstheme="minorHAnsi"/>
          <w:color w:val="000000" w:themeColor="text1"/>
        </w:rPr>
        <w:t xml:space="preserve"> van dit reglement</w:t>
      </w:r>
      <w:r w:rsidRPr="0061230F">
        <w:rPr>
          <w:rFonts w:cstheme="minorHAnsi"/>
          <w:color w:val="000000" w:themeColor="text1"/>
        </w:rPr>
        <w:t>.</w:t>
      </w:r>
    </w:p>
    <w:p w14:paraId="451E3D19" w14:textId="77777777" w:rsidR="00F42D8B" w:rsidRPr="00C22F6E" w:rsidRDefault="00956D12" w:rsidP="00A95AFA">
      <w:pPr>
        <w:rPr>
          <w:rFonts w:cstheme="minorHAnsi"/>
          <w:b/>
          <w:i/>
          <w:color w:val="7030A0"/>
        </w:rPr>
      </w:pPr>
      <w:r w:rsidRPr="00C22F6E">
        <w:rPr>
          <w:rFonts w:cstheme="minorHAnsi"/>
          <w:b/>
          <w:i/>
          <w:color w:val="7030A0"/>
        </w:rPr>
        <w:t>Artikel 8: Werktuigen</w:t>
      </w:r>
      <w:r w:rsidR="00F42D8B" w:rsidRPr="00C22F6E">
        <w:rPr>
          <w:rFonts w:cstheme="minorHAnsi"/>
          <w:b/>
          <w:i/>
          <w:color w:val="7030A0"/>
        </w:rPr>
        <w:t xml:space="preserve"> </w:t>
      </w:r>
    </w:p>
    <w:p w14:paraId="6A29996C" w14:textId="6E93223E" w:rsidR="00956D12" w:rsidRPr="002B5A3A" w:rsidRDefault="00F42D8B" w:rsidP="00A95AFA">
      <w:pPr>
        <w:rPr>
          <w:rFonts w:cstheme="minorHAnsi"/>
          <w:i/>
          <w:color w:val="FF0000"/>
        </w:rPr>
      </w:pPr>
      <w:r w:rsidRPr="002B5A3A">
        <w:rPr>
          <w:rFonts w:cstheme="minorHAnsi"/>
          <w:i/>
          <w:color w:val="FF0000"/>
        </w:rPr>
        <w:t>Oorspronkelijke titel: ‘Tuinwerktuigen’. In wat volgt, werd “tuin-“ geschrapt. Ook toegevoegd werd de verwijzing naar artikel 3.</w:t>
      </w:r>
    </w:p>
    <w:p w14:paraId="42E636B3" w14:textId="44337AC3" w:rsidR="00A95AFA" w:rsidRPr="00F42D8B" w:rsidRDefault="00A95AFA" w:rsidP="00A95AFA">
      <w:pPr>
        <w:rPr>
          <w:rFonts w:cstheme="minorHAnsi"/>
          <w:color w:val="000000" w:themeColor="text1"/>
        </w:rPr>
      </w:pPr>
      <w:r w:rsidRPr="00F42D8B">
        <w:rPr>
          <w:rFonts w:cstheme="minorHAnsi"/>
          <w:color w:val="000000" w:themeColor="text1"/>
        </w:rPr>
        <w:t>§1</w:t>
      </w:r>
      <w:r w:rsidR="005576A1" w:rsidRPr="00F42D8B">
        <w:rPr>
          <w:rFonts w:cstheme="minorHAnsi"/>
          <w:color w:val="000000" w:themeColor="text1"/>
        </w:rPr>
        <w:t>.</w:t>
      </w:r>
      <w:r w:rsidRPr="00F42D8B">
        <w:rPr>
          <w:rFonts w:cstheme="minorHAnsi"/>
          <w:color w:val="000000" w:themeColor="text1"/>
        </w:rPr>
        <w:t xml:space="preserve"> </w:t>
      </w:r>
      <w:r w:rsidR="00103B77" w:rsidRPr="00F42D8B">
        <w:rPr>
          <w:rFonts w:cstheme="minorHAnsi"/>
          <w:color w:val="000000" w:themeColor="text1"/>
        </w:rPr>
        <w:t>Onverminderd artikel 3 is h</w:t>
      </w:r>
      <w:r w:rsidRPr="00F42D8B">
        <w:rPr>
          <w:rFonts w:cstheme="minorHAnsi"/>
          <w:color w:val="000000" w:themeColor="text1"/>
        </w:rPr>
        <w:t>et gebruik van werktuige</w:t>
      </w:r>
      <w:r w:rsidR="00801776" w:rsidRPr="00F42D8B">
        <w:rPr>
          <w:rFonts w:cstheme="minorHAnsi"/>
          <w:color w:val="000000" w:themeColor="text1"/>
        </w:rPr>
        <w:t>n aangedreven door ontploffingsmotoren</w:t>
      </w:r>
      <w:r w:rsidRPr="00F42D8B">
        <w:rPr>
          <w:rFonts w:cstheme="minorHAnsi"/>
          <w:color w:val="000000" w:themeColor="text1"/>
        </w:rPr>
        <w:t xml:space="preserve"> of elektrisc</w:t>
      </w:r>
      <w:r w:rsidR="00A00E47" w:rsidRPr="00F42D8B">
        <w:rPr>
          <w:rFonts w:cstheme="minorHAnsi"/>
          <w:color w:val="000000" w:themeColor="text1"/>
        </w:rPr>
        <w:t xml:space="preserve">he motoren verboden tussen </w:t>
      </w:r>
      <w:r w:rsidR="009274D0" w:rsidRPr="00F42D8B">
        <w:rPr>
          <w:rFonts w:cstheme="minorHAnsi"/>
          <w:color w:val="000000" w:themeColor="text1"/>
        </w:rPr>
        <w:t>20</w:t>
      </w:r>
      <w:r w:rsidRPr="00F42D8B">
        <w:rPr>
          <w:rFonts w:cstheme="minorHAnsi"/>
          <w:color w:val="000000" w:themeColor="text1"/>
        </w:rPr>
        <w:t xml:space="preserve">.00u en 08.00u. Op zondagen en wettelijke feestdagen is het gebruik van dergelijke </w:t>
      </w:r>
      <w:r w:rsidR="00462B65" w:rsidRPr="00F42D8B">
        <w:rPr>
          <w:rFonts w:cstheme="minorHAnsi"/>
          <w:color w:val="000000" w:themeColor="text1"/>
        </w:rPr>
        <w:t>werktuigen volled</w:t>
      </w:r>
      <w:r w:rsidRPr="00F42D8B">
        <w:rPr>
          <w:rFonts w:cstheme="minorHAnsi"/>
          <w:color w:val="000000" w:themeColor="text1"/>
        </w:rPr>
        <w:t xml:space="preserve">ig verboden, behalve voor grasmaaiers, waarvan het gebruik op zon- en feestdagen tussen 10.00u en 12.00u geoorloofd is. </w:t>
      </w:r>
    </w:p>
    <w:p w14:paraId="14CD4D0B" w14:textId="77777777" w:rsidR="00A95AFA" w:rsidRDefault="00A95AFA" w:rsidP="00A95AFA">
      <w:pPr>
        <w:rPr>
          <w:rFonts w:cstheme="minorHAnsi"/>
          <w:color w:val="000000" w:themeColor="text1"/>
        </w:rPr>
      </w:pPr>
      <w:r w:rsidRPr="0061230F">
        <w:rPr>
          <w:rFonts w:cstheme="minorHAnsi"/>
          <w:color w:val="000000" w:themeColor="text1"/>
        </w:rPr>
        <w:t>§2</w:t>
      </w:r>
      <w:r w:rsidR="005576A1" w:rsidRPr="0061230F">
        <w:rPr>
          <w:rFonts w:cstheme="minorHAnsi"/>
          <w:color w:val="000000" w:themeColor="text1"/>
        </w:rPr>
        <w:t>.</w:t>
      </w:r>
      <w:r w:rsidRPr="0061230F">
        <w:rPr>
          <w:rFonts w:cstheme="minorHAnsi"/>
          <w:color w:val="000000" w:themeColor="text1"/>
        </w:rPr>
        <w:t xml:space="preserve"> De verbodsbepalingen in dit artikel zijn niet van toepassing op de normale exploitatie en bedrijfsuitoefening van alle ondernemingen die over de</w:t>
      </w:r>
      <w:r w:rsidR="00462B65" w:rsidRPr="0061230F">
        <w:rPr>
          <w:rFonts w:cstheme="minorHAnsi"/>
          <w:color w:val="000000" w:themeColor="text1"/>
        </w:rPr>
        <w:t xml:space="preserve"> vereiste vergunningen beschikken</w:t>
      </w:r>
      <w:r w:rsidRPr="0061230F">
        <w:rPr>
          <w:rFonts w:cstheme="minorHAnsi"/>
          <w:color w:val="000000" w:themeColor="text1"/>
        </w:rPr>
        <w:t>.</w:t>
      </w:r>
    </w:p>
    <w:p w14:paraId="18292317" w14:textId="1AFDEAA3" w:rsidR="002B3CB8" w:rsidRPr="002B5A3A" w:rsidRDefault="002B3CB8" w:rsidP="00A95AFA">
      <w:pPr>
        <w:rPr>
          <w:rFonts w:cstheme="minorHAnsi"/>
          <w:i/>
          <w:color w:val="FF0000"/>
        </w:rPr>
      </w:pPr>
      <w:r w:rsidRPr="002B5A3A">
        <w:rPr>
          <w:rFonts w:cstheme="minorHAnsi"/>
          <w:i/>
          <w:color w:val="FF0000"/>
        </w:rPr>
        <w:t>Het artikel 9 werd gewijzigd door overname van wettekst.</w:t>
      </w:r>
      <w:r w:rsidR="00BA66CC" w:rsidRPr="002B5A3A">
        <w:rPr>
          <w:rFonts w:cstheme="minorHAnsi"/>
          <w:i/>
          <w:color w:val="FF0000"/>
        </w:rPr>
        <w:t xml:space="preserve"> De kern is voornamelijk het verbod en de toelating tot het afsteken van vuurwerk die gegeven wordt op oudjaar.</w:t>
      </w:r>
    </w:p>
    <w:p w14:paraId="23115492" w14:textId="77777777" w:rsidR="00A95AFA" w:rsidRPr="0061230F" w:rsidRDefault="00A95AFA" w:rsidP="00A95AFA">
      <w:pPr>
        <w:rPr>
          <w:rFonts w:cstheme="minorHAnsi"/>
          <w:b/>
          <w:strike/>
          <w:color w:val="000000" w:themeColor="text1"/>
        </w:rPr>
      </w:pPr>
      <w:r w:rsidRPr="0061230F">
        <w:rPr>
          <w:rFonts w:cstheme="minorHAnsi"/>
          <w:b/>
          <w:strike/>
          <w:color w:val="000000" w:themeColor="text1"/>
        </w:rPr>
        <w:t>Artikel 9: Vuurwapens, vreugdesalvo’s, vuurwerk en vogelschrikkanonnen</w:t>
      </w:r>
    </w:p>
    <w:p w14:paraId="6AE63A01" w14:textId="6FBE5CE5" w:rsidR="00A95AFA" w:rsidRPr="0061230F" w:rsidRDefault="00A95AFA" w:rsidP="00A95AFA">
      <w:pPr>
        <w:rPr>
          <w:rFonts w:cstheme="minorHAnsi"/>
          <w:strike/>
          <w:color w:val="000000" w:themeColor="text1"/>
        </w:rPr>
      </w:pPr>
      <w:r w:rsidRPr="0061230F">
        <w:rPr>
          <w:rFonts w:cstheme="minorHAnsi"/>
          <w:color w:val="000000" w:themeColor="text1"/>
        </w:rPr>
        <w:t>§1</w:t>
      </w:r>
      <w:r w:rsidR="005576A1" w:rsidRPr="0061230F">
        <w:rPr>
          <w:rFonts w:cstheme="minorHAnsi"/>
          <w:color w:val="000000" w:themeColor="text1"/>
        </w:rPr>
        <w:t>.</w:t>
      </w:r>
      <w:r w:rsidRPr="0061230F">
        <w:rPr>
          <w:rFonts w:cstheme="minorHAnsi"/>
          <w:strike/>
          <w:color w:val="000000" w:themeColor="text1"/>
        </w:rPr>
        <w:t xml:space="preserve"> Zonder afbreuk te doen aan de vigerende wettelijke of reglementaire bepalingen is het verboden, behalve na voorafgaande schriftelijke toelating van de burgemeester of zijn afgevaardigde, gebruik te maken van vuurwapens of wapens met samengeperste lucht, vreugdesalvo’s af te vuren of gelijk welk vuurwerk te ontsteken op openbaar of privaat domein. In de toelating kunnen bijzondere voorwaarden worden opgelegd. Voor het ontsteken van vuurwerk is evenwel geen voorafgaande schriftelijke toelating  nodig indien dit gebeurt in de nieuwjaarsnacht tussen 23.00u en 01.00u</w:t>
      </w:r>
    </w:p>
    <w:p w14:paraId="257FA8B9" w14:textId="631DB734" w:rsidR="00326CB5" w:rsidRPr="002B3CB8" w:rsidRDefault="00326CB5" w:rsidP="00A95AFA">
      <w:pPr>
        <w:rPr>
          <w:rFonts w:cstheme="minorHAnsi"/>
          <w:b/>
          <w:i/>
          <w:color w:val="7030A0"/>
        </w:rPr>
      </w:pPr>
      <w:r w:rsidRPr="002B3CB8">
        <w:rPr>
          <w:rFonts w:cstheme="minorHAnsi"/>
          <w:b/>
          <w:i/>
          <w:color w:val="7030A0"/>
        </w:rPr>
        <w:t>Artikel 9: Vuurwer</w:t>
      </w:r>
      <w:r w:rsidR="00CE5852" w:rsidRPr="002B3CB8">
        <w:rPr>
          <w:rFonts w:cstheme="minorHAnsi"/>
          <w:b/>
          <w:i/>
          <w:color w:val="7030A0"/>
        </w:rPr>
        <w:t xml:space="preserve">k, voetzoekers, carbuurkanonnen, </w:t>
      </w:r>
      <w:r w:rsidRPr="002B3CB8">
        <w:rPr>
          <w:rFonts w:cstheme="minorHAnsi"/>
          <w:b/>
          <w:i/>
          <w:color w:val="7030A0"/>
        </w:rPr>
        <w:t>wensballonnen</w:t>
      </w:r>
      <w:r w:rsidR="00CE5852" w:rsidRPr="002B3CB8">
        <w:rPr>
          <w:rFonts w:cstheme="minorHAnsi"/>
          <w:b/>
          <w:i/>
          <w:color w:val="7030A0"/>
        </w:rPr>
        <w:t xml:space="preserve"> en vogelschrikkanonnen</w:t>
      </w:r>
    </w:p>
    <w:p w14:paraId="7CBBE87A" w14:textId="75F0538E" w:rsidR="000555C7" w:rsidRPr="002B3CB8" w:rsidRDefault="00052F5E" w:rsidP="00A95AFA">
      <w:pPr>
        <w:rPr>
          <w:rFonts w:cstheme="minorHAnsi"/>
          <w:i/>
          <w:color w:val="7030A0"/>
        </w:rPr>
      </w:pPr>
      <w:r w:rsidRPr="002B3CB8">
        <w:rPr>
          <w:rFonts w:cstheme="minorHAnsi"/>
          <w:i/>
          <w:color w:val="7030A0"/>
        </w:rPr>
        <w:t xml:space="preserve">§1. </w:t>
      </w:r>
      <w:r w:rsidR="000555C7" w:rsidRPr="002B3CB8">
        <w:rPr>
          <w:rFonts w:cstheme="minorHAnsi"/>
          <w:i/>
          <w:color w:val="7030A0"/>
        </w:rPr>
        <w:t>Enkel in de nacht van oud naar nieuw tussen 23.00 u en 01.00 u is het afsteken van vuurwerk toegelaten.</w:t>
      </w:r>
    </w:p>
    <w:p w14:paraId="634366AC" w14:textId="659CE846" w:rsidR="000555C7" w:rsidRPr="002B3CB8" w:rsidRDefault="000555C7" w:rsidP="00A95AFA">
      <w:pPr>
        <w:rPr>
          <w:rFonts w:cstheme="minorHAnsi"/>
          <w:i/>
          <w:color w:val="7030A0"/>
        </w:rPr>
      </w:pPr>
      <w:r w:rsidRPr="002B3CB8">
        <w:rPr>
          <w:rFonts w:cstheme="minorHAnsi"/>
          <w:i/>
          <w:color w:val="7030A0"/>
        </w:rPr>
        <w:t xml:space="preserve"> §2. In afwijking van </w:t>
      </w:r>
      <w:r w:rsidR="00250000" w:rsidRPr="002B3CB8">
        <w:rPr>
          <w:rFonts w:cstheme="minorHAnsi"/>
          <w:i/>
          <w:color w:val="7030A0"/>
        </w:rPr>
        <w:t>paragraaf 1</w:t>
      </w:r>
      <w:r w:rsidRPr="002B3CB8">
        <w:rPr>
          <w:rFonts w:cstheme="minorHAnsi"/>
          <w:i/>
          <w:color w:val="7030A0"/>
        </w:rPr>
        <w:t xml:space="preserve"> kan de gemeente voor uitzonderlijke gebeurtenissen vooraf de toestemming verlenen om op een beperkt aantal plaatsen en gedurende een beperkte periode vuurwerk af te steken, voetzoekers te laten ontploffen of carbuurkanonnen af te vuren. De gemeente bepaalt de voorwaarden voor het aanvragen en afleveren van die toestemming.</w:t>
      </w:r>
    </w:p>
    <w:p w14:paraId="4F87BAC4" w14:textId="14873A5E" w:rsidR="00250000" w:rsidRPr="002B3CB8" w:rsidRDefault="00250000" w:rsidP="00A95AFA">
      <w:pPr>
        <w:rPr>
          <w:rFonts w:cstheme="minorHAnsi"/>
          <w:i/>
          <w:color w:val="7030A0"/>
        </w:rPr>
      </w:pPr>
      <w:r w:rsidRPr="002B3CB8">
        <w:rPr>
          <w:rFonts w:cstheme="minorHAnsi"/>
          <w:i/>
          <w:color w:val="7030A0"/>
        </w:rPr>
        <w:t>Het is te allen tijde verboden wensballonnen op te laten.</w:t>
      </w:r>
    </w:p>
    <w:p w14:paraId="1D4C37D2" w14:textId="452983FE" w:rsidR="00A95AFA" w:rsidRPr="0061230F" w:rsidRDefault="00A95AFA" w:rsidP="00A95AFA">
      <w:pPr>
        <w:rPr>
          <w:rFonts w:cstheme="minorHAnsi"/>
          <w:color w:val="000000" w:themeColor="text1"/>
        </w:rPr>
      </w:pPr>
      <w:r w:rsidRPr="0061230F">
        <w:rPr>
          <w:rFonts w:cstheme="minorHAnsi"/>
          <w:color w:val="000000" w:themeColor="text1"/>
        </w:rPr>
        <w:lastRenderedPageBreak/>
        <w:t>§</w:t>
      </w:r>
      <w:r w:rsidR="000555C7" w:rsidRPr="0061230F">
        <w:rPr>
          <w:rFonts w:cstheme="minorHAnsi"/>
          <w:color w:val="FF0000"/>
        </w:rPr>
        <w:t>3</w:t>
      </w:r>
      <w:r w:rsidR="00871EA5" w:rsidRPr="0061230F">
        <w:rPr>
          <w:rFonts w:cstheme="minorHAnsi"/>
          <w:color w:val="000000" w:themeColor="text1"/>
        </w:rPr>
        <w:t>.</w:t>
      </w:r>
      <w:r w:rsidRPr="0061230F">
        <w:rPr>
          <w:rFonts w:cstheme="minorHAnsi"/>
          <w:color w:val="000000" w:themeColor="text1"/>
        </w:rPr>
        <w:t xml:space="preserve"> Het gebruik van al dan niet automatische vogelschrikkanonnen of gelijksoortige toestellen, met inbegrip van toestellen die, al dan niet elektronisch verstrekt het geluid laten horen van krijsende vogels, om vogels te verjagen ter bescherming van de akkerbouw, tuinbouw en fruitteelt is enkel toegestaan mits voorafgaande schriftelijke toelating van de burgemeester. De aanvraag moet gemotiveerd worden en m</w:t>
      </w:r>
      <w:r w:rsidR="00123081" w:rsidRPr="0061230F">
        <w:rPr>
          <w:rFonts w:cstheme="minorHAnsi"/>
          <w:color w:val="000000" w:themeColor="text1"/>
        </w:rPr>
        <w:t>o</w:t>
      </w:r>
      <w:r w:rsidRPr="0061230F">
        <w:rPr>
          <w:rFonts w:cstheme="minorHAnsi"/>
          <w:color w:val="000000" w:themeColor="text1"/>
        </w:rPr>
        <w:t xml:space="preserve">et de beoordeling van de mogelijke hinder van de installatie mogelijk maken. In de toelating kunnen bijzondere voorwaarden worden opgelegd. </w:t>
      </w:r>
    </w:p>
    <w:p w14:paraId="100625B8" w14:textId="0B7759C7" w:rsidR="00A95AFA" w:rsidRPr="0061230F" w:rsidRDefault="00A95AFA" w:rsidP="00A95AFA">
      <w:pPr>
        <w:rPr>
          <w:rFonts w:cstheme="minorHAnsi"/>
          <w:color w:val="000000" w:themeColor="text1"/>
        </w:rPr>
      </w:pPr>
      <w:r w:rsidRPr="0061230F">
        <w:rPr>
          <w:rFonts w:cstheme="minorHAnsi"/>
          <w:color w:val="000000" w:themeColor="text1"/>
        </w:rPr>
        <w:t>§</w:t>
      </w:r>
      <w:r w:rsidR="000555C7" w:rsidRPr="0061230F">
        <w:rPr>
          <w:rFonts w:cstheme="minorHAnsi"/>
          <w:color w:val="FF0000"/>
        </w:rPr>
        <w:t>4</w:t>
      </w:r>
      <w:r w:rsidR="00871EA5" w:rsidRPr="0061230F">
        <w:rPr>
          <w:rFonts w:cstheme="minorHAnsi"/>
          <w:color w:val="000000" w:themeColor="text1"/>
        </w:rPr>
        <w:t>.</w:t>
      </w:r>
      <w:r w:rsidRPr="0061230F">
        <w:rPr>
          <w:rFonts w:cstheme="minorHAnsi"/>
          <w:color w:val="000000" w:themeColor="text1"/>
        </w:rPr>
        <w:t xml:space="preserve"> De toelating kan worden geschorst of ingetrokken indien de toelatingsvoorwaarden niet worden nageleefd of het bestaan van overmatige hinder wordt vastgesteld.</w:t>
      </w:r>
    </w:p>
    <w:p w14:paraId="56E1C0AF" w14:textId="77777777" w:rsidR="00A95AFA" w:rsidRPr="0061230F" w:rsidRDefault="00A95AFA" w:rsidP="00A95AFA">
      <w:pPr>
        <w:rPr>
          <w:rFonts w:cstheme="minorHAnsi"/>
          <w:b/>
          <w:color w:val="000000" w:themeColor="text1"/>
        </w:rPr>
      </w:pPr>
      <w:r w:rsidRPr="0061230F">
        <w:rPr>
          <w:rFonts w:cstheme="minorHAnsi"/>
          <w:b/>
          <w:color w:val="000000" w:themeColor="text1"/>
        </w:rPr>
        <w:t>Artikel 10: Lawaai door dieren</w:t>
      </w:r>
    </w:p>
    <w:p w14:paraId="2DA9E64C" w14:textId="6429E14A" w:rsidR="00A95AFA" w:rsidRPr="0061230F" w:rsidRDefault="00A95AFA" w:rsidP="00A95AFA">
      <w:pPr>
        <w:rPr>
          <w:rFonts w:cstheme="minorHAnsi"/>
          <w:color w:val="000000" w:themeColor="text1"/>
        </w:rPr>
      </w:pPr>
      <w:r w:rsidRPr="0061230F">
        <w:rPr>
          <w:rFonts w:cstheme="minorHAnsi"/>
          <w:color w:val="000000" w:themeColor="text1"/>
        </w:rPr>
        <w:t>Dieren mogen geen abnormale hinder veroorzaken voor de omwonenden door aanhoudend geblaf, geschreeuw of gekrijs. Derhalve zijn de houders van dieren verplicht hun dieren op een degelijke wijze onderdak en verzorging te verlenen. De houders van de dieren waarvan het geluid de rust van de omwonenden stoort of als overdreven hinderlijk kan beschouwd worden, zijn strafbaar</w:t>
      </w:r>
      <w:r w:rsidR="00937A62" w:rsidRPr="0061230F">
        <w:rPr>
          <w:rFonts w:cstheme="minorHAnsi"/>
          <w:color w:val="FF0000"/>
        </w:rPr>
        <w:t>.</w:t>
      </w:r>
      <w:r w:rsidRPr="0061230F">
        <w:rPr>
          <w:rFonts w:cstheme="minorHAnsi"/>
          <w:color w:val="000000" w:themeColor="text1"/>
        </w:rPr>
        <w:t xml:space="preserve"> </w:t>
      </w:r>
      <w:r w:rsidRPr="0061230F">
        <w:rPr>
          <w:rFonts w:cstheme="minorHAnsi"/>
          <w:strike/>
          <w:color w:val="000000" w:themeColor="text1"/>
        </w:rPr>
        <w:t xml:space="preserve">conform artikel 2 van dit reglement.  </w:t>
      </w:r>
    </w:p>
    <w:p w14:paraId="69F4BA96" w14:textId="6114392B" w:rsidR="00713454" w:rsidRPr="0061230F" w:rsidRDefault="00A95AFA" w:rsidP="00B6457A">
      <w:pPr>
        <w:pStyle w:val="Kop3"/>
        <w:numPr>
          <w:ilvl w:val="0"/>
          <w:numId w:val="7"/>
        </w:numPr>
        <w:rPr>
          <w:rFonts w:asciiTheme="minorHAnsi" w:hAnsiTheme="minorHAnsi" w:cstheme="minorHAnsi"/>
        </w:rPr>
      </w:pPr>
      <w:bookmarkStart w:id="7" w:name="_Toc69714736"/>
      <w:r w:rsidRPr="0061230F">
        <w:rPr>
          <w:rFonts w:asciiTheme="minorHAnsi" w:hAnsiTheme="minorHAnsi" w:cstheme="minorHAnsi"/>
        </w:rPr>
        <w:t>Openbare veiligheid en vlotte doorgang</w:t>
      </w:r>
      <w:bookmarkEnd w:id="7"/>
    </w:p>
    <w:p w14:paraId="7CB13B1B" w14:textId="2346CA76" w:rsidR="00B6457A" w:rsidRPr="0061230F" w:rsidRDefault="00BB49D8" w:rsidP="00B6457A">
      <w:pPr>
        <w:pStyle w:val="Kop4"/>
        <w:numPr>
          <w:ilvl w:val="1"/>
          <w:numId w:val="7"/>
        </w:numPr>
        <w:rPr>
          <w:rFonts w:asciiTheme="minorHAnsi" w:hAnsiTheme="minorHAnsi" w:cstheme="minorHAnsi"/>
          <w:i w:val="0"/>
        </w:rPr>
      </w:pPr>
      <w:bookmarkStart w:id="8" w:name="_Toc373316017"/>
      <w:r w:rsidRPr="0061230F">
        <w:rPr>
          <w:rFonts w:asciiTheme="minorHAnsi" w:hAnsiTheme="minorHAnsi" w:cstheme="minorHAnsi"/>
          <w:i w:val="0"/>
        </w:rPr>
        <w:t>Algemeen</w:t>
      </w:r>
      <w:bookmarkEnd w:id="8"/>
      <w:r w:rsidR="00B6457A" w:rsidRPr="0061230F">
        <w:rPr>
          <w:rFonts w:asciiTheme="minorHAnsi" w:hAnsiTheme="minorHAnsi" w:cstheme="minorHAnsi"/>
          <w:i w:val="0"/>
        </w:rPr>
        <w:br/>
      </w:r>
    </w:p>
    <w:p w14:paraId="5F261FC4" w14:textId="77777777" w:rsidR="00A95AFA" w:rsidRPr="0061230F" w:rsidRDefault="00A95AFA" w:rsidP="00A95AFA">
      <w:pPr>
        <w:rPr>
          <w:rFonts w:cstheme="minorHAnsi"/>
          <w:b/>
          <w:color w:val="000000" w:themeColor="text1"/>
        </w:rPr>
      </w:pPr>
      <w:r w:rsidRPr="0061230F">
        <w:rPr>
          <w:rFonts w:cstheme="minorHAnsi"/>
          <w:b/>
          <w:color w:val="000000" w:themeColor="text1"/>
        </w:rPr>
        <w:t>Artikel 11</w:t>
      </w:r>
    </w:p>
    <w:p w14:paraId="549D8F39" w14:textId="77777777" w:rsidR="00A95AFA" w:rsidRDefault="00A95AFA" w:rsidP="00A95AFA">
      <w:pPr>
        <w:rPr>
          <w:rFonts w:cstheme="minorHAnsi"/>
          <w:color w:val="000000" w:themeColor="text1"/>
        </w:rPr>
      </w:pPr>
      <w:r w:rsidRPr="0061230F">
        <w:rPr>
          <w:rFonts w:cstheme="minorHAnsi"/>
          <w:strike/>
          <w:color w:val="000000" w:themeColor="text1"/>
        </w:rPr>
        <w:t>§1</w:t>
      </w:r>
      <w:r w:rsidR="005576A1" w:rsidRPr="0061230F">
        <w:rPr>
          <w:rFonts w:cstheme="minorHAnsi"/>
          <w:strike/>
          <w:color w:val="000000" w:themeColor="text1"/>
        </w:rPr>
        <w:t>.</w:t>
      </w:r>
      <w:r w:rsidRPr="0061230F">
        <w:rPr>
          <w:rFonts w:cstheme="minorHAnsi"/>
          <w:color w:val="000000" w:themeColor="text1"/>
        </w:rPr>
        <w:t xml:space="preserve"> Het is verboden op het openbaar domein en op plaatsen die voor het publiek toegankelijk zijn, een activiteit uit te oefenen die de openbare veiligheid of de veilige en vlotte doorgang in het gedrang kan brengen. </w:t>
      </w:r>
    </w:p>
    <w:p w14:paraId="4A767EF6" w14:textId="7D45255E" w:rsidR="00F213B2" w:rsidRPr="002B5A3A" w:rsidRDefault="00F213B2" w:rsidP="00A95AFA">
      <w:pPr>
        <w:rPr>
          <w:rFonts w:cstheme="minorHAnsi"/>
          <w:i/>
          <w:color w:val="FF0000"/>
        </w:rPr>
      </w:pPr>
      <w:r w:rsidRPr="002B5A3A">
        <w:rPr>
          <w:rFonts w:cstheme="minorHAnsi"/>
          <w:i/>
          <w:color w:val="FF0000"/>
        </w:rPr>
        <w:t>Onderstaande werd geschrapt wegens “</w:t>
      </w:r>
      <w:r w:rsidR="002B5A3A">
        <w:rPr>
          <w:rFonts w:cstheme="minorHAnsi"/>
          <w:i/>
          <w:color w:val="FF0000"/>
        </w:rPr>
        <w:t>ver</w:t>
      </w:r>
      <w:r w:rsidRPr="002B5A3A">
        <w:rPr>
          <w:rFonts w:cstheme="minorHAnsi"/>
          <w:i/>
          <w:color w:val="FF0000"/>
        </w:rPr>
        <w:t>ouderd”. Eveneens werd vlotte doorgang reeds voorzien in de hierboven beschreven paragraaf.</w:t>
      </w:r>
    </w:p>
    <w:p w14:paraId="3B8C6290" w14:textId="77777777" w:rsidR="00A95AFA" w:rsidRPr="0061230F" w:rsidRDefault="00A95AFA" w:rsidP="00A95AFA">
      <w:pPr>
        <w:rPr>
          <w:rFonts w:cstheme="minorHAnsi"/>
          <w:strike/>
          <w:color w:val="000000" w:themeColor="text1"/>
        </w:rPr>
      </w:pPr>
      <w:r w:rsidRPr="0061230F">
        <w:rPr>
          <w:rFonts w:cstheme="minorHAnsi"/>
          <w:strike/>
          <w:color w:val="000000" w:themeColor="text1"/>
        </w:rPr>
        <w:t>§2</w:t>
      </w:r>
      <w:r w:rsidR="005576A1" w:rsidRPr="0061230F">
        <w:rPr>
          <w:rFonts w:cstheme="minorHAnsi"/>
          <w:strike/>
          <w:color w:val="000000" w:themeColor="text1"/>
        </w:rPr>
        <w:t>.</w:t>
      </w:r>
      <w:r w:rsidRPr="0061230F">
        <w:rPr>
          <w:rFonts w:cstheme="minorHAnsi"/>
          <w:strike/>
          <w:color w:val="000000" w:themeColor="text1"/>
        </w:rPr>
        <w:t xml:space="preserve"> Het is verboden om:</w:t>
      </w:r>
    </w:p>
    <w:p w14:paraId="13ADF486" w14:textId="77777777" w:rsidR="00A95AFA" w:rsidRPr="0061230F" w:rsidRDefault="00A95AFA" w:rsidP="00A95AFA">
      <w:pPr>
        <w:pStyle w:val="Lijstalinea"/>
        <w:numPr>
          <w:ilvl w:val="0"/>
          <w:numId w:val="3"/>
        </w:numPr>
        <w:rPr>
          <w:rFonts w:cstheme="minorHAnsi"/>
          <w:strike/>
          <w:color w:val="000000" w:themeColor="text1"/>
        </w:rPr>
      </w:pPr>
      <w:r w:rsidRPr="0061230F">
        <w:rPr>
          <w:rFonts w:cstheme="minorHAnsi"/>
          <w:strike/>
          <w:color w:val="000000" w:themeColor="text1"/>
        </w:rPr>
        <w:t>Personen hun vlotte doorgang te belemmeren, hen op enigerlei wijze te intimideren, te doen schrikken of hen ongewenst na te roepen, aan te klampen of na te lopen.</w:t>
      </w:r>
    </w:p>
    <w:p w14:paraId="138A73BA" w14:textId="77777777" w:rsidR="00A95AFA" w:rsidRPr="0061230F" w:rsidRDefault="00A95AFA" w:rsidP="00A95AFA">
      <w:pPr>
        <w:pStyle w:val="Lijstalinea"/>
        <w:numPr>
          <w:ilvl w:val="0"/>
          <w:numId w:val="3"/>
        </w:numPr>
        <w:rPr>
          <w:rFonts w:cstheme="minorHAnsi"/>
          <w:strike/>
          <w:color w:val="000000" w:themeColor="text1"/>
        </w:rPr>
      </w:pPr>
      <w:r w:rsidRPr="0061230F">
        <w:rPr>
          <w:rFonts w:cstheme="minorHAnsi"/>
          <w:strike/>
          <w:color w:val="000000" w:themeColor="text1"/>
        </w:rPr>
        <w:t>Onwelvoeglijkheden te plegen waaraan andere personen zich zouden kunnen ergeren of die hen overlast zouden kunnen bezorgen.</w:t>
      </w:r>
    </w:p>
    <w:p w14:paraId="41865F24" w14:textId="77777777" w:rsidR="00A95AFA" w:rsidRPr="0061230F" w:rsidRDefault="00A95AFA" w:rsidP="00A95AFA">
      <w:pPr>
        <w:pStyle w:val="Lijstalinea"/>
        <w:numPr>
          <w:ilvl w:val="0"/>
          <w:numId w:val="3"/>
        </w:numPr>
        <w:rPr>
          <w:rFonts w:cstheme="minorHAnsi"/>
          <w:strike/>
          <w:color w:val="000000" w:themeColor="text1"/>
        </w:rPr>
      </w:pPr>
      <w:r w:rsidRPr="0061230F">
        <w:rPr>
          <w:rFonts w:cstheme="minorHAnsi"/>
          <w:strike/>
          <w:color w:val="000000" w:themeColor="text1"/>
        </w:rPr>
        <w:t xml:space="preserve">Om zonder noodzaak op deuren, ramen of afsluitingen van gebouwen te kloppen of de belinrichting te doen werken. </w:t>
      </w:r>
    </w:p>
    <w:p w14:paraId="5AFCC73C" w14:textId="77777777" w:rsidR="00A95AFA" w:rsidRPr="0061230F" w:rsidRDefault="00A95AFA" w:rsidP="00A95AFA">
      <w:pPr>
        <w:rPr>
          <w:rFonts w:cstheme="minorHAnsi"/>
          <w:b/>
          <w:color w:val="000000" w:themeColor="text1"/>
        </w:rPr>
      </w:pPr>
      <w:r w:rsidRPr="0061230F">
        <w:rPr>
          <w:rFonts w:cstheme="minorHAnsi"/>
          <w:b/>
          <w:color w:val="000000" w:themeColor="text1"/>
        </w:rPr>
        <w:t>Artike</w:t>
      </w:r>
      <w:r w:rsidR="0062057C" w:rsidRPr="0061230F">
        <w:rPr>
          <w:rFonts w:cstheme="minorHAnsi"/>
          <w:b/>
          <w:color w:val="000000" w:themeColor="text1"/>
        </w:rPr>
        <w:t>l 12</w:t>
      </w:r>
      <w:r w:rsidRPr="0061230F">
        <w:rPr>
          <w:rFonts w:cstheme="minorHAnsi"/>
          <w:b/>
          <w:color w:val="000000" w:themeColor="text1"/>
        </w:rPr>
        <w:t xml:space="preserve"> </w:t>
      </w:r>
    </w:p>
    <w:p w14:paraId="2E743CDD" w14:textId="7F495278" w:rsidR="00A95AFA" w:rsidRPr="0061230F" w:rsidRDefault="00A95AFA" w:rsidP="00A95AFA">
      <w:pPr>
        <w:rPr>
          <w:rFonts w:cstheme="minorHAnsi"/>
          <w:color w:val="000000" w:themeColor="text1"/>
        </w:rPr>
      </w:pPr>
      <w:r w:rsidRPr="0061230F">
        <w:rPr>
          <w:rFonts w:cstheme="minorHAnsi"/>
          <w:color w:val="000000" w:themeColor="text1"/>
        </w:rPr>
        <w:t>Het is verboden fietsen</w:t>
      </w:r>
      <w:r w:rsidR="00462B65" w:rsidRPr="0061230F">
        <w:rPr>
          <w:rFonts w:cstheme="minorHAnsi"/>
          <w:color w:val="000000" w:themeColor="text1"/>
        </w:rPr>
        <w:t>, bromfietsen</w:t>
      </w:r>
      <w:r w:rsidRPr="0061230F">
        <w:rPr>
          <w:rFonts w:cstheme="minorHAnsi"/>
          <w:color w:val="000000" w:themeColor="text1"/>
        </w:rPr>
        <w:t xml:space="preserve"> en andere voertuigen te plaatsen voor de ingangen van private woningen. </w:t>
      </w:r>
    </w:p>
    <w:p w14:paraId="3C4FABA0" w14:textId="0664154C" w:rsidR="00713454" w:rsidRPr="0061230F" w:rsidRDefault="00BB49D8" w:rsidP="00B6457A">
      <w:pPr>
        <w:pStyle w:val="Kop4"/>
        <w:numPr>
          <w:ilvl w:val="1"/>
          <w:numId w:val="7"/>
        </w:numPr>
        <w:rPr>
          <w:rFonts w:asciiTheme="minorHAnsi" w:hAnsiTheme="minorHAnsi" w:cstheme="minorHAnsi"/>
          <w:i w:val="0"/>
        </w:rPr>
      </w:pPr>
      <w:bookmarkStart w:id="9" w:name="_Toc373316018"/>
      <w:r w:rsidRPr="0061230F">
        <w:rPr>
          <w:rFonts w:asciiTheme="minorHAnsi" w:hAnsiTheme="minorHAnsi" w:cstheme="minorHAnsi"/>
          <w:i w:val="0"/>
        </w:rPr>
        <w:t>Manifestaties, optochten en samensch</w:t>
      </w:r>
      <w:r w:rsidR="004A7677" w:rsidRPr="0061230F">
        <w:rPr>
          <w:rFonts w:asciiTheme="minorHAnsi" w:hAnsiTheme="minorHAnsi" w:cstheme="minorHAnsi"/>
          <w:i w:val="0"/>
        </w:rPr>
        <w:t>olingen op een openbare plaats</w:t>
      </w:r>
      <w:bookmarkEnd w:id="9"/>
      <w:r w:rsidR="00713454" w:rsidRPr="0061230F">
        <w:rPr>
          <w:rFonts w:asciiTheme="minorHAnsi" w:hAnsiTheme="minorHAnsi" w:cstheme="minorHAnsi"/>
          <w:i w:val="0"/>
        </w:rPr>
        <w:br/>
      </w:r>
    </w:p>
    <w:p w14:paraId="2C07B9C0" w14:textId="529D06AB" w:rsidR="00952A15" w:rsidRPr="002B5A3A" w:rsidRDefault="00952A15" w:rsidP="00A95AFA">
      <w:pPr>
        <w:rPr>
          <w:rFonts w:cstheme="minorHAnsi"/>
          <w:i/>
          <w:color w:val="FF0000"/>
        </w:rPr>
      </w:pPr>
      <w:r w:rsidRPr="002B5A3A">
        <w:rPr>
          <w:rFonts w:cstheme="minorHAnsi"/>
          <w:i/>
          <w:color w:val="FF0000"/>
        </w:rPr>
        <w:t>Oorspronkelijk stond in artikel 13 “toelating door burgemeester” bepaald. Dit werd gewijzigd naar “gemeente”. Verder werd er nogmaals verwezen naar de bevelen van de politie.</w:t>
      </w:r>
    </w:p>
    <w:p w14:paraId="5777DB96" w14:textId="77777777" w:rsidR="00A95AFA" w:rsidRPr="0061230F" w:rsidRDefault="00A95AFA" w:rsidP="00A95AFA">
      <w:pPr>
        <w:rPr>
          <w:rFonts w:cstheme="minorHAnsi"/>
          <w:b/>
          <w:color w:val="000000" w:themeColor="text1"/>
        </w:rPr>
      </w:pPr>
      <w:r w:rsidRPr="0061230F">
        <w:rPr>
          <w:rFonts w:cstheme="minorHAnsi"/>
          <w:b/>
          <w:color w:val="000000" w:themeColor="text1"/>
        </w:rPr>
        <w:lastRenderedPageBreak/>
        <w:t>Artikel</w:t>
      </w:r>
      <w:r w:rsidR="00BB49D8" w:rsidRPr="0061230F">
        <w:rPr>
          <w:rFonts w:cstheme="minorHAnsi"/>
          <w:b/>
          <w:color w:val="000000" w:themeColor="text1"/>
        </w:rPr>
        <w:t xml:space="preserve"> 1</w:t>
      </w:r>
      <w:r w:rsidR="0062057C" w:rsidRPr="0061230F">
        <w:rPr>
          <w:rFonts w:cstheme="minorHAnsi"/>
          <w:b/>
          <w:color w:val="000000" w:themeColor="text1"/>
        </w:rPr>
        <w:t>3</w:t>
      </w:r>
    </w:p>
    <w:p w14:paraId="1916033A" w14:textId="1605E675" w:rsidR="003D2D29" w:rsidRDefault="00A95AFA" w:rsidP="00A95AFA">
      <w:pPr>
        <w:rPr>
          <w:rFonts w:cstheme="minorHAnsi"/>
          <w:color w:val="000000" w:themeColor="text1"/>
        </w:rPr>
      </w:pPr>
      <w:r w:rsidRPr="0061230F">
        <w:rPr>
          <w:rFonts w:cstheme="minorHAnsi"/>
          <w:color w:val="000000" w:themeColor="text1"/>
        </w:rPr>
        <w:t xml:space="preserve">Iedere manifestatie, optocht, meeting, voordracht en toespraak op een openbare plaats is onderworpen aan een toelating van de </w:t>
      </w:r>
      <w:r w:rsidR="009047C3" w:rsidRPr="001B4F43">
        <w:rPr>
          <w:rFonts w:cstheme="minorHAnsi"/>
          <w:i/>
          <w:color w:val="7030A0"/>
        </w:rPr>
        <w:t>gemeente</w:t>
      </w:r>
      <w:r w:rsidRPr="0061230F">
        <w:rPr>
          <w:rFonts w:cstheme="minorHAnsi"/>
          <w:color w:val="000000" w:themeColor="text1"/>
        </w:rPr>
        <w:t>. De houders van deze toelating moeten zich schikken naar de voorwaarden opgenomen in dit toelatingsbesluit</w:t>
      </w:r>
      <w:r w:rsidR="003D2D29" w:rsidRPr="0061230F">
        <w:rPr>
          <w:rFonts w:cstheme="minorHAnsi"/>
          <w:color w:val="000000" w:themeColor="text1"/>
        </w:rPr>
        <w:t xml:space="preserve"> </w:t>
      </w:r>
      <w:r w:rsidR="003D2D29" w:rsidRPr="001B4F43">
        <w:rPr>
          <w:rFonts w:cstheme="minorHAnsi"/>
          <w:i/>
          <w:color w:val="7030A0"/>
        </w:rPr>
        <w:t>en de bevelen van de politie</w:t>
      </w:r>
      <w:r w:rsidRPr="0061230F">
        <w:rPr>
          <w:rFonts w:cstheme="minorHAnsi"/>
          <w:color w:val="000000" w:themeColor="text1"/>
        </w:rPr>
        <w:t xml:space="preserve">. Eenzelfde toelating is vereist voor meetings in huizen of lokalen gericht tot of hoorbaar door het publiek dat zich op de openbare weg bevindt. Deelname aan een manifestatie waarvoor geen toelating werd gegeven is strafbaar. </w:t>
      </w:r>
    </w:p>
    <w:p w14:paraId="07D8C318" w14:textId="4586E22B" w:rsidR="001B4F43" w:rsidRPr="002B5A3A" w:rsidRDefault="001B4F43" w:rsidP="00A95AFA">
      <w:pPr>
        <w:rPr>
          <w:rFonts w:cstheme="minorHAnsi"/>
          <w:i/>
          <w:color w:val="FF0000"/>
        </w:rPr>
      </w:pPr>
      <w:r w:rsidRPr="002B5A3A">
        <w:rPr>
          <w:rFonts w:cstheme="minorHAnsi"/>
          <w:i/>
          <w:color w:val="FF0000"/>
        </w:rPr>
        <w:t>Oorspronkelijk artikel 14 werd geschrapt gezien dit sowieso van toepassing is.</w:t>
      </w:r>
    </w:p>
    <w:p w14:paraId="44DA9DEC" w14:textId="77777777" w:rsidR="00A95AFA" w:rsidRPr="0061230F" w:rsidRDefault="00A95AFA" w:rsidP="00A95AFA">
      <w:pPr>
        <w:rPr>
          <w:rFonts w:cstheme="minorHAnsi"/>
          <w:b/>
          <w:strike/>
          <w:color w:val="000000" w:themeColor="text1"/>
        </w:rPr>
      </w:pPr>
      <w:r w:rsidRPr="0061230F">
        <w:rPr>
          <w:rFonts w:cstheme="minorHAnsi"/>
          <w:b/>
          <w:strike/>
          <w:color w:val="000000" w:themeColor="text1"/>
        </w:rPr>
        <w:t xml:space="preserve">Artikel </w:t>
      </w:r>
      <w:r w:rsidR="00BB49D8" w:rsidRPr="0061230F">
        <w:rPr>
          <w:rFonts w:cstheme="minorHAnsi"/>
          <w:b/>
          <w:strike/>
          <w:color w:val="000000" w:themeColor="text1"/>
        </w:rPr>
        <w:t>1</w:t>
      </w:r>
      <w:r w:rsidR="0062057C" w:rsidRPr="0061230F">
        <w:rPr>
          <w:rFonts w:cstheme="minorHAnsi"/>
          <w:b/>
          <w:strike/>
          <w:color w:val="000000" w:themeColor="text1"/>
        </w:rPr>
        <w:t>4</w:t>
      </w:r>
    </w:p>
    <w:p w14:paraId="11E9332A" w14:textId="77777777" w:rsidR="00A95AFA" w:rsidRPr="0061230F" w:rsidRDefault="00A95AFA" w:rsidP="00A95AFA">
      <w:pPr>
        <w:rPr>
          <w:rFonts w:cstheme="minorHAnsi"/>
          <w:strike/>
          <w:color w:val="000000" w:themeColor="text1"/>
        </w:rPr>
      </w:pPr>
      <w:r w:rsidRPr="0061230F">
        <w:rPr>
          <w:rFonts w:cstheme="minorHAnsi"/>
          <w:strike/>
          <w:color w:val="000000" w:themeColor="text1"/>
        </w:rPr>
        <w:t xml:space="preserve">Iedereen die deelneemt aan een samenscholing op een openbare plaats dient gevolg te geven aan de politiebevelen die tot doel hebben de veiligheid of het gemak van doorgang te vrijwaren of te herstellen. </w:t>
      </w:r>
    </w:p>
    <w:p w14:paraId="3A5C9039" w14:textId="349D584A" w:rsidR="00A95AFA" w:rsidRDefault="00A95AFA" w:rsidP="00A95AFA">
      <w:pPr>
        <w:rPr>
          <w:rFonts w:cstheme="minorHAnsi"/>
          <w:b/>
          <w:color w:val="000000" w:themeColor="text1"/>
        </w:rPr>
      </w:pPr>
      <w:r w:rsidRPr="0061230F">
        <w:rPr>
          <w:rFonts w:cstheme="minorHAnsi"/>
          <w:b/>
          <w:color w:val="000000" w:themeColor="text1"/>
        </w:rPr>
        <w:t xml:space="preserve">Artikel </w:t>
      </w:r>
      <w:r w:rsidR="00BB49D8" w:rsidRPr="0061230F">
        <w:rPr>
          <w:rFonts w:cstheme="minorHAnsi"/>
          <w:b/>
          <w:color w:val="000000" w:themeColor="text1"/>
        </w:rPr>
        <w:t>1</w:t>
      </w:r>
      <w:r w:rsidR="002260F7" w:rsidRPr="0061230F">
        <w:rPr>
          <w:rFonts w:cstheme="minorHAnsi"/>
          <w:b/>
          <w:color w:val="000000" w:themeColor="text1"/>
        </w:rPr>
        <w:t>4</w:t>
      </w:r>
    </w:p>
    <w:p w14:paraId="09CF3245" w14:textId="0BC4C620" w:rsidR="008117D4" w:rsidRPr="002B5A3A" w:rsidRDefault="008117D4" w:rsidP="00A95AFA">
      <w:pPr>
        <w:rPr>
          <w:rFonts w:cstheme="minorHAnsi"/>
          <w:i/>
          <w:color w:val="FF0000"/>
        </w:rPr>
      </w:pPr>
      <w:r w:rsidRPr="002B5A3A">
        <w:rPr>
          <w:rFonts w:cstheme="minorHAnsi"/>
          <w:i/>
          <w:color w:val="FF0000"/>
        </w:rPr>
        <w:t>Belangrijk om te onthouden is dat in dit artikel het vnl. over “manifestaties” gaat.</w:t>
      </w:r>
    </w:p>
    <w:p w14:paraId="0C15BCDE" w14:textId="6D0D929D" w:rsidR="00A95AFA" w:rsidRPr="0061230F" w:rsidRDefault="008D1A90" w:rsidP="00A95AFA">
      <w:pPr>
        <w:rPr>
          <w:rFonts w:cstheme="minorHAnsi"/>
          <w:color w:val="000000" w:themeColor="text1"/>
        </w:rPr>
      </w:pPr>
      <w:r w:rsidRPr="001B4F43">
        <w:rPr>
          <w:rFonts w:cstheme="minorHAnsi"/>
          <w:color w:val="7030A0"/>
        </w:rPr>
        <w:t xml:space="preserve">§1. </w:t>
      </w:r>
      <w:r w:rsidR="00A95AFA" w:rsidRPr="0061230F">
        <w:rPr>
          <w:rFonts w:cstheme="minorHAnsi"/>
          <w:strike/>
          <w:color w:val="000000" w:themeColor="text1"/>
        </w:rPr>
        <w:t>Het dragen of bezitten van elk voorwerp bestemd om te slaan, te steken of te verwonden, evenals</w:t>
      </w:r>
      <w:r w:rsidR="00A95AFA" w:rsidRPr="0061230F">
        <w:rPr>
          <w:rFonts w:cstheme="minorHAnsi"/>
          <w:color w:val="000000" w:themeColor="text1"/>
        </w:rPr>
        <w:t xml:space="preserve"> </w:t>
      </w:r>
      <w:r w:rsidR="00DF6F02" w:rsidRPr="0061230F">
        <w:rPr>
          <w:rFonts w:cstheme="minorHAnsi"/>
          <w:color w:val="000000" w:themeColor="text1"/>
        </w:rPr>
        <w:t>H</w:t>
      </w:r>
      <w:r w:rsidR="00A95AFA" w:rsidRPr="0061230F">
        <w:rPr>
          <w:rFonts w:cstheme="minorHAnsi"/>
          <w:color w:val="000000" w:themeColor="text1"/>
        </w:rPr>
        <w:t xml:space="preserve">et dragen van </w:t>
      </w:r>
      <w:r w:rsidR="00A95AFA" w:rsidRPr="0061230F">
        <w:rPr>
          <w:rFonts w:cstheme="minorHAnsi"/>
          <w:strike/>
          <w:color w:val="000000" w:themeColor="text1"/>
        </w:rPr>
        <w:t>helmen</w:t>
      </w:r>
      <w:r w:rsidR="00AE111F" w:rsidRPr="0061230F">
        <w:rPr>
          <w:rFonts w:cstheme="minorHAnsi"/>
          <w:color w:val="FF0000"/>
        </w:rPr>
        <w:t xml:space="preserve"> </w:t>
      </w:r>
      <w:r w:rsidR="00AE111F" w:rsidRPr="001B4F43">
        <w:rPr>
          <w:rFonts w:cstheme="minorHAnsi"/>
          <w:color w:val="7030A0"/>
        </w:rPr>
        <w:t>vermommingen</w:t>
      </w:r>
      <w:r w:rsidR="00A95AFA" w:rsidRPr="001B4F43">
        <w:rPr>
          <w:rFonts w:cstheme="minorHAnsi"/>
          <w:color w:val="7030A0"/>
        </w:rPr>
        <w:t xml:space="preserve"> </w:t>
      </w:r>
      <w:r w:rsidR="00A95AFA" w:rsidRPr="0061230F">
        <w:rPr>
          <w:rFonts w:cstheme="minorHAnsi"/>
          <w:color w:val="000000" w:themeColor="text1"/>
        </w:rPr>
        <w:t>is verbode</w:t>
      </w:r>
      <w:r w:rsidR="008C2364" w:rsidRPr="0061230F">
        <w:rPr>
          <w:rFonts w:cstheme="minorHAnsi"/>
          <w:color w:val="000000" w:themeColor="text1"/>
        </w:rPr>
        <w:t>n</w:t>
      </w:r>
      <w:r w:rsidR="003A5082" w:rsidRPr="0061230F">
        <w:rPr>
          <w:rFonts w:cstheme="minorHAnsi"/>
          <w:color w:val="000000" w:themeColor="text1"/>
        </w:rPr>
        <w:t xml:space="preserve"> </w:t>
      </w:r>
      <w:r w:rsidR="00BE1D61" w:rsidRPr="0061230F">
        <w:rPr>
          <w:rFonts w:cstheme="minorHAnsi"/>
          <w:color w:val="000000" w:themeColor="text1"/>
        </w:rPr>
        <w:t>gedurende iedere manifestatie</w:t>
      </w:r>
      <w:r w:rsidR="005576A1" w:rsidRPr="0061230F">
        <w:rPr>
          <w:rFonts w:cstheme="minorHAnsi"/>
          <w:color w:val="000000" w:themeColor="text1"/>
        </w:rPr>
        <w:t>.</w:t>
      </w:r>
    </w:p>
    <w:p w14:paraId="38FB422D" w14:textId="77777777" w:rsidR="00A95AFA" w:rsidRDefault="00A95AFA" w:rsidP="00A95AFA">
      <w:pPr>
        <w:rPr>
          <w:rFonts w:cstheme="minorHAnsi"/>
          <w:b/>
          <w:strike/>
          <w:color w:val="000000" w:themeColor="text1"/>
        </w:rPr>
      </w:pPr>
      <w:r w:rsidRPr="0061230F">
        <w:rPr>
          <w:rFonts w:cstheme="minorHAnsi"/>
          <w:b/>
          <w:strike/>
          <w:color w:val="000000" w:themeColor="text1"/>
        </w:rPr>
        <w:t xml:space="preserve">Artikel </w:t>
      </w:r>
      <w:r w:rsidR="00BB49D8" w:rsidRPr="0061230F">
        <w:rPr>
          <w:rFonts w:cstheme="minorHAnsi"/>
          <w:b/>
          <w:strike/>
          <w:color w:val="000000" w:themeColor="text1"/>
        </w:rPr>
        <w:t>1</w:t>
      </w:r>
      <w:r w:rsidR="0062057C" w:rsidRPr="0061230F">
        <w:rPr>
          <w:rFonts w:cstheme="minorHAnsi"/>
          <w:b/>
          <w:strike/>
          <w:color w:val="000000" w:themeColor="text1"/>
        </w:rPr>
        <w:t>6</w:t>
      </w:r>
    </w:p>
    <w:p w14:paraId="5C71451C" w14:textId="6BBB4190" w:rsidR="008117D4" w:rsidRPr="002B5A3A" w:rsidRDefault="008117D4" w:rsidP="00A95AFA">
      <w:pPr>
        <w:rPr>
          <w:rFonts w:cstheme="minorHAnsi"/>
          <w:i/>
          <w:color w:val="FF0000"/>
        </w:rPr>
      </w:pPr>
      <w:r w:rsidRPr="002B5A3A">
        <w:rPr>
          <w:rFonts w:cstheme="minorHAnsi"/>
          <w:i/>
          <w:color w:val="FF0000"/>
        </w:rPr>
        <w:t xml:space="preserve">Op vraag van de jeugdraad werden jeugdwerkactiviteiten toegevoegd. </w:t>
      </w:r>
    </w:p>
    <w:p w14:paraId="324B9EE8" w14:textId="629F66A8" w:rsidR="00995F9F" w:rsidRPr="0061230F" w:rsidRDefault="008D1A90" w:rsidP="00A95AFA">
      <w:pPr>
        <w:rPr>
          <w:rFonts w:cstheme="minorHAnsi"/>
          <w:color w:val="000000" w:themeColor="text1"/>
        </w:rPr>
      </w:pPr>
      <w:r w:rsidRPr="008117D4">
        <w:rPr>
          <w:rFonts w:cstheme="minorHAnsi"/>
          <w:color w:val="7030A0"/>
        </w:rPr>
        <w:t xml:space="preserve">§2. </w:t>
      </w:r>
      <w:r w:rsidR="004A3EF0" w:rsidRPr="008117D4">
        <w:rPr>
          <w:rFonts w:cstheme="minorHAnsi"/>
          <w:color w:val="7030A0"/>
        </w:rPr>
        <w:t xml:space="preserve">Enkel </w:t>
      </w:r>
      <w:r w:rsidR="004A3EF0" w:rsidRPr="0061230F">
        <w:rPr>
          <w:rFonts w:cstheme="minorHAnsi"/>
          <w:color w:val="000000" w:themeColor="text1"/>
        </w:rPr>
        <w:t>t</w:t>
      </w:r>
      <w:r w:rsidR="00A95AFA" w:rsidRPr="0061230F">
        <w:rPr>
          <w:rFonts w:cstheme="minorHAnsi"/>
          <w:color w:val="000000" w:themeColor="text1"/>
        </w:rPr>
        <w:t xml:space="preserve">ijdens </w:t>
      </w:r>
      <w:r w:rsidR="001B4F43">
        <w:rPr>
          <w:rFonts w:cstheme="minorHAnsi"/>
          <w:color w:val="000000" w:themeColor="text1"/>
        </w:rPr>
        <w:t xml:space="preserve">jeugdwerkactiviteiten, </w:t>
      </w:r>
      <w:r w:rsidR="00A95AFA" w:rsidRPr="0061230F">
        <w:rPr>
          <w:rFonts w:cstheme="minorHAnsi"/>
          <w:color w:val="000000" w:themeColor="text1"/>
        </w:rPr>
        <w:t>de vieringen van carnaval</w:t>
      </w:r>
      <w:r w:rsidR="00FE6238" w:rsidRPr="0061230F">
        <w:rPr>
          <w:rFonts w:cstheme="minorHAnsi"/>
          <w:color w:val="000000" w:themeColor="text1"/>
        </w:rPr>
        <w:t xml:space="preserve"> </w:t>
      </w:r>
      <w:r w:rsidR="00D5657D" w:rsidRPr="002B5A3A">
        <w:rPr>
          <w:rFonts w:cstheme="minorHAnsi"/>
          <w:i/>
          <w:color w:val="7030A0"/>
        </w:rPr>
        <w:t xml:space="preserve">of middels </w:t>
      </w:r>
      <w:r w:rsidR="008C2364" w:rsidRPr="002B5A3A">
        <w:rPr>
          <w:rFonts w:cstheme="minorHAnsi"/>
          <w:i/>
          <w:color w:val="7030A0"/>
        </w:rPr>
        <w:t>toelating van het college van burgemeester en schepenen</w:t>
      </w:r>
      <w:r w:rsidR="00FE6238" w:rsidRPr="002B5A3A">
        <w:rPr>
          <w:rFonts w:cstheme="minorHAnsi"/>
          <w:i/>
          <w:color w:val="7030A0"/>
        </w:rPr>
        <w:t xml:space="preserve"> naar aanleiding van specifieke festiviteiten</w:t>
      </w:r>
      <w:r w:rsidR="00A95AFA" w:rsidRPr="001B4F43">
        <w:rPr>
          <w:rFonts w:cstheme="minorHAnsi"/>
          <w:color w:val="7030A0"/>
        </w:rPr>
        <w:t xml:space="preserve"> </w:t>
      </w:r>
      <w:r w:rsidR="00A95AFA" w:rsidRPr="0061230F">
        <w:rPr>
          <w:rFonts w:cstheme="minorHAnsi"/>
          <w:color w:val="000000" w:themeColor="text1"/>
        </w:rPr>
        <w:t xml:space="preserve">is het toegelaten zich te maskeren of te vermommen. </w:t>
      </w:r>
    </w:p>
    <w:p w14:paraId="1A2694A9" w14:textId="51D535D5" w:rsidR="00A95AFA" w:rsidRPr="0061230F" w:rsidRDefault="00853EE3" w:rsidP="00A95AFA">
      <w:pPr>
        <w:rPr>
          <w:rFonts w:cstheme="minorHAnsi"/>
          <w:color w:val="000000" w:themeColor="text1"/>
        </w:rPr>
      </w:pPr>
      <w:r w:rsidRPr="0061230F">
        <w:rPr>
          <w:rFonts w:cstheme="minorHAnsi"/>
          <w:color w:val="000000" w:themeColor="text1"/>
        </w:rPr>
        <w:t xml:space="preserve">§3. </w:t>
      </w:r>
      <w:r w:rsidR="00A95AFA" w:rsidRPr="0061230F">
        <w:rPr>
          <w:rFonts w:cstheme="minorHAnsi"/>
          <w:color w:val="000000" w:themeColor="text1"/>
        </w:rPr>
        <w:t xml:space="preserve">Gemaskerde en vermomde personen zijn verplicht zich te identificeren en hun </w:t>
      </w:r>
      <w:r w:rsidR="00A95AFA" w:rsidRPr="0061230F">
        <w:rPr>
          <w:rFonts w:cstheme="minorHAnsi"/>
          <w:strike/>
          <w:color w:val="000000" w:themeColor="text1"/>
        </w:rPr>
        <w:t>masker</w:t>
      </w:r>
      <w:r w:rsidR="00A95AFA" w:rsidRPr="0061230F">
        <w:rPr>
          <w:rFonts w:cstheme="minorHAnsi"/>
          <w:color w:val="000000" w:themeColor="text1"/>
        </w:rPr>
        <w:t xml:space="preserve"> </w:t>
      </w:r>
      <w:r w:rsidR="00FC04C2" w:rsidRPr="002B5A3A">
        <w:rPr>
          <w:rFonts w:cstheme="minorHAnsi"/>
          <w:i/>
          <w:color w:val="7030A0"/>
        </w:rPr>
        <w:t>vermommingen</w:t>
      </w:r>
      <w:r w:rsidR="00FC04C2" w:rsidRPr="001B4F43">
        <w:rPr>
          <w:rFonts w:cstheme="minorHAnsi"/>
          <w:color w:val="7030A0"/>
        </w:rPr>
        <w:t xml:space="preserve"> </w:t>
      </w:r>
      <w:r w:rsidR="00A95AFA" w:rsidRPr="0061230F">
        <w:rPr>
          <w:rFonts w:cstheme="minorHAnsi"/>
          <w:color w:val="000000" w:themeColor="text1"/>
        </w:rPr>
        <w:t>te verwijderen op het eerst</w:t>
      </w:r>
      <w:r w:rsidR="005576A1" w:rsidRPr="0061230F">
        <w:rPr>
          <w:rFonts w:cstheme="minorHAnsi"/>
          <w:color w:val="000000" w:themeColor="text1"/>
        </w:rPr>
        <w:t>e</w:t>
      </w:r>
      <w:r w:rsidR="00A95AFA" w:rsidRPr="0061230F">
        <w:rPr>
          <w:rFonts w:cstheme="minorHAnsi"/>
          <w:color w:val="000000" w:themeColor="text1"/>
        </w:rPr>
        <w:t xml:space="preserve"> verzoek van de politie. </w:t>
      </w:r>
    </w:p>
    <w:p w14:paraId="5521E8D7" w14:textId="234D23C0" w:rsidR="00A95AFA" w:rsidRPr="0061230F" w:rsidRDefault="00A95AFA" w:rsidP="00A95AFA">
      <w:pPr>
        <w:rPr>
          <w:rFonts w:cstheme="minorHAnsi"/>
          <w:color w:val="000000" w:themeColor="text1"/>
        </w:rPr>
      </w:pPr>
      <w:r w:rsidRPr="0061230F">
        <w:rPr>
          <w:rFonts w:cstheme="minorHAnsi"/>
          <w:b/>
          <w:color w:val="000000" w:themeColor="text1"/>
        </w:rPr>
        <w:t xml:space="preserve">Artikel </w:t>
      </w:r>
      <w:r w:rsidR="00BB49D8" w:rsidRPr="0061230F">
        <w:rPr>
          <w:rFonts w:cstheme="minorHAnsi"/>
          <w:b/>
          <w:color w:val="000000" w:themeColor="text1"/>
        </w:rPr>
        <w:t>1</w:t>
      </w:r>
      <w:r w:rsidR="002260F7" w:rsidRPr="0061230F">
        <w:rPr>
          <w:rFonts w:cstheme="minorHAnsi"/>
          <w:b/>
          <w:color w:val="000000" w:themeColor="text1"/>
        </w:rPr>
        <w:t>5</w:t>
      </w:r>
    </w:p>
    <w:p w14:paraId="10EE6AF5" w14:textId="77777777" w:rsidR="00A95AFA" w:rsidRPr="0061230F" w:rsidRDefault="00A95AFA" w:rsidP="00A95AFA">
      <w:pPr>
        <w:rPr>
          <w:rFonts w:cstheme="minorHAnsi"/>
          <w:color w:val="000000" w:themeColor="text1"/>
        </w:rPr>
      </w:pPr>
      <w:r w:rsidRPr="0061230F">
        <w:rPr>
          <w:rFonts w:cstheme="minorHAnsi"/>
          <w:color w:val="000000" w:themeColor="text1"/>
        </w:rPr>
        <w:t>Het is verboden:</w:t>
      </w:r>
    </w:p>
    <w:p w14:paraId="2589ED3B" w14:textId="77777777" w:rsidR="00A95AFA" w:rsidRPr="0061230F" w:rsidRDefault="00A95AFA" w:rsidP="00A95AFA">
      <w:pPr>
        <w:pStyle w:val="Lijstalinea"/>
        <w:numPr>
          <w:ilvl w:val="0"/>
          <w:numId w:val="4"/>
        </w:numPr>
        <w:rPr>
          <w:rFonts w:cstheme="minorHAnsi"/>
          <w:color w:val="000000" w:themeColor="text1"/>
        </w:rPr>
      </w:pPr>
      <w:r w:rsidRPr="0061230F">
        <w:rPr>
          <w:rFonts w:cstheme="minorHAnsi"/>
          <w:color w:val="000000" w:themeColor="text1"/>
        </w:rPr>
        <w:t>De noodseinen of andere tekens, door de politie en andere hulpdiensten gebruikt, na te bootsen.</w:t>
      </w:r>
    </w:p>
    <w:p w14:paraId="375EBB10" w14:textId="26196802" w:rsidR="00A95AFA" w:rsidRPr="0061230F" w:rsidRDefault="006B51EA" w:rsidP="00A95AFA">
      <w:pPr>
        <w:pStyle w:val="Lijstalinea"/>
        <w:numPr>
          <w:ilvl w:val="0"/>
          <w:numId w:val="4"/>
        </w:numPr>
        <w:rPr>
          <w:rFonts w:cstheme="minorHAnsi"/>
          <w:color w:val="000000" w:themeColor="text1"/>
        </w:rPr>
      </w:pPr>
      <w:r w:rsidRPr="0061230F">
        <w:rPr>
          <w:rFonts w:cstheme="minorHAnsi"/>
          <w:color w:val="000000" w:themeColor="text1"/>
        </w:rPr>
        <w:t>Voor burgers om k</w:t>
      </w:r>
      <w:r w:rsidR="00A95AFA" w:rsidRPr="0061230F">
        <w:rPr>
          <w:rFonts w:cstheme="minorHAnsi"/>
          <w:color w:val="000000" w:themeColor="text1"/>
        </w:rPr>
        <w:t>ledij van burgerlijke of militaire overheid</w:t>
      </w:r>
      <w:r w:rsidR="005647DE" w:rsidRPr="0061230F">
        <w:rPr>
          <w:rFonts w:cstheme="minorHAnsi"/>
          <w:color w:val="FF0000"/>
        </w:rPr>
        <w:t>.</w:t>
      </w:r>
      <w:r w:rsidR="00A95AFA" w:rsidRPr="0061230F">
        <w:rPr>
          <w:rFonts w:cstheme="minorHAnsi"/>
          <w:strike/>
          <w:color w:val="000000" w:themeColor="text1"/>
        </w:rPr>
        <w:t xml:space="preserve">, bedienaars van erediensten of leden van een geestelijke vereniging </w:t>
      </w:r>
      <w:r w:rsidR="00A95AFA" w:rsidRPr="0061230F">
        <w:rPr>
          <w:rFonts w:cstheme="minorHAnsi"/>
          <w:color w:val="000000" w:themeColor="text1"/>
        </w:rPr>
        <w:t xml:space="preserve">te dragen. </w:t>
      </w:r>
    </w:p>
    <w:p w14:paraId="20FB1408" w14:textId="1D24255F" w:rsidR="00713454" w:rsidRPr="0061230F" w:rsidRDefault="00BB49D8" w:rsidP="00B6457A">
      <w:pPr>
        <w:pStyle w:val="Kop4"/>
        <w:numPr>
          <w:ilvl w:val="1"/>
          <w:numId w:val="7"/>
        </w:numPr>
        <w:rPr>
          <w:rFonts w:asciiTheme="minorHAnsi" w:hAnsiTheme="minorHAnsi" w:cstheme="minorHAnsi"/>
          <w:i w:val="0"/>
        </w:rPr>
      </w:pPr>
      <w:bookmarkStart w:id="10" w:name="_Toc373316019"/>
      <w:r w:rsidRPr="0061230F">
        <w:rPr>
          <w:rFonts w:asciiTheme="minorHAnsi" w:hAnsiTheme="minorHAnsi" w:cstheme="minorHAnsi"/>
          <w:i w:val="0"/>
        </w:rPr>
        <w:t>Nummeren van gebouwen, plaatsen van verkeers- en straatnaamborden en leidingen van openbaar nut</w:t>
      </w:r>
      <w:bookmarkEnd w:id="10"/>
      <w:r w:rsidR="00B6457A" w:rsidRPr="0061230F">
        <w:rPr>
          <w:rFonts w:asciiTheme="minorHAnsi" w:hAnsiTheme="minorHAnsi" w:cstheme="minorHAnsi"/>
          <w:i w:val="0"/>
        </w:rPr>
        <w:br/>
      </w:r>
    </w:p>
    <w:p w14:paraId="5B3C45CE" w14:textId="6AEDF6EF" w:rsidR="00A95AFA" w:rsidRDefault="00A95AFA" w:rsidP="00A95AFA">
      <w:pPr>
        <w:rPr>
          <w:rFonts w:cstheme="minorHAnsi"/>
          <w:b/>
          <w:color w:val="000000" w:themeColor="text1"/>
        </w:rPr>
      </w:pPr>
      <w:r w:rsidRPr="0061230F">
        <w:rPr>
          <w:rFonts w:cstheme="minorHAnsi"/>
          <w:b/>
          <w:color w:val="000000" w:themeColor="text1"/>
        </w:rPr>
        <w:t xml:space="preserve">Artikel </w:t>
      </w:r>
      <w:r w:rsidR="002260F7" w:rsidRPr="0061230F">
        <w:rPr>
          <w:rFonts w:cstheme="minorHAnsi"/>
          <w:b/>
          <w:color w:val="000000" w:themeColor="text1"/>
        </w:rPr>
        <w:t>16</w:t>
      </w:r>
    </w:p>
    <w:p w14:paraId="16F169A8" w14:textId="0C75C64D" w:rsidR="008117D4" w:rsidRPr="002B5A3A" w:rsidRDefault="008117D4" w:rsidP="00A95AFA">
      <w:pPr>
        <w:rPr>
          <w:rFonts w:cstheme="minorHAnsi"/>
          <w:i/>
          <w:color w:val="FF0000"/>
        </w:rPr>
      </w:pPr>
      <w:r w:rsidRPr="002B5A3A">
        <w:rPr>
          <w:rFonts w:cstheme="minorHAnsi"/>
          <w:i/>
          <w:color w:val="FF0000"/>
        </w:rPr>
        <w:lastRenderedPageBreak/>
        <w:t>Onderstaand artikel moet geïnterpreteerd worden als zijnde dat een bewoner/eigenaar niet zélf een eigen huisnummer kan “uitvinden”. Enkel de officieel aangeduide nummers gelden. Het gaat hem dus niet om het eigenlijke “plakkaatje”.</w:t>
      </w:r>
    </w:p>
    <w:p w14:paraId="324ED3F1" w14:textId="1DCDFF71" w:rsidR="00A95AFA" w:rsidRPr="0061230F" w:rsidRDefault="00A95AFA" w:rsidP="00A95AFA">
      <w:pPr>
        <w:rPr>
          <w:rFonts w:cstheme="minorHAnsi"/>
          <w:color w:val="000000" w:themeColor="text1"/>
        </w:rPr>
      </w:pPr>
      <w:r w:rsidRPr="0061230F">
        <w:rPr>
          <w:rFonts w:cstheme="minorHAnsi"/>
          <w:color w:val="000000" w:themeColor="text1"/>
        </w:rPr>
        <w:t>Het gemeentebestuur duidt d</w:t>
      </w:r>
      <w:r w:rsidR="00137B14" w:rsidRPr="0061230F">
        <w:rPr>
          <w:rFonts w:cstheme="minorHAnsi"/>
          <w:color w:val="000000" w:themeColor="text1"/>
        </w:rPr>
        <w:t xml:space="preserve">e nummering van de gebouwen aan; </w:t>
      </w:r>
      <w:r w:rsidR="00137B14" w:rsidRPr="008117D4">
        <w:rPr>
          <w:rFonts w:cstheme="minorHAnsi"/>
          <w:i/>
          <w:color w:val="7030A0"/>
        </w:rPr>
        <w:t xml:space="preserve">enkel </w:t>
      </w:r>
      <w:r w:rsidR="005C224D" w:rsidRPr="008117D4">
        <w:rPr>
          <w:rFonts w:cstheme="minorHAnsi"/>
          <w:i/>
          <w:color w:val="7030A0"/>
        </w:rPr>
        <w:t>het door het gemeentebestuur aangeduide</w:t>
      </w:r>
      <w:r w:rsidR="00137B14" w:rsidRPr="008117D4">
        <w:rPr>
          <w:rFonts w:cstheme="minorHAnsi"/>
          <w:i/>
          <w:color w:val="7030A0"/>
        </w:rPr>
        <w:t xml:space="preserve"> nummer mag door de bewoner of eigenaar worden aangebracht.</w:t>
      </w:r>
      <w:r w:rsidRPr="008117D4">
        <w:rPr>
          <w:rFonts w:cstheme="minorHAnsi"/>
          <w:i/>
          <w:color w:val="7030A0"/>
        </w:rPr>
        <w:t xml:space="preserve"> </w:t>
      </w:r>
      <w:r w:rsidR="0043567C" w:rsidRPr="008117D4">
        <w:rPr>
          <w:rFonts w:cstheme="minorHAnsi"/>
          <w:i/>
          <w:color w:val="7030A0"/>
        </w:rPr>
        <w:t>Eigen nummering mag</w:t>
      </w:r>
      <w:r w:rsidR="00137B14" w:rsidRPr="008117D4">
        <w:rPr>
          <w:rFonts w:cstheme="minorHAnsi"/>
          <w:i/>
          <w:color w:val="7030A0"/>
        </w:rPr>
        <w:t xml:space="preserve"> niet aangebracht worden. </w:t>
      </w:r>
      <w:r w:rsidRPr="0061230F">
        <w:rPr>
          <w:rFonts w:cstheme="minorHAnsi"/>
          <w:color w:val="000000" w:themeColor="text1"/>
        </w:rPr>
        <w:t xml:space="preserve">Wordt door de bewoner of eigenaar het aangeduide nummer niet aangebracht dan zal het gemeentebestuur zelf het nummer aanbrengen op kosten en risico van de betrokkene. </w:t>
      </w:r>
    </w:p>
    <w:p w14:paraId="152591CE" w14:textId="67A5D853" w:rsidR="00A95AFA" w:rsidRPr="0061230F" w:rsidRDefault="002260F7" w:rsidP="00A95AFA">
      <w:pPr>
        <w:rPr>
          <w:rFonts w:cstheme="minorHAnsi"/>
          <w:b/>
          <w:color w:val="000000" w:themeColor="text1"/>
        </w:rPr>
      </w:pPr>
      <w:r w:rsidRPr="0061230F">
        <w:rPr>
          <w:rFonts w:cstheme="minorHAnsi"/>
          <w:b/>
          <w:color w:val="000000" w:themeColor="text1"/>
        </w:rPr>
        <w:t>Artikel 17</w:t>
      </w:r>
    </w:p>
    <w:p w14:paraId="5D5749BA" w14:textId="77777777" w:rsidR="00A95AFA" w:rsidRPr="0061230F" w:rsidRDefault="00A95AFA" w:rsidP="00A95AFA">
      <w:pPr>
        <w:rPr>
          <w:rFonts w:cstheme="minorHAnsi"/>
          <w:color w:val="000000" w:themeColor="text1"/>
        </w:rPr>
      </w:pPr>
      <w:r w:rsidRPr="0061230F">
        <w:rPr>
          <w:rFonts w:cstheme="minorHAnsi"/>
          <w:color w:val="000000" w:themeColor="text1"/>
        </w:rPr>
        <w:t>De eigenaar en gebruiker van een gebouw moet op de gevel ervan</w:t>
      </w:r>
      <w:r w:rsidR="0013160E" w:rsidRPr="0061230F">
        <w:rPr>
          <w:rFonts w:cstheme="minorHAnsi"/>
          <w:color w:val="000000" w:themeColor="text1"/>
        </w:rPr>
        <w:t>,</w:t>
      </w:r>
      <w:r w:rsidRPr="0061230F">
        <w:rPr>
          <w:rFonts w:cstheme="minorHAnsi"/>
          <w:color w:val="000000" w:themeColor="text1"/>
        </w:rPr>
        <w:t xml:space="preserve"> of afsluitingsmuren langshee</w:t>
      </w:r>
      <w:r w:rsidR="00462B65" w:rsidRPr="0061230F">
        <w:rPr>
          <w:rFonts w:cstheme="minorHAnsi"/>
          <w:color w:val="000000" w:themeColor="text1"/>
        </w:rPr>
        <w:t>n</w:t>
      </w:r>
      <w:r w:rsidRPr="0061230F">
        <w:rPr>
          <w:rFonts w:cstheme="minorHAnsi"/>
          <w:color w:val="000000" w:themeColor="text1"/>
        </w:rPr>
        <w:t xml:space="preserve"> de openbare weg gelegen</w:t>
      </w:r>
      <w:r w:rsidR="0013160E" w:rsidRPr="0061230F">
        <w:rPr>
          <w:rFonts w:cstheme="minorHAnsi"/>
          <w:color w:val="000000" w:themeColor="text1"/>
        </w:rPr>
        <w:t>,</w:t>
      </w:r>
      <w:r w:rsidRPr="0061230F">
        <w:rPr>
          <w:rFonts w:cstheme="minorHAnsi"/>
          <w:color w:val="000000" w:themeColor="text1"/>
        </w:rPr>
        <w:t xml:space="preserve"> de plaatsing door het gemeentebestuur dulden van straatnaamborden, verkeersborden, houders van leidingen van openbaar net en veiligheid of andere</w:t>
      </w:r>
      <w:r w:rsidR="0013160E" w:rsidRPr="0061230F">
        <w:rPr>
          <w:rFonts w:cstheme="minorHAnsi"/>
          <w:color w:val="000000" w:themeColor="text1"/>
        </w:rPr>
        <w:t xml:space="preserve"> toestellen van openbaar belang.</w:t>
      </w:r>
      <w:r w:rsidRPr="0061230F">
        <w:rPr>
          <w:rFonts w:cstheme="minorHAnsi"/>
          <w:color w:val="000000" w:themeColor="text1"/>
        </w:rPr>
        <w:t xml:space="preserve"> Hij zal er alle vereiste werken aan laten uitvoeren. </w:t>
      </w:r>
    </w:p>
    <w:p w14:paraId="78B43FC1" w14:textId="34CC0B36" w:rsidR="00A95AFA" w:rsidRPr="0061230F" w:rsidRDefault="000E45F4" w:rsidP="00A95AFA">
      <w:pPr>
        <w:rPr>
          <w:rFonts w:cstheme="minorHAnsi"/>
          <w:b/>
          <w:color w:val="000000" w:themeColor="text1"/>
        </w:rPr>
      </w:pPr>
      <w:r w:rsidRPr="0061230F">
        <w:rPr>
          <w:rFonts w:cstheme="minorHAnsi"/>
          <w:b/>
          <w:color w:val="000000" w:themeColor="text1"/>
        </w:rPr>
        <w:t>Artikel 18</w:t>
      </w:r>
    </w:p>
    <w:p w14:paraId="35FED17D" w14:textId="77777777" w:rsidR="00A95AFA" w:rsidRPr="0061230F" w:rsidRDefault="00A95AFA" w:rsidP="00A95AFA">
      <w:pPr>
        <w:rPr>
          <w:rFonts w:cstheme="minorHAnsi"/>
          <w:color w:val="000000" w:themeColor="text1"/>
        </w:rPr>
      </w:pPr>
      <w:r w:rsidRPr="0061230F">
        <w:rPr>
          <w:rFonts w:cstheme="minorHAnsi"/>
          <w:color w:val="000000" w:themeColor="text1"/>
        </w:rPr>
        <w:t xml:space="preserve">De eigenaar of gebruiker van een gebouw moet, indien de afbraak of verandering ervan de verplaatsing nodig maakt van een toestel van openbaar nut, op voorhand de burgemeester en de eigenaar of exploitant ervan verwittigen. </w:t>
      </w:r>
    </w:p>
    <w:p w14:paraId="0BB7845A" w14:textId="43BF8443" w:rsidR="00A95AFA" w:rsidRPr="0061230F" w:rsidRDefault="000E45F4" w:rsidP="00A95AFA">
      <w:pPr>
        <w:rPr>
          <w:rFonts w:cstheme="minorHAnsi"/>
          <w:b/>
          <w:color w:val="000000" w:themeColor="text1"/>
        </w:rPr>
      </w:pPr>
      <w:r w:rsidRPr="0061230F">
        <w:rPr>
          <w:rFonts w:cstheme="minorHAnsi"/>
          <w:b/>
          <w:color w:val="000000" w:themeColor="text1"/>
        </w:rPr>
        <w:t>Artikel 19</w:t>
      </w:r>
    </w:p>
    <w:p w14:paraId="1A5D1F4E" w14:textId="77777777" w:rsidR="00A95AFA" w:rsidRPr="0061230F" w:rsidRDefault="00A95AFA" w:rsidP="00A95AFA">
      <w:pPr>
        <w:rPr>
          <w:rFonts w:cstheme="minorHAnsi"/>
          <w:color w:val="000000" w:themeColor="text1"/>
        </w:rPr>
      </w:pPr>
      <w:r w:rsidRPr="0061230F">
        <w:rPr>
          <w:rFonts w:cstheme="minorHAnsi"/>
          <w:color w:val="000000" w:themeColor="text1"/>
        </w:rPr>
        <w:t>Het is verboden de straatnaamborden, huisnummers of elke andere aanduiding van openbaar belang te bedekken, weg te nemen, te veranderen of te beschadigen en de uithangborden en plakbrieven af te rukken, ze te bevuilen of onleesbaar te maken.</w:t>
      </w:r>
    </w:p>
    <w:p w14:paraId="2326ED8B" w14:textId="1E3D50BB" w:rsidR="00B6457A" w:rsidRPr="0061230F" w:rsidRDefault="00BB49D8" w:rsidP="00B6457A">
      <w:pPr>
        <w:pStyle w:val="Kop4"/>
        <w:numPr>
          <w:ilvl w:val="1"/>
          <w:numId w:val="7"/>
        </w:numPr>
        <w:rPr>
          <w:rFonts w:asciiTheme="minorHAnsi" w:hAnsiTheme="minorHAnsi" w:cstheme="minorHAnsi"/>
          <w:i w:val="0"/>
        </w:rPr>
      </w:pPr>
      <w:bookmarkStart w:id="11" w:name="_Toc373316020"/>
      <w:r w:rsidRPr="0061230F">
        <w:rPr>
          <w:rFonts w:asciiTheme="minorHAnsi" w:hAnsiTheme="minorHAnsi" w:cstheme="minorHAnsi"/>
          <w:i w:val="0"/>
        </w:rPr>
        <w:t>Privaat gebruik van de openbare weg</w:t>
      </w:r>
      <w:bookmarkEnd w:id="11"/>
    </w:p>
    <w:p w14:paraId="364C95EC" w14:textId="77777777" w:rsidR="00B6457A" w:rsidRPr="0061230F" w:rsidRDefault="00B6457A" w:rsidP="00B824B2">
      <w:pPr>
        <w:rPr>
          <w:rFonts w:cstheme="minorHAnsi"/>
          <w:b/>
          <w:color w:val="000000" w:themeColor="text1"/>
        </w:rPr>
      </w:pPr>
    </w:p>
    <w:p w14:paraId="259D8C88" w14:textId="68406334" w:rsidR="00B824B2" w:rsidRDefault="000E45F4" w:rsidP="00B824B2">
      <w:pPr>
        <w:rPr>
          <w:rFonts w:cstheme="minorHAnsi"/>
          <w:b/>
          <w:color w:val="000000" w:themeColor="text1"/>
        </w:rPr>
      </w:pPr>
      <w:r w:rsidRPr="0061230F">
        <w:rPr>
          <w:rFonts w:cstheme="minorHAnsi"/>
          <w:b/>
          <w:color w:val="000000" w:themeColor="text1"/>
        </w:rPr>
        <w:t>Artikel 20</w:t>
      </w:r>
    </w:p>
    <w:p w14:paraId="1D451ECA" w14:textId="78E0FA93" w:rsidR="008117D4" w:rsidRPr="002B5A3A" w:rsidRDefault="008117D4" w:rsidP="00B824B2">
      <w:pPr>
        <w:rPr>
          <w:rFonts w:cstheme="minorHAnsi"/>
          <w:i/>
          <w:color w:val="FF0000"/>
        </w:rPr>
      </w:pPr>
      <w:r w:rsidRPr="002B5A3A">
        <w:rPr>
          <w:rFonts w:cstheme="minorHAnsi"/>
          <w:i/>
          <w:color w:val="FF0000"/>
        </w:rPr>
        <w:t>Openbare weg werd reeds gedefinieerd zodat de verduidelijk tussen haakjes overbodig is.</w:t>
      </w:r>
    </w:p>
    <w:p w14:paraId="2824F348" w14:textId="77777777" w:rsidR="00B824B2" w:rsidRPr="0061230F" w:rsidRDefault="00B824B2" w:rsidP="00B824B2">
      <w:pPr>
        <w:rPr>
          <w:rFonts w:cstheme="minorHAnsi"/>
          <w:color w:val="000000" w:themeColor="text1"/>
        </w:rPr>
      </w:pPr>
      <w:r w:rsidRPr="0061230F">
        <w:rPr>
          <w:rFonts w:cstheme="minorHAnsi"/>
          <w:color w:val="000000" w:themeColor="text1"/>
        </w:rPr>
        <w:t xml:space="preserve">Elk privaat gebruik van de openbare weg </w:t>
      </w:r>
      <w:r w:rsidRPr="0061230F">
        <w:rPr>
          <w:rFonts w:cstheme="minorHAnsi"/>
          <w:strike/>
          <w:color w:val="000000" w:themeColor="text1"/>
        </w:rPr>
        <w:t>(begane grond, boven en onder) dat de veiligheid bedreigt en het gemak van doorgang hindert,</w:t>
      </w:r>
      <w:r w:rsidRPr="0061230F">
        <w:rPr>
          <w:rFonts w:cstheme="minorHAnsi"/>
          <w:color w:val="000000" w:themeColor="text1"/>
        </w:rPr>
        <w:t xml:space="preserve"> is verboden zonder voorafgaande toelating van de bevoegde overheid. </w:t>
      </w:r>
    </w:p>
    <w:p w14:paraId="2C95E723" w14:textId="4445F3DA" w:rsidR="00BB49D8" w:rsidRPr="0061230F" w:rsidRDefault="00BB49D8" w:rsidP="00BB49D8">
      <w:pPr>
        <w:rPr>
          <w:rFonts w:cstheme="minorHAnsi"/>
          <w:b/>
          <w:color w:val="000000" w:themeColor="text1"/>
        </w:rPr>
      </w:pPr>
      <w:r w:rsidRPr="0061230F">
        <w:rPr>
          <w:rFonts w:cstheme="minorHAnsi"/>
          <w:b/>
          <w:color w:val="000000" w:themeColor="text1"/>
        </w:rPr>
        <w:t xml:space="preserve">Artikel </w:t>
      </w:r>
      <w:r w:rsidR="00B824B2" w:rsidRPr="0061230F">
        <w:rPr>
          <w:rFonts w:cstheme="minorHAnsi"/>
          <w:b/>
          <w:color w:val="000000" w:themeColor="text1"/>
        </w:rPr>
        <w:t>2</w:t>
      </w:r>
      <w:r w:rsidR="000E45F4" w:rsidRPr="0061230F">
        <w:rPr>
          <w:rFonts w:cstheme="minorHAnsi"/>
          <w:b/>
          <w:color w:val="000000" w:themeColor="text1"/>
        </w:rPr>
        <w:t>1</w:t>
      </w:r>
    </w:p>
    <w:p w14:paraId="0DD100F9" w14:textId="77777777" w:rsidR="00BB49D8" w:rsidRPr="0061230F" w:rsidRDefault="00BB49D8" w:rsidP="00BB49D8">
      <w:pPr>
        <w:rPr>
          <w:rFonts w:cstheme="minorHAnsi"/>
          <w:color w:val="000000" w:themeColor="text1"/>
        </w:rPr>
      </w:pPr>
      <w:r w:rsidRPr="0061230F">
        <w:rPr>
          <w:rFonts w:cstheme="minorHAnsi"/>
          <w:color w:val="000000" w:themeColor="text1"/>
        </w:rPr>
        <w:t xml:space="preserve">Het plaatsen van tafels, banken, stoelen, koopwaren of andere voorwerpen op de openbare weg is verboden, tenzij voorafgaande schriftelijke vergunning van het college van burgemeester en schepenen. </w:t>
      </w:r>
    </w:p>
    <w:p w14:paraId="261F04B9" w14:textId="4B06CBA7" w:rsidR="00BB49D8" w:rsidRPr="0061230F" w:rsidRDefault="00BB49D8" w:rsidP="00BB49D8">
      <w:pPr>
        <w:rPr>
          <w:rFonts w:cstheme="minorHAnsi"/>
          <w:b/>
          <w:color w:val="000000" w:themeColor="text1"/>
        </w:rPr>
      </w:pPr>
      <w:r w:rsidRPr="0061230F">
        <w:rPr>
          <w:rFonts w:cstheme="minorHAnsi"/>
          <w:b/>
          <w:color w:val="000000" w:themeColor="text1"/>
        </w:rPr>
        <w:t>Artikel 2</w:t>
      </w:r>
      <w:r w:rsidR="000E45F4" w:rsidRPr="0061230F">
        <w:rPr>
          <w:rFonts w:cstheme="minorHAnsi"/>
          <w:b/>
          <w:color w:val="000000" w:themeColor="text1"/>
        </w:rPr>
        <w:t>2</w:t>
      </w:r>
    </w:p>
    <w:p w14:paraId="0F04E824" w14:textId="77777777" w:rsidR="00BB49D8" w:rsidRPr="0061230F" w:rsidRDefault="00BB49D8" w:rsidP="00BB49D8">
      <w:pPr>
        <w:rPr>
          <w:rFonts w:cstheme="minorHAnsi"/>
          <w:color w:val="000000" w:themeColor="text1"/>
        </w:rPr>
      </w:pPr>
      <w:r w:rsidRPr="0061230F">
        <w:rPr>
          <w:rFonts w:cstheme="minorHAnsi"/>
          <w:color w:val="000000" w:themeColor="text1"/>
        </w:rPr>
        <w:t xml:space="preserve">Terrassen en uitstallingen geplaatst zonder vergunning of in strijd met de bepalingen van de vergunning worden beschouwd als een wederrechtelijke inname van de openbare weg. Deze moeten </w:t>
      </w:r>
      <w:r w:rsidRPr="0061230F">
        <w:rPr>
          <w:rFonts w:cstheme="minorHAnsi"/>
          <w:color w:val="000000" w:themeColor="text1"/>
        </w:rPr>
        <w:lastRenderedPageBreak/>
        <w:t>op politiebevel onmiddellijk worden</w:t>
      </w:r>
      <w:r w:rsidR="00DC6612" w:rsidRPr="0061230F">
        <w:rPr>
          <w:rFonts w:cstheme="minorHAnsi"/>
          <w:color w:val="000000" w:themeColor="text1"/>
        </w:rPr>
        <w:t xml:space="preserve"> verwijderd. Indien aan het beve</w:t>
      </w:r>
      <w:r w:rsidRPr="0061230F">
        <w:rPr>
          <w:rFonts w:cstheme="minorHAnsi"/>
          <w:color w:val="000000" w:themeColor="text1"/>
        </w:rPr>
        <w:t xml:space="preserve">l geen gevolg wordt gegeven, zullen zij ambtshalve, op kosten en risico van hun eigenaar en/of gebruikers worden weggenomen. </w:t>
      </w:r>
    </w:p>
    <w:p w14:paraId="4A4A6E61" w14:textId="7A315A8E" w:rsidR="00BB49D8" w:rsidRPr="0061230F" w:rsidRDefault="00BB49D8" w:rsidP="00BB49D8">
      <w:pPr>
        <w:rPr>
          <w:rFonts w:cstheme="minorHAnsi"/>
          <w:b/>
          <w:color w:val="000000" w:themeColor="text1"/>
        </w:rPr>
      </w:pPr>
      <w:r w:rsidRPr="0061230F">
        <w:rPr>
          <w:rFonts w:cstheme="minorHAnsi"/>
          <w:b/>
          <w:color w:val="000000" w:themeColor="text1"/>
        </w:rPr>
        <w:t>Artikel 2</w:t>
      </w:r>
      <w:r w:rsidR="000E45F4" w:rsidRPr="0061230F">
        <w:rPr>
          <w:rFonts w:cstheme="minorHAnsi"/>
          <w:b/>
          <w:color w:val="000000" w:themeColor="text1"/>
        </w:rPr>
        <w:t>3</w:t>
      </w:r>
    </w:p>
    <w:p w14:paraId="24795166" w14:textId="77777777" w:rsidR="00BB49D8" w:rsidRPr="0061230F" w:rsidRDefault="00BB49D8" w:rsidP="00BB49D8">
      <w:pPr>
        <w:rPr>
          <w:rFonts w:cstheme="minorHAnsi"/>
          <w:color w:val="000000" w:themeColor="text1"/>
        </w:rPr>
      </w:pPr>
      <w:r w:rsidRPr="0061230F">
        <w:rPr>
          <w:rFonts w:cstheme="minorHAnsi"/>
          <w:color w:val="000000" w:themeColor="text1"/>
        </w:rPr>
        <w:t>Het is verboden zonder machtiging van de beheerder van de weg en van het gemeentebestuur op privé-initiatief op of over de openbare weg, toestellen of andere verbindingen aan te brengen.</w:t>
      </w:r>
    </w:p>
    <w:p w14:paraId="5D34833B" w14:textId="14DE9AC0" w:rsidR="00BB49D8" w:rsidRPr="0061230F" w:rsidRDefault="00BB49D8" w:rsidP="00BB49D8">
      <w:pPr>
        <w:rPr>
          <w:rFonts w:cstheme="minorHAnsi"/>
          <w:b/>
          <w:color w:val="000000" w:themeColor="text1"/>
        </w:rPr>
      </w:pPr>
      <w:r w:rsidRPr="0061230F">
        <w:rPr>
          <w:rFonts w:cstheme="minorHAnsi"/>
          <w:b/>
          <w:color w:val="000000" w:themeColor="text1"/>
        </w:rPr>
        <w:t>Artikel 2</w:t>
      </w:r>
      <w:r w:rsidR="000E45F4" w:rsidRPr="0061230F">
        <w:rPr>
          <w:rFonts w:cstheme="minorHAnsi"/>
          <w:b/>
          <w:color w:val="000000" w:themeColor="text1"/>
        </w:rPr>
        <w:t>4</w:t>
      </w:r>
    </w:p>
    <w:p w14:paraId="429B4BB8" w14:textId="77777777" w:rsidR="00BB49D8" w:rsidRPr="0061230F" w:rsidRDefault="00BB49D8" w:rsidP="00BB49D8">
      <w:pPr>
        <w:rPr>
          <w:rFonts w:cstheme="minorHAnsi"/>
          <w:color w:val="000000" w:themeColor="text1"/>
        </w:rPr>
      </w:pPr>
      <w:r w:rsidRPr="0061230F">
        <w:rPr>
          <w:rFonts w:cstheme="minorHAnsi"/>
          <w:color w:val="000000" w:themeColor="text1"/>
        </w:rPr>
        <w:t xml:space="preserve">De politie kan van rechtswege en op kosten van de overtreder alle private voorwerpen van de openbare weg verwijderen als ze de veiligheid bedreigen, de doorgang hinderen of zonder voorafgaande toelating werden aangebracht. </w:t>
      </w:r>
    </w:p>
    <w:p w14:paraId="5AB4B127" w14:textId="7CA03AF5" w:rsidR="00713454" w:rsidRPr="0061230F" w:rsidRDefault="00B824B2" w:rsidP="00B6457A">
      <w:pPr>
        <w:pStyle w:val="Kop4"/>
        <w:numPr>
          <w:ilvl w:val="1"/>
          <w:numId w:val="7"/>
        </w:numPr>
        <w:rPr>
          <w:rFonts w:asciiTheme="minorHAnsi" w:hAnsiTheme="minorHAnsi" w:cstheme="minorHAnsi"/>
          <w:i w:val="0"/>
        </w:rPr>
      </w:pPr>
      <w:bookmarkStart w:id="12" w:name="_Toc373316021"/>
      <w:r w:rsidRPr="0061230F">
        <w:rPr>
          <w:rFonts w:asciiTheme="minorHAnsi" w:hAnsiTheme="minorHAnsi" w:cstheme="minorHAnsi"/>
          <w:i w:val="0"/>
        </w:rPr>
        <w:t>Inname openbaar domei</w:t>
      </w:r>
      <w:bookmarkEnd w:id="12"/>
      <w:r w:rsidR="00B6457A" w:rsidRPr="0061230F">
        <w:rPr>
          <w:rFonts w:asciiTheme="minorHAnsi" w:hAnsiTheme="minorHAnsi" w:cstheme="minorHAnsi"/>
          <w:i w:val="0"/>
        </w:rPr>
        <w:t>n</w:t>
      </w:r>
      <w:r w:rsidR="00713454" w:rsidRPr="0061230F">
        <w:rPr>
          <w:rFonts w:asciiTheme="minorHAnsi" w:hAnsiTheme="minorHAnsi" w:cstheme="minorHAnsi"/>
          <w:i w:val="0"/>
        </w:rPr>
        <w:br/>
      </w:r>
    </w:p>
    <w:p w14:paraId="60FD00CE" w14:textId="40B80BB3" w:rsidR="00A95AFA" w:rsidRPr="0061230F" w:rsidRDefault="00A95AFA" w:rsidP="00A95AFA">
      <w:pPr>
        <w:rPr>
          <w:rFonts w:cstheme="minorHAnsi"/>
          <w:b/>
          <w:color w:val="000000" w:themeColor="text1"/>
        </w:rPr>
      </w:pPr>
      <w:r w:rsidRPr="0061230F">
        <w:rPr>
          <w:rFonts w:cstheme="minorHAnsi"/>
          <w:b/>
          <w:color w:val="000000" w:themeColor="text1"/>
        </w:rPr>
        <w:t xml:space="preserve">Artikel </w:t>
      </w:r>
      <w:r w:rsidR="000E45F4" w:rsidRPr="0061230F">
        <w:rPr>
          <w:rFonts w:cstheme="minorHAnsi"/>
          <w:b/>
          <w:color w:val="000000" w:themeColor="text1"/>
        </w:rPr>
        <w:t>25</w:t>
      </w:r>
    </w:p>
    <w:p w14:paraId="6514BE4B" w14:textId="77777777" w:rsidR="00A95AFA" w:rsidRPr="0061230F" w:rsidRDefault="00A95AFA" w:rsidP="00A95AFA">
      <w:pPr>
        <w:rPr>
          <w:rFonts w:cstheme="minorHAnsi"/>
          <w:color w:val="000000" w:themeColor="text1"/>
        </w:rPr>
      </w:pPr>
      <w:r w:rsidRPr="0061230F">
        <w:rPr>
          <w:rFonts w:cstheme="minorHAnsi"/>
          <w:color w:val="000000" w:themeColor="text1"/>
        </w:rPr>
        <w:t xml:space="preserve">De inname van </w:t>
      </w:r>
      <w:r w:rsidR="00462B65" w:rsidRPr="0061230F">
        <w:rPr>
          <w:rFonts w:cstheme="minorHAnsi"/>
          <w:color w:val="000000" w:themeColor="text1"/>
        </w:rPr>
        <w:t xml:space="preserve">het openbaar domein </w:t>
      </w:r>
      <w:r w:rsidRPr="0061230F">
        <w:rPr>
          <w:rFonts w:cstheme="minorHAnsi"/>
          <w:color w:val="000000" w:themeColor="text1"/>
        </w:rPr>
        <w:t xml:space="preserve">voor het uitvoeren van werken op last van particulieren is in principe verboden. Het college van burgemeester en schepenen kan hiervoor wel een vergunning toestaan. </w:t>
      </w:r>
    </w:p>
    <w:p w14:paraId="67D52CD1" w14:textId="433D841F" w:rsidR="00A95AFA" w:rsidRPr="0061230F" w:rsidRDefault="0062057C" w:rsidP="00A95AFA">
      <w:pPr>
        <w:rPr>
          <w:rFonts w:cstheme="minorHAnsi"/>
          <w:b/>
          <w:color w:val="000000" w:themeColor="text1"/>
        </w:rPr>
      </w:pPr>
      <w:r w:rsidRPr="0061230F">
        <w:rPr>
          <w:rFonts w:cstheme="minorHAnsi"/>
          <w:b/>
          <w:color w:val="000000" w:themeColor="text1"/>
        </w:rPr>
        <w:t>Artike</w:t>
      </w:r>
      <w:r w:rsidR="000E45F4" w:rsidRPr="0061230F">
        <w:rPr>
          <w:rFonts w:cstheme="minorHAnsi"/>
          <w:b/>
          <w:color w:val="000000" w:themeColor="text1"/>
        </w:rPr>
        <w:t>l 26</w:t>
      </w:r>
    </w:p>
    <w:p w14:paraId="78254B81" w14:textId="0A21C2E6" w:rsidR="00A95AFA" w:rsidRPr="0061230F" w:rsidRDefault="00910189" w:rsidP="00A95AFA">
      <w:pPr>
        <w:rPr>
          <w:rFonts w:cstheme="minorHAnsi"/>
          <w:color w:val="000000" w:themeColor="text1"/>
        </w:rPr>
      </w:pPr>
      <w:r w:rsidRPr="0061230F">
        <w:rPr>
          <w:rFonts w:cstheme="minorHAnsi"/>
          <w:strike/>
          <w:color w:val="000000" w:themeColor="text1"/>
        </w:rPr>
        <w:t>De op</w:t>
      </w:r>
      <w:r w:rsidR="00A95AFA" w:rsidRPr="0061230F">
        <w:rPr>
          <w:rFonts w:cstheme="minorHAnsi"/>
          <w:strike/>
          <w:color w:val="000000" w:themeColor="text1"/>
        </w:rPr>
        <w:t xml:space="preserve"> of langsheen </w:t>
      </w:r>
      <w:r w:rsidR="00462B65" w:rsidRPr="0061230F">
        <w:rPr>
          <w:rFonts w:cstheme="minorHAnsi"/>
          <w:strike/>
          <w:color w:val="000000" w:themeColor="text1"/>
        </w:rPr>
        <w:t>het openbaar domein</w:t>
      </w:r>
      <w:r w:rsidR="00A95AFA" w:rsidRPr="0061230F">
        <w:rPr>
          <w:rFonts w:cstheme="minorHAnsi"/>
          <w:strike/>
          <w:color w:val="000000" w:themeColor="text1"/>
        </w:rPr>
        <w:t xml:space="preserve"> uit te voeren</w:t>
      </w:r>
      <w:r w:rsidR="00A95AFA" w:rsidRPr="0061230F">
        <w:rPr>
          <w:rFonts w:cstheme="minorHAnsi"/>
          <w:color w:val="000000" w:themeColor="text1"/>
        </w:rPr>
        <w:t xml:space="preserve"> </w:t>
      </w:r>
      <w:r w:rsidR="00B6081F" w:rsidRPr="00F30CB8">
        <w:rPr>
          <w:rFonts w:cstheme="minorHAnsi"/>
          <w:i/>
          <w:color w:val="7030A0"/>
        </w:rPr>
        <w:t xml:space="preserve">Bij inname van het openbaar domein voor het uitvoeren van </w:t>
      </w:r>
      <w:r w:rsidR="00A95AFA" w:rsidRPr="0061230F">
        <w:rPr>
          <w:rFonts w:cstheme="minorHAnsi"/>
          <w:color w:val="000000" w:themeColor="text1"/>
        </w:rPr>
        <w:t>werken dienen</w:t>
      </w:r>
      <w:r w:rsidR="00610A68" w:rsidRPr="0061230F">
        <w:rPr>
          <w:rFonts w:cstheme="minorHAnsi"/>
          <w:color w:val="000000" w:themeColor="text1"/>
        </w:rPr>
        <w:t xml:space="preserve"> </w:t>
      </w:r>
      <w:r w:rsidR="00610A68" w:rsidRPr="00F30CB8">
        <w:rPr>
          <w:rFonts w:cstheme="minorHAnsi"/>
          <w:i/>
          <w:color w:val="7030A0"/>
        </w:rPr>
        <w:t>de werken</w:t>
      </w:r>
      <w:r w:rsidR="00A95AFA" w:rsidRPr="00F30CB8">
        <w:rPr>
          <w:rFonts w:cstheme="minorHAnsi"/>
          <w:i/>
          <w:color w:val="7030A0"/>
        </w:rPr>
        <w:t xml:space="preserve"> </w:t>
      </w:r>
      <w:r w:rsidR="00A95AFA" w:rsidRPr="0061230F">
        <w:rPr>
          <w:rFonts w:cstheme="minorHAnsi"/>
          <w:color w:val="000000" w:themeColor="text1"/>
        </w:rPr>
        <w:t xml:space="preserve">onmiddellijk na het plaatsen van schutsels, hekken of stellingen aangevangen te worden en zonder onderbreking voortgezet ten einde binnen de kortst mogelijke tijd voltooid te zijn. In geval van onderbreking van de werken zullen de afsluitingen weggenomen worden of op de lijnrichting herplaatst worden zodat zij het verkeer niet belemmeren. </w:t>
      </w:r>
    </w:p>
    <w:p w14:paraId="49CE7E30" w14:textId="395191C7" w:rsidR="00A95AFA" w:rsidRPr="0061230F" w:rsidRDefault="0062057C" w:rsidP="00A95AFA">
      <w:pPr>
        <w:rPr>
          <w:rFonts w:cstheme="minorHAnsi"/>
          <w:b/>
          <w:color w:val="000000" w:themeColor="text1"/>
        </w:rPr>
      </w:pPr>
      <w:r w:rsidRPr="0061230F">
        <w:rPr>
          <w:rFonts w:cstheme="minorHAnsi"/>
          <w:b/>
          <w:color w:val="000000" w:themeColor="text1"/>
        </w:rPr>
        <w:t>Artikel 2</w:t>
      </w:r>
      <w:r w:rsidR="000E45F4" w:rsidRPr="0061230F">
        <w:rPr>
          <w:rFonts w:cstheme="minorHAnsi"/>
          <w:b/>
          <w:color w:val="000000" w:themeColor="text1"/>
        </w:rPr>
        <w:t>7</w:t>
      </w:r>
    </w:p>
    <w:p w14:paraId="11CBC7B0" w14:textId="77777777" w:rsidR="00A95AFA" w:rsidRPr="0061230F" w:rsidRDefault="00A95AFA" w:rsidP="00A95AFA">
      <w:pPr>
        <w:rPr>
          <w:rFonts w:cstheme="minorHAnsi"/>
          <w:color w:val="000000" w:themeColor="text1"/>
        </w:rPr>
      </w:pPr>
      <w:r w:rsidRPr="0061230F">
        <w:rPr>
          <w:rFonts w:cstheme="minorHAnsi"/>
          <w:color w:val="000000" w:themeColor="text1"/>
        </w:rPr>
        <w:t xml:space="preserve">Het is verboden, hetzij van boven, hetzij van binnen, uit de huizen puin- of bouwstoffen op </w:t>
      </w:r>
      <w:r w:rsidR="00462B65" w:rsidRPr="0061230F">
        <w:rPr>
          <w:rFonts w:cstheme="minorHAnsi"/>
          <w:color w:val="000000" w:themeColor="text1"/>
        </w:rPr>
        <w:t>het openbaar domein</w:t>
      </w:r>
      <w:r w:rsidRPr="0061230F">
        <w:rPr>
          <w:rFonts w:cstheme="minorHAnsi"/>
          <w:color w:val="000000" w:themeColor="text1"/>
        </w:rPr>
        <w:t xml:space="preserve">, in de riool of in de waterlopen te werpen. Deze moeten met zorg beneden gelaten worden en zodanig tegen het gebouw of tegen het schutsel gelegd worden dat het verkeer niet belemmerd wordt. Voor het invallen van de duisternis zullen deze weggenomen worden. De voertuigen die de bouwmaterialen aanbrengen of aarde en steengruis weghalen moeten binnen de omheining van de eigendom rijden. Waar dit onmogelijk is, moeten zij langs het gebouw, maar nooit dwars over de openbare weg worden geplaatst. </w:t>
      </w:r>
    </w:p>
    <w:p w14:paraId="51B87305" w14:textId="33442C4A" w:rsidR="00A95AFA" w:rsidRPr="0061230F" w:rsidRDefault="000E45F4" w:rsidP="00A95AFA">
      <w:pPr>
        <w:rPr>
          <w:rFonts w:cstheme="minorHAnsi"/>
          <w:b/>
          <w:color w:val="000000" w:themeColor="text1"/>
        </w:rPr>
      </w:pPr>
      <w:r w:rsidRPr="0061230F">
        <w:rPr>
          <w:rFonts w:cstheme="minorHAnsi"/>
          <w:b/>
          <w:color w:val="000000" w:themeColor="text1"/>
        </w:rPr>
        <w:t>Artikel 28</w:t>
      </w:r>
    </w:p>
    <w:p w14:paraId="2C21569E" w14:textId="37EA24A7" w:rsidR="00A95AFA" w:rsidRPr="0061230F" w:rsidRDefault="00A95AFA" w:rsidP="00A95AFA">
      <w:pPr>
        <w:rPr>
          <w:rFonts w:cstheme="minorHAnsi"/>
          <w:color w:val="000000" w:themeColor="text1"/>
        </w:rPr>
      </w:pPr>
      <w:r w:rsidRPr="0061230F">
        <w:rPr>
          <w:rFonts w:cstheme="minorHAnsi"/>
          <w:color w:val="000000" w:themeColor="text1"/>
        </w:rPr>
        <w:t xml:space="preserve">Afsluitingen, hekken, stellingen of containers </w:t>
      </w:r>
      <w:r w:rsidR="00462B65" w:rsidRPr="0061230F">
        <w:rPr>
          <w:rFonts w:cstheme="minorHAnsi"/>
          <w:color w:val="000000" w:themeColor="text1"/>
        </w:rPr>
        <w:t xml:space="preserve">op het openbaar domein </w:t>
      </w:r>
      <w:r w:rsidRPr="0061230F">
        <w:rPr>
          <w:rFonts w:cstheme="minorHAnsi"/>
          <w:color w:val="000000" w:themeColor="text1"/>
        </w:rPr>
        <w:t xml:space="preserve">moeten behoorlijk verlicht worden, van zonsondergang tot zonsopgang </w:t>
      </w:r>
      <w:r w:rsidR="00462B65" w:rsidRPr="0061230F">
        <w:rPr>
          <w:rFonts w:cstheme="minorHAnsi"/>
          <w:color w:val="000000" w:themeColor="text1"/>
        </w:rPr>
        <w:t xml:space="preserve">op kosten en verantwoordelijkheid </w:t>
      </w:r>
      <w:r w:rsidRPr="0061230F">
        <w:rPr>
          <w:rFonts w:cstheme="minorHAnsi"/>
          <w:color w:val="000000" w:themeColor="text1"/>
        </w:rPr>
        <w:t xml:space="preserve">van de </w:t>
      </w:r>
      <w:r w:rsidRPr="0061230F">
        <w:rPr>
          <w:rFonts w:cstheme="minorHAnsi"/>
          <w:strike/>
          <w:color w:val="000000" w:themeColor="text1"/>
        </w:rPr>
        <w:t>aannemer</w:t>
      </w:r>
      <w:r w:rsidR="008E261C" w:rsidRPr="0061230F">
        <w:rPr>
          <w:rFonts w:cstheme="minorHAnsi"/>
          <w:color w:val="FF0000"/>
        </w:rPr>
        <w:t xml:space="preserve"> </w:t>
      </w:r>
      <w:proofErr w:type="spellStart"/>
      <w:r w:rsidR="008E261C" w:rsidRPr="00F30CB8">
        <w:rPr>
          <w:rFonts w:cstheme="minorHAnsi"/>
          <w:i/>
          <w:color w:val="7030A0"/>
        </w:rPr>
        <w:t>plaatser</w:t>
      </w:r>
      <w:proofErr w:type="spellEnd"/>
      <w:r w:rsidRPr="0061230F">
        <w:rPr>
          <w:rFonts w:cstheme="minorHAnsi"/>
          <w:color w:val="000000" w:themeColor="text1"/>
        </w:rPr>
        <w:t xml:space="preserve">. </w:t>
      </w:r>
    </w:p>
    <w:p w14:paraId="1604B009" w14:textId="671BE24B" w:rsidR="00A95AFA" w:rsidRPr="0061230F" w:rsidRDefault="00A95AFA" w:rsidP="00A95AFA">
      <w:pPr>
        <w:rPr>
          <w:rFonts w:cstheme="minorHAnsi"/>
          <w:b/>
          <w:color w:val="000000" w:themeColor="text1"/>
        </w:rPr>
      </w:pPr>
      <w:r w:rsidRPr="0061230F">
        <w:rPr>
          <w:rFonts w:cstheme="minorHAnsi"/>
          <w:b/>
          <w:color w:val="000000" w:themeColor="text1"/>
        </w:rPr>
        <w:t>Artikel</w:t>
      </w:r>
      <w:r w:rsidR="000E45F4" w:rsidRPr="0061230F">
        <w:rPr>
          <w:rFonts w:cstheme="minorHAnsi"/>
          <w:b/>
          <w:color w:val="000000" w:themeColor="text1"/>
        </w:rPr>
        <w:t xml:space="preserve"> 29</w:t>
      </w:r>
    </w:p>
    <w:p w14:paraId="4CE20B6E" w14:textId="77777777" w:rsidR="00A95AFA" w:rsidRPr="0061230F" w:rsidRDefault="00A95AFA" w:rsidP="00A95AFA">
      <w:pPr>
        <w:rPr>
          <w:rFonts w:cstheme="minorHAnsi"/>
          <w:color w:val="000000" w:themeColor="text1"/>
        </w:rPr>
      </w:pPr>
      <w:r w:rsidRPr="0061230F">
        <w:rPr>
          <w:rFonts w:cstheme="minorHAnsi"/>
          <w:color w:val="000000" w:themeColor="text1"/>
        </w:rPr>
        <w:t xml:space="preserve">Onmiddellijk na de voltooiing van het grof werk en het onder dak brengen van de gebouwen langsheen de openbare weg moet de aannemer de afsluitingen, hekken of stellingen doen </w:t>
      </w:r>
      <w:r w:rsidRPr="0061230F">
        <w:rPr>
          <w:rFonts w:cstheme="minorHAnsi"/>
          <w:color w:val="000000" w:themeColor="text1"/>
        </w:rPr>
        <w:lastRenderedPageBreak/>
        <w:t xml:space="preserve">wegnemen en het gedeelte van de openbare weg, door de werk- en bergplaatsen ingenomen, helemaal zuiveren van bouwmaterialen, steengruis of vuilnis. Hij moet de weg voor het openbaar verkeer heropenen en in zijn vorige staat brengen op zijn kosten. Hetzelfde zal gebeuren in geval van onderbreking van de werken. Bouwmaterialen of puin die binnen de bepaalde tijd niet zijn weggehaald kunnen op politiebevel van ambtswege worden weggevoerd op kosten van de aannemer of de eigenaar. </w:t>
      </w:r>
    </w:p>
    <w:p w14:paraId="16DD63B7" w14:textId="3359F83A" w:rsidR="00A95AFA" w:rsidRPr="0061230F" w:rsidRDefault="000E45F4" w:rsidP="00A95AFA">
      <w:pPr>
        <w:rPr>
          <w:rFonts w:cstheme="minorHAnsi"/>
          <w:b/>
          <w:color w:val="000000" w:themeColor="text1"/>
        </w:rPr>
      </w:pPr>
      <w:r w:rsidRPr="0061230F">
        <w:rPr>
          <w:rFonts w:cstheme="minorHAnsi"/>
          <w:b/>
          <w:color w:val="000000" w:themeColor="text1"/>
        </w:rPr>
        <w:t>Artikel 30</w:t>
      </w:r>
    </w:p>
    <w:p w14:paraId="46471469" w14:textId="77777777" w:rsidR="00A95AFA" w:rsidRPr="0061230F" w:rsidRDefault="00A95AFA" w:rsidP="00A95AFA">
      <w:pPr>
        <w:rPr>
          <w:rFonts w:cstheme="minorHAnsi"/>
          <w:color w:val="000000" w:themeColor="text1"/>
        </w:rPr>
      </w:pPr>
      <w:r w:rsidRPr="0061230F">
        <w:rPr>
          <w:rFonts w:cstheme="minorHAnsi"/>
          <w:color w:val="000000" w:themeColor="text1"/>
        </w:rPr>
        <w:t xml:space="preserve">Het gemeentebestuur mag te allen tijde tijdens de duur van de werken nazicht uitoefenen en daartoe afgevaardigden aanstellen. De eigenaars, aannemers of hun aangestelde zullen bij dit nazicht hun medewerking moeten verlenen. Indien vastgesteld wordt dat er is afgeweken van de voorwaarden door dit reglement bepaald of in de toelating gesteld, indien het gebruikte materiaal van gelijk welke aard bestemd voor de opbouw of dienstig voor de herstellingen of anderzijds de vereiste hoedanigheid om waarborgen tegen ongevallen te bieden, niet bezit, zullen de werken onmiddellijk stop gezet worden. De verantwoordelijke van de gemeente zal daarvan verslag opmaken en voor uitspraak aan de burgemeester voorleggen. </w:t>
      </w:r>
    </w:p>
    <w:p w14:paraId="2FE6CB13" w14:textId="6AC4901B" w:rsidR="00A95AFA" w:rsidRPr="0061230F" w:rsidRDefault="000E45F4" w:rsidP="00A95AFA">
      <w:pPr>
        <w:rPr>
          <w:rFonts w:cstheme="minorHAnsi"/>
          <w:b/>
          <w:color w:val="000000" w:themeColor="text1"/>
        </w:rPr>
      </w:pPr>
      <w:r w:rsidRPr="0061230F">
        <w:rPr>
          <w:rFonts w:cstheme="minorHAnsi"/>
          <w:b/>
          <w:color w:val="000000" w:themeColor="text1"/>
        </w:rPr>
        <w:t>Artikel 31</w:t>
      </w:r>
    </w:p>
    <w:p w14:paraId="440963F4" w14:textId="77777777" w:rsidR="00A95AFA" w:rsidRPr="0061230F" w:rsidRDefault="00A95AFA" w:rsidP="00A95AFA">
      <w:pPr>
        <w:rPr>
          <w:rFonts w:cstheme="minorHAnsi"/>
          <w:color w:val="000000" w:themeColor="text1"/>
        </w:rPr>
      </w:pPr>
      <w:r w:rsidRPr="0061230F">
        <w:rPr>
          <w:rFonts w:cstheme="minorHAnsi"/>
          <w:color w:val="000000" w:themeColor="text1"/>
        </w:rPr>
        <w:t>Wanneer er langs de openbare wegen grachten gelegen zijn die dienen overwelfd</w:t>
      </w:r>
      <w:r w:rsidR="00930BC5" w:rsidRPr="0061230F">
        <w:rPr>
          <w:rFonts w:cstheme="minorHAnsi"/>
          <w:color w:val="000000" w:themeColor="text1"/>
        </w:rPr>
        <w:t xml:space="preserve"> te worden</w:t>
      </w:r>
      <w:r w:rsidRPr="0061230F">
        <w:rPr>
          <w:rFonts w:cstheme="minorHAnsi"/>
          <w:color w:val="000000" w:themeColor="text1"/>
        </w:rPr>
        <w:t xml:space="preserve">, dan kan deze slechts overwelfd worden na machtiging van de bevoegde overheid. </w:t>
      </w:r>
    </w:p>
    <w:p w14:paraId="3C903B93" w14:textId="005EBA34" w:rsidR="00B6457A" w:rsidRPr="0061230F" w:rsidRDefault="00A95AFA" w:rsidP="00B6457A">
      <w:pPr>
        <w:pStyle w:val="Kop3"/>
        <w:numPr>
          <w:ilvl w:val="0"/>
          <w:numId w:val="7"/>
        </w:numPr>
        <w:rPr>
          <w:rFonts w:asciiTheme="minorHAnsi" w:hAnsiTheme="minorHAnsi" w:cstheme="minorHAnsi"/>
        </w:rPr>
      </w:pPr>
      <w:bookmarkStart w:id="13" w:name="_Toc69714737"/>
      <w:r w:rsidRPr="0061230F">
        <w:rPr>
          <w:rFonts w:asciiTheme="minorHAnsi" w:hAnsiTheme="minorHAnsi" w:cstheme="minorHAnsi"/>
        </w:rPr>
        <w:t>Veiligheid op de openbare weg</w:t>
      </w:r>
      <w:bookmarkEnd w:id="13"/>
      <w:r w:rsidR="00B6457A" w:rsidRPr="0061230F">
        <w:rPr>
          <w:rFonts w:asciiTheme="minorHAnsi" w:hAnsiTheme="minorHAnsi" w:cstheme="minorHAnsi"/>
        </w:rPr>
        <w:br/>
      </w:r>
    </w:p>
    <w:p w14:paraId="53F93F00" w14:textId="59B47BF5" w:rsidR="00A95AFA" w:rsidRPr="0061230F" w:rsidRDefault="00A95AFA" w:rsidP="00A95AFA">
      <w:pPr>
        <w:rPr>
          <w:rFonts w:cstheme="minorHAnsi"/>
          <w:b/>
          <w:color w:val="000000" w:themeColor="text1"/>
        </w:rPr>
      </w:pPr>
      <w:r w:rsidRPr="0061230F">
        <w:rPr>
          <w:rFonts w:cstheme="minorHAnsi"/>
          <w:b/>
          <w:color w:val="000000" w:themeColor="text1"/>
        </w:rPr>
        <w:t xml:space="preserve">Artikel </w:t>
      </w:r>
      <w:r w:rsidR="000E45F4" w:rsidRPr="0061230F">
        <w:rPr>
          <w:rFonts w:cstheme="minorHAnsi"/>
          <w:b/>
          <w:color w:val="000000" w:themeColor="text1"/>
        </w:rPr>
        <w:t>32</w:t>
      </w:r>
      <w:r w:rsidRPr="0061230F">
        <w:rPr>
          <w:rFonts w:cstheme="minorHAnsi"/>
          <w:b/>
          <w:color w:val="000000" w:themeColor="text1"/>
        </w:rPr>
        <w:t>: Verkeer van dieren</w:t>
      </w:r>
    </w:p>
    <w:p w14:paraId="69BB6373" w14:textId="77777777" w:rsidR="00313FE3" w:rsidRPr="0061230F" w:rsidRDefault="00A95AFA" w:rsidP="00A95AFA">
      <w:pPr>
        <w:rPr>
          <w:rFonts w:cstheme="minorHAnsi"/>
          <w:color w:val="000000" w:themeColor="text1"/>
        </w:rPr>
      </w:pPr>
      <w:r w:rsidRPr="0061230F">
        <w:rPr>
          <w:rFonts w:cstheme="minorHAnsi"/>
          <w:color w:val="000000" w:themeColor="text1"/>
        </w:rPr>
        <w:t>§</w:t>
      </w:r>
      <w:r w:rsidRPr="0061230F">
        <w:rPr>
          <w:rFonts w:cstheme="minorHAnsi"/>
          <w:strike/>
          <w:color w:val="000000" w:themeColor="text1"/>
        </w:rPr>
        <w:t>1</w:t>
      </w:r>
      <w:r w:rsidR="008A1C23" w:rsidRPr="0061230F">
        <w:rPr>
          <w:rFonts w:cstheme="minorHAnsi"/>
          <w:strike/>
          <w:color w:val="000000" w:themeColor="text1"/>
        </w:rPr>
        <w:t>.</w:t>
      </w:r>
      <w:r w:rsidRPr="0061230F">
        <w:rPr>
          <w:rFonts w:cstheme="minorHAnsi"/>
          <w:strike/>
          <w:color w:val="000000" w:themeColor="text1"/>
        </w:rPr>
        <w:t xml:space="preserve"> Het is verboden honden, met uitzondering van hulphonden en diensthonden, op een openbare plaats in de gemeente te laten loslopen. Zij moeten steeds aan de leiband gehouden worden.</w:t>
      </w:r>
      <w:r w:rsidRPr="0061230F">
        <w:rPr>
          <w:rFonts w:cstheme="minorHAnsi"/>
          <w:color w:val="000000" w:themeColor="text1"/>
        </w:rPr>
        <w:t xml:space="preserve"> </w:t>
      </w:r>
    </w:p>
    <w:p w14:paraId="67568975" w14:textId="0E175B8E" w:rsidR="00313FE3" w:rsidRPr="00F30CB8" w:rsidRDefault="008A68E6" w:rsidP="00A95AFA">
      <w:pPr>
        <w:rPr>
          <w:rFonts w:cstheme="minorHAnsi"/>
          <w:i/>
          <w:color w:val="7030A0"/>
        </w:rPr>
      </w:pPr>
      <w:r w:rsidRPr="00F30CB8">
        <w:rPr>
          <w:rFonts w:cstheme="minorHAnsi"/>
          <w:i/>
          <w:color w:val="7030A0"/>
        </w:rPr>
        <w:t>§1.</w:t>
      </w:r>
      <w:r w:rsidRPr="00F30CB8">
        <w:rPr>
          <w:rFonts w:cstheme="minorHAnsi"/>
          <w:b/>
          <w:i/>
          <w:color w:val="7030A0"/>
        </w:rPr>
        <w:t xml:space="preserve"> </w:t>
      </w:r>
      <w:r w:rsidR="00313FE3" w:rsidRPr="00F30CB8">
        <w:rPr>
          <w:rFonts w:cstheme="minorHAnsi"/>
          <w:i/>
          <w:color w:val="7030A0"/>
        </w:rPr>
        <w:t>Het is verplicht de hond vanwaar men eigenaar is of waarover men de feitelijke bewaking heeft aan de leiband te houden aan het volledig openbaar domein, in bossen en natuurreservaten</w:t>
      </w:r>
      <w:r w:rsidR="00C759EA" w:rsidRPr="00F30CB8">
        <w:rPr>
          <w:rFonts w:cstheme="minorHAnsi"/>
          <w:i/>
          <w:color w:val="7030A0"/>
        </w:rPr>
        <w:t>; met uitzondering van hulphonden en diensthonden</w:t>
      </w:r>
      <w:r w:rsidR="00B942DE" w:rsidRPr="00F30CB8">
        <w:rPr>
          <w:rFonts w:cstheme="minorHAnsi"/>
          <w:i/>
          <w:color w:val="7030A0"/>
        </w:rPr>
        <w:t xml:space="preserve"> en op hondenloopzones ingericht door het gemeentebestuur</w:t>
      </w:r>
      <w:r w:rsidR="00C759EA" w:rsidRPr="00F30CB8">
        <w:rPr>
          <w:rFonts w:cstheme="minorHAnsi"/>
          <w:i/>
          <w:color w:val="7030A0"/>
        </w:rPr>
        <w:t>.</w:t>
      </w:r>
    </w:p>
    <w:p w14:paraId="4D45B31E" w14:textId="65E62464" w:rsidR="00A95AFA" w:rsidRPr="0061230F" w:rsidRDefault="00F30CB8" w:rsidP="00A95AFA">
      <w:pPr>
        <w:rPr>
          <w:rFonts w:cstheme="minorHAnsi"/>
          <w:color w:val="000000" w:themeColor="text1"/>
        </w:rPr>
      </w:pPr>
      <w:r>
        <w:rPr>
          <w:rFonts w:cstheme="minorHAnsi"/>
          <w:color w:val="000000" w:themeColor="text1"/>
        </w:rPr>
        <w:t>§2</w:t>
      </w:r>
      <w:r w:rsidR="008A1C23" w:rsidRPr="0061230F">
        <w:rPr>
          <w:rFonts w:cstheme="minorHAnsi"/>
          <w:color w:val="000000" w:themeColor="text1"/>
        </w:rPr>
        <w:t>.</w:t>
      </w:r>
      <w:r w:rsidR="00A95AFA" w:rsidRPr="0061230F">
        <w:rPr>
          <w:rFonts w:cstheme="minorHAnsi"/>
          <w:color w:val="000000" w:themeColor="text1"/>
        </w:rPr>
        <w:t xml:space="preserve"> Het is verboden kwaadaardige of woeste dieren te laten rondlopen op gedeelten van niet afgesloten private eigendommen om de toegang van de woning te bereiken.</w:t>
      </w:r>
    </w:p>
    <w:p w14:paraId="05F56762" w14:textId="4C6AD81C" w:rsidR="00A95AFA" w:rsidRPr="0061230F" w:rsidRDefault="00A95AFA" w:rsidP="00A95AFA">
      <w:pPr>
        <w:rPr>
          <w:rFonts w:cstheme="minorHAnsi"/>
          <w:b/>
          <w:color w:val="000000" w:themeColor="text1"/>
        </w:rPr>
      </w:pPr>
      <w:r w:rsidRPr="0061230F">
        <w:rPr>
          <w:rFonts w:cstheme="minorHAnsi"/>
          <w:b/>
          <w:color w:val="000000" w:themeColor="text1"/>
        </w:rPr>
        <w:t>A</w:t>
      </w:r>
      <w:r w:rsidR="005647DE" w:rsidRPr="0061230F">
        <w:rPr>
          <w:rFonts w:cstheme="minorHAnsi"/>
          <w:b/>
          <w:color w:val="000000" w:themeColor="text1"/>
        </w:rPr>
        <w:t>rtikel 3</w:t>
      </w:r>
      <w:r w:rsidR="000E45F4" w:rsidRPr="0061230F">
        <w:rPr>
          <w:rFonts w:cstheme="minorHAnsi"/>
          <w:b/>
          <w:color w:val="000000" w:themeColor="text1"/>
        </w:rPr>
        <w:t>3</w:t>
      </w:r>
      <w:r w:rsidRPr="0061230F">
        <w:rPr>
          <w:rFonts w:cstheme="minorHAnsi"/>
          <w:b/>
          <w:color w:val="000000" w:themeColor="text1"/>
        </w:rPr>
        <w:t xml:space="preserve">: </w:t>
      </w:r>
      <w:r w:rsidR="00462B65" w:rsidRPr="0061230F">
        <w:rPr>
          <w:rFonts w:cstheme="minorHAnsi"/>
          <w:b/>
          <w:color w:val="000000" w:themeColor="text1"/>
        </w:rPr>
        <w:t>Plaatsen</w:t>
      </w:r>
      <w:r w:rsidRPr="0061230F">
        <w:rPr>
          <w:rFonts w:cstheme="minorHAnsi"/>
          <w:b/>
          <w:color w:val="000000" w:themeColor="text1"/>
        </w:rPr>
        <w:t xml:space="preserve"> waar manifestaties en vertoningen plaats hebben </w:t>
      </w:r>
    </w:p>
    <w:p w14:paraId="328BDA24" w14:textId="77777777" w:rsidR="00A95AFA" w:rsidRPr="0061230F" w:rsidRDefault="00A95AFA" w:rsidP="00A95AFA">
      <w:pPr>
        <w:rPr>
          <w:rFonts w:cstheme="minorHAnsi"/>
          <w:color w:val="000000" w:themeColor="text1"/>
        </w:rPr>
      </w:pPr>
      <w:r w:rsidRPr="0061230F">
        <w:rPr>
          <w:rFonts w:cstheme="minorHAnsi"/>
          <w:color w:val="000000" w:themeColor="text1"/>
        </w:rPr>
        <w:t>Het maximum toegelaten personen moet, volgens de door de overheid voorgeschreven wijze, zichtbaar worden aangebracht aan de hoofdingang van het gebouw</w:t>
      </w:r>
      <w:r w:rsidR="00462B65" w:rsidRPr="0061230F">
        <w:rPr>
          <w:rFonts w:cstheme="minorHAnsi"/>
          <w:color w:val="000000" w:themeColor="text1"/>
        </w:rPr>
        <w:t xml:space="preserve"> of van het evenement</w:t>
      </w:r>
      <w:r w:rsidRPr="0061230F">
        <w:rPr>
          <w:rFonts w:cstheme="minorHAnsi"/>
          <w:color w:val="000000" w:themeColor="text1"/>
        </w:rPr>
        <w:t xml:space="preserve">. De exploitant van het gebouw en de inrichter van de manifestatie zijn verplicht op de maximaal toegelaten personen controle te houden. </w:t>
      </w:r>
    </w:p>
    <w:p w14:paraId="3A3C721E" w14:textId="047B9512" w:rsidR="00A95AFA" w:rsidRPr="0061230F" w:rsidRDefault="00A95AFA" w:rsidP="00A95AFA">
      <w:pPr>
        <w:rPr>
          <w:rFonts w:cstheme="minorHAnsi"/>
          <w:b/>
          <w:color w:val="000000" w:themeColor="text1"/>
        </w:rPr>
      </w:pPr>
      <w:r w:rsidRPr="0061230F">
        <w:rPr>
          <w:rFonts w:cstheme="minorHAnsi"/>
          <w:b/>
          <w:color w:val="000000" w:themeColor="text1"/>
        </w:rPr>
        <w:t>A</w:t>
      </w:r>
      <w:r w:rsidR="00132EB0" w:rsidRPr="0061230F">
        <w:rPr>
          <w:rFonts w:cstheme="minorHAnsi"/>
          <w:b/>
          <w:color w:val="000000" w:themeColor="text1"/>
        </w:rPr>
        <w:t>rtike</w:t>
      </w:r>
      <w:r w:rsidR="000E45F4" w:rsidRPr="0061230F">
        <w:rPr>
          <w:rFonts w:cstheme="minorHAnsi"/>
          <w:b/>
          <w:color w:val="000000" w:themeColor="text1"/>
        </w:rPr>
        <w:t>l 34</w:t>
      </w:r>
      <w:r w:rsidRPr="0061230F">
        <w:rPr>
          <w:rFonts w:cstheme="minorHAnsi"/>
          <w:b/>
          <w:color w:val="000000" w:themeColor="text1"/>
        </w:rPr>
        <w:t>: Verplichtingen van de burger in geval van brand</w:t>
      </w:r>
    </w:p>
    <w:p w14:paraId="3BF2B6F9" w14:textId="77777777" w:rsidR="00A95AFA" w:rsidRPr="0061230F" w:rsidRDefault="00A95AFA" w:rsidP="00A95AFA">
      <w:pPr>
        <w:rPr>
          <w:rFonts w:cstheme="minorHAnsi"/>
          <w:color w:val="000000" w:themeColor="text1"/>
        </w:rPr>
      </w:pPr>
      <w:r w:rsidRPr="0061230F">
        <w:rPr>
          <w:rFonts w:cstheme="minorHAnsi"/>
          <w:color w:val="000000" w:themeColor="text1"/>
        </w:rPr>
        <w:t>§1</w:t>
      </w:r>
      <w:r w:rsidR="004B3DD8" w:rsidRPr="0061230F">
        <w:rPr>
          <w:rFonts w:cstheme="minorHAnsi"/>
          <w:color w:val="000000" w:themeColor="text1"/>
        </w:rPr>
        <w:t>.</w:t>
      </w:r>
      <w:r w:rsidRPr="0061230F">
        <w:rPr>
          <w:rFonts w:cstheme="minorHAnsi"/>
          <w:color w:val="000000" w:themeColor="text1"/>
        </w:rPr>
        <w:t xml:space="preserve"> Brandmonden gelegen in een openbare plaats moeten steeds vrij blijven voor gebruik en gemakkelijk toegankelijk gehouden worden. </w:t>
      </w:r>
    </w:p>
    <w:p w14:paraId="696252A2" w14:textId="77777777" w:rsidR="00A95AFA" w:rsidRPr="0061230F" w:rsidRDefault="00A95AFA" w:rsidP="00A95AFA">
      <w:pPr>
        <w:rPr>
          <w:rFonts w:cstheme="minorHAnsi"/>
          <w:color w:val="000000" w:themeColor="text1"/>
        </w:rPr>
      </w:pPr>
      <w:r w:rsidRPr="0061230F">
        <w:rPr>
          <w:rFonts w:cstheme="minorHAnsi"/>
          <w:color w:val="000000" w:themeColor="text1"/>
        </w:rPr>
        <w:lastRenderedPageBreak/>
        <w:t>§2</w:t>
      </w:r>
      <w:r w:rsidR="004B3DD8" w:rsidRPr="0061230F">
        <w:rPr>
          <w:rFonts w:cstheme="minorHAnsi"/>
          <w:color w:val="000000" w:themeColor="text1"/>
        </w:rPr>
        <w:t>.</w:t>
      </w:r>
      <w:r w:rsidRPr="0061230F">
        <w:rPr>
          <w:rFonts w:cstheme="minorHAnsi"/>
          <w:color w:val="000000" w:themeColor="text1"/>
        </w:rPr>
        <w:t xml:space="preserve"> Personen die niet noodzakelijk zijn voor het bestrijden van brand of van andere gevaren moeten zich verwijderen op verzoek van de politie of de brandweer.</w:t>
      </w:r>
    </w:p>
    <w:p w14:paraId="7C090B6E" w14:textId="27C69FA0" w:rsidR="00A95AFA" w:rsidRPr="0061230F" w:rsidRDefault="00A95AFA" w:rsidP="00A95AFA">
      <w:pPr>
        <w:rPr>
          <w:rFonts w:cstheme="minorHAnsi"/>
          <w:b/>
          <w:color w:val="000000" w:themeColor="text1"/>
        </w:rPr>
      </w:pPr>
      <w:r w:rsidRPr="0061230F">
        <w:rPr>
          <w:rFonts w:cstheme="minorHAnsi"/>
          <w:b/>
          <w:color w:val="000000" w:themeColor="text1"/>
        </w:rPr>
        <w:t xml:space="preserve">Artikel </w:t>
      </w:r>
      <w:r w:rsidR="000E45F4" w:rsidRPr="0061230F">
        <w:rPr>
          <w:rFonts w:cstheme="minorHAnsi"/>
          <w:b/>
          <w:color w:val="000000" w:themeColor="text1"/>
        </w:rPr>
        <w:t>35</w:t>
      </w:r>
      <w:r w:rsidR="008A1C23" w:rsidRPr="0061230F">
        <w:rPr>
          <w:rFonts w:cstheme="minorHAnsi"/>
          <w:b/>
          <w:color w:val="000000" w:themeColor="text1"/>
        </w:rPr>
        <w:t>: B</w:t>
      </w:r>
      <w:r w:rsidRPr="0061230F">
        <w:rPr>
          <w:rFonts w:cstheme="minorHAnsi"/>
          <w:b/>
          <w:color w:val="000000" w:themeColor="text1"/>
        </w:rPr>
        <w:t>estrijden van sneeuw en ijs</w:t>
      </w:r>
    </w:p>
    <w:p w14:paraId="02088176" w14:textId="77777777" w:rsidR="00A95AFA" w:rsidRPr="0061230F" w:rsidRDefault="00A95AFA" w:rsidP="00A95AFA">
      <w:pPr>
        <w:rPr>
          <w:rFonts w:cstheme="minorHAnsi"/>
          <w:color w:val="000000" w:themeColor="text1"/>
        </w:rPr>
      </w:pPr>
      <w:r w:rsidRPr="0061230F">
        <w:rPr>
          <w:rFonts w:cstheme="minorHAnsi"/>
          <w:color w:val="000000" w:themeColor="text1"/>
        </w:rPr>
        <w:t>§1</w:t>
      </w:r>
      <w:r w:rsidR="008A1C23" w:rsidRPr="0061230F">
        <w:rPr>
          <w:rFonts w:cstheme="minorHAnsi"/>
          <w:color w:val="000000" w:themeColor="text1"/>
        </w:rPr>
        <w:t>.</w:t>
      </w:r>
      <w:r w:rsidRPr="0061230F">
        <w:rPr>
          <w:rFonts w:cstheme="minorHAnsi"/>
          <w:color w:val="000000" w:themeColor="text1"/>
        </w:rPr>
        <w:t xml:space="preserve"> Bij vriesweer is het verboden, om welke reden ook, water op de openbare weg te gieten of te laten vloeien.</w:t>
      </w:r>
      <w:r w:rsidR="008A1C23" w:rsidRPr="0061230F">
        <w:rPr>
          <w:rFonts w:cstheme="minorHAnsi"/>
          <w:color w:val="000000" w:themeColor="text1"/>
        </w:rPr>
        <w:br/>
      </w:r>
      <w:r w:rsidRPr="0061230F">
        <w:rPr>
          <w:rFonts w:cstheme="minorHAnsi"/>
          <w:color w:val="000000" w:themeColor="text1"/>
        </w:rPr>
        <w:br/>
        <w:t>§2</w:t>
      </w:r>
      <w:r w:rsidR="008A1C23" w:rsidRPr="0061230F">
        <w:rPr>
          <w:rFonts w:cstheme="minorHAnsi"/>
          <w:color w:val="000000" w:themeColor="text1"/>
        </w:rPr>
        <w:t>.</w:t>
      </w:r>
      <w:r w:rsidRPr="0061230F">
        <w:rPr>
          <w:rFonts w:cstheme="minorHAnsi"/>
          <w:color w:val="000000" w:themeColor="text1"/>
        </w:rPr>
        <w:t xml:space="preserve"> Bij ijzel zijn de inwoners verplicht op het trottoir langsheen de woning of het pand zand, as, zaagsel of een andere slipwerende stof te strooien, zodat het veilig verkeer van de voetgangers verzekerd is. </w:t>
      </w:r>
      <w:r w:rsidR="008A1C23" w:rsidRPr="0061230F">
        <w:rPr>
          <w:rFonts w:cstheme="minorHAnsi"/>
          <w:color w:val="000000" w:themeColor="text1"/>
        </w:rPr>
        <w:br/>
      </w:r>
      <w:r w:rsidRPr="0061230F">
        <w:rPr>
          <w:rFonts w:cstheme="minorHAnsi"/>
          <w:color w:val="000000" w:themeColor="text1"/>
        </w:rPr>
        <w:br/>
        <w:t>§3</w:t>
      </w:r>
      <w:r w:rsidR="008A1C23" w:rsidRPr="0061230F">
        <w:rPr>
          <w:rFonts w:cstheme="minorHAnsi"/>
          <w:color w:val="000000" w:themeColor="text1"/>
        </w:rPr>
        <w:t>.</w:t>
      </w:r>
      <w:r w:rsidRPr="0061230F">
        <w:rPr>
          <w:rFonts w:cstheme="minorHAnsi"/>
          <w:color w:val="000000" w:themeColor="text1"/>
        </w:rPr>
        <w:t xml:space="preserve"> Bij sneeuw zullen zij zo spoedig mogelijk het trottoir van sneeuw of ijs ontdoen. Bij overmacht wanneer uit oorzaak van hevige vorst de </w:t>
      </w:r>
      <w:proofErr w:type="spellStart"/>
      <w:r w:rsidRPr="0061230F">
        <w:rPr>
          <w:rFonts w:cstheme="minorHAnsi"/>
          <w:color w:val="000000" w:themeColor="text1"/>
        </w:rPr>
        <w:t>aangevroren</w:t>
      </w:r>
      <w:proofErr w:type="spellEnd"/>
      <w:r w:rsidRPr="0061230F">
        <w:rPr>
          <w:rFonts w:cstheme="minorHAnsi"/>
          <w:color w:val="000000" w:themeColor="text1"/>
        </w:rPr>
        <w:t xml:space="preserve"> sneeuw niet met gewone middelen te verwijderen is, zal voor de gladde trottoirs op dezelfde wijze gehandeld worden als bij ijzel. </w:t>
      </w:r>
      <w:r w:rsidR="008A1C23" w:rsidRPr="0061230F">
        <w:rPr>
          <w:rFonts w:cstheme="minorHAnsi"/>
          <w:color w:val="000000" w:themeColor="text1"/>
        </w:rPr>
        <w:br/>
      </w:r>
      <w:r w:rsidRPr="0061230F">
        <w:rPr>
          <w:rFonts w:cstheme="minorHAnsi"/>
          <w:color w:val="000000" w:themeColor="text1"/>
        </w:rPr>
        <w:br/>
        <w:t>§4</w:t>
      </w:r>
      <w:r w:rsidR="008A1C23" w:rsidRPr="0061230F">
        <w:rPr>
          <w:rFonts w:cstheme="minorHAnsi"/>
          <w:color w:val="000000" w:themeColor="text1"/>
        </w:rPr>
        <w:t>.</w:t>
      </w:r>
      <w:r w:rsidRPr="0061230F">
        <w:rPr>
          <w:rFonts w:cstheme="minorHAnsi"/>
          <w:color w:val="000000" w:themeColor="text1"/>
        </w:rPr>
        <w:t xml:space="preserve"> De inwoners zorgen</w:t>
      </w:r>
      <w:r w:rsidR="00BE63FA" w:rsidRPr="0061230F">
        <w:rPr>
          <w:rFonts w:cstheme="minorHAnsi"/>
          <w:color w:val="000000" w:themeColor="text1"/>
        </w:rPr>
        <w:t xml:space="preserve"> ervoor</w:t>
      </w:r>
      <w:r w:rsidRPr="0061230F">
        <w:rPr>
          <w:rFonts w:cstheme="minorHAnsi"/>
          <w:color w:val="000000" w:themeColor="text1"/>
        </w:rPr>
        <w:t xml:space="preserve"> dat de weggeruimde sneeuw of het ijs, naar de uiterste rand van het voetpad of de stoep wordt gebracht, zodat er voor de voetgangers voldoende ruimte overblijft en er tevens voldoende openingen aanwezig zijn voor het afvloeien van het dooiwater. Er moet op gelet worden dat de brandkranen en rioolputten vrij blijven. Bij een te smal voetpad of stoep zal de sneeuw of ijs op de weg opgehoopt worden, zo dicht mogelijk bij de boordsteen van het voetpad of de stoep</w:t>
      </w:r>
      <w:r w:rsidR="006208C1" w:rsidRPr="0061230F">
        <w:rPr>
          <w:rFonts w:cstheme="minorHAnsi"/>
          <w:color w:val="000000" w:themeColor="text1"/>
        </w:rPr>
        <w:t>,</w:t>
      </w:r>
      <w:r w:rsidRPr="0061230F">
        <w:rPr>
          <w:rFonts w:cstheme="minorHAnsi"/>
          <w:color w:val="000000" w:themeColor="text1"/>
        </w:rPr>
        <w:t xml:space="preserve"> maar op die wijze dat de greppels en rioolmonden vrij blijven. </w:t>
      </w:r>
      <w:r w:rsidR="008A1C23" w:rsidRPr="0061230F">
        <w:rPr>
          <w:rFonts w:cstheme="minorHAnsi"/>
          <w:color w:val="000000" w:themeColor="text1"/>
        </w:rPr>
        <w:br/>
      </w:r>
      <w:r w:rsidRPr="0061230F">
        <w:rPr>
          <w:rFonts w:cstheme="minorHAnsi"/>
          <w:color w:val="000000" w:themeColor="text1"/>
        </w:rPr>
        <w:br/>
        <w:t>§5</w:t>
      </w:r>
      <w:r w:rsidR="008A1C23" w:rsidRPr="0061230F">
        <w:rPr>
          <w:rFonts w:cstheme="minorHAnsi"/>
          <w:color w:val="000000" w:themeColor="text1"/>
        </w:rPr>
        <w:t>.</w:t>
      </w:r>
      <w:r w:rsidRPr="0061230F">
        <w:rPr>
          <w:rFonts w:cstheme="minorHAnsi"/>
          <w:color w:val="000000" w:themeColor="text1"/>
        </w:rPr>
        <w:t xml:space="preserve"> Voor de openbare gebouwen berust de uitvoering van de verplichtingen vermeld onder §1 tot §4 </w:t>
      </w:r>
      <w:r w:rsidR="00D71FDF" w:rsidRPr="0061230F">
        <w:rPr>
          <w:rFonts w:cstheme="minorHAnsi"/>
          <w:color w:val="000000" w:themeColor="text1"/>
        </w:rPr>
        <w:t xml:space="preserve">van dit artikel </w:t>
      </w:r>
      <w:r w:rsidRPr="0061230F">
        <w:rPr>
          <w:rFonts w:cstheme="minorHAnsi"/>
          <w:color w:val="000000" w:themeColor="text1"/>
        </w:rPr>
        <w:t xml:space="preserve">bij de huisbewaarders of portiers en voor de huizen door verschillende gezinnen bewoond, dienen deze verplichtingen uitgevoerd door de bewoners van het gelijkvloers langs de straatzijde. Bij ontstentenis van bewoning op het gelijkvloers, dient de verplichting uitgevoerd te worden door de bewoners van de hoger gelegen verdieping.  </w:t>
      </w:r>
    </w:p>
    <w:p w14:paraId="1B5B4125" w14:textId="0BE35D6F" w:rsidR="00A95AFA" w:rsidRPr="0061230F" w:rsidRDefault="000E45F4" w:rsidP="00A95AFA">
      <w:pPr>
        <w:rPr>
          <w:rFonts w:cstheme="minorHAnsi"/>
          <w:b/>
          <w:color w:val="000000" w:themeColor="text1"/>
        </w:rPr>
      </w:pPr>
      <w:r w:rsidRPr="0061230F">
        <w:rPr>
          <w:rFonts w:cstheme="minorHAnsi"/>
          <w:b/>
          <w:color w:val="000000" w:themeColor="text1"/>
        </w:rPr>
        <w:t>Artikel 36</w:t>
      </w:r>
      <w:r w:rsidR="00B824B2" w:rsidRPr="0061230F">
        <w:rPr>
          <w:rFonts w:cstheme="minorHAnsi"/>
          <w:b/>
          <w:color w:val="000000" w:themeColor="text1"/>
        </w:rPr>
        <w:t>: Snoeien van bomen en planten op eigendommen langs de openbare weg</w:t>
      </w:r>
    </w:p>
    <w:p w14:paraId="16DEE18B" w14:textId="77777777" w:rsidR="00A95AFA" w:rsidRPr="0061230F" w:rsidRDefault="00A95AFA" w:rsidP="00A95AFA">
      <w:pPr>
        <w:rPr>
          <w:rFonts w:cstheme="minorHAnsi"/>
          <w:color w:val="000000" w:themeColor="text1"/>
        </w:rPr>
      </w:pPr>
      <w:r w:rsidRPr="0061230F">
        <w:rPr>
          <w:rFonts w:cstheme="minorHAnsi"/>
          <w:color w:val="000000" w:themeColor="text1"/>
        </w:rPr>
        <w:t xml:space="preserve">De gebruiker of de eigenaar van een onroerend goed is verplicht iedere boom of plant te snoeien </w:t>
      </w:r>
      <w:r w:rsidR="00FC44B8" w:rsidRPr="0061230F">
        <w:rPr>
          <w:rFonts w:cstheme="minorHAnsi"/>
          <w:color w:val="000000" w:themeColor="text1"/>
        </w:rPr>
        <w:t>zo</w:t>
      </w:r>
      <w:r w:rsidRPr="0061230F">
        <w:rPr>
          <w:rFonts w:cstheme="minorHAnsi"/>
          <w:color w:val="000000" w:themeColor="text1"/>
        </w:rPr>
        <w:t xml:space="preserve">dat geen enkele tak ervan: </w:t>
      </w:r>
    </w:p>
    <w:p w14:paraId="7F7F4558" w14:textId="77777777" w:rsidR="00A95AFA" w:rsidRPr="0061230F" w:rsidRDefault="00A95AFA" w:rsidP="00A95AFA">
      <w:pPr>
        <w:rPr>
          <w:rFonts w:cstheme="minorHAnsi"/>
          <w:color w:val="000000" w:themeColor="text1"/>
        </w:rPr>
      </w:pPr>
      <w:r w:rsidRPr="0061230F">
        <w:rPr>
          <w:rFonts w:cstheme="minorHAnsi"/>
          <w:color w:val="000000" w:themeColor="text1"/>
        </w:rPr>
        <w:t>1° Op minder dan 4.50m van de grond boven de rijbaan hangt</w:t>
      </w:r>
      <w:r w:rsidR="00913503" w:rsidRPr="0061230F">
        <w:rPr>
          <w:rFonts w:cstheme="minorHAnsi"/>
          <w:color w:val="000000" w:themeColor="text1"/>
        </w:rPr>
        <w:t>.</w:t>
      </w:r>
    </w:p>
    <w:p w14:paraId="5094357B" w14:textId="77777777" w:rsidR="00A95AFA" w:rsidRPr="0061230F" w:rsidRDefault="00A95AFA" w:rsidP="00A95AFA">
      <w:pPr>
        <w:rPr>
          <w:rFonts w:cstheme="minorHAnsi"/>
          <w:color w:val="000000" w:themeColor="text1"/>
        </w:rPr>
      </w:pPr>
      <w:r w:rsidRPr="0061230F">
        <w:rPr>
          <w:rFonts w:cstheme="minorHAnsi"/>
          <w:color w:val="000000" w:themeColor="text1"/>
        </w:rPr>
        <w:t>2° Op minder dan 2.50m van de grond boven de gelijkgrondse berm of boven het voetpad hangt.</w:t>
      </w:r>
    </w:p>
    <w:p w14:paraId="60D49AE8" w14:textId="77777777" w:rsidR="00A95AFA" w:rsidRPr="0061230F" w:rsidRDefault="00A95AFA" w:rsidP="00A95AFA">
      <w:pPr>
        <w:rPr>
          <w:rFonts w:cstheme="minorHAnsi"/>
          <w:color w:val="000000" w:themeColor="text1"/>
        </w:rPr>
      </w:pPr>
      <w:r w:rsidRPr="0061230F">
        <w:rPr>
          <w:rFonts w:cstheme="minorHAnsi"/>
          <w:color w:val="000000" w:themeColor="text1"/>
        </w:rPr>
        <w:t xml:space="preserve">3° De stabiliteit van de installaties voor openbare verlichting in het gedrang brengt of het uitgestraalde licht ervan in belangrijke mate verhindert. </w:t>
      </w:r>
    </w:p>
    <w:p w14:paraId="57478D59" w14:textId="77777777" w:rsidR="00A95AFA" w:rsidRPr="0061230F" w:rsidRDefault="00A564FA" w:rsidP="00A95AFA">
      <w:pPr>
        <w:rPr>
          <w:rFonts w:cstheme="minorHAnsi"/>
          <w:color w:val="000000" w:themeColor="text1"/>
        </w:rPr>
      </w:pPr>
      <w:r w:rsidRPr="0061230F">
        <w:rPr>
          <w:rFonts w:cstheme="minorHAnsi"/>
          <w:color w:val="000000" w:themeColor="text1"/>
        </w:rPr>
        <w:t>4° Het normale</w:t>
      </w:r>
      <w:r w:rsidR="00A95AFA" w:rsidRPr="0061230F">
        <w:rPr>
          <w:rFonts w:cstheme="minorHAnsi"/>
          <w:color w:val="000000" w:themeColor="text1"/>
        </w:rPr>
        <w:t xml:space="preserve"> uitzicht op de openbare weg belemmert in de nabijheid van bochten en kruispunten</w:t>
      </w:r>
      <w:r w:rsidR="00913503" w:rsidRPr="0061230F">
        <w:rPr>
          <w:rFonts w:cstheme="minorHAnsi"/>
          <w:color w:val="000000" w:themeColor="text1"/>
        </w:rPr>
        <w:t>.</w:t>
      </w:r>
    </w:p>
    <w:p w14:paraId="6F066BB7" w14:textId="77777777" w:rsidR="00A95AFA" w:rsidRPr="0061230F" w:rsidRDefault="00A95AFA" w:rsidP="00A95AFA">
      <w:pPr>
        <w:rPr>
          <w:rFonts w:cstheme="minorHAnsi"/>
          <w:color w:val="000000" w:themeColor="text1"/>
        </w:rPr>
      </w:pPr>
      <w:r w:rsidRPr="0061230F">
        <w:rPr>
          <w:rFonts w:cstheme="minorHAnsi"/>
          <w:color w:val="000000" w:themeColor="text1"/>
        </w:rPr>
        <w:t>5° De zichtbaarheid van verkeersborden in het gedrang brengt.</w:t>
      </w:r>
    </w:p>
    <w:p w14:paraId="4A853B70" w14:textId="77777777" w:rsidR="005647DE" w:rsidRPr="00F30CB8" w:rsidRDefault="00A95AFA" w:rsidP="005647DE">
      <w:pPr>
        <w:pStyle w:val="Kop3"/>
        <w:rPr>
          <w:rFonts w:asciiTheme="minorHAnsi" w:hAnsiTheme="minorHAnsi" w:cstheme="minorHAnsi"/>
          <w:strike/>
          <w:color w:val="7030A0"/>
        </w:rPr>
      </w:pPr>
      <w:bookmarkStart w:id="14" w:name="_Toc69714738"/>
      <w:r w:rsidRPr="0061230F">
        <w:rPr>
          <w:rFonts w:asciiTheme="minorHAnsi" w:hAnsiTheme="minorHAnsi" w:cstheme="minorHAnsi"/>
          <w:strike/>
          <w:color w:val="000000" w:themeColor="text1"/>
        </w:rPr>
        <w:lastRenderedPageBreak/>
        <w:t>Reinheid van de openbare weg</w:t>
      </w:r>
      <w:bookmarkEnd w:id="14"/>
      <w:r w:rsidR="00F43DA0" w:rsidRPr="0061230F">
        <w:rPr>
          <w:rFonts w:asciiTheme="minorHAnsi" w:hAnsiTheme="minorHAnsi" w:cstheme="minorHAnsi"/>
          <w:color w:val="000000" w:themeColor="text1"/>
        </w:rPr>
        <w:t xml:space="preserve"> </w:t>
      </w:r>
    </w:p>
    <w:p w14:paraId="645F4A42" w14:textId="79FC0395" w:rsidR="0009593A" w:rsidRPr="00F30CB8" w:rsidRDefault="00F43DA0" w:rsidP="005647DE">
      <w:pPr>
        <w:pStyle w:val="Kop3"/>
        <w:numPr>
          <w:ilvl w:val="0"/>
          <w:numId w:val="7"/>
        </w:numPr>
        <w:rPr>
          <w:rFonts w:asciiTheme="minorHAnsi" w:hAnsiTheme="minorHAnsi" w:cstheme="minorHAnsi"/>
          <w:i/>
          <w:color w:val="7030A0"/>
        </w:rPr>
      </w:pPr>
      <w:bookmarkStart w:id="15" w:name="_Toc69714739"/>
      <w:r w:rsidRPr="00F30CB8">
        <w:rPr>
          <w:rFonts w:asciiTheme="minorHAnsi" w:hAnsiTheme="minorHAnsi" w:cstheme="minorHAnsi"/>
          <w:i/>
          <w:color w:val="7030A0"/>
        </w:rPr>
        <w:t>Bevuiling door en geurhinder van dieren</w:t>
      </w:r>
      <w:bookmarkEnd w:id="15"/>
      <w:r w:rsidR="0009593A" w:rsidRPr="00F30CB8">
        <w:rPr>
          <w:rFonts w:asciiTheme="minorHAnsi" w:hAnsiTheme="minorHAnsi" w:cstheme="minorHAnsi"/>
          <w:i/>
          <w:color w:val="7030A0"/>
        </w:rPr>
        <w:br/>
      </w:r>
    </w:p>
    <w:p w14:paraId="36B0ACB4" w14:textId="61C7055A" w:rsidR="00A95AFA" w:rsidRPr="0061230F" w:rsidRDefault="000E45F4" w:rsidP="00A95AFA">
      <w:pPr>
        <w:rPr>
          <w:rFonts w:cstheme="minorHAnsi"/>
          <w:b/>
          <w:color w:val="000000" w:themeColor="text1"/>
        </w:rPr>
      </w:pPr>
      <w:r w:rsidRPr="0061230F">
        <w:rPr>
          <w:rFonts w:cstheme="minorHAnsi"/>
          <w:b/>
          <w:color w:val="000000" w:themeColor="text1"/>
        </w:rPr>
        <w:t>Artikel 37</w:t>
      </w:r>
      <w:r w:rsidR="00A95AFA" w:rsidRPr="0061230F">
        <w:rPr>
          <w:rFonts w:cstheme="minorHAnsi"/>
          <w:b/>
          <w:color w:val="000000" w:themeColor="text1"/>
        </w:rPr>
        <w:t xml:space="preserve"> </w:t>
      </w:r>
      <w:r w:rsidR="00A95AFA" w:rsidRPr="0061230F">
        <w:rPr>
          <w:rFonts w:cstheme="minorHAnsi"/>
          <w:b/>
          <w:strike/>
          <w:color w:val="000000" w:themeColor="text1"/>
        </w:rPr>
        <w:t>Bevuiling door en geurhinder van dieren</w:t>
      </w:r>
    </w:p>
    <w:p w14:paraId="32DE505B" w14:textId="77777777" w:rsidR="00A95AFA" w:rsidRPr="0061230F" w:rsidRDefault="00A95AFA" w:rsidP="00A95AFA">
      <w:pPr>
        <w:rPr>
          <w:rFonts w:cstheme="minorHAnsi"/>
          <w:color w:val="000000" w:themeColor="text1"/>
        </w:rPr>
      </w:pPr>
      <w:r w:rsidRPr="0061230F">
        <w:rPr>
          <w:rFonts w:cstheme="minorHAnsi"/>
          <w:color w:val="000000" w:themeColor="text1"/>
        </w:rPr>
        <w:t>§1</w:t>
      </w:r>
      <w:r w:rsidR="00A564FA" w:rsidRPr="0061230F">
        <w:rPr>
          <w:rFonts w:cstheme="minorHAnsi"/>
          <w:color w:val="000000" w:themeColor="text1"/>
        </w:rPr>
        <w:t>.</w:t>
      </w:r>
      <w:r w:rsidRPr="0061230F">
        <w:rPr>
          <w:rFonts w:cstheme="minorHAnsi"/>
          <w:color w:val="000000" w:themeColor="text1"/>
        </w:rPr>
        <w:t xml:space="preserve"> De eigenaars, bezitters of bewakers van dieren zijn ertoe gehouden te voorkomen dat openbare plaatsen (met uitzondering van speciaal daartoe ingerichte plaatsen), huisdrempels of gevels bevuild worden door hun dieren. </w:t>
      </w:r>
    </w:p>
    <w:p w14:paraId="15BD7A2B" w14:textId="77777777" w:rsidR="00A95AFA" w:rsidRPr="0061230F" w:rsidRDefault="00A95AFA" w:rsidP="00A95AFA">
      <w:pPr>
        <w:rPr>
          <w:rFonts w:cstheme="minorHAnsi"/>
          <w:color w:val="000000" w:themeColor="text1"/>
        </w:rPr>
      </w:pPr>
      <w:r w:rsidRPr="0061230F">
        <w:rPr>
          <w:rFonts w:cstheme="minorHAnsi"/>
          <w:color w:val="000000" w:themeColor="text1"/>
        </w:rPr>
        <w:t>§2</w:t>
      </w:r>
      <w:r w:rsidR="00A564FA" w:rsidRPr="0061230F">
        <w:rPr>
          <w:rFonts w:cstheme="minorHAnsi"/>
          <w:color w:val="000000" w:themeColor="text1"/>
        </w:rPr>
        <w:t>.</w:t>
      </w:r>
      <w:r w:rsidRPr="0061230F">
        <w:rPr>
          <w:rFonts w:cstheme="minorHAnsi"/>
          <w:color w:val="000000" w:themeColor="text1"/>
        </w:rPr>
        <w:t xml:space="preserve"> De begeleider of eigenaar van het dier is verplicht de uitwerpselen of enige andere bevuiling door het dier, ook in de hondentoiletten, onmiddellijk te verwijderen en het bevuilde te reinigen. De uitwerpselen van honden mogen alleen worden gedeponeerd in de gemeentelijke afvalkorven of meegegeven worden met het restafval. </w:t>
      </w:r>
    </w:p>
    <w:p w14:paraId="2104858F" w14:textId="77777777" w:rsidR="00A95AFA" w:rsidRPr="0061230F" w:rsidRDefault="00A95AFA" w:rsidP="00A95AFA">
      <w:pPr>
        <w:rPr>
          <w:rFonts w:cstheme="minorHAnsi"/>
          <w:color w:val="000000" w:themeColor="text1"/>
        </w:rPr>
      </w:pPr>
      <w:r w:rsidRPr="0061230F">
        <w:rPr>
          <w:rFonts w:cstheme="minorHAnsi"/>
          <w:color w:val="000000" w:themeColor="text1"/>
        </w:rPr>
        <w:t>§3</w:t>
      </w:r>
      <w:r w:rsidR="00A564FA" w:rsidRPr="0061230F">
        <w:rPr>
          <w:rFonts w:cstheme="minorHAnsi"/>
          <w:color w:val="000000" w:themeColor="text1"/>
        </w:rPr>
        <w:t>.</w:t>
      </w:r>
      <w:r w:rsidRPr="0061230F">
        <w:rPr>
          <w:rFonts w:cstheme="minorHAnsi"/>
          <w:color w:val="000000" w:themeColor="text1"/>
        </w:rPr>
        <w:t xml:space="preserve"> Visueel gehandicapten en andere mindervaliden die gebruik van een hond als begeleider vallen niet onder de toepassing van de vorige bepalingen.</w:t>
      </w:r>
    </w:p>
    <w:p w14:paraId="458492CB" w14:textId="77777777" w:rsidR="00A95AFA" w:rsidRPr="0061230F" w:rsidRDefault="00A95AFA" w:rsidP="00A95AFA">
      <w:pPr>
        <w:rPr>
          <w:rFonts w:cstheme="minorHAnsi"/>
          <w:color w:val="000000" w:themeColor="text1"/>
        </w:rPr>
      </w:pPr>
      <w:r w:rsidRPr="0061230F">
        <w:rPr>
          <w:rFonts w:cstheme="minorHAnsi"/>
          <w:color w:val="000000" w:themeColor="text1"/>
        </w:rPr>
        <w:t>§4</w:t>
      </w:r>
      <w:r w:rsidR="009544AF" w:rsidRPr="0061230F">
        <w:rPr>
          <w:rFonts w:cstheme="minorHAnsi"/>
          <w:color w:val="000000" w:themeColor="text1"/>
        </w:rPr>
        <w:t>. I</w:t>
      </w:r>
      <w:r w:rsidRPr="0061230F">
        <w:rPr>
          <w:rFonts w:cstheme="minorHAnsi"/>
          <w:color w:val="000000" w:themeColor="text1"/>
        </w:rPr>
        <w:t xml:space="preserve">s het bevuilde een voet- of fietspad en kan de eigenaar, de bezitter of bewaker van het dier, dat de bevuiling veroorzaakt heeft, niet onmiddellijk gevonden worden, of is hij niet in de mogelijkheid het bevuilde te reinigen, dan is de bijzonderste bewoner of de huisbewaarder van ieder gebouw, gelegen langs de openbare weg, verplicht zo spoedig mogelijk het bevuilde te reinigen; de tussenkomst van deze personen belet niet dat de eigenaar, bezitter of bewaker van het dier in overtreding is. </w:t>
      </w:r>
    </w:p>
    <w:p w14:paraId="0A005968" w14:textId="14131167" w:rsidR="00A95AFA" w:rsidRPr="002B5A3A" w:rsidRDefault="00CF1CC7" w:rsidP="00A95AFA">
      <w:pPr>
        <w:rPr>
          <w:rFonts w:cstheme="minorHAnsi"/>
          <w:b/>
          <w:color w:val="000000" w:themeColor="text1"/>
        </w:rPr>
      </w:pPr>
      <w:r w:rsidRPr="002B5A3A">
        <w:rPr>
          <w:rFonts w:cstheme="minorHAnsi"/>
          <w:b/>
          <w:color w:val="000000" w:themeColor="text1"/>
        </w:rPr>
        <w:t>Artikel 38</w:t>
      </w:r>
      <w:r w:rsidR="00A95AFA" w:rsidRPr="002B5A3A">
        <w:rPr>
          <w:rFonts w:cstheme="minorHAnsi"/>
          <w:b/>
          <w:color w:val="000000" w:themeColor="text1"/>
        </w:rPr>
        <w:t>: Reinigen van de openbare weg</w:t>
      </w:r>
    </w:p>
    <w:p w14:paraId="4A728E39" w14:textId="5A78B79B" w:rsidR="00A95AFA" w:rsidRPr="002B5A3A" w:rsidRDefault="00A95AFA" w:rsidP="00A95AFA">
      <w:pPr>
        <w:rPr>
          <w:rFonts w:cstheme="minorHAnsi"/>
          <w:color w:val="000000" w:themeColor="text1"/>
        </w:rPr>
      </w:pPr>
      <w:r w:rsidRPr="002B5A3A">
        <w:rPr>
          <w:rFonts w:cstheme="minorHAnsi"/>
          <w:color w:val="000000" w:themeColor="text1"/>
        </w:rPr>
        <w:t>§1</w:t>
      </w:r>
      <w:r w:rsidR="00204465" w:rsidRPr="002B5A3A">
        <w:rPr>
          <w:rFonts w:cstheme="minorHAnsi"/>
          <w:color w:val="000000" w:themeColor="text1"/>
        </w:rPr>
        <w:t>.</w:t>
      </w:r>
      <w:r w:rsidRPr="002B5A3A">
        <w:rPr>
          <w:rFonts w:cstheme="minorHAnsi"/>
          <w:color w:val="000000" w:themeColor="text1"/>
        </w:rPr>
        <w:t xml:space="preserve"> De hoofdbewoner, hoofdgebruiker of de bewoner van de benedenverdieping van ieder gebouw of ander onroerend goed moet instaan voor de </w:t>
      </w:r>
      <w:r w:rsidR="00684328" w:rsidRPr="002B5A3A">
        <w:rPr>
          <w:rFonts w:cstheme="minorHAnsi"/>
          <w:color w:val="000000" w:themeColor="text1"/>
        </w:rPr>
        <w:t xml:space="preserve">reinheid van de aangelegde berm, </w:t>
      </w:r>
      <w:r w:rsidRPr="002B5A3A">
        <w:rPr>
          <w:rFonts w:cstheme="minorHAnsi"/>
          <w:color w:val="000000" w:themeColor="text1"/>
        </w:rPr>
        <w:t xml:space="preserve">het trottoir </w:t>
      </w:r>
      <w:r w:rsidR="00684328" w:rsidRPr="002B5A3A">
        <w:rPr>
          <w:rFonts w:cstheme="minorHAnsi"/>
          <w:strike/>
          <w:color w:val="000000" w:themeColor="text1"/>
        </w:rPr>
        <w:t xml:space="preserve">en de goot </w:t>
      </w:r>
      <w:r w:rsidRPr="002B5A3A">
        <w:rPr>
          <w:rFonts w:cstheme="minorHAnsi"/>
          <w:color w:val="000000" w:themeColor="text1"/>
        </w:rPr>
        <w:t>voor het eigendom dat hij bezit, gebruikt of bewoont. Bij ontstentenis van bewoning op het gelijkvloers, dient de verplichting uitgevoerd te worden door de bewoners van de hoger gelegen verdieping.  Deze dienen in zodanige staat te worden ond</w:t>
      </w:r>
      <w:r w:rsidR="00204465" w:rsidRPr="002B5A3A">
        <w:rPr>
          <w:rFonts w:cstheme="minorHAnsi"/>
          <w:color w:val="000000" w:themeColor="text1"/>
        </w:rPr>
        <w:t xml:space="preserve">erhouden dat het gebruik ervan </w:t>
      </w:r>
      <w:r w:rsidRPr="002B5A3A">
        <w:rPr>
          <w:rFonts w:cstheme="minorHAnsi"/>
          <w:color w:val="000000" w:themeColor="text1"/>
        </w:rPr>
        <w:t xml:space="preserve">door de voetgangers op geen enkele wijze gehinderd wordt, zelfs niet door onkruid of gewassen die op zijn grond staan. Voor leegstaande gebouwen en bij onbebouwde percelen rust deze verplichting op de eigenaar. </w:t>
      </w:r>
    </w:p>
    <w:p w14:paraId="27C6F753" w14:textId="1C100FFF" w:rsidR="00A95AFA" w:rsidRPr="002B5A3A" w:rsidRDefault="00A95AFA" w:rsidP="00A95AFA">
      <w:pPr>
        <w:rPr>
          <w:rFonts w:cstheme="minorHAnsi"/>
          <w:color w:val="000000" w:themeColor="text1"/>
        </w:rPr>
      </w:pPr>
      <w:r w:rsidRPr="002B5A3A">
        <w:rPr>
          <w:rFonts w:cstheme="minorHAnsi"/>
          <w:color w:val="000000" w:themeColor="text1"/>
        </w:rPr>
        <w:t>§2</w:t>
      </w:r>
      <w:r w:rsidR="00204465" w:rsidRPr="002B5A3A">
        <w:rPr>
          <w:rFonts w:cstheme="minorHAnsi"/>
          <w:color w:val="000000" w:themeColor="text1"/>
        </w:rPr>
        <w:t>.</w:t>
      </w:r>
      <w:r w:rsidRPr="002B5A3A">
        <w:rPr>
          <w:rFonts w:cstheme="minorHAnsi"/>
          <w:color w:val="000000" w:themeColor="text1"/>
        </w:rPr>
        <w:t xml:space="preserve"> Het i</w:t>
      </w:r>
      <w:r w:rsidR="00684328" w:rsidRPr="002B5A3A">
        <w:rPr>
          <w:rFonts w:cstheme="minorHAnsi"/>
          <w:color w:val="000000" w:themeColor="text1"/>
        </w:rPr>
        <w:t>s verboden de aangelegde bermen,</w:t>
      </w:r>
      <w:r w:rsidRPr="002B5A3A">
        <w:rPr>
          <w:rFonts w:cstheme="minorHAnsi"/>
          <w:color w:val="000000" w:themeColor="text1"/>
        </w:rPr>
        <w:t xml:space="preserve"> voetpaden </w:t>
      </w:r>
      <w:r w:rsidR="00684328" w:rsidRPr="002B5A3A">
        <w:rPr>
          <w:rFonts w:cstheme="minorHAnsi"/>
          <w:strike/>
          <w:color w:val="000000" w:themeColor="text1"/>
        </w:rPr>
        <w:t>en goten</w:t>
      </w:r>
      <w:r w:rsidR="00684328" w:rsidRPr="002B5A3A">
        <w:rPr>
          <w:rFonts w:cstheme="minorHAnsi"/>
          <w:color w:val="000000" w:themeColor="text1"/>
        </w:rPr>
        <w:t xml:space="preserve"> </w:t>
      </w:r>
      <w:r w:rsidRPr="002B5A3A">
        <w:rPr>
          <w:rFonts w:cstheme="minorHAnsi"/>
          <w:color w:val="000000" w:themeColor="text1"/>
        </w:rPr>
        <w:t>te reinigen tussen 22.00u en 0</w:t>
      </w:r>
      <w:r w:rsidR="00462B65" w:rsidRPr="002B5A3A">
        <w:rPr>
          <w:rFonts w:cstheme="minorHAnsi"/>
          <w:color w:val="000000" w:themeColor="text1"/>
        </w:rPr>
        <w:t>7</w:t>
      </w:r>
      <w:r w:rsidRPr="002B5A3A">
        <w:rPr>
          <w:rFonts w:cstheme="minorHAnsi"/>
          <w:color w:val="000000" w:themeColor="text1"/>
        </w:rPr>
        <w:t>.00u.</w:t>
      </w:r>
    </w:p>
    <w:p w14:paraId="170B0418" w14:textId="77777777" w:rsidR="00A95AFA" w:rsidRPr="002B5A3A" w:rsidRDefault="00A95AFA" w:rsidP="00A95AFA">
      <w:pPr>
        <w:rPr>
          <w:rFonts w:cstheme="minorHAnsi"/>
          <w:color w:val="000000" w:themeColor="text1"/>
        </w:rPr>
      </w:pPr>
      <w:r w:rsidRPr="002B5A3A">
        <w:rPr>
          <w:rFonts w:cstheme="minorHAnsi"/>
          <w:color w:val="000000" w:themeColor="text1"/>
        </w:rPr>
        <w:t>§3</w:t>
      </w:r>
      <w:r w:rsidR="00204465" w:rsidRPr="002B5A3A">
        <w:rPr>
          <w:rFonts w:cstheme="minorHAnsi"/>
          <w:color w:val="000000" w:themeColor="text1"/>
        </w:rPr>
        <w:t>.</w:t>
      </w:r>
      <w:r w:rsidRPr="002B5A3A">
        <w:rPr>
          <w:rFonts w:cstheme="minorHAnsi"/>
          <w:color w:val="000000" w:themeColor="text1"/>
        </w:rPr>
        <w:t xml:space="preserve"> Iedereen die, op om het even welke wijze, de openbare weg heeft bevuild of laat bevuilen, zelfs onrechtstreeks, moet er voor zorgen dat deze onverwijld opnieuw proper gemaakt wordt. Onverminderd de bij dit reglement voorziene straffen kan het gemeentebestuur op kosten van de overtreder de voorwerpen doen weghalen die zoude</w:t>
      </w:r>
      <w:r w:rsidR="00D432BD" w:rsidRPr="002B5A3A">
        <w:rPr>
          <w:rFonts w:cstheme="minorHAnsi"/>
          <w:color w:val="000000" w:themeColor="text1"/>
        </w:rPr>
        <w:t>n</w:t>
      </w:r>
      <w:r w:rsidRPr="002B5A3A">
        <w:rPr>
          <w:rFonts w:cstheme="minorHAnsi"/>
          <w:color w:val="000000" w:themeColor="text1"/>
        </w:rPr>
        <w:t xml:space="preserve"> neergelegd, geworpen of achtergelaten zijn op de openbare weg. </w:t>
      </w:r>
    </w:p>
    <w:p w14:paraId="1CA8D780" w14:textId="30CE002F" w:rsidR="00A95AFA" w:rsidRPr="002B5A3A" w:rsidRDefault="00CF1CC7" w:rsidP="00A95AFA">
      <w:pPr>
        <w:rPr>
          <w:rFonts w:cstheme="minorHAnsi"/>
          <w:b/>
          <w:color w:val="000000" w:themeColor="text1"/>
        </w:rPr>
      </w:pPr>
      <w:r w:rsidRPr="002B5A3A">
        <w:rPr>
          <w:rFonts w:cstheme="minorHAnsi"/>
          <w:b/>
          <w:color w:val="000000" w:themeColor="text1"/>
        </w:rPr>
        <w:t>Artikel 39</w:t>
      </w:r>
      <w:r w:rsidR="00A95AFA" w:rsidRPr="002B5A3A">
        <w:rPr>
          <w:rFonts w:cstheme="minorHAnsi"/>
          <w:b/>
          <w:color w:val="000000" w:themeColor="text1"/>
        </w:rPr>
        <w:t>: Afval en voorwerpen op de openbare weg</w:t>
      </w:r>
    </w:p>
    <w:p w14:paraId="1460079E" w14:textId="77777777" w:rsidR="00A95AFA" w:rsidRPr="002B5A3A" w:rsidRDefault="00A95AFA" w:rsidP="00A95AFA">
      <w:pPr>
        <w:rPr>
          <w:rFonts w:cstheme="minorHAnsi"/>
          <w:color w:val="000000" w:themeColor="text1"/>
        </w:rPr>
      </w:pPr>
      <w:r w:rsidRPr="002B5A3A">
        <w:rPr>
          <w:rFonts w:cstheme="minorHAnsi"/>
          <w:color w:val="000000" w:themeColor="text1"/>
        </w:rPr>
        <w:t>§1</w:t>
      </w:r>
      <w:r w:rsidR="00871EA5" w:rsidRPr="002B5A3A">
        <w:rPr>
          <w:rFonts w:cstheme="minorHAnsi"/>
          <w:color w:val="000000" w:themeColor="text1"/>
        </w:rPr>
        <w:t>.</w:t>
      </w:r>
      <w:r w:rsidRPr="002B5A3A">
        <w:rPr>
          <w:rFonts w:cstheme="minorHAnsi"/>
          <w:color w:val="000000" w:themeColor="text1"/>
        </w:rPr>
        <w:t xml:space="preserve"> Het is verboden zonder voorafgaande schriftelijke toestemming van de burgemeester vuilnis en alle soorten afval te bewaren, te storten en/of achter te laten op het openbaar domein, behalve op </w:t>
      </w:r>
      <w:r w:rsidRPr="002B5A3A">
        <w:rPr>
          <w:rFonts w:cstheme="minorHAnsi"/>
          <w:color w:val="000000" w:themeColor="text1"/>
        </w:rPr>
        <w:lastRenderedPageBreak/>
        <w:t xml:space="preserve">de daartoe door de bevoegde overheid aangeduide plaatsen en wijze. Huisvuil mag pas de dag voor de afhaling vanaf 20.00u en tot de afhandeling zelf worden buiten gezet. </w:t>
      </w:r>
    </w:p>
    <w:p w14:paraId="43110221" w14:textId="77777777" w:rsidR="00A95AFA" w:rsidRPr="002B5A3A" w:rsidRDefault="00A95AFA" w:rsidP="00A95AFA">
      <w:pPr>
        <w:rPr>
          <w:rFonts w:cstheme="minorHAnsi"/>
          <w:color w:val="000000" w:themeColor="text1"/>
        </w:rPr>
      </w:pPr>
      <w:r w:rsidRPr="002B5A3A">
        <w:rPr>
          <w:rFonts w:cstheme="minorHAnsi"/>
          <w:color w:val="000000" w:themeColor="text1"/>
        </w:rPr>
        <w:t>§2</w:t>
      </w:r>
      <w:r w:rsidR="00871EA5" w:rsidRPr="002B5A3A">
        <w:rPr>
          <w:rFonts w:cstheme="minorHAnsi"/>
          <w:color w:val="000000" w:themeColor="text1"/>
        </w:rPr>
        <w:t>.</w:t>
      </w:r>
      <w:r w:rsidRPr="002B5A3A">
        <w:rPr>
          <w:rFonts w:cstheme="minorHAnsi"/>
          <w:color w:val="000000" w:themeColor="text1"/>
        </w:rPr>
        <w:t xml:space="preserve"> Het is verboden te urineren en uitwerpselen achter te laten langs of op de openbare wegen, behalve in de daartoe ingerichte plaatsen. </w:t>
      </w:r>
    </w:p>
    <w:p w14:paraId="7E8B7BA2" w14:textId="77777777" w:rsidR="00A95AFA" w:rsidRPr="002B5A3A" w:rsidRDefault="00A95AFA" w:rsidP="00A95AFA">
      <w:pPr>
        <w:rPr>
          <w:rFonts w:cstheme="minorHAnsi"/>
          <w:i/>
          <w:color w:val="7030A0"/>
        </w:rPr>
      </w:pPr>
      <w:r w:rsidRPr="002B5A3A">
        <w:rPr>
          <w:rFonts w:cstheme="minorHAnsi"/>
          <w:color w:val="000000" w:themeColor="text1"/>
        </w:rPr>
        <w:t>§3</w:t>
      </w:r>
      <w:r w:rsidR="00871EA5" w:rsidRPr="002B5A3A">
        <w:rPr>
          <w:rFonts w:cstheme="minorHAnsi"/>
          <w:color w:val="000000" w:themeColor="text1"/>
        </w:rPr>
        <w:t>.</w:t>
      </w:r>
      <w:r w:rsidRPr="002B5A3A">
        <w:rPr>
          <w:rFonts w:cstheme="minorHAnsi"/>
          <w:color w:val="000000" w:themeColor="text1"/>
        </w:rPr>
        <w:t xml:space="preserve"> Alle overblijfselen en ingrediënten van het wassen of reinigen van voertuigen, zoals modder, vet, olie, aarde, zeep of andere schoonmaakproducten en detergenten moeten zorgvuldig van de openbare weg verwijderd worden. </w:t>
      </w:r>
    </w:p>
    <w:p w14:paraId="59B0E0B4" w14:textId="56F34F46" w:rsidR="005647DE" w:rsidRPr="002B5A3A" w:rsidRDefault="005647DE" w:rsidP="005647DE">
      <w:pPr>
        <w:pStyle w:val="Kop3"/>
        <w:numPr>
          <w:ilvl w:val="0"/>
          <w:numId w:val="17"/>
        </w:numPr>
        <w:rPr>
          <w:rFonts w:asciiTheme="minorHAnsi" w:hAnsiTheme="minorHAnsi" w:cstheme="minorHAnsi"/>
          <w:i/>
          <w:color w:val="7030A0"/>
        </w:rPr>
      </w:pPr>
      <w:bookmarkStart w:id="16" w:name="_Toc69714740"/>
      <w:r w:rsidRPr="002B5A3A">
        <w:rPr>
          <w:rFonts w:asciiTheme="minorHAnsi" w:hAnsiTheme="minorHAnsi" w:cstheme="minorHAnsi"/>
          <w:i/>
          <w:color w:val="7030A0"/>
        </w:rPr>
        <w:t>Overlast ten aanzien van de politie</w:t>
      </w:r>
      <w:bookmarkEnd w:id="16"/>
    </w:p>
    <w:p w14:paraId="614F845D" w14:textId="77777777" w:rsidR="00AE76CA" w:rsidRPr="002B5A3A" w:rsidRDefault="00AE76CA" w:rsidP="00AE76CA">
      <w:pPr>
        <w:pStyle w:val="xmsonormal"/>
        <w:rPr>
          <w:rFonts w:ascii="Calibri" w:hAnsi="Calibri" w:cs="Calibri"/>
          <w:i/>
          <w:iCs/>
          <w:color w:val="000000" w:themeColor="text1"/>
          <w:sz w:val="22"/>
          <w:szCs w:val="22"/>
        </w:rPr>
      </w:pPr>
    </w:p>
    <w:p w14:paraId="59A53A04" w14:textId="4C561E4F" w:rsidR="00AE76CA" w:rsidRPr="002B5A3A" w:rsidRDefault="00CF1CC7" w:rsidP="00AE76CA">
      <w:pPr>
        <w:pStyle w:val="xmsonormal"/>
        <w:rPr>
          <w:rFonts w:ascii="Calibri" w:hAnsi="Calibri" w:cs="Calibri"/>
          <w:b/>
          <w:i/>
          <w:iCs/>
          <w:color w:val="7030A0"/>
          <w:sz w:val="22"/>
          <w:szCs w:val="22"/>
        </w:rPr>
      </w:pPr>
      <w:r w:rsidRPr="002B5A3A">
        <w:rPr>
          <w:rFonts w:ascii="Calibri" w:hAnsi="Calibri" w:cs="Calibri"/>
          <w:b/>
          <w:i/>
          <w:iCs/>
          <w:color w:val="7030A0"/>
          <w:sz w:val="22"/>
          <w:szCs w:val="22"/>
        </w:rPr>
        <w:t>Artikel 40</w:t>
      </w:r>
    </w:p>
    <w:p w14:paraId="119C6B4D" w14:textId="77777777" w:rsidR="00AE76CA" w:rsidRPr="002B5A3A" w:rsidRDefault="00AE76CA" w:rsidP="00AE76CA">
      <w:pPr>
        <w:pStyle w:val="xmsonormal"/>
        <w:rPr>
          <w:rFonts w:ascii="Calibri" w:hAnsi="Calibri" w:cs="Calibri"/>
          <w:b/>
          <w:i/>
          <w:iCs/>
          <w:color w:val="7030A0"/>
          <w:sz w:val="22"/>
          <w:szCs w:val="22"/>
        </w:rPr>
      </w:pPr>
    </w:p>
    <w:p w14:paraId="347B3BAB" w14:textId="32AF7EB3" w:rsidR="00AE76CA" w:rsidRPr="002B5A3A" w:rsidRDefault="00AE76CA" w:rsidP="00AE76CA">
      <w:pPr>
        <w:pStyle w:val="xmsonormal"/>
        <w:rPr>
          <w:rFonts w:ascii="Calibri" w:hAnsi="Calibri" w:cs="Calibri"/>
          <w:i/>
          <w:color w:val="7030A0"/>
          <w:sz w:val="22"/>
          <w:szCs w:val="22"/>
        </w:rPr>
      </w:pPr>
      <w:r w:rsidRPr="002B5A3A">
        <w:rPr>
          <w:rFonts w:ascii="Calibri" w:hAnsi="Calibri" w:cs="Calibri"/>
          <w:i/>
          <w:iCs/>
          <w:color w:val="7030A0"/>
          <w:sz w:val="22"/>
          <w:szCs w:val="22"/>
        </w:rPr>
        <w:t>Het is verboden, behoudens in geval van gerechtvaardigde reden, de bevelen of richtlijnen van een politieambtenaar, gegeven in het kader van het handhaven of herstel van de openbare rust, veiligheid, gezondheid, zindelijkheid of gegeven in het kader van de bestrijding of voorkoming van overlast, niet na te leven.</w:t>
      </w:r>
    </w:p>
    <w:p w14:paraId="4812F947" w14:textId="4AA041F7" w:rsidR="00A95AFA" w:rsidRPr="002B5A3A" w:rsidRDefault="00A95AFA" w:rsidP="005647DE">
      <w:pPr>
        <w:pStyle w:val="Kop3"/>
        <w:numPr>
          <w:ilvl w:val="0"/>
          <w:numId w:val="17"/>
        </w:numPr>
        <w:rPr>
          <w:rFonts w:asciiTheme="minorHAnsi" w:hAnsiTheme="minorHAnsi" w:cstheme="minorHAnsi"/>
          <w:i/>
          <w:color w:val="7030A0"/>
        </w:rPr>
      </w:pPr>
      <w:bookmarkStart w:id="17" w:name="_Toc69714741"/>
      <w:r w:rsidRPr="002B5A3A">
        <w:rPr>
          <w:rFonts w:asciiTheme="minorHAnsi" w:hAnsiTheme="minorHAnsi" w:cstheme="minorHAnsi"/>
          <w:i/>
          <w:color w:val="7030A0"/>
        </w:rPr>
        <w:t>Diverse bepalingen</w:t>
      </w:r>
      <w:bookmarkEnd w:id="17"/>
    </w:p>
    <w:p w14:paraId="1AF1E359" w14:textId="04DD0836" w:rsidR="00A95AFA" w:rsidRPr="0061230F" w:rsidRDefault="00D1539A" w:rsidP="00A95AFA">
      <w:pPr>
        <w:rPr>
          <w:rFonts w:cstheme="minorHAnsi"/>
          <w:b/>
          <w:color w:val="000000" w:themeColor="text1"/>
        </w:rPr>
      </w:pPr>
      <w:r w:rsidRPr="002B5A3A">
        <w:rPr>
          <w:rFonts w:cstheme="minorHAnsi"/>
          <w:b/>
          <w:color w:val="7030A0"/>
        </w:rPr>
        <w:br/>
      </w:r>
      <w:r w:rsidR="00A95AFA" w:rsidRPr="0061230F">
        <w:rPr>
          <w:rFonts w:cstheme="minorHAnsi"/>
          <w:b/>
          <w:color w:val="000000" w:themeColor="text1"/>
        </w:rPr>
        <w:t xml:space="preserve">Artikel  </w:t>
      </w:r>
      <w:r w:rsidR="00CF1CC7" w:rsidRPr="0061230F">
        <w:rPr>
          <w:rFonts w:cstheme="minorHAnsi"/>
          <w:b/>
          <w:color w:val="000000" w:themeColor="text1"/>
        </w:rPr>
        <w:t>41</w:t>
      </w:r>
      <w:r w:rsidR="00273F56" w:rsidRPr="0061230F">
        <w:rPr>
          <w:rFonts w:cstheme="minorHAnsi"/>
          <w:b/>
          <w:color w:val="000000" w:themeColor="text1"/>
        </w:rPr>
        <w:t>:</w:t>
      </w:r>
      <w:r w:rsidR="00A95AFA" w:rsidRPr="0061230F">
        <w:rPr>
          <w:rFonts w:cstheme="minorHAnsi"/>
          <w:b/>
          <w:color w:val="000000" w:themeColor="text1"/>
        </w:rPr>
        <w:t xml:space="preserve"> Woonwagens</w:t>
      </w:r>
    </w:p>
    <w:p w14:paraId="4CAB9CE8" w14:textId="77777777" w:rsidR="00A95AFA" w:rsidRPr="0061230F" w:rsidRDefault="00A95AFA" w:rsidP="00A95AFA">
      <w:pPr>
        <w:rPr>
          <w:rFonts w:cstheme="minorHAnsi"/>
          <w:color w:val="000000" w:themeColor="text1"/>
        </w:rPr>
      </w:pPr>
      <w:r w:rsidRPr="0061230F">
        <w:rPr>
          <w:rFonts w:cstheme="minorHAnsi"/>
          <w:color w:val="000000" w:themeColor="text1"/>
        </w:rPr>
        <w:t>Zij die in woonwagens verblijven mogen slechts de tijd, nodig voor de doortocht op het grondgebied van de gemeente verblijven met een maximum van 12 uur, tenzij de burgemeester hiervoor een afwijking toelaat.</w:t>
      </w:r>
    </w:p>
    <w:p w14:paraId="6EAF465F" w14:textId="007B4E29" w:rsidR="00A95AFA" w:rsidRPr="0061230F" w:rsidRDefault="00A95AFA" w:rsidP="00A95AFA">
      <w:pPr>
        <w:rPr>
          <w:rFonts w:cstheme="minorHAnsi"/>
          <w:b/>
          <w:color w:val="000000" w:themeColor="text1"/>
        </w:rPr>
      </w:pPr>
      <w:r w:rsidRPr="0061230F">
        <w:rPr>
          <w:rFonts w:cstheme="minorHAnsi"/>
          <w:b/>
          <w:color w:val="000000" w:themeColor="text1"/>
        </w:rPr>
        <w:t xml:space="preserve">Artikel </w:t>
      </w:r>
      <w:r w:rsidR="00CF1CC7" w:rsidRPr="0061230F">
        <w:rPr>
          <w:rFonts w:cstheme="minorHAnsi"/>
          <w:b/>
          <w:color w:val="000000" w:themeColor="text1"/>
        </w:rPr>
        <w:t>42</w:t>
      </w:r>
      <w:r w:rsidR="00273F56" w:rsidRPr="0061230F">
        <w:rPr>
          <w:rFonts w:cstheme="minorHAnsi"/>
          <w:b/>
          <w:color w:val="000000" w:themeColor="text1"/>
        </w:rPr>
        <w:t>:</w:t>
      </w:r>
      <w:r w:rsidRPr="0061230F">
        <w:rPr>
          <w:rFonts w:cstheme="minorHAnsi"/>
          <w:b/>
          <w:color w:val="000000" w:themeColor="text1"/>
        </w:rPr>
        <w:t xml:space="preserve"> Verhuizingen</w:t>
      </w:r>
    </w:p>
    <w:p w14:paraId="552B9F66" w14:textId="77777777" w:rsidR="005E6F4B" w:rsidRPr="0061230F" w:rsidRDefault="00A95AFA" w:rsidP="00A95AFA">
      <w:pPr>
        <w:rPr>
          <w:rFonts w:cstheme="minorHAnsi"/>
          <w:color w:val="000000" w:themeColor="text1"/>
        </w:rPr>
      </w:pPr>
      <w:r w:rsidRPr="0061230F">
        <w:rPr>
          <w:rFonts w:cstheme="minorHAnsi"/>
          <w:color w:val="000000" w:themeColor="text1"/>
        </w:rPr>
        <w:t>Geen verhuizing mag plaats hebben tussen 2</w:t>
      </w:r>
      <w:r w:rsidR="00462B65" w:rsidRPr="0061230F">
        <w:rPr>
          <w:rFonts w:cstheme="minorHAnsi"/>
          <w:color w:val="000000" w:themeColor="text1"/>
        </w:rPr>
        <w:t>2</w:t>
      </w:r>
      <w:r w:rsidRPr="0061230F">
        <w:rPr>
          <w:rFonts w:cstheme="minorHAnsi"/>
          <w:color w:val="000000" w:themeColor="text1"/>
        </w:rPr>
        <w:t>.00u en 0</w:t>
      </w:r>
      <w:r w:rsidR="00462B65" w:rsidRPr="0061230F">
        <w:rPr>
          <w:rFonts w:cstheme="minorHAnsi"/>
          <w:color w:val="000000" w:themeColor="text1"/>
        </w:rPr>
        <w:t>7</w:t>
      </w:r>
      <w:r w:rsidRPr="0061230F">
        <w:rPr>
          <w:rFonts w:cstheme="minorHAnsi"/>
          <w:color w:val="000000" w:themeColor="text1"/>
        </w:rPr>
        <w:t>.00u tenzij bij dringende noodzakelijkheid en wanneer de lokale politie hiervan vooraf in kennis werd gesteld</w:t>
      </w:r>
    </w:p>
    <w:p w14:paraId="4F9C26EA" w14:textId="5A275023" w:rsidR="00073DCE" w:rsidRPr="009F3BC4" w:rsidRDefault="00CF1CC7" w:rsidP="00A95AFA">
      <w:pPr>
        <w:rPr>
          <w:rFonts w:cstheme="minorHAnsi"/>
          <w:i/>
          <w:color w:val="7030A0"/>
        </w:rPr>
      </w:pPr>
      <w:r w:rsidRPr="009F3BC4">
        <w:rPr>
          <w:rFonts w:cstheme="minorHAnsi"/>
          <w:b/>
          <w:i/>
          <w:color w:val="7030A0"/>
        </w:rPr>
        <w:t>Artikel 43</w:t>
      </w:r>
      <w:r w:rsidR="00807984" w:rsidRPr="009F3BC4">
        <w:rPr>
          <w:rFonts w:cstheme="minorHAnsi"/>
          <w:b/>
          <w:i/>
          <w:color w:val="7030A0"/>
        </w:rPr>
        <w:t>:</w:t>
      </w:r>
      <w:r w:rsidR="00AB17D1" w:rsidRPr="009F3BC4">
        <w:rPr>
          <w:rFonts w:cstheme="minorHAnsi"/>
          <w:b/>
          <w:i/>
          <w:color w:val="7030A0"/>
        </w:rPr>
        <w:t xml:space="preserve"> Schadelijke middelen</w:t>
      </w:r>
      <w:r w:rsidR="00073DCE" w:rsidRPr="009F3BC4">
        <w:rPr>
          <w:rFonts w:cstheme="minorHAnsi"/>
          <w:i/>
          <w:color w:val="7030A0"/>
        </w:rPr>
        <w:t xml:space="preserve"> </w:t>
      </w:r>
      <w:r w:rsidR="00AB17D1" w:rsidRPr="009F3BC4">
        <w:rPr>
          <w:rFonts w:cstheme="minorHAnsi"/>
          <w:i/>
          <w:color w:val="7030A0"/>
        </w:rPr>
        <w:br/>
      </w:r>
      <w:r w:rsidR="00073DCE" w:rsidRPr="009F3BC4">
        <w:rPr>
          <w:rFonts w:cstheme="minorHAnsi"/>
          <w:i/>
          <w:color w:val="7030A0"/>
        </w:rPr>
        <w:t xml:space="preserve">Het is verboden om schadelijke middelen zoals </w:t>
      </w:r>
      <w:r w:rsidR="00073DCE" w:rsidRPr="009F3BC4">
        <w:rPr>
          <w:rStyle w:val="highlight"/>
          <w:rFonts w:cstheme="minorHAnsi"/>
          <w:i/>
          <w:color w:val="7030A0"/>
        </w:rPr>
        <w:t>lachgas</w:t>
      </w:r>
      <w:r w:rsidR="00073DCE" w:rsidRPr="009F3BC4">
        <w:rPr>
          <w:rFonts w:cstheme="minorHAnsi"/>
          <w:i/>
          <w:color w:val="7030A0"/>
        </w:rPr>
        <w:t xml:space="preserve"> (distikstofmonoxide, N2O)</w:t>
      </w:r>
      <w:r w:rsidR="005017B6" w:rsidRPr="009F3BC4">
        <w:rPr>
          <w:rFonts w:cstheme="minorHAnsi"/>
          <w:i/>
          <w:color w:val="7030A0"/>
        </w:rPr>
        <w:t xml:space="preserve"> </w:t>
      </w:r>
      <w:r w:rsidR="00073DCE" w:rsidRPr="009F3BC4">
        <w:rPr>
          <w:rFonts w:cstheme="minorHAnsi"/>
          <w:i/>
          <w:color w:val="7030A0"/>
        </w:rPr>
        <w:t>te verhandelen of te bezitten indien de handel of het bezit gericht is op het oneigenlijk gebruik van het middel met als doel het bekomen van een roeseffect. De politie kan de schadelijke middelen in beslag nemen.</w:t>
      </w:r>
    </w:p>
    <w:p w14:paraId="18B27475" w14:textId="77777777" w:rsidR="004A45BA" w:rsidRPr="009F3BC4" w:rsidRDefault="004A45BA" w:rsidP="00A95AFA">
      <w:pPr>
        <w:rPr>
          <w:rFonts w:cstheme="minorHAnsi"/>
          <w:b/>
          <w:i/>
          <w:color w:val="7030A0"/>
        </w:rPr>
      </w:pPr>
      <w:r w:rsidRPr="009F3BC4">
        <w:rPr>
          <w:rFonts w:cstheme="minorHAnsi"/>
          <w:b/>
          <w:i/>
          <w:color w:val="7030A0"/>
        </w:rPr>
        <w:t>Artikel 42: zwemmen</w:t>
      </w:r>
    </w:p>
    <w:p w14:paraId="7A4E07D0" w14:textId="74C5488D" w:rsidR="004A45BA" w:rsidRPr="009F3BC4" w:rsidRDefault="004A45BA" w:rsidP="00A95AFA">
      <w:pPr>
        <w:rPr>
          <w:rFonts w:cstheme="minorHAnsi"/>
          <w:i/>
          <w:color w:val="7030A0"/>
        </w:rPr>
      </w:pPr>
      <w:r w:rsidRPr="009F3BC4">
        <w:rPr>
          <w:rFonts w:cstheme="minorHAnsi"/>
          <w:i/>
          <w:color w:val="7030A0"/>
        </w:rPr>
        <w:t>Het is verboden om te zwemmen in voor het publiek toegankelijke waterlopen, vijvers en plassen.</w:t>
      </w:r>
    </w:p>
    <w:p w14:paraId="621A0BBC" w14:textId="17FA0730" w:rsidR="009F3BC4" w:rsidRPr="009F3BC4" w:rsidRDefault="009F3BC4" w:rsidP="009F3BC4">
      <w:pPr>
        <w:rPr>
          <w:rFonts w:cstheme="minorHAnsi"/>
          <w:b/>
          <w:i/>
          <w:color w:val="7030A0"/>
        </w:rPr>
      </w:pPr>
      <w:r>
        <w:rPr>
          <w:rFonts w:cstheme="minorHAnsi"/>
          <w:b/>
          <w:i/>
          <w:color w:val="7030A0"/>
        </w:rPr>
        <w:t>Artikel 43</w:t>
      </w:r>
      <w:r w:rsidRPr="009F3BC4">
        <w:rPr>
          <w:rFonts w:cstheme="minorHAnsi"/>
          <w:b/>
          <w:i/>
          <w:color w:val="7030A0"/>
        </w:rPr>
        <w:t>: zwemmen</w:t>
      </w:r>
    </w:p>
    <w:p w14:paraId="1C411878" w14:textId="77777777" w:rsidR="009F3BC4" w:rsidRPr="009F3BC4" w:rsidRDefault="009F3BC4" w:rsidP="009F3BC4">
      <w:pPr>
        <w:rPr>
          <w:rFonts w:cstheme="minorHAnsi"/>
          <w:i/>
          <w:color w:val="7030A0"/>
        </w:rPr>
      </w:pPr>
      <w:r w:rsidRPr="009F3BC4">
        <w:rPr>
          <w:rFonts w:cstheme="minorHAnsi"/>
          <w:i/>
          <w:color w:val="7030A0"/>
        </w:rPr>
        <w:t>Het is verboden om te zwemmen in voor het publiek toegankelijke waterlopen, vijvers en plassen.</w:t>
      </w:r>
    </w:p>
    <w:p w14:paraId="0E27AC71" w14:textId="2FAF79DA" w:rsidR="009F3BC4" w:rsidRPr="009F3BC4" w:rsidRDefault="009F3BC4" w:rsidP="009F3BC4">
      <w:pPr>
        <w:spacing w:before="100" w:beforeAutospacing="1" w:after="100" w:afterAutospacing="1" w:line="240" w:lineRule="auto"/>
        <w:rPr>
          <w:rFonts w:eastAsia="Times New Roman" w:cstheme="minorHAnsi"/>
          <w:i/>
          <w:color w:val="7030A0"/>
        </w:rPr>
      </w:pPr>
      <w:r>
        <w:rPr>
          <w:rFonts w:eastAsia="Times New Roman" w:cstheme="minorHAnsi"/>
          <w:b/>
          <w:bCs/>
          <w:i/>
          <w:color w:val="7030A0"/>
        </w:rPr>
        <w:t>Artikel 44</w:t>
      </w:r>
      <w:r w:rsidRPr="009F3BC4">
        <w:rPr>
          <w:rFonts w:eastAsia="Times New Roman" w:cstheme="minorHAnsi"/>
          <w:b/>
          <w:bCs/>
          <w:i/>
          <w:color w:val="7030A0"/>
        </w:rPr>
        <w:t>: Afsluitingen en onderhoud van private percelen</w:t>
      </w:r>
    </w:p>
    <w:p w14:paraId="230F1F47" w14:textId="77777777" w:rsidR="009F3BC4" w:rsidRPr="009F3BC4" w:rsidRDefault="009F3BC4" w:rsidP="009F3BC4">
      <w:pPr>
        <w:spacing w:before="100" w:beforeAutospacing="1" w:after="100" w:afterAutospacing="1" w:line="240" w:lineRule="auto"/>
        <w:rPr>
          <w:rFonts w:eastAsia="Times New Roman" w:cstheme="minorHAnsi"/>
          <w:i/>
          <w:color w:val="7030A0"/>
          <w:szCs w:val="24"/>
        </w:rPr>
      </w:pPr>
      <w:r w:rsidRPr="009F3BC4">
        <w:rPr>
          <w:rFonts w:eastAsia="Times New Roman" w:cstheme="minorHAnsi"/>
          <w:i/>
          <w:color w:val="7030A0"/>
        </w:rPr>
        <w:t xml:space="preserve">Onverminderd de bepalingen van huidig reglement is het verboden langsheen de openbare weg omheiningen aan te brengen of in stand te houden in prikkeldraad, tenzij deze afsluitingen door een boordgracht of een </w:t>
      </w:r>
      <w:proofErr w:type="spellStart"/>
      <w:r w:rsidRPr="009F3BC4">
        <w:rPr>
          <w:rFonts w:eastAsia="Times New Roman" w:cstheme="minorHAnsi"/>
          <w:i/>
          <w:color w:val="7030A0"/>
        </w:rPr>
        <w:t>zijberm</w:t>
      </w:r>
      <w:proofErr w:type="spellEnd"/>
      <w:r w:rsidRPr="009F3BC4">
        <w:rPr>
          <w:rFonts w:eastAsia="Times New Roman" w:cstheme="minorHAnsi"/>
          <w:i/>
          <w:color w:val="7030A0"/>
          <w:szCs w:val="24"/>
        </w:rPr>
        <w:t xml:space="preserve"> van minstens 1,50 m gescheiden zijn van elke rijbaan, fietspad, voetpad of begaanbare berm.</w:t>
      </w:r>
    </w:p>
    <w:p w14:paraId="6618D7C2" w14:textId="77777777" w:rsidR="009F3BC4" w:rsidRPr="002B5A3A" w:rsidRDefault="009F3BC4" w:rsidP="00A95AFA">
      <w:pPr>
        <w:rPr>
          <w:rFonts w:cstheme="minorHAnsi"/>
          <w:i/>
          <w:color w:val="7030A0"/>
        </w:rPr>
      </w:pPr>
    </w:p>
    <w:p w14:paraId="058EF3AF" w14:textId="44EBDCB5" w:rsidR="00D1539A" w:rsidRPr="0061230F" w:rsidRDefault="007E17B0" w:rsidP="000A252A">
      <w:pPr>
        <w:pStyle w:val="Kop2"/>
        <w:rPr>
          <w:sz w:val="22"/>
          <w:szCs w:val="22"/>
        </w:rPr>
      </w:pPr>
      <w:bookmarkStart w:id="18" w:name="_Toc69714742"/>
      <w:r w:rsidRPr="0061230F">
        <w:rPr>
          <w:sz w:val="22"/>
          <w:szCs w:val="22"/>
        </w:rPr>
        <w:t xml:space="preserve">HOOFDSTUK </w:t>
      </w:r>
      <w:r w:rsidR="00713454" w:rsidRPr="0061230F">
        <w:rPr>
          <w:sz w:val="22"/>
          <w:szCs w:val="22"/>
        </w:rPr>
        <w:t>3: GEMENGDE INBREUKEN</w:t>
      </w:r>
      <w:bookmarkEnd w:id="18"/>
    </w:p>
    <w:p w14:paraId="58273C11" w14:textId="75865579" w:rsidR="00273F56" w:rsidRPr="0061230F" w:rsidRDefault="00273F56" w:rsidP="000A252A">
      <w:pPr>
        <w:pStyle w:val="Kop3"/>
        <w:numPr>
          <w:ilvl w:val="0"/>
          <w:numId w:val="18"/>
        </w:numPr>
      </w:pPr>
      <w:bookmarkStart w:id="19" w:name="_Toc69714743"/>
      <w:r w:rsidRPr="0061230F">
        <w:t>Lichtgemengde inbreuken</w:t>
      </w:r>
      <w:bookmarkEnd w:id="19"/>
      <w:r w:rsidR="00D1539A" w:rsidRPr="0061230F">
        <w:br/>
      </w:r>
    </w:p>
    <w:p w14:paraId="74383A8E" w14:textId="22DD26FF" w:rsidR="004F5F58" w:rsidRPr="0061230F" w:rsidRDefault="004F5F58" w:rsidP="004F5F58">
      <w:pPr>
        <w:rPr>
          <w:rFonts w:cstheme="minorHAnsi"/>
          <w:b/>
          <w:color w:val="000000" w:themeColor="text1"/>
        </w:rPr>
      </w:pPr>
      <w:r w:rsidRPr="0061230F">
        <w:rPr>
          <w:rFonts w:cstheme="minorHAnsi"/>
          <w:b/>
          <w:color w:val="000000" w:themeColor="text1"/>
        </w:rPr>
        <w:t>Artikel 4</w:t>
      </w:r>
      <w:r w:rsidR="00CF1CC7" w:rsidRPr="0061230F">
        <w:rPr>
          <w:rFonts w:cstheme="minorHAnsi"/>
          <w:b/>
          <w:color w:val="000000" w:themeColor="text1"/>
        </w:rPr>
        <w:t>4</w:t>
      </w:r>
      <w:r w:rsidR="009E7571" w:rsidRPr="0061230F">
        <w:rPr>
          <w:rFonts w:cstheme="minorHAnsi"/>
          <w:b/>
          <w:color w:val="000000" w:themeColor="text1"/>
        </w:rPr>
        <w:t xml:space="preserve"> </w:t>
      </w:r>
      <w:r w:rsidR="009E7571" w:rsidRPr="0061230F">
        <w:rPr>
          <w:rFonts w:cstheme="minorHAnsi"/>
          <w:bCs/>
          <w:i/>
          <w:color w:val="000000" w:themeColor="text1"/>
        </w:rPr>
        <w:t>(artikel 461 en 463 van het strafwetboek)</w:t>
      </w:r>
    </w:p>
    <w:p w14:paraId="2C2B4662" w14:textId="0C39317E" w:rsidR="00D76DBC" w:rsidRPr="0061230F" w:rsidRDefault="00D76DBC" w:rsidP="00D76DBC">
      <w:pPr>
        <w:rPr>
          <w:rFonts w:cstheme="minorHAnsi"/>
          <w:bCs/>
          <w:color w:val="000000" w:themeColor="text1"/>
        </w:rPr>
      </w:pPr>
      <w:r w:rsidRPr="0061230F">
        <w:rPr>
          <w:rFonts w:cstheme="minorHAnsi"/>
          <w:bCs/>
          <w:color w:val="000000" w:themeColor="text1"/>
        </w:rPr>
        <w:t>Hij die een zaak die hem niet toebehoort, bedrieglijk weg</w:t>
      </w:r>
      <w:r w:rsidR="009E7571" w:rsidRPr="0061230F">
        <w:rPr>
          <w:rFonts w:cstheme="minorHAnsi"/>
          <w:bCs/>
          <w:color w:val="000000" w:themeColor="text1"/>
        </w:rPr>
        <w:t>neemt, is schuldig aan diefstal.</w:t>
      </w:r>
    </w:p>
    <w:p w14:paraId="1337ED8E" w14:textId="0EBA0BA3" w:rsidR="00273F56" w:rsidRPr="0061230F" w:rsidRDefault="00D76DBC" w:rsidP="005E6F4B">
      <w:pPr>
        <w:rPr>
          <w:rFonts w:cstheme="minorHAnsi"/>
          <w:b/>
          <w:color w:val="000000" w:themeColor="text1"/>
        </w:rPr>
      </w:pPr>
      <w:r w:rsidRPr="0061230F">
        <w:rPr>
          <w:rFonts w:cstheme="minorHAnsi"/>
          <w:b/>
          <w:color w:val="000000" w:themeColor="text1"/>
        </w:rPr>
        <w:t>Artikel</w:t>
      </w:r>
      <w:r w:rsidR="004F5F58" w:rsidRPr="0061230F">
        <w:rPr>
          <w:rFonts w:cstheme="minorHAnsi"/>
          <w:b/>
          <w:color w:val="000000" w:themeColor="text1"/>
        </w:rPr>
        <w:t xml:space="preserve"> 4</w:t>
      </w:r>
      <w:r w:rsidR="00CF1CC7" w:rsidRPr="0061230F">
        <w:rPr>
          <w:rFonts w:cstheme="minorHAnsi"/>
          <w:b/>
          <w:color w:val="000000" w:themeColor="text1"/>
        </w:rPr>
        <w:t>5</w:t>
      </w:r>
      <w:r w:rsidR="009E7571" w:rsidRPr="0061230F">
        <w:rPr>
          <w:rFonts w:cstheme="minorHAnsi"/>
          <w:b/>
          <w:color w:val="000000" w:themeColor="text1"/>
        </w:rPr>
        <w:t xml:space="preserve"> </w:t>
      </w:r>
      <w:r w:rsidR="009E7571" w:rsidRPr="0061230F">
        <w:rPr>
          <w:rFonts w:cstheme="minorHAnsi"/>
          <w:color w:val="000000" w:themeColor="text1"/>
        </w:rPr>
        <w:t xml:space="preserve"> </w:t>
      </w:r>
      <w:r w:rsidR="009E7571" w:rsidRPr="0061230F">
        <w:rPr>
          <w:rFonts w:cstheme="minorHAnsi"/>
          <w:i/>
          <w:color w:val="000000" w:themeColor="text1"/>
        </w:rPr>
        <w:t>(artikel 526 van het strafwetboek)</w:t>
      </w:r>
    </w:p>
    <w:p w14:paraId="63A10CCB" w14:textId="6CB0472F" w:rsidR="00273F56" w:rsidRPr="0061230F" w:rsidRDefault="00273F56" w:rsidP="005E6F4B">
      <w:pPr>
        <w:rPr>
          <w:rFonts w:cstheme="minorHAnsi"/>
          <w:color w:val="000000" w:themeColor="text1"/>
        </w:rPr>
      </w:pPr>
      <w:r w:rsidRPr="0061230F">
        <w:rPr>
          <w:rFonts w:cstheme="minorHAnsi"/>
          <w:color w:val="000000" w:themeColor="text1"/>
        </w:rPr>
        <w:t xml:space="preserve">Het is verboden grafstenen, gedenktekens, </w:t>
      </w:r>
      <w:r w:rsidR="00705658" w:rsidRPr="0061230F">
        <w:rPr>
          <w:rFonts w:cstheme="minorHAnsi"/>
          <w:color w:val="000000" w:themeColor="text1"/>
        </w:rPr>
        <w:t>monumenten, standbeelden of andere voorwerpen die tot algemeen nut of tot openbare versiering bestemd zijn en door de bevoegde overheid of met haar machtiging zijn opgericht, te vernielen, neer  te halen,</w:t>
      </w:r>
      <w:r w:rsidR="00BF2708" w:rsidRPr="0061230F">
        <w:rPr>
          <w:rFonts w:cstheme="minorHAnsi"/>
          <w:color w:val="000000" w:themeColor="text1"/>
        </w:rPr>
        <w:t xml:space="preserve"> te verminken of te beschadigen</w:t>
      </w:r>
      <w:r w:rsidR="009E7571" w:rsidRPr="0061230F">
        <w:rPr>
          <w:rFonts w:cstheme="minorHAnsi"/>
          <w:color w:val="000000" w:themeColor="text1"/>
        </w:rPr>
        <w:t>.</w:t>
      </w:r>
      <w:r w:rsidR="00705658" w:rsidRPr="0061230F">
        <w:rPr>
          <w:rFonts w:cstheme="minorHAnsi"/>
          <w:color w:val="000000" w:themeColor="text1"/>
        </w:rPr>
        <w:t xml:space="preserve"> </w:t>
      </w:r>
    </w:p>
    <w:p w14:paraId="3474A808" w14:textId="179BB1BD" w:rsidR="00705658" w:rsidRPr="0061230F" w:rsidRDefault="00D76DBC" w:rsidP="005E6F4B">
      <w:pPr>
        <w:rPr>
          <w:rFonts w:cstheme="minorHAnsi"/>
          <w:b/>
          <w:color w:val="000000" w:themeColor="text1"/>
        </w:rPr>
      </w:pPr>
      <w:r w:rsidRPr="0061230F">
        <w:rPr>
          <w:rFonts w:cstheme="minorHAnsi"/>
          <w:b/>
          <w:color w:val="000000" w:themeColor="text1"/>
        </w:rPr>
        <w:t>Artikel</w:t>
      </w:r>
      <w:r w:rsidR="004F5F58" w:rsidRPr="0061230F">
        <w:rPr>
          <w:rFonts w:cstheme="minorHAnsi"/>
          <w:b/>
          <w:color w:val="000000" w:themeColor="text1"/>
        </w:rPr>
        <w:t xml:space="preserve"> 4</w:t>
      </w:r>
      <w:r w:rsidR="00CF1CC7" w:rsidRPr="0061230F">
        <w:rPr>
          <w:rFonts w:cstheme="minorHAnsi"/>
          <w:b/>
          <w:color w:val="000000" w:themeColor="text1"/>
        </w:rPr>
        <w:t>6</w:t>
      </w:r>
      <w:r w:rsidR="009E7571" w:rsidRPr="0061230F">
        <w:rPr>
          <w:rFonts w:cstheme="minorHAnsi"/>
          <w:b/>
          <w:color w:val="000000" w:themeColor="text1"/>
        </w:rPr>
        <w:t xml:space="preserve"> </w:t>
      </w:r>
      <w:r w:rsidR="009E7571" w:rsidRPr="0061230F">
        <w:rPr>
          <w:rFonts w:cstheme="minorHAnsi"/>
          <w:i/>
          <w:color w:val="000000" w:themeColor="text1"/>
        </w:rPr>
        <w:t>(artikel 534bis van het strafwetboek)</w:t>
      </w:r>
    </w:p>
    <w:p w14:paraId="7A5EFE0A" w14:textId="4CCEC338" w:rsidR="00705658" w:rsidRPr="0061230F" w:rsidRDefault="00705658" w:rsidP="005E6F4B">
      <w:pPr>
        <w:rPr>
          <w:rFonts w:cstheme="minorHAnsi"/>
          <w:color w:val="000000" w:themeColor="text1"/>
        </w:rPr>
      </w:pPr>
      <w:r w:rsidRPr="0061230F">
        <w:rPr>
          <w:rFonts w:cstheme="minorHAnsi"/>
          <w:color w:val="000000" w:themeColor="text1"/>
        </w:rPr>
        <w:t>Het is verboden om, zonder toestemming graffiti aan te brengen op roerende of onroerende goederen</w:t>
      </w:r>
      <w:r w:rsidR="009E7571" w:rsidRPr="0061230F">
        <w:rPr>
          <w:rFonts w:cstheme="minorHAnsi"/>
          <w:color w:val="000000" w:themeColor="text1"/>
        </w:rPr>
        <w:t>.</w:t>
      </w:r>
    </w:p>
    <w:p w14:paraId="2944BC3F" w14:textId="192CFE5F" w:rsidR="00705658" w:rsidRPr="0061230F" w:rsidRDefault="00D76DBC" w:rsidP="005E6F4B">
      <w:pPr>
        <w:rPr>
          <w:rFonts w:cstheme="minorHAnsi"/>
          <w:b/>
          <w:color w:val="000000" w:themeColor="text1"/>
        </w:rPr>
      </w:pPr>
      <w:r w:rsidRPr="0061230F">
        <w:rPr>
          <w:rFonts w:cstheme="minorHAnsi"/>
          <w:b/>
          <w:color w:val="000000" w:themeColor="text1"/>
        </w:rPr>
        <w:t>Artikel</w:t>
      </w:r>
      <w:r w:rsidR="004F5F58" w:rsidRPr="0061230F">
        <w:rPr>
          <w:rFonts w:cstheme="minorHAnsi"/>
          <w:b/>
          <w:color w:val="000000" w:themeColor="text1"/>
        </w:rPr>
        <w:t xml:space="preserve"> 4</w:t>
      </w:r>
      <w:r w:rsidR="00CF1CC7" w:rsidRPr="0061230F">
        <w:rPr>
          <w:rFonts w:cstheme="minorHAnsi"/>
          <w:b/>
          <w:color w:val="000000" w:themeColor="text1"/>
        </w:rPr>
        <w:t>7</w:t>
      </w:r>
      <w:r w:rsidR="009E7571" w:rsidRPr="0061230F">
        <w:rPr>
          <w:rFonts w:cstheme="minorHAnsi"/>
          <w:b/>
          <w:color w:val="000000" w:themeColor="text1"/>
        </w:rPr>
        <w:t xml:space="preserve"> </w:t>
      </w:r>
      <w:r w:rsidR="009E7571" w:rsidRPr="0061230F">
        <w:rPr>
          <w:rFonts w:cstheme="minorHAnsi"/>
          <w:color w:val="000000" w:themeColor="text1"/>
        </w:rPr>
        <w:t xml:space="preserve"> </w:t>
      </w:r>
      <w:r w:rsidR="009E7571" w:rsidRPr="0061230F">
        <w:rPr>
          <w:rFonts w:cstheme="minorHAnsi"/>
          <w:i/>
          <w:color w:val="000000" w:themeColor="text1"/>
        </w:rPr>
        <w:t>(artikel 534ter van het strafwetboek)</w:t>
      </w:r>
    </w:p>
    <w:p w14:paraId="4CF6850B" w14:textId="2B0416F4" w:rsidR="00705658" w:rsidRPr="0061230F" w:rsidRDefault="00705658" w:rsidP="005E6F4B">
      <w:pPr>
        <w:rPr>
          <w:rFonts w:cstheme="minorHAnsi"/>
          <w:color w:val="000000" w:themeColor="text1"/>
        </w:rPr>
      </w:pPr>
      <w:r w:rsidRPr="0061230F">
        <w:rPr>
          <w:rFonts w:cstheme="minorHAnsi"/>
          <w:color w:val="000000" w:themeColor="text1"/>
        </w:rPr>
        <w:t xml:space="preserve">Het is verboden om </w:t>
      </w:r>
      <w:r w:rsidR="00726ACE" w:rsidRPr="0061230F">
        <w:rPr>
          <w:rFonts w:cstheme="minorHAnsi"/>
          <w:color w:val="000000" w:themeColor="text1"/>
        </w:rPr>
        <w:t xml:space="preserve">opzettelijk </w:t>
      </w:r>
      <w:r w:rsidRPr="0061230F">
        <w:rPr>
          <w:rFonts w:cstheme="minorHAnsi"/>
          <w:color w:val="000000" w:themeColor="text1"/>
        </w:rPr>
        <w:t>andermans onroere</w:t>
      </w:r>
      <w:r w:rsidR="00BF2708" w:rsidRPr="0061230F">
        <w:rPr>
          <w:rFonts w:cstheme="minorHAnsi"/>
          <w:color w:val="000000" w:themeColor="text1"/>
        </w:rPr>
        <w:t>nde eigendommen te beschadigen</w:t>
      </w:r>
      <w:r w:rsidR="009E7571" w:rsidRPr="0061230F">
        <w:rPr>
          <w:rFonts w:cstheme="minorHAnsi"/>
          <w:color w:val="000000" w:themeColor="text1"/>
        </w:rPr>
        <w:t>.</w:t>
      </w:r>
    </w:p>
    <w:p w14:paraId="285ACDC4" w14:textId="75D84855" w:rsidR="00705658" w:rsidRPr="0061230F" w:rsidRDefault="00D76DBC" w:rsidP="005E6F4B">
      <w:pPr>
        <w:rPr>
          <w:rFonts w:cstheme="minorHAnsi"/>
          <w:b/>
          <w:color w:val="000000" w:themeColor="text1"/>
        </w:rPr>
      </w:pPr>
      <w:r w:rsidRPr="0061230F">
        <w:rPr>
          <w:rFonts w:cstheme="minorHAnsi"/>
          <w:b/>
          <w:color w:val="000000" w:themeColor="text1"/>
        </w:rPr>
        <w:t>Artikel</w:t>
      </w:r>
      <w:r w:rsidR="004F5F58" w:rsidRPr="0061230F">
        <w:rPr>
          <w:rFonts w:cstheme="minorHAnsi"/>
          <w:b/>
          <w:color w:val="000000" w:themeColor="text1"/>
        </w:rPr>
        <w:t xml:space="preserve"> 4</w:t>
      </w:r>
      <w:r w:rsidR="00CF1CC7" w:rsidRPr="0061230F">
        <w:rPr>
          <w:rFonts w:cstheme="minorHAnsi"/>
          <w:b/>
          <w:color w:val="000000" w:themeColor="text1"/>
        </w:rPr>
        <w:t>8</w:t>
      </w:r>
      <w:r w:rsidR="009E7571" w:rsidRPr="0061230F">
        <w:rPr>
          <w:rFonts w:cstheme="minorHAnsi"/>
          <w:b/>
          <w:color w:val="000000" w:themeColor="text1"/>
        </w:rPr>
        <w:t xml:space="preserve"> </w:t>
      </w:r>
      <w:r w:rsidR="009E7571" w:rsidRPr="0061230F">
        <w:rPr>
          <w:rFonts w:cstheme="minorHAnsi"/>
          <w:color w:val="000000" w:themeColor="text1"/>
        </w:rPr>
        <w:t xml:space="preserve"> </w:t>
      </w:r>
      <w:r w:rsidR="009E7571" w:rsidRPr="0061230F">
        <w:rPr>
          <w:rFonts w:cstheme="minorHAnsi"/>
          <w:i/>
          <w:color w:val="000000" w:themeColor="text1"/>
        </w:rPr>
        <w:t>(artikel 537 van het strafwetboek)</w:t>
      </w:r>
    </w:p>
    <w:p w14:paraId="3E9498B8" w14:textId="2AF735E0" w:rsidR="00705658" w:rsidRPr="0061230F" w:rsidRDefault="00705658" w:rsidP="005E6F4B">
      <w:pPr>
        <w:rPr>
          <w:rFonts w:cstheme="minorHAnsi"/>
          <w:color w:val="000000" w:themeColor="text1"/>
        </w:rPr>
      </w:pPr>
      <w:r w:rsidRPr="0061230F">
        <w:rPr>
          <w:rFonts w:cstheme="minorHAnsi"/>
          <w:color w:val="000000" w:themeColor="text1"/>
        </w:rPr>
        <w:t>Het is verboden om kwaadwillig een of meer bomen om te hakken of zodanig te snijden, te verminken of te ontschorsen dat ze vergaan. Het is evene</w:t>
      </w:r>
      <w:r w:rsidR="00BF2708" w:rsidRPr="0061230F">
        <w:rPr>
          <w:rFonts w:cstheme="minorHAnsi"/>
          <w:color w:val="000000" w:themeColor="text1"/>
        </w:rPr>
        <w:t>ens verboden enten te vernielen</w:t>
      </w:r>
      <w:r w:rsidR="009E7571" w:rsidRPr="0061230F">
        <w:rPr>
          <w:rFonts w:cstheme="minorHAnsi"/>
          <w:color w:val="000000" w:themeColor="text1"/>
        </w:rPr>
        <w:t>.</w:t>
      </w:r>
    </w:p>
    <w:p w14:paraId="65B38D61" w14:textId="2F1A4347" w:rsidR="00705658" w:rsidRPr="0061230F" w:rsidRDefault="00D76DBC" w:rsidP="005E6F4B">
      <w:pPr>
        <w:rPr>
          <w:rFonts w:cstheme="minorHAnsi"/>
          <w:b/>
          <w:color w:val="000000" w:themeColor="text1"/>
        </w:rPr>
      </w:pPr>
      <w:r w:rsidRPr="0061230F">
        <w:rPr>
          <w:rFonts w:cstheme="minorHAnsi"/>
          <w:b/>
          <w:color w:val="000000" w:themeColor="text1"/>
        </w:rPr>
        <w:t>Artikel</w:t>
      </w:r>
      <w:r w:rsidR="004F5F58" w:rsidRPr="0061230F">
        <w:rPr>
          <w:rFonts w:cstheme="minorHAnsi"/>
          <w:b/>
          <w:color w:val="000000" w:themeColor="text1"/>
        </w:rPr>
        <w:t xml:space="preserve"> </w:t>
      </w:r>
      <w:r w:rsidR="00CF1CC7" w:rsidRPr="0061230F">
        <w:rPr>
          <w:rFonts w:cstheme="minorHAnsi"/>
          <w:b/>
          <w:color w:val="000000" w:themeColor="text1"/>
        </w:rPr>
        <w:t>49</w:t>
      </w:r>
      <w:r w:rsidR="009E7571" w:rsidRPr="0061230F">
        <w:rPr>
          <w:rFonts w:cstheme="minorHAnsi"/>
          <w:b/>
          <w:color w:val="000000" w:themeColor="text1"/>
        </w:rPr>
        <w:t xml:space="preserve"> </w:t>
      </w:r>
      <w:r w:rsidR="009E7571" w:rsidRPr="0061230F">
        <w:rPr>
          <w:rFonts w:cstheme="minorHAnsi"/>
          <w:i/>
          <w:color w:val="000000" w:themeColor="text1"/>
        </w:rPr>
        <w:t>(artikel 545 van het strafwetboek)</w:t>
      </w:r>
    </w:p>
    <w:p w14:paraId="3443A778" w14:textId="2197FB6E" w:rsidR="00705658" w:rsidRPr="0061230F" w:rsidRDefault="00877B4E" w:rsidP="005E6F4B">
      <w:pPr>
        <w:rPr>
          <w:rFonts w:cstheme="minorHAnsi"/>
          <w:color w:val="000000" w:themeColor="text1"/>
        </w:rPr>
      </w:pPr>
      <w:r w:rsidRPr="0061230F">
        <w:rPr>
          <w:rFonts w:cstheme="minorHAnsi"/>
          <w:color w:val="000000" w:themeColor="text1"/>
        </w:rPr>
        <w:t>Het is verboden om grachten geheel of ten dele te dempen, levende of dode hagen uit te rukken of af te hakken, landelijke of stedelijke afsluitingen te vernielen en grenspalen, hoekbomen of andere bomen geplant of erkend om grenzen tussen verschillende erven te bepalen, t</w:t>
      </w:r>
      <w:r w:rsidR="004C39CF" w:rsidRPr="0061230F">
        <w:rPr>
          <w:rFonts w:cstheme="minorHAnsi"/>
          <w:color w:val="000000" w:themeColor="text1"/>
        </w:rPr>
        <w:t xml:space="preserve">e verplaatsen </w:t>
      </w:r>
      <w:r w:rsidR="009E7571" w:rsidRPr="0061230F">
        <w:rPr>
          <w:rFonts w:cstheme="minorHAnsi"/>
          <w:color w:val="000000" w:themeColor="text1"/>
        </w:rPr>
        <w:t>of te verwijderen.</w:t>
      </w:r>
    </w:p>
    <w:p w14:paraId="227C6948" w14:textId="6F867C26" w:rsidR="00877B4E" w:rsidRPr="0061230F" w:rsidRDefault="00D76DBC" w:rsidP="005E6F4B">
      <w:pPr>
        <w:rPr>
          <w:rFonts w:cstheme="minorHAnsi"/>
          <w:b/>
          <w:color w:val="000000" w:themeColor="text1"/>
        </w:rPr>
      </w:pPr>
      <w:r w:rsidRPr="0061230F">
        <w:rPr>
          <w:rFonts w:cstheme="minorHAnsi"/>
          <w:b/>
          <w:color w:val="000000" w:themeColor="text1"/>
        </w:rPr>
        <w:t>Artikel</w:t>
      </w:r>
      <w:r w:rsidR="009F3BC4">
        <w:rPr>
          <w:rFonts w:cstheme="minorHAnsi"/>
          <w:b/>
          <w:color w:val="000000" w:themeColor="text1"/>
        </w:rPr>
        <w:t xml:space="preserve"> 50</w:t>
      </w:r>
      <w:r w:rsidR="009E7571" w:rsidRPr="0061230F">
        <w:rPr>
          <w:rFonts w:cstheme="minorHAnsi"/>
          <w:color w:val="000000" w:themeColor="text1"/>
        </w:rPr>
        <w:t xml:space="preserve"> </w:t>
      </w:r>
      <w:r w:rsidR="009E7571" w:rsidRPr="0061230F">
        <w:rPr>
          <w:rFonts w:cstheme="minorHAnsi"/>
          <w:i/>
          <w:color w:val="000000" w:themeColor="text1"/>
        </w:rPr>
        <w:t>(artikel 559, 1° van het strafwetboek)</w:t>
      </w:r>
    </w:p>
    <w:p w14:paraId="19DFBBF6" w14:textId="16DBE3FA" w:rsidR="00877B4E" w:rsidRPr="0061230F" w:rsidRDefault="00877B4E" w:rsidP="005E6F4B">
      <w:pPr>
        <w:rPr>
          <w:rFonts w:cstheme="minorHAnsi"/>
          <w:color w:val="000000" w:themeColor="text1"/>
        </w:rPr>
      </w:pPr>
      <w:r w:rsidRPr="0061230F">
        <w:rPr>
          <w:rFonts w:cstheme="minorHAnsi"/>
          <w:color w:val="000000" w:themeColor="text1"/>
        </w:rPr>
        <w:t>Het is verboden om opzettelijk andermans roerende goederen te beschadigen of te vernielen</w:t>
      </w:r>
      <w:r w:rsidR="009E7571" w:rsidRPr="0061230F">
        <w:rPr>
          <w:rFonts w:cstheme="minorHAnsi"/>
          <w:color w:val="000000" w:themeColor="text1"/>
        </w:rPr>
        <w:t>.</w:t>
      </w:r>
    </w:p>
    <w:p w14:paraId="373A86D0" w14:textId="114B13CF" w:rsidR="00877B4E" w:rsidRPr="0061230F" w:rsidRDefault="00D76DBC" w:rsidP="005E6F4B">
      <w:pPr>
        <w:rPr>
          <w:rFonts w:cstheme="minorHAnsi"/>
          <w:b/>
          <w:color w:val="000000" w:themeColor="text1"/>
        </w:rPr>
      </w:pPr>
      <w:r w:rsidRPr="0061230F">
        <w:rPr>
          <w:rFonts w:cstheme="minorHAnsi"/>
          <w:b/>
          <w:color w:val="000000" w:themeColor="text1"/>
        </w:rPr>
        <w:t xml:space="preserve">Artikel </w:t>
      </w:r>
      <w:r w:rsidR="009F3BC4">
        <w:rPr>
          <w:rFonts w:cstheme="minorHAnsi"/>
          <w:b/>
          <w:color w:val="000000" w:themeColor="text1"/>
        </w:rPr>
        <w:t>51</w:t>
      </w:r>
      <w:r w:rsidR="000E45F4" w:rsidRPr="0061230F">
        <w:rPr>
          <w:rFonts w:cstheme="minorHAnsi"/>
          <w:b/>
          <w:color w:val="000000" w:themeColor="text1"/>
        </w:rPr>
        <w:t xml:space="preserve"> </w:t>
      </w:r>
      <w:r w:rsidR="009E7571" w:rsidRPr="0061230F">
        <w:rPr>
          <w:rFonts w:cstheme="minorHAnsi"/>
          <w:i/>
          <w:color w:val="000000" w:themeColor="text1"/>
        </w:rPr>
        <w:t>(artikel 561, 1° van het strafwetboek</w:t>
      </w:r>
      <w:r w:rsidR="009E7571" w:rsidRPr="0061230F">
        <w:rPr>
          <w:rFonts w:cstheme="minorHAnsi"/>
          <w:color w:val="000000" w:themeColor="text1"/>
        </w:rPr>
        <w:t>)</w:t>
      </w:r>
    </w:p>
    <w:p w14:paraId="5B52A71D" w14:textId="7D167EC8" w:rsidR="005E6F4B" w:rsidRPr="0061230F" w:rsidRDefault="005E6F4B" w:rsidP="005E6F4B">
      <w:pPr>
        <w:rPr>
          <w:rFonts w:cstheme="minorHAnsi"/>
          <w:color w:val="000000" w:themeColor="text1"/>
        </w:rPr>
      </w:pPr>
      <w:r w:rsidRPr="0061230F">
        <w:rPr>
          <w:rFonts w:cstheme="minorHAnsi"/>
          <w:color w:val="000000" w:themeColor="text1"/>
        </w:rPr>
        <w:t>Het is verboden zich schuldig te maken aan  nachtgerucht of nachtrumoer waardoor de rust van de inwoners kan gestoord worden</w:t>
      </w:r>
      <w:r w:rsidR="009E7571" w:rsidRPr="0061230F">
        <w:rPr>
          <w:rFonts w:cstheme="minorHAnsi"/>
          <w:color w:val="000000" w:themeColor="text1"/>
        </w:rPr>
        <w:t>.</w:t>
      </w:r>
    </w:p>
    <w:p w14:paraId="0CE1DD4D" w14:textId="281D4152" w:rsidR="00501607" w:rsidRPr="0061230F" w:rsidRDefault="009A270F" w:rsidP="005E6F4B">
      <w:pPr>
        <w:rPr>
          <w:rFonts w:cstheme="minorHAnsi"/>
          <w:b/>
          <w:color w:val="000000" w:themeColor="text1"/>
        </w:rPr>
      </w:pPr>
      <w:r w:rsidRPr="0061230F">
        <w:rPr>
          <w:rFonts w:cstheme="minorHAnsi"/>
          <w:b/>
          <w:color w:val="000000" w:themeColor="text1"/>
        </w:rPr>
        <w:t>Artikel</w:t>
      </w:r>
      <w:r w:rsidR="000E45F4" w:rsidRPr="0061230F">
        <w:rPr>
          <w:rFonts w:cstheme="minorHAnsi"/>
          <w:b/>
          <w:color w:val="000000" w:themeColor="text1"/>
        </w:rPr>
        <w:t xml:space="preserve"> </w:t>
      </w:r>
      <w:r w:rsidR="009F3BC4">
        <w:rPr>
          <w:rFonts w:cstheme="minorHAnsi"/>
          <w:b/>
          <w:color w:val="000000" w:themeColor="text1"/>
        </w:rPr>
        <w:t>52</w:t>
      </w:r>
      <w:r w:rsidR="009E7571" w:rsidRPr="0061230F">
        <w:rPr>
          <w:rFonts w:cstheme="minorHAnsi"/>
          <w:b/>
          <w:color w:val="000000" w:themeColor="text1"/>
        </w:rPr>
        <w:t xml:space="preserve"> </w:t>
      </w:r>
      <w:r w:rsidR="009E7571" w:rsidRPr="0061230F">
        <w:rPr>
          <w:rFonts w:cstheme="minorHAnsi"/>
          <w:color w:val="000000" w:themeColor="text1"/>
        </w:rPr>
        <w:t>(</w:t>
      </w:r>
      <w:r w:rsidR="009E7571" w:rsidRPr="0061230F">
        <w:rPr>
          <w:rFonts w:cstheme="minorHAnsi"/>
          <w:i/>
          <w:color w:val="000000" w:themeColor="text1"/>
        </w:rPr>
        <w:t>artikel 563, 2° van het strafwetboek)</w:t>
      </w:r>
    </w:p>
    <w:p w14:paraId="4FF39DAD" w14:textId="6545AC8D" w:rsidR="009A270F" w:rsidRPr="0061230F" w:rsidRDefault="009A270F" w:rsidP="005E6F4B">
      <w:pPr>
        <w:rPr>
          <w:rFonts w:cstheme="minorHAnsi"/>
          <w:color w:val="000000" w:themeColor="text1"/>
        </w:rPr>
      </w:pPr>
      <w:r w:rsidRPr="0061230F">
        <w:rPr>
          <w:rFonts w:cstheme="minorHAnsi"/>
          <w:color w:val="000000" w:themeColor="text1"/>
        </w:rPr>
        <w:t>Het plegen opzettelijk beschadigen van stedelijke of landelijke afsluitingen, uit welke materialen ook gemaakt, is strafbaar als lichte inbreuk</w:t>
      </w:r>
      <w:r w:rsidR="009E7571" w:rsidRPr="0061230F">
        <w:rPr>
          <w:rFonts w:cstheme="minorHAnsi"/>
          <w:color w:val="000000" w:themeColor="text1"/>
        </w:rPr>
        <w:t>.</w:t>
      </w:r>
    </w:p>
    <w:p w14:paraId="4FF4D35C" w14:textId="410F8478" w:rsidR="00877B4E" w:rsidRPr="0061230F" w:rsidRDefault="0062057C" w:rsidP="005E6F4B">
      <w:pPr>
        <w:rPr>
          <w:rFonts w:cstheme="minorHAnsi"/>
          <w:b/>
          <w:color w:val="000000" w:themeColor="text1"/>
        </w:rPr>
      </w:pPr>
      <w:r w:rsidRPr="0061230F">
        <w:rPr>
          <w:rFonts w:cstheme="minorHAnsi"/>
          <w:b/>
          <w:color w:val="000000" w:themeColor="text1"/>
        </w:rPr>
        <w:t>Artik</w:t>
      </w:r>
      <w:r w:rsidR="00D76DBC" w:rsidRPr="0061230F">
        <w:rPr>
          <w:rFonts w:cstheme="minorHAnsi"/>
          <w:b/>
          <w:color w:val="000000" w:themeColor="text1"/>
        </w:rPr>
        <w:t>el</w:t>
      </w:r>
      <w:r w:rsidR="009F3BC4">
        <w:rPr>
          <w:rFonts w:cstheme="minorHAnsi"/>
          <w:b/>
          <w:color w:val="000000" w:themeColor="text1"/>
        </w:rPr>
        <w:t xml:space="preserve"> 53</w:t>
      </w:r>
      <w:r w:rsidR="009E7571" w:rsidRPr="0061230F">
        <w:rPr>
          <w:rFonts w:cstheme="minorHAnsi"/>
          <w:b/>
          <w:color w:val="000000" w:themeColor="text1"/>
        </w:rPr>
        <w:t xml:space="preserve"> </w:t>
      </w:r>
      <w:r w:rsidR="009E7571" w:rsidRPr="0061230F">
        <w:rPr>
          <w:rFonts w:cstheme="minorHAnsi"/>
          <w:bCs/>
          <w:i/>
          <w:color w:val="000000" w:themeColor="text1"/>
        </w:rPr>
        <w:t>(artikel 563, 3° van het strafwetboek)</w:t>
      </w:r>
    </w:p>
    <w:p w14:paraId="7E5D3E45" w14:textId="2BB6FFD6" w:rsidR="00141D4A" w:rsidRPr="0061230F" w:rsidRDefault="00141D4A" w:rsidP="005E6F4B">
      <w:pPr>
        <w:rPr>
          <w:rFonts w:cstheme="minorHAnsi"/>
          <w:bCs/>
          <w:color w:val="000000" w:themeColor="text1"/>
        </w:rPr>
      </w:pPr>
      <w:r w:rsidRPr="0061230F">
        <w:rPr>
          <w:rFonts w:cstheme="minorHAnsi"/>
          <w:bCs/>
          <w:color w:val="000000" w:themeColor="text1"/>
        </w:rPr>
        <w:lastRenderedPageBreak/>
        <w:t xml:space="preserve">Het plegen van feitelijkheden of lichte gewelddaden tegenover een andere persoon is strafbaar als lichte inbreuk wanneer er niemand gewond of geslagen werd en wanneer de feitelijkheden niet tot </w:t>
      </w:r>
      <w:r w:rsidR="00BF2708" w:rsidRPr="0061230F">
        <w:rPr>
          <w:rFonts w:cstheme="minorHAnsi"/>
          <w:bCs/>
          <w:color w:val="000000" w:themeColor="text1"/>
        </w:rPr>
        <w:t xml:space="preserve">de klasse van </w:t>
      </w:r>
      <w:r w:rsidRPr="0061230F">
        <w:rPr>
          <w:rFonts w:cstheme="minorHAnsi"/>
          <w:bCs/>
          <w:color w:val="000000" w:themeColor="text1"/>
        </w:rPr>
        <w:t xml:space="preserve">beledigingen behoren. Ook het opzettelijk werpen van voorwerpen die anderen kunnen hinderen of bevuilen is </w:t>
      </w:r>
      <w:r w:rsidR="009E7571" w:rsidRPr="0061230F">
        <w:rPr>
          <w:rFonts w:cstheme="minorHAnsi"/>
          <w:bCs/>
          <w:color w:val="000000" w:themeColor="text1"/>
        </w:rPr>
        <w:t>strafbaar.</w:t>
      </w:r>
    </w:p>
    <w:p w14:paraId="5A2AD2B4" w14:textId="0D46E7DF" w:rsidR="00141D4A" w:rsidRPr="0061230F" w:rsidRDefault="00D76DBC" w:rsidP="005E6F4B">
      <w:pPr>
        <w:rPr>
          <w:rFonts w:cstheme="minorHAnsi"/>
          <w:b/>
          <w:bCs/>
          <w:color w:val="000000" w:themeColor="text1"/>
        </w:rPr>
      </w:pPr>
      <w:r w:rsidRPr="0061230F">
        <w:rPr>
          <w:rFonts w:cstheme="minorHAnsi"/>
          <w:b/>
          <w:bCs/>
          <w:color w:val="000000" w:themeColor="text1"/>
        </w:rPr>
        <w:t>Artikel</w:t>
      </w:r>
      <w:r w:rsidR="009F3BC4">
        <w:rPr>
          <w:rFonts w:cstheme="minorHAnsi"/>
          <w:b/>
          <w:bCs/>
          <w:color w:val="000000" w:themeColor="text1"/>
        </w:rPr>
        <w:t xml:space="preserve"> 54</w:t>
      </w:r>
      <w:r w:rsidR="00E3302E" w:rsidRPr="0061230F">
        <w:rPr>
          <w:rFonts w:cstheme="minorHAnsi"/>
          <w:b/>
          <w:bCs/>
          <w:color w:val="000000" w:themeColor="text1"/>
        </w:rPr>
        <w:t xml:space="preserve"> </w:t>
      </w:r>
      <w:r w:rsidR="00E3302E" w:rsidRPr="0061230F">
        <w:rPr>
          <w:rFonts w:cstheme="minorHAnsi"/>
          <w:bCs/>
          <w:i/>
          <w:color w:val="000000" w:themeColor="text1"/>
        </w:rPr>
        <w:t>(artikel 563bis van het strafwetboek)</w:t>
      </w:r>
    </w:p>
    <w:p w14:paraId="37E22420" w14:textId="466C4075" w:rsidR="005E6F4B" w:rsidRPr="0061230F" w:rsidRDefault="006D70AE" w:rsidP="005E6F4B">
      <w:pPr>
        <w:rPr>
          <w:rFonts w:cstheme="minorHAnsi"/>
          <w:bCs/>
          <w:color w:val="000000" w:themeColor="text1"/>
        </w:rPr>
      </w:pPr>
      <w:r w:rsidRPr="0061230F">
        <w:rPr>
          <w:rFonts w:cstheme="minorHAnsi"/>
          <w:bCs/>
          <w:color w:val="000000" w:themeColor="text1"/>
        </w:rPr>
        <w:t>Elkeen</w:t>
      </w:r>
      <w:r w:rsidR="00141D4A" w:rsidRPr="0061230F">
        <w:rPr>
          <w:rFonts w:cstheme="minorHAnsi"/>
          <w:bCs/>
          <w:color w:val="000000" w:themeColor="text1"/>
        </w:rPr>
        <w:t xml:space="preserve"> die zich in de voor publiek toegankelijke plaatsen begeeft met het gezicht geheel of gedeeltelijk bedekt of verborgen, zodat </w:t>
      </w:r>
      <w:r w:rsidR="00E7377F" w:rsidRPr="0061230F">
        <w:rPr>
          <w:rFonts w:cstheme="minorHAnsi"/>
          <w:bCs/>
          <w:color w:val="000000" w:themeColor="text1"/>
        </w:rPr>
        <w:t>hij/</w:t>
      </w:r>
      <w:r w:rsidR="00141D4A" w:rsidRPr="0061230F">
        <w:rPr>
          <w:rFonts w:cstheme="minorHAnsi"/>
          <w:bCs/>
          <w:color w:val="000000" w:themeColor="text1"/>
        </w:rPr>
        <w:t xml:space="preserve">zij niet herkenbaar zijn, </w:t>
      </w:r>
      <w:r w:rsidR="00421A03" w:rsidRPr="0061230F">
        <w:rPr>
          <w:rFonts w:cstheme="minorHAnsi"/>
          <w:bCs/>
          <w:color w:val="000000" w:themeColor="text1"/>
        </w:rPr>
        <w:t>is</w:t>
      </w:r>
      <w:r w:rsidR="00141D4A" w:rsidRPr="0061230F">
        <w:rPr>
          <w:rFonts w:cstheme="minorHAnsi"/>
          <w:bCs/>
          <w:color w:val="000000" w:themeColor="text1"/>
        </w:rPr>
        <w:t xml:space="preserve"> strafbaar</w:t>
      </w:r>
      <w:r w:rsidR="00E3302E" w:rsidRPr="0061230F">
        <w:rPr>
          <w:rFonts w:cstheme="minorHAnsi"/>
          <w:bCs/>
          <w:color w:val="000000" w:themeColor="text1"/>
        </w:rPr>
        <w:t>.</w:t>
      </w:r>
    </w:p>
    <w:p w14:paraId="7990A634" w14:textId="6C33AF2E" w:rsidR="00141D4A" w:rsidRPr="0061230F" w:rsidRDefault="00141D4A" w:rsidP="000A252A">
      <w:pPr>
        <w:pStyle w:val="Kop3"/>
        <w:numPr>
          <w:ilvl w:val="0"/>
          <w:numId w:val="18"/>
        </w:numPr>
      </w:pPr>
      <w:bookmarkStart w:id="20" w:name="_Toc69714744"/>
      <w:r w:rsidRPr="0061230F">
        <w:t>Zware inbreuken</w:t>
      </w:r>
      <w:bookmarkEnd w:id="20"/>
      <w:r w:rsidR="00713454" w:rsidRPr="0061230F">
        <w:br/>
      </w:r>
    </w:p>
    <w:p w14:paraId="3D451D24" w14:textId="7381DB72" w:rsidR="006C27EB" w:rsidRPr="0061230F" w:rsidRDefault="00D76DBC" w:rsidP="005E6F4B">
      <w:pPr>
        <w:rPr>
          <w:rFonts w:cstheme="minorHAnsi"/>
          <w:b/>
          <w:bCs/>
          <w:color w:val="000000" w:themeColor="text1"/>
        </w:rPr>
      </w:pPr>
      <w:r w:rsidRPr="0061230F">
        <w:rPr>
          <w:rFonts w:cstheme="minorHAnsi"/>
          <w:b/>
          <w:bCs/>
          <w:color w:val="000000" w:themeColor="text1"/>
        </w:rPr>
        <w:t>Artikel</w:t>
      </w:r>
      <w:r w:rsidR="009F3BC4">
        <w:rPr>
          <w:rFonts w:cstheme="minorHAnsi"/>
          <w:b/>
          <w:bCs/>
          <w:color w:val="000000" w:themeColor="text1"/>
        </w:rPr>
        <w:t xml:space="preserve"> 55</w:t>
      </w:r>
      <w:r w:rsidR="00E3302E" w:rsidRPr="0061230F">
        <w:rPr>
          <w:rFonts w:cstheme="minorHAnsi"/>
          <w:b/>
          <w:bCs/>
          <w:color w:val="000000" w:themeColor="text1"/>
        </w:rPr>
        <w:t xml:space="preserve"> </w:t>
      </w:r>
      <w:r w:rsidR="00E3302E" w:rsidRPr="0061230F">
        <w:rPr>
          <w:rFonts w:cstheme="minorHAnsi"/>
          <w:bCs/>
          <w:i/>
          <w:color w:val="000000" w:themeColor="text1"/>
        </w:rPr>
        <w:t>(artikel 398 van het strafwetboek)</w:t>
      </w:r>
    </w:p>
    <w:p w14:paraId="1F7BB87C" w14:textId="52B64AB2" w:rsidR="006C27EB" w:rsidRPr="0061230F" w:rsidRDefault="006C27EB" w:rsidP="005E6F4B">
      <w:pPr>
        <w:rPr>
          <w:rFonts w:cstheme="minorHAnsi"/>
          <w:bCs/>
          <w:color w:val="000000" w:themeColor="text1"/>
        </w:rPr>
      </w:pPr>
      <w:r w:rsidRPr="0061230F">
        <w:rPr>
          <w:rFonts w:cstheme="minorHAnsi"/>
          <w:bCs/>
          <w:color w:val="000000" w:themeColor="text1"/>
        </w:rPr>
        <w:t>Het opzettelijk toebrengen van verwo</w:t>
      </w:r>
      <w:r w:rsidR="00F84DA1" w:rsidRPr="0061230F">
        <w:rPr>
          <w:rFonts w:cstheme="minorHAnsi"/>
          <w:bCs/>
          <w:color w:val="000000" w:themeColor="text1"/>
        </w:rPr>
        <w:t>ndingen of slagen is strafbaar</w:t>
      </w:r>
      <w:r w:rsidR="00E3302E" w:rsidRPr="0061230F">
        <w:rPr>
          <w:rFonts w:cstheme="minorHAnsi"/>
          <w:bCs/>
          <w:color w:val="000000" w:themeColor="text1"/>
        </w:rPr>
        <w:t xml:space="preserve"> .</w:t>
      </w:r>
    </w:p>
    <w:p w14:paraId="68612EAF" w14:textId="61EDC678" w:rsidR="006C27EB" w:rsidRPr="0061230F" w:rsidRDefault="00D76DBC" w:rsidP="005E6F4B">
      <w:pPr>
        <w:rPr>
          <w:rFonts w:cstheme="minorHAnsi"/>
          <w:b/>
          <w:bCs/>
          <w:color w:val="000000" w:themeColor="text1"/>
        </w:rPr>
      </w:pPr>
      <w:r w:rsidRPr="0061230F">
        <w:rPr>
          <w:rFonts w:cstheme="minorHAnsi"/>
          <w:b/>
          <w:bCs/>
          <w:color w:val="000000" w:themeColor="text1"/>
        </w:rPr>
        <w:t>Artikel</w:t>
      </w:r>
      <w:r w:rsidR="009F3BC4">
        <w:rPr>
          <w:rFonts w:cstheme="minorHAnsi"/>
          <w:b/>
          <w:bCs/>
          <w:color w:val="000000" w:themeColor="text1"/>
        </w:rPr>
        <w:t xml:space="preserve"> 56</w:t>
      </w:r>
      <w:r w:rsidR="00E3302E" w:rsidRPr="0061230F">
        <w:rPr>
          <w:rFonts w:cstheme="minorHAnsi"/>
          <w:b/>
          <w:bCs/>
          <w:color w:val="000000" w:themeColor="text1"/>
        </w:rPr>
        <w:t xml:space="preserve"> </w:t>
      </w:r>
      <w:r w:rsidR="00E3302E" w:rsidRPr="0061230F">
        <w:rPr>
          <w:rFonts w:cstheme="minorHAnsi"/>
          <w:bCs/>
          <w:i/>
          <w:color w:val="000000" w:themeColor="text1"/>
        </w:rPr>
        <w:t>(artikel 448 van het strafwetboek)</w:t>
      </w:r>
    </w:p>
    <w:p w14:paraId="7348CDE8" w14:textId="6742DEEA" w:rsidR="0064565D" w:rsidRPr="0061230F" w:rsidRDefault="006C27EB" w:rsidP="005E6F4B">
      <w:pPr>
        <w:rPr>
          <w:rFonts w:cstheme="minorHAnsi"/>
          <w:bCs/>
          <w:color w:val="000000" w:themeColor="text1"/>
        </w:rPr>
      </w:pPr>
      <w:r w:rsidRPr="0061230F">
        <w:rPr>
          <w:rFonts w:cstheme="minorHAnsi"/>
          <w:bCs/>
          <w:color w:val="000000" w:themeColor="text1"/>
        </w:rPr>
        <w:t xml:space="preserve">Het is strafbaar om </w:t>
      </w:r>
      <w:r w:rsidR="0064565D" w:rsidRPr="0061230F">
        <w:rPr>
          <w:rFonts w:cstheme="minorHAnsi"/>
          <w:bCs/>
          <w:color w:val="000000" w:themeColor="text1"/>
        </w:rPr>
        <w:t>iemand te beledigen, hetzij door geschriften, prenten of zinnebeelden in de omstandigheden bepaald in a</w:t>
      </w:r>
      <w:r w:rsidR="00E3302E" w:rsidRPr="0061230F">
        <w:rPr>
          <w:rFonts w:cstheme="minorHAnsi"/>
          <w:bCs/>
          <w:color w:val="000000" w:themeColor="text1"/>
        </w:rPr>
        <w:t>rtikel 444 van het strafwetboek.</w:t>
      </w:r>
    </w:p>
    <w:p w14:paraId="4B10316B" w14:textId="357F0073" w:rsidR="001A50BC" w:rsidRPr="0061230F" w:rsidRDefault="001A50BC" w:rsidP="005E6F4B">
      <w:pPr>
        <w:rPr>
          <w:rFonts w:cstheme="minorHAnsi"/>
          <w:b/>
          <w:bCs/>
          <w:color w:val="000000" w:themeColor="text1"/>
        </w:rPr>
      </w:pPr>
      <w:r w:rsidRPr="0061230F">
        <w:rPr>
          <w:rFonts w:cstheme="minorHAnsi"/>
          <w:b/>
          <w:bCs/>
          <w:color w:val="000000" w:themeColor="text1"/>
        </w:rPr>
        <w:t>Artikel</w:t>
      </w:r>
      <w:r w:rsidR="009F3BC4">
        <w:rPr>
          <w:rFonts w:cstheme="minorHAnsi"/>
          <w:b/>
          <w:bCs/>
          <w:color w:val="000000" w:themeColor="text1"/>
        </w:rPr>
        <w:t xml:space="preserve"> 57</w:t>
      </w:r>
      <w:r w:rsidR="00E3302E" w:rsidRPr="0061230F">
        <w:rPr>
          <w:rFonts w:cstheme="minorHAnsi"/>
          <w:b/>
          <w:bCs/>
          <w:color w:val="000000" w:themeColor="text1"/>
        </w:rPr>
        <w:t xml:space="preserve"> </w:t>
      </w:r>
      <w:r w:rsidR="00E3302E" w:rsidRPr="0061230F">
        <w:rPr>
          <w:rFonts w:cstheme="minorHAnsi"/>
          <w:bCs/>
          <w:i/>
          <w:color w:val="000000" w:themeColor="text1"/>
        </w:rPr>
        <w:t>(artikel 521, 3° van het strafwetboek)</w:t>
      </w:r>
    </w:p>
    <w:p w14:paraId="33EE7D31" w14:textId="4F2D08DD" w:rsidR="00EF467F" w:rsidRPr="0061230F" w:rsidRDefault="001A50BC" w:rsidP="00CC28D4">
      <w:pPr>
        <w:rPr>
          <w:rFonts w:cstheme="minorHAnsi"/>
          <w:bCs/>
          <w:color w:val="000000" w:themeColor="text1"/>
        </w:rPr>
      </w:pPr>
      <w:r w:rsidRPr="0061230F">
        <w:rPr>
          <w:rFonts w:cstheme="minorHAnsi"/>
          <w:bCs/>
          <w:color w:val="000000" w:themeColor="text1"/>
        </w:rPr>
        <w:t>Gehele of gedeeltelijke vernieling of onbruikbaarmaking, met het oogmerk om te schaden, van rijtuigen, wagons en motorvoertuigen z</w:t>
      </w:r>
      <w:r w:rsidR="00E3302E" w:rsidRPr="0061230F">
        <w:rPr>
          <w:rFonts w:cstheme="minorHAnsi"/>
          <w:bCs/>
          <w:color w:val="000000" w:themeColor="text1"/>
        </w:rPr>
        <w:t>ijn strafbaar als zware inbreuk.</w:t>
      </w:r>
    </w:p>
    <w:p w14:paraId="6E84A960" w14:textId="7468B627" w:rsidR="002B5A3A" w:rsidRDefault="00D22DE2" w:rsidP="002B5A3A">
      <w:pPr>
        <w:pStyle w:val="Kop2"/>
        <w:rPr>
          <w:i/>
          <w:color w:val="7030A0"/>
          <w:sz w:val="22"/>
          <w:szCs w:val="22"/>
        </w:rPr>
      </w:pPr>
      <w:bookmarkStart w:id="21" w:name="_Toc69714745"/>
      <w:r w:rsidRPr="002B5A3A">
        <w:rPr>
          <w:i/>
          <w:color w:val="7030A0"/>
          <w:sz w:val="22"/>
          <w:szCs w:val="22"/>
        </w:rPr>
        <w:t>HOOFDSTUK  4: VERKEER</w:t>
      </w:r>
      <w:bookmarkEnd w:id="21"/>
    </w:p>
    <w:p w14:paraId="7020FDB6" w14:textId="77777777" w:rsidR="002B5A3A" w:rsidRPr="002B5A3A" w:rsidRDefault="002B5A3A" w:rsidP="002B5A3A"/>
    <w:p w14:paraId="7262A7B5" w14:textId="078ED0CF" w:rsidR="002B5A3A" w:rsidRPr="002B5A3A" w:rsidRDefault="002B5A3A" w:rsidP="002B5A3A">
      <w:pPr>
        <w:rPr>
          <w:i/>
          <w:color w:val="FF0000"/>
        </w:rPr>
      </w:pPr>
      <w:r w:rsidRPr="002B5A3A">
        <w:rPr>
          <w:i/>
          <w:color w:val="FF0000"/>
        </w:rPr>
        <w:t>Het verkeersvraagstuk wordt reeds opgenomen. Hiervoor is er echter ook nog hogere regelgeving in opmaak.</w:t>
      </w:r>
    </w:p>
    <w:p w14:paraId="1695968D" w14:textId="0E485CCB" w:rsidR="00D22DE2" w:rsidRPr="002B5A3A" w:rsidRDefault="00D22DE2" w:rsidP="00053242">
      <w:pPr>
        <w:pStyle w:val="Kop2"/>
        <w:numPr>
          <w:ilvl w:val="0"/>
          <w:numId w:val="22"/>
        </w:numPr>
        <w:rPr>
          <w:i/>
          <w:color w:val="7030A0"/>
          <w:sz w:val="22"/>
          <w:szCs w:val="22"/>
        </w:rPr>
      </w:pPr>
      <w:bookmarkStart w:id="22" w:name="_Toc69714746"/>
      <w:r w:rsidRPr="002B5A3A">
        <w:rPr>
          <w:i/>
          <w:color w:val="7030A0"/>
          <w:sz w:val="22"/>
          <w:szCs w:val="22"/>
        </w:rPr>
        <w:t>Overtredingen van de eerste categorie</w:t>
      </w:r>
      <w:bookmarkEnd w:id="22"/>
    </w:p>
    <w:p w14:paraId="091C7E7D" w14:textId="77777777" w:rsidR="000E45F4" w:rsidRPr="002B5A3A" w:rsidRDefault="000E45F4" w:rsidP="000E45F4">
      <w:pPr>
        <w:rPr>
          <w:i/>
          <w:color w:val="7030A0"/>
        </w:rPr>
      </w:pPr>
    </w:p>
    <w:p w14:paraId="51F401E4" w14:textId="2DE1B75A" w:rsidR="00807C2A" w:rsidRPr="002B5A3A" w:rsidRDefault="00807C2A" w:rsidP="00053242">
      <w:pPr>
        <w:rPr>
          <w:rFonts w:cstheme="minorHAnsi"/>
          <w:b/>
          <w:i/>
          <w:color w:val="7030A0"/>
        </w:rPr>
      </w:pPr>
      <w:r w:rsidRPr="002B5A3A">
        <w:rPr>
          <w:rFonts w:cstheme="minorHAnsi"/>
          <w:b/>
          <w:i/>
          <w:color w:val="7030A0"/>
        </w:rPr>
        <w:t xml:space="preserve">Artikel </w:t>
      </w:r>
      <w:r w:rsidR="009F3BC4">
        <w:rPr>
          <w:rFonts w:cstheme="minorHAnsi"/>
          <w:b/>
          <w:i/>
          <w:color w:val="7030A0"/>
        </w:rPr>
        <w:t>58</w:t>
      </w:r>
      <w:r w:rsidR="00D22DE2" w:rsidRPr="002B5A3A">
        <w:rPr>
          <w:rFonts w:cstheme="minorHAnsi"/>
          <w:b/>
          <w:i/>
          <w:color w:val="7030A0"/>
        </w:rPr>
        <w:t xml:space="preserve"> </w:t>
      </w:r>
      <w:r w:rsidRPr="002B5A3A">
        <w:rPr>
          <w:rFonts w:cstheme="minorHAnsi"/>
          <w:i/>
          <w:color w:val="7030A0"/>
        </w:rPr>
        <w:t>(art. 22bis, 4° van de wegcode)</w:t>
      </w:r>
    </w:p>
    <w:p w14:paraId="20B670D8" w14:textId="7A881D31" w:rsidR="00807C2A" w:rsidRPr="002B5A3A" w:rsidRDefault="00807C2A" w:rsidP="00053242">
      <w:pPr>
        <w:rPr>
          <w:rFonts w:cstheme="minorHAnsi"/>
          <w:i/>
          <w:color w:val="7030A0"/>
        </w:rPr>
      </w:pPr>
      <w:r w:rsidRPr="002B5A3A">
        <w:rPr>
          <w:rFonts w:cstheme="minorHAnsi"/>
          <w:i/>
          <w:color w:val="7030A0"/>
        </w:rPr>
        <w:t>Binnen de woonerven en de erven, is het parkeren verboden, behalve:</w:t>
      </w:r>
    </w:p>
    <w:p w14:paraId="02B932CC" w14:textId="77777777" w:rsidR="00053242" w:rsidRPr="002B5A3A" w:rsidRDefault="00807C2A" w:rsidP="00053242">
      <w:pPr>
        <w:pStyle w:val="Lijstalinea"/>
        <w:numPr>
          <w:ilvl w:val="0"/>
          <w:numId w:val="21"/>
        </w:numPr>
        <w:rPr>
          <w:rFonts w:cstheme="minorHAnsi"/>
          <w:i/>
          <w:color w:val="7030A0"/>
        </w:rPr>
      </w:pPr>
      <w:r w:rsidRPr="002B5A3A">
        <w:rPr>
          <w:rFonts w:cstheme="minorHAnsi"/>
          <w:i/>
          <w:color w:val="7030A0"/>
        </w:rPr>
        <w:t>Op de plaatsen die afgebakend zijn door wegmarkeringen of door een wegbedekking in een andere kleur en waar de letter ‘P’ aangebracht is;</w:t>
      </w:r>
    </w:p>
    <w:p w14:paraId="351EA8A2" w14:textId="15DE74AF" w:rsidR="00807C2A" w:rsidRPr="002B5A3A" w:rsidRDefault="00807C2A" w:rsidP="00053242">
      <w:pPr>
        <w:pStyle w:val="Lijstalinea"/>
        <w:numPr>
          <w:ilvl w:val="0"/>
          <w:numId w:val="21"/>
        </w:numPr>
        <w:rPr>
          <w:rFonts w:cstheme="minorHAnsi"/>
          <w:i/>
          <w:color w:val="7030A0"/>
        </w:rPr>
      </w:pPr>
      <w:r w:rsidRPr="002B5A3A">
        <w:rPr>
          <w:rFonts w:cstheme="minorHAnsi"/>
          <w:i/>
          <w:color w:val="7030A0"/>
        </w:rPr>
        <w:t>Op plaatsen waar een verkeersbord het toelaat.</w:t>
      </w:r>
    </w:p>
    <w:p w14:paraId="5623139D" w14:textId="0BE7B331" w:rsidR="00807C2A" w:rsidRPr="002B5A3A" w:rsidRDefault="009F3BC4" w:rsidP="00053242">
      <w:pPr>
        <w:rPr>
          <w:rFonts w:cstheme="minorHAnsi"/>
          <w:b/>
          <w:i/>
          <w:color w:val="7030A0"/>
        </w:rPr>
      </w:pPr>
      <w:r>
        <w:rPr>
          <w:rFonts w:cstheme="minorHAnsi"/>
          <w:b/>
          <w:i/>
          <w:color w:val="7030A0"/>
        </w:rPr>
        <w:t>Artikel 59</w:t>
      </w:r>
      <w:r w:rsidR="00807C2A" w:rsidRPr="002B5A3A">
        <w:rPr>
          <w:rFonts w:cstheme="minorHAnsi"/>
          <w:b/>
          <w:i/>
          <w:color w:val="7030A0"/>
        </w:rPr>
        <w:t xml:space="preserve"> </w:t>
      </w:r>
      <w:r w:rsidR="00807C2A" w:rsidRPr="002B5A3A">
        <w:rPr>
          <w:rFonts w:cstheme="minorHAnsi"/>
          <w:i/>
          <w:color w:val="7030A0"/>
        </w:rPr>
        <w:t>(art. 22ter.1, 3° van de wegcode)</w:t>
      </w:r>
    </w:p>
    <w:p w14:paraId="0857E9CF" w14:textId="39F79D8A" w:rsidR="007A0A8F" w:rsidRPr="002B5A3A" w:rsidRDefault="00807C2A" w:rsidP="00053242">
      <w:pPr>
        <w:rPr>
          <w:rFonts w:cstheme="minorHAnsi"/>
          <w:i/>
          <w:color w:val="7030A0"/>
        </w:rPr>
      </w:pPr>
      <w:r w:rsidRPr="002B5A3A">
        <w:rPr>
          <w:rFonts w:cstheme="minorHAnsi"/>
          <w:i/>
          <w:color w:val="7030A0"/>
        </w:rPr>
        <w:t>Op de openbare wegen voorzien van verhoogde inrichtingen</w:t>
      </w:r>
      <w:r w:rsidR="00053242" w:rsidRPr="002B5A3A">
        <w:rPr>
          <w:rFonts w:cstheme="minorHAnsi"/>
          <w:i/>
          <w:color w:val="7030A0"/>
        </w:rPr>
        <w:t xml:space="preserve">, die aangekondigd zijn door de </w:t>
      </w:r>
      <w:r w:rsidRPr="002B5A3A">
        <w:rPr>
          <w:rFonts w:cstheme="minorHAnsi"/>
          <w:i/>
          <w:color w:val="7030A0"/>
        </w:rPr>
        <w:t xml:space="preserve">verkeersborden A14 en FB7, of die op de kruispunten alleen aangekondigd zijn door </w:t>
      </w:r>
      <w:r w:rsidR="00053242" w:rsidRPr="002B5A3A">
        <w:rPr>
          <w:rFonts w:cstheme="minorHAnsi"/>
          <w:i/>
          <w:color w:val="7030A0"/>
        </w:rPr>
        <w:t xml:space="preserve">de </w:t>
      </w:r>
      <w:r w:rsidRPr="002B5A3A">
        <w:rPr>
          <w:rFonts w:cstheme="minorHAnsi"/>
          <w:i/>
          <w:color w:val="7030A0"/>
        </w:rPr>
        <w:t>verkeersborden 414, of die gelegen zijn binnen een zone afgebaken</w:t>
      </w:r>
      <w:r w:rsidR="00053242" w:rsidRPr="002B5A3A">
        <w:rPr>
          <w:rFonts w:cstheme="minorHAnsi"/>
          <w:i/>
          <w:color w:val="7030A0"/>
        </w:rPr>
        <w:t xml:space="preserve">d door de verkeersborden F4a en </w:t>
      </w:r>
      <w:r w:rsidRPr="002B5A3A">
        <w:rPr>
          <w:rFonts w:cstheme="minorHAnsi"/>
          <w:i/>
          <w:color w:val="7030A0"/>
        </w:rPr>
        <w:t>F4b, is stilstaan en parkeren verboden op deze inrichtingen, behoudens plaatselijke reglementering.</w:t>
      </w:r>
    </w:p>
    <w:p w14:paraId="4FE7BD59" w14:textId="60F9F51E" w:rsidR="007A0A8F" w:rsidRPr="002B5A3A" w:rsidRDefault="009F3BC4" w:rsidP="00053242">
      <w:pPr>
        <w:rPr>
          <w:rFonts w:cstheme="minorHAnsi"/>
          <w:b/>
          <w:i/>
          <w:color w:val="7030A0"/>
        </w:rPr>
      </w:pPr>
      <w:r>
        <w:rPr>
          <w:rFonts w:cstheme="minorHAnsi"/>
          <w:b/>
          <w:i/>
          <w:color w:val="7030A0"/>
        </w:rPr>
        <w:t>Artikel 60</w:t>
      </w:r>
      <w:r w:rsidR="007A0A8F" w:rsidRPr="002B5A3A">
        <w:rPr>
          <w:rFonts w:cstheme="minorHAnsi"/>
          <w:b/>
          <w:i/>
          <w:color w:val="7030A0"/>
        </w:rPr>
        <w:t xml:space="preserve">  </w:t>
      </w:r>
      <w:r w:rsidR="007A0A8F" w:rsidRPr="002B5A3A">
        <w:rPr>
          <w:rFonts w:cstheme="minorHAnsi"/>
          <w:i/>
          <w:color w:val="7030A0"/>
        </w:rPr>
        <w:t xml:space="preserve">(art.22 </w:t>
      </w:r>
      <w:proofErr w:type="spellStart"/>
      <w:r w:rsidR="007A0A8F" w:rsidRPr="002B5A3A">
        <w:rPr>
          <w:rFonts w:cstheme="minorHAnsi"/>
          <w:i/>
          <w:color w:val="7030A0"/>
        </w:rPr>
        <w:t>sexies</w:t>
      </w:r>
      <w:proofErr w:type="spellEnd"/>
      <w:r w:rsidR="007A0A8F" w:rsidRPr="002B5A3A">
        <w:rPr>
          <w:rFonts w:cstheme="minorHAnsi"/>
          <w:i/>
          <w:color w:val="7030A0"/>
        </w:rPr>
        <w:t xml:space="preserve"> 2 van de wegcode)</w:t>
      </w:r>
    </w:p>
    <w:p w14:paraId="5EC186F1" w14:textId="43176E2D" w:rsidR="007A0A8F" w:rsidRPr="002B5A3A" w:rsidRDefault="007A0A8F" w:rsidP="00053242">
      <w:pPr>
        <w:rPr>
          <w:rFonts w:cstheme="minorHAnsi"/>
          <w:i/>
          <w:color w:val="7030A0"/>
        </w:rPr>
      </w:pPr>
      <w:r w:rsidRPr="002B5A3A">
        <w:rPr>
          <w:rFonts w:cstheme="minorHAnsi"/>
          <w:i/>
          <w:color w:val="7030A0"/>
        </w:rPr>
        <w:lastRenderedPageBreak/>
        <w:t>In voetgangerszones is het parkeren verboden.</w:t>
      </w:r>
    </w:p>
    <w:p w14:paraId="74EA98E6" w14:textId="7EED1F34" w:rsidR="007A0A8F" w:rsidRPr="002B5A3A" w:rsidRDefault="007A0A8F" w:rsidP="00053242">
      <w:pPr>
        <w:rPr>
          <w:rFonts w:cstheme="minorHAnsi"/>
          <w:b/>
          <w:i/>
          <w:color w:val="7030A0"/>
        </w:rPr>
      </w:pPr>
      <w:r w:rsidRPr="002B5A3A">
        <w:rPr>
          <w:rFonts w:cstheme="minorHAnsi"/>
          <w:b/>
          <w:i/>
          <w:color w:val="7030A0"/>
        </w:rPr>
        <w:t>A</w:t>
      </w:r>
      <w:r w:rsidR="009F3BC4">
        <w:rPr>
          <w:rFonts w:cstheme="minorHAnsi"/>
          <w:b/>
          <w:i/>
          <w:color w:val="7030A0"/>
        </w:rPr>
        <w:t>rtikel 61</w:t>
      </w:r>
      <w:r w:rsidRPr="002B5A3A">
        <w:rPr>
          <w:rFonts w:cstheme="minorHAnsi"/>
          <w:b/>
          <w:i/>
          <w:color w:val="7030A0"/>
        </w:rPr>
        <w:t xml:space="preserve"> </w:t>
      </w:r>
      <w:r w:rsidRPr="002B5A3A">
        <w:rPr>
          <w:rFonts w:cstheme="minorHAnsi"/>
          <w:i/>
          <w:color w:val="7030A0"/>
        </w:rPr>
        <w:t>(art. 23.1, 2° van de wegcode)</w:t>
      </w:r>
    </w:p>
    <w:p w14:paraId="1E754F1E" w14:textId="77777777" w:rsidR="007A0A8F" w:rsidRPr="002B5A3A" w:rsidRDefault="007A0A8F" w:rsidP="00053242">
      <w:pPr>
        <w:rPr>
          <w:rFonts w:cstheme="minorHAnsi"/>
          <w:i/>
          <w:color w:val="7030A0"/>
        </w:rPr>
      </w:pPr>
      <w:r w:rsidRPr="002B5A3A">
        <w:rPr>
          <w:rFonts w:cstheme="minorHAnsi"/>
          <w:i/>
          <w:color w:val="7030A0"/>
        </w:rPr>
        <w:t>Elk stilstaand of geparkeerd voertuig moet worden opgesteld:</w:t>
      </w:r>
    </w:p>
    <w:p w14:paraId="6752E522" w14:textId="77777777" w:rsidR="00053242" w:rsidRPr="002B5A3A" w:rsidRDefault="007A0A8F" w:rsidP="00053242">
      <w:pPr>
        <w:pStyle w:val="Lijstalinea"/>
        <w:numPr>
          <w:ilvl w:val="0"/>
          <w:numId w:val="21"/>
        </w:numPr>
        <w:rPr>
          <w:rFonts w:cstheme="minorHAnsi"/>
          <w:i/>
          <w:color w:val="7030A0"/>
        </w:rPr>
      </w:pPr>
      <w:r w:rsidRPr="002B5A3A">
        <w:rPr>
          <w:rFonts w:cstheme="minorHAnsi"/>
          <w:i/>
          <w:color w:val="7030A0"/>
        </w:rPr>
        <w:t>buiten de rijbaan op de gelijkgrondse berm of, buiten de bebouwde kommen, op eender welke berm;</w:t>
      </w:r>
    </w:p>
    <w:p w14:paraId="7803805B" w14:textId="77777777" w:rsidR="00053242" w:rsidRPr="002B5A3A" w:rsidRDefault="007A0A8F" w:rsidP="00053242">
      <w:pPr>
        <w:pStyle w:val="Lijstalinea"/>
        <w:numPr>
          <w:ilvl w:val="0"/>
          <w:numId w:val="21"/>
        </w:numPr>
        <w:rPr>
          <w:rFonts w:cstheme="minorHAnsi"/>
          <w:i/>
          <w:color w:val="7030A0"/>
        </w:rPr>
      </w:pPr>
      <w:r w:rsidRPr="002B5A3A">
        <w:rPr>
          <w:rFonts w:cstheme="minorHAnsi"/>
          <w:i/>
          <w:color w:val="7030A0"/>
        </w:rPr>
        <w:t>indien het een berm betreft die de voetgangers moeten volgen, moet langs de buitenkant van de openbare weg een begaanbare strook van ten minste 1,50 meter breed vrijgelaten worden;</w:t>
      </w:r>
    </w:p>
    <w:p w14:paraId="0151EB7C" w14:textId="77777777" w:rsidR="00053242" w:rsidRPr="002B5A3A" w:rsidRDefault="007A0A8F" w:rsidP="00053242">
      <w:pPr>
        <w:pStyle w:val="Lijstalinea"/>
        <w:numPr>
          <w:ilvl w:val="0"/>
          <w:numId w:val="21"/>
        </w:numPr>
        <w:rPr>
          <w:rFonts w:cstheme="minorHAnsi"/>
          <w:i/>
          <w:color w:val="7030A0"/>
        </w:rPr>
      </w:pPr>
      <w:r w:rsidRPr="002B5A3A">
        <w:rPr>
          <w:rFonts w:cstheme="minorHAnsi"/>
          <w:i/>
          <w:color w:val="7030A0"/>
        </w:rPr>
        <w:t>indien de berm niet breed genoeg is, moet het voertuig gedeeltelijk op de berm en gedeeltelijk op de rijbaan opgesteld worden;</w:t>
      </w:r>
    </w:p>
    <w:p w14:paraId="297B6475" w14:textId="3EC3A7D3" w:rsidR="007A0A8F" w:rsidRPr="002B5A3A" w:rsidRDefault="007A0A8F" w:rsidP="00053242">
      <w:pPr>
        <w:pStyle w:val="Lijstalinea"/>
        <w:numPr>
          <w:ilvl w:val="0"/>
          <w:numId w:val="21"/>
        </w:numPr>
        <w:rPr>
          <w:rFonts w:cstheme="minorHAnsi"/>
          <w:i/>
          <w:color w:val="7030A0"/>
        </w:rPr>
      </w:pPr>
      <w:r w:rsidRPr="002B5A3A">
        <w:rPr>
          <w:rFonts w:cstheme="minorHAnsi"/>
          <w:i/>
          <w:color w:val="7030A0"/>
        </w:rPr>
        <w:t>indien er geen bruikbare berm is, moet het voertuig op de rijbaan opgesteld worden.</w:t>
      </w:r>
    </w:p>
    <w:p w14:paraId="18F5DDF1" w14:textId="6279ED53" w:rsidR="007A0A8F" w:rsidRPr="002B5A3A" w:rsidRDefault="007A0A8F" w:rsidP="00053242">
      <w:pPr>
        <w:rPr>
          <w:rFonts w:cstheme="minorHAnsi"/>
          <w:b/>
          <w:i/>
          <w:color w:val="7030A0"/>
        </w:rPr>
      </w:pPr>
      <w:r w:rsidRPr="002B5A3A">
        <w:rPr>
          <w:rFonts w:cstheme="minorHAnsi"/>
          <w:b/>
          <w:i/>
          <w:color w:val="7030A0"/>
        </w:rPr>
        <w:t>A</w:t>
      </w:r>
      <w:r w:rsidR="009F3BC4">
        <w:rPr>
          <w:rFonts w:cstheme="minorHAnsi"/>
          <w:b/>
          <w:i/>
          <w:color w:val="7030A0"/>
        </w:rPr>
        <w:t>rtikel 62</w:t>
      </w:r>
      <w:r w:rsidRPr="002B5A3A">
        <w:rPr>
          <w:rFonts w:cstheme="minorHAnsi"/>
          <w:b/>
          <w:i/>
          <w:color w:val="7030A0"/>
        </w:rPr>
        <w:t xml:space="preserve"> </w:t>
      </w:r>
      <w:r w:rsidRPr="002B5A3A">
        <w:rPr>
          <w:rFonts w:cstheme="minorHAnsi"/>
          <w:i/>
          <w:color w:val="7030A0"/>
        </w:rPr>
        <w:t>(art. 23.2, lid 1, 1) tot 3) en art. 23.2 lid 2 van de wegcode)</w:t>
      </w:r>
    </w:p>
    <w:p w14:paraId="6F681D7D" w14:textId="0C219105" w:rsidR="007A0A8F" w:rsidRPr="002B5A3A" w:rsidRDefault="007A0A8F" w:rsidP="00053242">
      <w:pPr>
        <w:rPr>
          <w:rFonts w:cstheme="minorHAnsi"/>
          <w:i/>
          <w:color w:val="7030A0"/>
        </w:rPr>
      </w:pPr>
      <w:r w:rsidRPr="002B5A3A">
        <w:rPr>
          <w:rFonts w:cstheme="minorHAnsi"/>
          <w:i/>
          <w:color w:val="7030A0"/>
        </w:rPr>
        <w:t>Elk voertuig dat volledig of ten dele op de rijbaan opgesteld is, moet geplaatst worden:</w:t>
      </w:r>
    </w:p>
    <w:p w14:paraId="7422A02F" w14:textId="184DA485" w:rsidR="007A0A8F" w:rsidRPr="002B5A3A" w:rsidRDefault="007A0A8F" w:rsidP="00053242">
      <w:pPr>
        <w:rPr>
          <w:rFonts w:cstheme="minorHAnsi"/>
          <w:i/>
          <w:color w:val="7030A0"/>
        </w:rPr>
      </w:pPr>
      <w:r w:rsidRPr="002B5A3A">
        <w:rPr>
          <w:rFonts w:cstheme="minorHAnsi"/>
          <w:i/>
          <w:color w:val="7030A0"/>
        </w:rPr>
        <w:t>1° zover mogelijk van de aslijn van de rijbaan;</w:t>
      </w:r>
      <w:r w:rsidR="00053242" w:rsidRPr="002B5A3A">
        <w:rPr>
          <w:rFonts w:cstheme="minorHAnsi"/>
          <w:i/>
          <w:color w:val="7030A0"/>
        </w:rPr>
        <w:br/>
      </w:r>
      <w:r w:rsidRPr="002B5A3A">
        <w:rPr>
          <w:rFonts w:cstheme="minorHAnsi"/>
          <w:i/>
          <w:color w:val="7030A0"/>
        </w:rPr>
        <w:t xml:space="preserve">2° evenwijdig met de rand van de rijbaan, behoudens bijzondere </w:t>
      </w:r>
      <w:proofErr w:type="spellStart"/>
      <w:r w:rsidRPr="002B5A3A">
        <w:rPr>
          <w:rFonts w:cstheme="minorHAnsi"/>
          <w:i/>
          <w:color w:val="7030A0"/>
        </w:rPr>
        <w:t>plaatsaanleg</w:t>
      </w:r>
      <w:proofErr w:type="spellEnd"/>
      <w:r w:rsidRPr="002B5A3A">
        <w:rPr>
          <w:rFonts w:cstheme="minorHAnsi"/>
          <w:i/>
          <w:color w:val="7030A0"/>
        </w:rPr>
        <w:t>;</w:t>
      </w:r>
      <w:r w:rsidR="00053242" w:rsidRPr="002B5A3A">
        <w:rPr>
          <w:rFonts w:cstheme="minorHAnsi"/>
          <w:i/>
          <w:color w:val="7030A0"/>
        </w:rPr>
        <w:br/>
      </w:r>
      <w:r w:rsidRPr="002B5A3A">
        <w:rPr>
          <w:rFonts w:cstheme="minorHAnsi"/>
          <w:i/>
          <w:color w:val="7030A0"/>
        </w:rPr>
        <w:t>3° in één enkele file.</w:t>
      </w:r>
    </w:p>
    <w:p w14:paraId="1E93B02E" w14:textId="6A88F985" w:rsidR="007A0A8F" w:rsidRPr="002B5A3A" w:rsidRDefault="007A0A8F" w:rsidP="00053242">
      <w:pPr>
        <w:rPr>
          <w:rFonts w:cstheme="minorHAnsi"/>
          <w:i/>
          <w:color w:val="7030A0"/>
        </w:rPr>
      </w:pPr>
      <w:r w:rsidRPr="002B5A3A">
        <w:rPr>
          <w:rFonts w:cstheme="minorHAnsi"/>
          <w:i/>
          <w:color w:val="7030A0"/>
        </w:rPr>
        <w:t>Motorfietsen zonder zijspan of aanhangwagen mogen evenwel haaks op de rand van de rijbaan parkeren voor zover zij daarbij de aangeduide parkeermarkering niet overschrijden.</w:t>
      </w:r>
    </w:p>
    <w:p w14:paraId="607071D1" w14:textId="5E7C09F8" w:rsidR="00762313" w:rsidRPr="002B5A3A" w:rsidRDefault="00762313" w:rsidP="00053242">
      <w:pPr>
        <w:rPr>
          <w:rFonts w:cstheme="minorHAnsi"/>
          <w:b/>
          <w:i/>
          <w:color w:val="7030A0"/>
        </w:rPr>
      </w:pPr>
      <w:r w:rsidRPr="002B5A3A">
        <w:rPr>
          <w:rFonts w:cstheme="minorHAnsi"/>
          <w:b/>
          <w:i/>
          <w:color w:val="7030A0"/>
        </w:rPr>
        <w:t xml:space="preserve">Artikel </w:t>
      </w:r>
      <w:r w:rsidR="009F3BC4">
        <w:rPr>
          <w:rFonts w:cstheme="minorHAnsi"/>
          <w:b/>
          <w:i/>
          <w:color w:val="7030A0"/>
        </w:rPr>
        <w:t>63</w:t>
      </w:r>
      <w:r w:rsidRPr="002B5A3A">
        <w:rPr>
          <w:rFonts w:cstheme="minorHAnsi"/>
          <w:b/>
          <w:i/>
          <w:color w:val="7030A0"/>
        </w:rPr>
        <w:t xml:space="preserve"> </w:t>
      </w:r>
      <w:r w:rsidRPr="002B5A3A">
        <w:rPr>
          <w:rFonts w:cstheme="minorHAnsi"/>
          <w:i/>
          <w:color w:val="7030A0"/>
        </w:rPr>
        <w:t>(art. 23.3 van de wegcode)</w:t>
      </w:r>
    </w:p>
    <w:p w14:paraId="49E3A5A7" w14:textId="55FF6444" w:rsidR="00762313" w:rsidRPr="002B5A3A" w:rsidRDefault="00762313" w:rsidP="00053242">
      <w:pPr>
        <w:rPr>
          <w:rFonts w:cstheme="minorHAnsi"/>
          <w:i/>
          <w:color w:val="7030A0"/>
        </w:rPr>
      </w:pPr>
      <w:r w:rsidRPr="002B5A3A">
        <w:rPr>
          <w:rFonts w:cstheme="minorHAnsi"/>
          <w:i/>
          <w:color w:val="7030A0"/>
        </w:rPr>
        <w:t>Fietsen en tweewielige bromfietsen moeten buiten de rijbaan en de parkeerzones bedoeld in ar</w:t>
      </w:r>
      <w:r w:rsidR="00053242" w:rsidRPr="002B5A3A">
        <w:rPr>
          <w:rFonts w:cstheme="minorHAnsi"/>
          <w:i/>
          <w:color w:val="7030A0"/>
        </w:rPr>
        <w:t xml:space="preserve">tikel </w:t>
      </w:r>
      <w:r w:rsidRPr="002B5A3A">
        <w:rPr>
          <w:rFonts w:cstheme="minorHAnsi"/>
          <w:i/>
          <w:color w:val="7030A0"/>
        </w:rPr>
        <w:t xml:space="preserve">75.2 van het koninklijk besluit van 1 december 1975 houdende algemeen reglement op de </w:t>
      </w:r>
      <w:r w:rsidR="00053242" w:rsidRPr="002B5A3A">
        <w:rPr>
          <w:rFonts w:cstheme="minorHAnsi"/>
          <w:i/>
          <w:color w:val="7030A0"/>
        </w:rPr>
        <w:t xml:space="preserve">politie van </w:t>
      </w:r>
      <w:r w:rsidRPr="002B5A3A">
        <w:rPr>
          <w:rFonts w:cstheme="minorHAnsi"/>
          <w:i/>
          <w:color w:val="7030A0"/>
        </w:rPr>
        <w:t xml:space="preserve">het wegverkeer en van het gebruik van de openbare weg opgesteld worden zonder het verkeer van </w:t>
      </w:r>
      <w:r w:rsidR="00053242" w:rsidRPr="002B5A3A">
        <w:rPr>
          <w:rFonts w:cstheme="minorHAnsi"/>
          <w:i/>
          <w:color w:val="7030A0"/>
        </w:rPr>
        <w:t xml:space="preserve">de </w:t>
      </w:r>
      <w:r w:rsidRPr="002B5A3A">
        <w:rPr>
          <w:rFonts w:cstheme="minorHAnsi"/>
          <w:i/>
          <w:color w:val="7030A0"/>
        </w:rPr>
        <w:t xml:space="preserve">andere weggebruikers te hinderen of onveilig te maken, behalve op plaatsen gesignaleerd zoals </w:t>
      </w:r>
      <w:r w:rsidR="00053242" w:rsidRPr="002B5A3A">
        <w:rPr>
          <w:rFonts w:cstheme="minorHAnsi"/>
          <w:i/>
          <w:color w:val="7030A0"/>
        </w:rPr>
        <w:t xml:space="preserve">voorzien </w:t>
      </w:r>
      <w:r w:rsidRPr="002B5A3A">
        <w:rPr>
          <w:rFonts w:cstheme="minorHAnsi"/>
          <w:i/>
          <w:color w:val="7030A0"/>
        </w:rPr>
        <w:t xml:space="preserve">in artikel 70.2.I.3°.f van het koninklijk besluit van 1 december 1975 houdende algemeen reglement </w:t>
      </w:r>
      <w:r w:rsidR="00053242" w:rsidRPr="002B5A3A">
        <w:rPr>
          <w:rFonts w:cstheme="minorHAnsi"/>
          <w:i/>
          <w:color w:val="7030A0"/>
        </w:rPr>
        <w:t xml:space="preserve">op </w:t>
      </w:r>
      <w:r w:rsidRPr="002B5A3A">
        <w:rPr>
          <w:rFonts w:cstheme="minorHAnsi"/>
          <w:i/>
          <w:color w:val="7030A0"/>
        </w:rPr>
        <w:t>de politíe van het wegverkeer en van het gebruik van de openbare weg.</w:t>
      </w:r>
    </w:p>
    <w:p w14:paraId="022C7A3E" w14:textId="622C069D" w:rsidR="00762313" w:rsidRPr="002B5A3A" w:rsidRDefault="00762313" w:rsidP="00053242">
      <w:pPr>
        <w:rPr>
          <w:rFonts w:cstheme="minorHAnsi"/>
          <w:b/>
          <w:i/>
          <w:color w:val="7030A0"/>
        </w:rPr>
      </w:pPr>
      <w:r w:rsidRPr="002B5A3A">
        <w:rPr>
          <w:rFonts w:cstheme="minorHAnsi"/>
          <w:b/>
          <w:i/>
          <w:color w:val="7030A0"/>
        </w:rPr>
        <w:t>A</w:t>
      </w:r>
      <w:r w:rsidR="009F3BC4">
        <w:rPr>
          <w:rFonts w:cstheme="minorHAnsi"/>
          <w:b/>
          <w:i/>
          <w:color w:val="7030A0"/>
        </w:rPr>
        <w:t>rtikel 64</w:t>
      </w:r>
      <w:r w:rsidRPr="002B5A3A">
        <w:rPr>
          <w:rFonts w:cstheme="minorHAnsi"/>
          <w:b/>
          <w:i/>
          <w:color w:val="7030A0"/>
        </w:rPr>
        <w:t xml:space="preserve"> </w:t>
      </w:r>
      <w:r w:rsidRPr="002B5A3A">
        <w:rPr>
          <w:rFonts w:cstheme="minorHAnsi"/>
          <w:i/>
          <w:color w:val="7030A0"/>
        </w:rPr>
        <w:t>(art. 23.4 van de wegcode</w:t>
      </w:r>
      <w:r w:rsidR="00053242" w:rsidRPr="002B5A3A">
        <w:rPr>
          <w:rFonts w:cstheme="minorHAnsi"/>
          <w:i/>
          <w:color w:val="7030A0"/>
        </w:rPr>
        <w:t>)</w:t>
      </w:r>
    </w:p>
    <w:p w14:paraId="30F214F6" w14:textId="313C08C3" w:rsidR="00762313" w:rsidRPr="002B5A3A" w:rsidRDefault="00762313" w:rsidP="00053242">
      <w:pPr>
        <w:rPr>
          <w:rFonts w:cstheme="minorHAnsi"/>
          <w:i/>
          <w:color w:val="7030A0"/>
        </w:rPr>
      </w:pPr>
      <w:r w:rsidRPr="002B5A3A">
        <w:rPr>
          <w:rFonts w:cstheme="minorHAnsi"/>
          <w:i/>
          <w:color w:val="7030A0"/>
        </w:rPr>
        <w:t xml:space="preserve">Motofietsen mogen buiten de rijbaan en de parkeerzones bedoeld in artikel 75.2 van het </w:t>
      </w:r>
      <w:r w:rsidR="00053242" w:rsidRPr="002B5A3A">
        <w:rPr>
          <w:rFonts w:cstheme="minorHAnsi"/>
          <w:i/>
          <w:color w:val="7030A0"/>
        </w:rPr>
        <w:t xml:space="preserve">koninklijk </w:t>
      </w:r>
      <w:r w:rsidRPr="002B5A3A">
        <w:rPr>
          <w:rFonts w:cstheme="minorHAnsi"/>
          <w:i/>
          <w:color w:val="7030A0"/>
        </w:rPr>
        <w:t xml:space="preserve">besluit van 1 december 1975 houdende algemeen reglement op de politie van het </w:t>
      </w:r>
      <w:r w:rsidR="00053242" w:rsidRPr="002B5A3A">
        <w:rPr>
          <w:rFonts w:cstheme="minorHAnsi"/>
          <w:i/>
          <w:color w:val="7030A0"/>
        </w:rPr>
        <w:t xml:space="preserve">wegverkeer van het </w:t>
      </w:r>
      <w:r w:rsidRPr="002B5A3A">
        <w:rPr>
          <w:rFonts w:cstheme="minorHAnsi"/>
          <w:i/>
          <w:color w:val="7030A0"/>
        </w:rPr>
        <w:t xml:space="preserve">gebruik van de openbare weg opgesteld worden zonder het verkeer van de andere weggebruikers </w:t>
      </w:r>
      <w:r w:rsidR="00053242" w:rsidRPr="002B5A3A">
        <w:rPr>
          <w:rFonts w:cstheme="minorHAnsi"/>
          <w:i/>
          <w:color w:val="7030A0"/>
        </w:rPr>
        <w:t xml:space="preserve">te </w:t>
      </w:r>
      <w:r w:rsidRPr="002B5A3A">
        <w:rPr>
          <w:rFonts w:cstheme="minorHAnsi"/>
          <w:i/>
          <w:color w:val="7030A0"/>
        </w:rPr>
        <w:t>hinderen of onveilig te maken</w:t>
      </w:r>
      <w:r w:rsidR="00053242" w:rsidRPr="002B5A3A">
        <w:rPr>
          <w:rFonts w:cstheme="minorHAnsi"/>
          <w:i/>
          <w:color w:val="7030A0"/>
        </w:rPr>
        <w:t>.</w:t>
      </w:r>
    </w:p>
    <w:p w14:paraId="0EFCC693" w14:textId="710AC659" w:rsidR="00762313" w:rsidRPr="002B5A3A" w:rsidRDefault="00762313" w:rsidP="00053242">
      <w:pPr>
        <w:rPr>
          <w:rFonts w:cstheme="minorHAnsi"/>
          <w:b/>
          <w:i/>
          <w:color w:val="7030A0"/>
        </w:rPr>
      </w:pPr>
      <w:r w:rsidRPr="002B5A3A">
        <w:rPr>
          <w:rFonts w:cstheme="minorHAnsi"/>
          <w:b/>
          <w:i/>
          <w:color w:val="7030A0"/>
        </w:rPr>
        <w:t>Ar</w:t>
      </w:r>
      <w:r w:rsidR="009F3BC4">
        <w:rPr>
          <w:rFonts w:cstheme="minorHAnsi"/>
          <w:b/>
          <w:i/>
          <w:color w:val="7030A0"/>
        </w:rPr>
        <w:t>tikel 65</w:t>
      </w:r>
      <w:r w:rsidRPr="002B5A3A">
        <w:rPr>
          <w:rFonts w:cstheme="minorHAnsi"/>
          <w:b/>
          <w:i/>
          <w:color w:val="7030A0"/>
        </w:rPr>
        <w:t xml:space="preserve"> </w:t>
      </w:r>
      <w:r w:rsidRPr="002B5A3A">
        <w:rPr>
          <w:rFonts w:cstheme="minorHAnsi"/>
          <w:i/>
          <w:color w:val="7030A0"/>
        </w:rPr>
        <w:t>(art. 24, lid 1, 2°, 3°, 4° en 7° tot 10°</w:t>
      </w:r>
      <w:r w:rsidR="00053242" w:rsidRPr="002B5A3A">
        <w:rPr>
          <w:rFonts w:cstheme="minorHAnsi"/>
          <w:i/>
          <w:color w:val="7030A0"/>
        </w:rPr>
        <w:t xml:space="preserve"> van de wegcode)</w:t>
      </w:r>
    </w:p>
    <w:p w14:paraId="2262827B" w14:textId="3A69C251" w:rsidR="00762313" w:rsidRPr="002B5A3A" w:rsidRDefault="00762313" w:rsidP="00053242">
      <w:pPr>
        <w:rPr>
          <w:rFonts w:cstheme="minorHAnsi"/>
          <w:i/>
          <w:color w:val="7030A0"/>
        </w:rPr>
      </w:pPr>
      <w:r w:rsidRPr="002B5A3A">
        <w:rPr>
          <w:rFonts w:cstheme="minorHAnsi"/>
          <w:i/>
          <w:color w:val="7030A0"/>
        </w:rPr>
        <w:t xml:space="preserve">Het is verboden een voertuig te laten stilstaan of te parkeren op elke plaats waar het duidelijk </w:t>
      </w:r>
      <w:r w:rsidR="00053242" w:rsidRPr="002B5A3A">
        <w:rPr>
          <w:rFonts w:cstheme="minorHAnsi"/>
          <w:i/>
          <w:color w:val="7030A0"/>
        </w:rPr>
        <w:t xml:space="preserve">een </w:t>
      </w:r>
      <w:r w:rsidRPr="002B5A3A">
        <w:rPr>
          <w:rFonts w:cstheme="minorHAnsi"/>
          <w:i/>
          <w:color w:val="7030A0"/>
        </w:rPr>
        <w:t xml:space="preserve">gevaar zou kunnen betekenen voor de andere weggebruikers of waar het hun onnodig zou </w:t>
      </w:r>
      <w:r w:rsidR="00053242" w:rsidRPr="002B5A3A">
        <w:rPr>
          <w:rFonts w:cstheme="minorHAnsi"/>
          <w:i/>
          <w:color w:val="7030A0"/>
        </w:rPr>
        <w:t xml:space="preserve">kunnen </w:t>
      </w:r>
      <w:r w:rsidRPr="002B5A3A">
        <w:rPr>
          <w:rFonts w:cstheme="minorHAnsi"/>
          <w:i/>
          <w:color w:val="7030A0"/>
        </w:rPr>
        <w:t xml:space="preserve">hinderen, inzonderheid: </w:t>
      </w:r>
    </w:p>
    <w:p w14:paraId="3FBDF91B" w14:textId="77777777" w:rsidR="00053242" w:rsidRPr="002B5A3A" w:rsidRDefault="00762313" w:rsidP="00053242">
      <w:pPr>
        <w:pStyle w:val="Lijstalinea"/>
        <w:numPr>
          <w:ilvl w:val="0"/>
          <w:numId w:val="21"/>
        </w:numPr>
        <w:rPr>
          <w:rFonts w:cstheme="minorHAnsi"/>
          <w:i/>
          <w:color w:val="7030A0"/>
        </w:rPr>
      </w:pPr>
      <w:r w:rsidRPr="002B5A3A">
        <w:rPr>
          <w:rFonts w:cstheme="minorHAnsi"/>
          <w:i/>
          <w:color w:val="7030A0"/>
        </w:rPr>
        <w:lastRenderedPageBreak/>
        <w:t>op 3 meter of meer doch op minder dan 5 meter van de plaats waar de fietsers en bestuurders van tweewielige bromfietsen verplicht zijn het fietspad te verlaten om op de rijbaan te rijden of de rijbaan te verlaten om op het fietspad te rijden;</w:t>
      </w:r>
    </w:p>
    <w:p w14:paraId="3F0F3D03" w14:textId="77777777" w:rsidR="00053242" w:rsidRPr="002B5A3A" w:rsidRDefault="00762313" w:rsidP="00053242">
      <w:pPr>
        <w:pStyle w:val="Lijstalinea"/>
        <w:numPr>
          <w:ilvl w:val="0"/>
          <w:numId w:val="21"/>
        </w:numPr>
        <w:rPr>
          <w:rFonts w:cstheme="minorHAnsi"/>
          <w:i/>
          <w:color w:val="7030A0"/>
        </w:rPr>
      </w:pPr>
      <w:r w:rsidRPr="002B5A3A">
        <w:rPr>
          <w:rFonts w:cstheme="minorHAnsi"/>
          <w:i/>
          <w:color w:val="7030A0"/>
        </w:rPr>
        <w:t>op de rijbaan op 3 meter of meer doch op minder dan 5 meter voor de oversteekplaatsen voor voetgangers en de oversteekplaatsen voor fietsers en bestuurders van tweewielige bromfietsen;</w:t>
      </w:r>
    </w:p>
    <w:p w14:paraId="00B5493D" w14:textId="77777777" w:rsidR="00053242" w:rsidRPr="002B5A3A" w:rsidRDefault="00762313" w:rsidP="00053242">
      <w:pPr>
        <w:pStyle w:val="Lijstalinea"/>
        <w:numPr>
          <w:ilvl w:val="0"/>
          <w:numId w:val="21"/>
        </w:numPr>
        <w:rPr>
          <w:rFonts w:cstheme="minorHAnsi"/>
          <w:i/>
          <w:color w:val="7030A0"/>
        </w:rPr>
      </w:pPr>
      <w:r w:rsidRPr="002B5A3A">
        <w:rPr>
          <w:rFonts w:cstheme="minorHAnsi"/>
          <w:i/>
          <w:color w:val="7030A0"/>
        </w:rPr>
        <w:t>in de nabijheid van de kruispunten, op minder dan 5 meter van de verlenging van de naastbij gelegen rand van de dwarsrijbaan, behoudens plaatselijke reglementering;</w:t>
      </w:r>
    </w:p>
    <w:p w14:paraId="2C74AE01" w14:textId="77777777" w:rsidR="00053242" w:rsidRPr="002B5A3A" w:rsidRDefault="00762313" w:rsidP="00053242">
      <w:pPr>
        <w:pStyle w:val="Lijstalinea"/>
        <w:numPr>
          <w:ilvl w:val="0"/>
          <w:numId w:val="21"/>
        </w:numPr>
        <w:rPr>
          <w:rFonts w:cstheme="minorHAnsi"/>
          <w:i/>
          <w:color w:val="7030A0"/>
        </w:rPr>
      </w:pPr>
      <w:r w:rsidRPr="002B5A3A">
        <w:rPr>
          <w:rFonts w:cstheme="minorHAnsi"/>
          <w:i/>
          <w:color w:val="7030A0"/>
        </w:rPr>
        <w:t>op minder dan 20 meter voor de verkeerslichten op de kruispunten, behoudens plaatselijke reglementering;</w:t>
      </w:r>
    </w:p>
    <w:p w14:paraId="6A32675B" w14:textId="77777777" w:rsidR="00053242" w:rsidRPr="002B5A3A" w:rsidRDefault="00762313" w:rsidP="00053242">
      <w:pPr>
        <w:pStyle w:val="Lijstalinea"/>
        <w:numPr>
          <w:ilvl w:val="0"/>
          <w:numId w:val="21"/>
        </w:numPr>
        <w:rPr>
          <w:rFonts w:cstheme="minorHAnsi"/>
          <w:i/>
          <w:color w:val="7030A0"/>
        </w:rPr>
      </w:pPr>
      <w:r w:rsidRPr="002B5A3A">
        <w:rPr>
          <w:rFonts w:cstheme="minorHAnsi"/>
          <w:i/>
          <w:color w:val="7030A0"/>
        </w:rPr>
        <w:t>op minder dan 20 meter voor de verkeerslichten buiten de kruispunten behalve voor voertuigen waarvan de hoogte, lading inbegrepen, niet meer dan 1,65 m bedraagt, wanneer de onderkant van die verkeerslichten zich ten minste 2 meter boven de rijbaan bevindt;</w:t>
      </w:r>
    </w:p>
    <w:p w14:paraId="7AB82ECD" w14:textId="2AB3ECC5" w:rsidR="00762313" w:rsidRPr="002B5A3A" w:rsidRDefault="00762313" w:rsidP="00053242">
      <w:pPr>
        <w:pStyle w:val="Lijstalinea"/>
        <w:numPr>
          <w:ilvl w:val="0"/>
          <w:numId w:val="21"/>
        </w:numPr>
        <w:rPr>
          <w:rFonts w:cstheme="minorHAnsi"/>
          <w:i/>
          <w:color w:val="7030A0"/>
        </w:rPr>
      </w:pPr>
      <w:r w:rsidRPr="002B5A3A">
        <w:rPr>
          <w:rFonts w:cstheme="minorHAnsi"/>
          <w:i/>
          <w:color w:val="7030A0"/>
        </w:rPr>
        <w:t>op minder dan 20 meter voor de verkeersborden behalve voor voertuigen waarvan de hoogte, ladíng inbegrepen, niet meer dan 1,65 m bedraagt, wanneer de onderkant van die verkeersborden zich ten minste 2 meter boven de rijbaan bevindt.</w:t>
      </w:r>
    </w:p>
    <w:p w14:paraId="544C071E" w14:textId="4B67D589" w:rsidR="00762313" w:rsidRPr="002B5A3A" w:rsidRDefault="00762313" w:rsidP="00053242">
      <w:pPr>
        <w:rPr>
          <w:rFonts w:cstheme="minorHAnsi"/>
          <w:b/>
          <w:i/>
          <w:color w:val="7030A0"/>
        </w:rPr>
      </w:pPr>
      <w:r w:rsidRPr="002B5A3A">
        <w:rPr>
          <w:rFonts w:cstheme="minorHAnsi"/>
          <w:b/>
          <w:i/>
          <w:color w:val="7030A0"/>
        </w:rPr>
        <w:t xml:space="preserve">Artikel </w:t>
      </w:r>
      <w:r w:rsidR="009F3BC4">
        <w:rPr>
          <w:rFonts w:cstheme="minorHAnsi"/>
          <w:b/>
          <w:i/>
          <w:color w:val="7030A0"/>
        </w:rPr>
        <w:t>66</w:t>
      </w:r>
      <w:r w:rsidRPr="002B5A3A">
        <w:rPr>
          <w:rFonts w:cstheme="minorHAnsi"/>
          <w:b/>
          <w:i/>
          <w:color w:val="7030A0"/>
        </w:rPr>
        <w:t xml:space="preserve"> </w:t>
      </w:r>
      <w:r w:rsidRPr="002B5A3A">
        <w:rPr>
          <w:rFonts w:cstheme="minorHAnsi"/>
          <w:i/>
          <w:color w:val="7030A0"/>
        </w:rPr>
        <w:t>(art. 25.1 1°, 2°, 3°, 5°, 8°, 9°, 10°, 11°, 12°, 13°</w:t>
      </w:r>
      <w:r w:rsidR="00053242" w:rsidRPr="002B5A3A">
        <w:rPr>
          <w:rFonts w:cstheme="minorHAnsi"/>
          <w:i/>
          <w:color w:val="7030A0"/>
        </w:rPr>
        <w:t xml:space="preserve"> van de wegcode)</w:t>
      </w:r>
    </w:p>
    <w:p w14:paraId="3FFE0AA8" w14:textId="77777777" w:rsidR="00AB54A9" w:rsidRPr="002B5A3A" w:rsidRDefault="00762313" w:rsidP="00053242">
      <w:pPr>
        <w:rPr>
          <w:rFonts w:cstheme="minorHAnsi"/>
          <w:i/>
          <w:color w:val="7030A0"/>
        </w:rPr>
      </w:pPr>
      <w:r w:rsidRPr="002B5A3A">
        <w:rPr>
          <w:rFonts w:cstheme="minorHAnsi"/>
          <w:i/>
          <w:color w:val="7030A0"/>
        </w:rPr>
        <w:t xml:space="preserve">Het is verboden een voertuig te </w:t>
      </w:r>
      <w:r w:rsidR="00AB54A9" w:rsidRPr="002B5A3A">
        <w:rPr>
          <w:rFonts w:cstheme="minorHAnsi"/>
          <w:i/>
          <w:color w:val="7030A0"/>
        </w:rPr>
        <w:t>parkeren:</w:t>
      </w:r>
    </w:p>
    <w:p w14:paraId="72FD602C" w14:textId="77777777" w:rsidR="00053242" w:rsidRPr="002B5A3A" w:rsidRDefault="00762313" w:rsidP="00053242">
      <w:pPr>
        <w:pStyle w:val="Lijstalinea"/>
        <w:numPr>
          <w:ilvl w:val="0"/>
          <w:numId w:val="21"/>
        </w:numPr>
        <w:rPr>
          <w:rFonts w:cstheme="minorHAnsi"/>
          <w:i/>
          <w:color w:val="7030A0"/>
        </w:rPr>
      </w:pPr>
      <w:r w:rsidRPr="002B5A3A">
        <w:rPr>
          <w:rFonts w:cstheme="minorHAnsi"/>
          <w:i/>
          <w:color w:val="7030A0"/>
        </w:rPr>
        <w:t xml:space="preserve">op minder dan 1 meter zowel voor als achter een ander stilstaand of geparkeerd </w:t>
      </w:r>
      <w:r w:rsidR="00AB54A9" w:rsidRPr="002B5A3A">
        <w:rPr>
          <w:rFonts w:cstheme="minorHAnsi"/>
          <w:i/>
          <w:color w:val="7030A0"/>
        </w:rPr>
        <w:t>voertuig</w:t>
      </w:r>
      <w:r w:rsidRPr="002B5A3A">
        <w:rPr>
          <w:rFonts w:cstheme="minorHAnsi"/>
          <w:i/>
          <w:color w:val="7030A0"/>
        </w:rPr>
        <w:t xml:space="preserve"> en op</w:t>
      </w:r>
      <w:r w:rsidR="00AB54A9" w:rsidRPr="002B5A3A">
        <w:rPr>
          <w:rFonts w:cstheme="minorHAnsi"/>
          <w:i/>
          <w:color w:val="7030A0"/>
        </w:rPr>
        <w:t xml:space="preserve"> </w:t>
      </w:r>
      <w:r w:rsidRPr="002B5A3A">
        <w:rPr>
          <w:rFonts w:cstheme="minorHAnsi"/>
          <w:i/>
          <w:color w:val="7030A0"/>
        </w:rPr>
        <w:t xml:space="preserve">elke plaats waar het voertuig het instappen in of het wegrijden van een ander </w:t>
      </w:r>
      <w:r w:rsidR="00AB54A9" w:rsidRPr="002B5A3A">
        <w:rPr>
          <w:rFonts w:cstheme="minorHAnsi"/>
          <w:i/>
          <w:color w:val="7030A0"/>
        </w:rPr>
        <w:t>voertuig</w:t>
      </w:r>
      <w:r w:rsidRPr="002B5A3A">
        <w:rPr>
          <w:rFonts w:cstheme="minorHAnsi"/>
          <w:i/>
          <w:color w:val="7030A0"/>
        </w:rPr>
        <w:t xml:space="preserve"> zou</w:t>
      </w:r>
      <w:r w:rsidR="00AB54A9" w:rsidRPr="002B5A3A">
        <w:rPr>
          <w:rFonts w:cstheme="minorHAnsi"/>
          <w:i/>
          <w:color w:val="7030A0"/>
        </w:rPr>
        <w:t xml:space="preserve"> verhinderen;</w:t>
      </w:r>
    </w:p>
    <w:p w14:paraId="1E0D93CA" w14:textId="77777777" w:rsidR="00053242" w:rsidRPr="002B5A3A" w:rsidRDefault="00762313" w:rsidP="00053242">
      <w:pPr>
        <w:pStyle w:val="Lijstalinea"/>
        <w:numPr>
          <w:ilvl w:val="0"/>
          <w:numId w:val="21"/>
        </w:numPr>
        <w:rPr>
          <w:rFonts w:cstheme="minorHAnsi"/>
          <w:i/>
          <w:color w:val="7030A0"/>
        </w:rPr>
      </w:pPr>
      <w:r w:rsidRPr="002B5A3A">
        <w:rPr>
          <w:rFonts w:cstheme="minorHAnsi"/>
          <w:i/>
          <w:color w:val="7030A0"/>
        </w:rPr>
        <w:t>op minder dan 15 meter aan weerszijden van een bord dat een autobus-, trolleybus- of tramhalte</w:t>
      </w:r>
      <w:r w:rsidR="00AB54A9" w:rsidRPr="002B5A3A">
        <w:rPr>
          <w:rFonts w:cstheme="minorHAnsi"/>
          <w:i/>
          <w:color w:val="7030A0"/>
        </w:rPr>
        <w:t xml:space="preserve"> aanwijst;</w:t>
      </w:r>
    </w:p>
    <w:p w14:paraId="55860BFF" w14:textId="77777777" w:rsidR="00053242" w:rsidRPr="002B5A3A" w:rsidRDefault="00762313" w:rsidP="00053242">
      <w:pPr>
        <w:pStyle w:val="Lijstalinea"/>
        <w:numPr>
          <w:ilvl w:val="0"/>
          <w:numId w:val="21"/>
        </w:numPr>
        <w:rPr>
          <w:rFonts w:cstheme="minorHAnsi"/>
          <w:i/>
          <w:color w:val="7030A0"/>
        </w:rPr>
      </w:pPr>
      <w:r w:rsidRPr="002B5A3A">
        <w:rPr>
          <w:rFonts w:cstheme="minorHAnsi"/>
          <w:i/>
          <w:color w:val="7030A0"/>
        </w:rPr>
        <w:t xml:space="preserve">voor de inrij van eigendommen, behalve </w:t>
      </w:r>
      <w:r w:rsidR="00AB54A9" w:rsidRPr="002B5A3A">
        <w:rPr>
          <w:rFonts w:cstheme="minorHAnsi"/>
          <w:i/>
          <w:color w:val="7030A0"/>
        </w:rPr>
        <w:t>de voertuigen waarv</w:t>
      </w:r>
      <w:r w:rsidRPr="002B5A3A">
        <w:rPr>
          <w:rFonts w:cstheme="minorHAnsi"/>
          <w:i/>
          <w:color w:val="7030A0"/>
        </w:rPr>
        <w:t>an het inschrijvingsteken leesbaar</w:t>
      </w:r>
      <w:r w:rsidR="00AB54A9" w:rsidRPr="002B5A3A">
        <w:rPr>
          <w:rFonts w:cstheme="minorHAnsi"/>
          <w:i/>
          <w:color w:val="7030A0"/>
        </w:rPr>
        <w:t xml:space="preserve"> </w:t>
      </w:r>
      <w:r w:rsidRPr="002B5A3A">
        <w:rPr>
          <w:rFonts w:cstheme="minorHAnsi"/>
          <w:i/>
          <w:color w:val="7030A0"/>
        </w:rPr>
        <w:t xml:space="preserve">op die inrij is </w:t>
      </w:r>
      <w:r w:rsidR="00AB54A9" w:rsidRPr="002B5A3A">
        <w:rPr>
          <w:rFonts w:cstheme="minorHAnsi"/>
          <w:i/>
          <w:color w:val="7030A0"/>
        </w:rPr>
        <w:t>aangebracht;</w:t>
      </w:r>
    </w:p>
    <w:p w14:paraId="47152202" w14:textId="77777777" w:rsidR="00053242" w:rsidRPr="002B5A3A" w:rsidRDefault="00762313" w:rsidP="00053242">
      <w:pPr>
        <w:pStyle w:val="Lijstalinea"/>
        <w:numPr>
          <w:ilvl w:val="0"/>
          <w:numId w:val="21"/>
        </w:numPr>
        <w:rPr>
          <w:rFonts w:cstheme="minorHAnsi"/>
          <w:i/>
          <w:color w:val="7030A0"/>
        </w:rPr>
      </w:pPr>
      <w:r w:rsidRPr="002B5A3A">
        <w:rPr>
          <w:rFonts w:cstheme="minorHAnsi"/>
          <w:i/>
          <w:color w:val="7030A0"/>
        </w:rPr>
        <w:t>op elke plaats waar het voertuig de toegang tot buiten de rijbaan aangelegde parkeerplaatsen zou</w:t>
      </w:r>
      <w:r w:rsidR="00AB54A9" w:rsidRPr="002B5A3A">
        <w:rPr>
          <w:rFonts w:cstheme="minorHAnsi"/>
          <w:i/>
          <w:color w:val="7030A0"/>
        </w:rPr>
        <w:t xml:space="preserve"> verhinderen;</w:t>
      </w:r>
    </w:p>
    <w:p w14:paraId="39387857" w14:textId="77777777" w:rsidR="00053242" w:rsidRPr="002B5A3A" w:rsidRDefault="00762313" w:rsidP="00053242">
      <w:pPr>
        <w:pStyle w:val="Lijstalinea"/>
        <w:numPr>
          <w:ilvl w:val="0"/>
          <w:numId w:val="21"/>
        </w:numPr>
        <w:rPr>
          <w:rFonts w:cstheme="minorHAnsi"/>
          <w:i/>
          <w:color w:val="7030A0"/>
        </w:rPr>
      </w:pPr>
      <w:r w:rsidRPr="002B5A3A">
        <w:rPr>
          <w:rFonts w:cstheme="minorHAnsi"/>
          <w:i/>
          <w:color w:val="7030A0"/>
        </w:rPr>
        <w:t xml:space="preserve">buiten de bebouwde kommen op de rijbaan van een openbare weg waarop het verkeersbord </w:t>
      </w:r>
      <w:r w:rsidR="005C64A4" w:rsidRPr="002B5A3A">
        <w:rPr>
          <w:rFonts w:cstheme="minorHAnsi"/>
          <w:i/>
          <w:color w:val="7030A0"/>
        </w:rPr>
        <w:t>B</w:t>
      </w:r>
      <w:r w:rsidRPr="002B5A3A">
        <w:rPr>
          <w:rFonts w:cstheme="minorHAnsi"/>
          <w:i/>
          <w:color w:val="7030A0"/>
        </w:rPr>
        <w:t>9</w:t>
      </w:r>
      <w:r w:rsidR="00AB54A9" w:rsidRPr="002B5A3A">
        <w:rPr>
          <w:rFonts w:cstheme="minorHAnsi"/>
          <w:i/>
          <w:color w:val="7030A0"/>
        </w:rPr>
        <w:t xml:space="preserve"> </w:t>
      </w:r>
      <w:r w:rsidRPr="002B5A3A">
        <w:rPr>
          <w:rFonts w:cstheme="minorHAnsi"/>
          <w:i/>
          <w:color w:val="7030A0"/>
        </w:rPr>
        <w:t xml:space="preserve">is </w:t>
      </w:r>
      <w:r w:rsidR="00AB54A9" w:rsidRPr="002B5A3A">
        <w:rPr>
          <w:rFonts w:cstheme="minorHAnsi"/>
          <w:i/>
          <w:color w:val="7030A0"/>
        </w:rPr>
        <w:t>aangebracht;</w:t>
      </w:r>
    </w:p>
    <w:p w14:paraId="17FA7926" w14:textId="77777777" w:rsidR="00053242" w:rsidRPr="002B5A3A" w:rsidRDefault="00762313" w:rsidP="00053242">
      <w:pPr>
        <w:pStyle w:val="Lijstalinea"/>
        <w:numPr>
          <w:ilvl w:val="0"/>
          <w:numId w:val="21"/>
        </w:numPr>
        <w:rPr>
          <w:rFonts w:cstheme="minorHAnsi"/>
          <w:i/>
          <w:color w:val="7030A0"/>
        </w:rPr>
      </w:pPr>
      <w:r w:rsidRPr="002B5A3A">
        <w:rPr>
          <w:rFonts w:cstheme="minorHAnsi"/>
          <w:i/>
          <w:color w:val="7030A0"/>
        </w:rPr>
        <w:t>op de rijbaan wanneer deze verdeeld is in rijstroken, behalve op de plaatsen waar het</w:t>
      </w:r>
      <w:r w:rsidR="00AB54A9" w:rsidRPr="002B5A3A">
        <w:rPr>
          <w:rFonts w:cstheme="minorHAnsi"/>
          <w:i/>
          <w:color w:val="7030A0"/>
        </w:rPr>
        <w:t xml:space="preserve"> </w:t>
      </w:r>
      <w:r w:rsidRPr="002B5A3A">
        <w:rPr>
          <w:rFonts w:cstheme="minorHAnsi"/>
          <w:i/>
          <w:color w:val="7030A0"/>
        </w:rPr>
        <w:t xml:space="preserve">verkeersbord E9a of E9b is </w:t>
      </w:r>
      <w:r w:rsidR="00AB54A9" w:rsidRPr="002B5A3A">
        <w:rPr>
          <w:rFonts w:cstheme="minorHAnsi"/>
          <w:i/>
          <w:color w:val="7030A0"/>
        </w:rPr>
        <w:t>aangebracht;</w:t>
      </w:r>
    </w:p>
    <w:p w14:paraId="69C0DCFA" w14:textId="77777777" w:rsidR="00053242" w:rsidRPr="002B5A3A" w:rsidRDefault="00762313" w:rsidP="00053242">
      <w:pPr>
        <w:pStyle w:val="Lijstalinea"/>
        <w:numPr>
          <w:ilvl w:val="0"/>
          <w:numId w:val="21"/>
        </w:numPr>
        <w:rPr>
          <w:rFonts w:cstheme="minorHAnsi"/>
          <w:i/>
          <w:color w:val="7030A0"/>
        </w:rPr>
      </w:pPr>
      <w:r w:rsidRPr="002B5A3A">
        <w:rPr>
          <w:rFonts w:cstheme="minorHAnsi"/>
          <w:i/>
          <w:color w:val="7030A0"/>
        </w:rPr>
        <w:t xml:space="preserve">op de rijbaan langs de gele onderbroken streep, bedoeld </w:t>
      </w:r>
      <w:r w:rsidR="005C64A4" w:rsidRPr="002B5A3A">
        <w:rPr>
          <w:rFonts w:cstheme="minorHAnsi"/>
          <w:i/>
          <w:color w:val="7030A0"/>
        </w:rPr>
        <w:t>in ar</w:t>
      </w:r>
      <w:r w:rsidRPr="002B5A3A">
        <w:rPr>
          <w:rFonts w:cstheme="minorHAnsi"/>
          <w:i/>
          <w:color w:val="7030A0"/>
        </w:rPr>
        <w:t xml:space="preserve">tikel </w:t>
      </w:r>
      <w:r w:rsidR="005C64A4" w:rsidRPr="002B5A3A">
        <w:rPr>
          <w:rFonts w:cstheme="minorHAnsi"/>
          <w:i/>
          <w:color w:val="7030A0"/>
        </w:rPr>
        <w:t>75.1.2°</w:t>
      </w:r>
      <w:r w:rsidRPr="002B5A3A">
        <w:rPr>
          <w:rFonts w:cstheme="minorHAnsi"/>
          <w:i/>
          <w:color w:val="7030A0"/>
        </w:rPr>
        <w:t xml:space="preserve"> van het koninklijk</w:t>
      </w:r>
      <w:r w:rsidR="00AB54A9" w:rsidRPr="002B5A3A">
        <w:rPr>
          <w:rFonts w:cstheme="minorHAnsi"/>
          <w:i/>
          <w:color w:val="7030A0"/>
        </w:rPr>
        <w:t xml:space="preserve"> </w:t>
      </w:r>
      <w:r w:rsidRPr="002B5A3A">
        <w:rPr>
          <w:rFonts w:cstheme="minorHAnsi"/>
          <w:i/>
          <w:color w:val="7030A0"/>
        </w:rPr>
        <w:t>besluit van 1 december 1975 houdende algemeen reglement op de politie van het wegverkeer en</w:t>
      </w:r>
      <w:r w:rsidR="00AB54A9" w:rsidRPr="002B5A3A">
        <w:rPr>
          <w:rFonts w:cstheme="minorHAnsi"/>
          <w:i/>
          <w:color w:val="7030A0"/>
        </w:rPr>
        <w:t xml:space="preserve"> </w:t>
      </w:r>
      <w:r w:rsidRPr="002B5A3A">
        <w:rPr>
          <w:rFonts w:cstheme="minorHAnsi"/>
          <w:i/>
          <w:color w:val="7030A0"/>
        </w:rPr>
        <w:t xml:space="preserve">van het gebruik van de openbare </w:t>
      </w:r>
      <w:r w:rsidR="00AB54A9" w:rsidRPr="002B5A3A">
        <w:rPr>
          <w:rFonts w:cstheme="minorHAnsi"/>
          <w:i/>
          <w:color w:val="7030A0"/>
        </w:rPr>
        <w:t>weg;</w:t>
      </w:r>
    </w:p>
    <w:p w14:paraId="68A3CA95" w14:textId="77777777" w:rsidR="00053242" w:rsidRPr="002B5A3A" w:rsidRDefault="00762313" w:rsidP="00053242">
      <w:pPr>
        <w:pStyle w:val="Lijstalinea"/>
        <w:numPr>
          <w:ilvl w:val="0"/>
          <w:numId w:val="21"/>
        </w:numPr>
        <w:rPr>
          <w:rFonts w:cstheme="minorHAnsi"/>
          <w:i/>
          <w:color w:val="7030A0"/>
        </w:rPr>
      </w:pPr>
      <w:r w:rsidRPr="002B5A3A">
        <w:rPr>
          <w:rFonts w:cstheme="minorHAnsi"/>
          <w:i/>
          <w:color w:val="7030A0"/>
        </w:rPr>
        <w:t xml:space="preserve">op rijbanen met tweerichtingsverkeer tegenover een ander stilstaand of geparkeerd </w:t>
      </w:r>
      <w:r w:rsidR="00AB54A9" w:rsidRPr="002B5A3A">
        <w:rPr>
          <w:rFonts w:cstheme="minorHAnsi"/>
          <w:i/>
          <w:color w:val="7030A0"/>
        </w:rPr>
        <w:t>voertuig</w:t>
      </w:r>
      <w:r w:rsidRPr="002B5A3A">
        <w:rPr>
          <w:rFonts w:cstheme="minorHAnsi"/>
          <w:i/>
          <w:color w:val="7030A0"/>
        </w:rPr>
        <w:t>,</w:t>
      </w:r>
      <w:r w:rsidR="00AB54A9" w:rsidRPr="002B5A3A">
        <w:rPr>
          <w:rFonts w:cstheme="minorHAnsi"/>
          <w:i/>
          <w:color w:val="7030A0"/>
        </w:rPr>
        <w:t xml:space="preserve"> </w:t>
      </w:r>
      <w:r w:rsidRPr="002B5A3A">
        <w:rPr>
          <w:rFonts w:cstheme="minorHAnsi"/>
          <w:i/>
          <w:color w:val="7030A0"/>
        </w:rPr>
        <w:t xml:space="preserve">wanneer twee andere </w:t>
      </w:r>
      <w:r w:rsidR="00AB54A9" w:rsidRPr="002B5A3A">
        <w:rPr>
          <w:rFonts w:cstheme="minorHAnsi"/>
          <w:i/>
          <w:color w:val="7030A0"/>
        </w:rPr>
        <w:t>voertuig</w:t>
      </w:r>
      <w:r w:rsidRPr="002B5A3A">
        <w:rPr>
          <w:rFonts w:cstheme="minorHAnsi"/>
          <w:i/>
          <w:color w:val="7030A0"/>
        </w:rPr>
        <w:t xml:space="preserve">en daardoor elkaar moeilijk zouden kunnen kruisen; </w:t>
      </w:r>
    </w:p>
    <w:p w14:paraId="6CD73FD1" w14:textId="77777777" w:rsidR="00053242" w:rsidRPr="002B5A3A" w:rsidRDefault="00762313" w:rsidP="00053242">
      <w:pPr>
        <w:pStyle w:val="Lijstalinea"/>
        <w:numPr>
          <w:ilvl w:val="0"/>
          <w:numId w:val="21"/>
        </w:numPr>
        <w:rPr>
          <w:rFonts w:cstheme="minorHAnsi"/>
          <w:i/>
          <w:color w:val="7030A0"/>
        </w:rPr>
      </w:pPr>
      <w:r w:rsidRPr="002B5A3A">
        <w:rPr>
          <w:rFonts w:cstheme="minorHAnsi"/>
          <w:i/>
          <w:color w:val="7030A0"/>
        </w:rPr>
        <w:t xml:space="preserve">op de middelste rijbaan van een openbare weg met drie </w:t>
      </w:r>
      <w:r w:rsidR="00AB54A9" w:rsidRPr="002B5A3A">
        <w:rPr>
          <w:rFonts w:cstheme="minorHAnsi"/>
          <w:i/>
          <w:color w:val="7030A0"/>
        </w:rPr>
        <w:t>rijbanen;</w:t>
      </w:r>
    </w:p>
    <w:p w14:paraId="29A48F89" w14:textId="18B823BF" w:rsidR="005C64A4" w:rsidRPr="002B5A3A" w:rsidRDefault="00762313" w:rsidP="00053242">
      <w:pPr>
        <w:pStyle w:val="Lijstalinea"/>
        <w:numPr>
          <w:ilvl w:val="0"/>
          <w:numId w:val="21"/>
        </w:numPr>
        <w:rPr>
          <w:rFonts w:cstheme="minorHAnsi"/>
          <w:i/>
          <w:color w:val="7030A0"/>
        </w:rPr>
      </w:pPr>
      <w:r w:rsidRPr="002B5A3A">
        <w:rPr>
          <w:rFonts w:cstheme="minorHAnsi"/>
          <w:i/>
          <w:color w:val="7030A0"/>
        </w:rPr>
        <w:t>buiten de bebouwde kommen, langs de linkerkant</w:t>
      </w:r>
      <w:r w:rsidR="005C64A4" w:rsidRPr="002B5A3A">
        <w:rPr>
          <w:rFonts w:cstheme="minorHAnsi"/>
          <w:i/>
          <w:color w:val="7030A0"/>
        </w:rPr>
        <w:t xml:space="preserve"> </w:t>
      </w:r>
      <w:r w:rsidRPr="002B5A3A">
        <w:rPr>
          <w:rFonts w:cstheme="minorHAnsi"/>
          <w:i/>
          <w:color w:val="7030A0"/>
        </w:rPr>
        <w:t>van een rijbaan van een openbare weg met twee</w:t>
      </w:r>
      <w:r w:rsidR="00AB54A9" w:rsidRPr="002B5A3A">
        <w:rPr>
          <w:rFonts w:cstheme="minorHAnsi"/>
          <w:i/>
          <w:color w:val="7030A0"/>
        </w:rPr>
        <w:t xml:space="preserve"> </w:t>
      </w:r>
      <w:r w:rsidRPr="002B5A3A">
        <w:rPr>
          <w:rFonts w:cstheme="minorHAnsi"/>
          <w:i/>
          <w:color w:val="7030A0"/>
        </w:rPr>
        <w:t>rijbanen of op de middenberm die deze rijbanen scheidt.</w:t>
      </w:r>
    </w:p>
    <w:p w14:paraId="294488C8" w14:textId="31779799" w:rsidR="00053242" w:rsidRPr="002B5A3A" w:rsidRDefault="005C64A4" w:rsidP="00053242">
      <w:pPr>
        <w:rPr>
          <w:rFonts w:cstheme="minorHAnsi"/>
          <w:b/>
          <w:i/>
          <w:color w:val="7030A0"/>
        </w:rPr>
      </w:pPr>
      <w:r w:rsidRPr="002B5A3A">
        <w:rPr>
          <w:rFonts w:cstheme="minorHAnsi"/>
          <w:b/>
          <w:i/>
          <w:color w:val="7030A0"/>
        </w:rPr>
        <w:t>Ar</w:t>
      </w:r>
      <w:r w:rsidR="009F3BC4">
        <w:rPr>
          <w:rFonts w:cstheme="minorHAnsi"/>
          <w:b/>
          <w:i/>
          <w:color w:val="7030A0"/>
        </w:rPr>
        <w:t>tikel 67</w:t>
      </w:r>
      <w:r w:rsidRPr="002B5A3A">
        <w:rPr>
          <w:rFonts w:cstheme="minorHAnsi"/>
          <w:b/>
          <w:i/>
          <w:color w:val="7030A0"/>
        </w:rPr>
        <w:t xml:space="preserve"> </w:t>
      </w:r>
      <w:r w:rsidRPr="002B5A3A">
        <w:rPr>
          <w:rFonts w:cstheme="minorHAnsi"/>
          <w:i/>
          <w:color w:val="7030A0"/>
        </w:rPr>
        <w:t>(</w:t>
      </w:r>
      <w:r w:rsidR="00053242" w:rsidRPr="002B5A3A">
        <w:rPr>
          <w:rFonts w:cstheme="minorHAnsi"/>
          <w:i/>
          <w:color w:val="7030A0"/>
        </w:rPr>
        <w:t>art. 27.1.3 van de wegcode)</w:t>
      </w:r>
    </w:p>
    <w:p w14:paraId="0FB1B799" w14:textId="0298C83F" w:rsidR="00053242" w:rsidRPr="002B5A3A" w:rsidRDefault="00053242" w:rsidP="00053242">
      <w:pPr>
        <w:rPr>
          <w:rFonts w:cstheme="minorHAnsi"/>
          <w:i/>
          <w:color w:val="7030A0"/>
        </w:rPr>
      </w:pPr>
      <w:r w:rsidRPr="002B5A3A">
        <w:rPr>
          <w:rFonts w:cstheme="minorHAnsi"/>
          <w:i/>
          <w:color w:val="7030A0"/>
        </w:rPr>
        <w:t>Het is verboden onjuiste aanduidingen op de schijf te laten verschijnen. De aanduidingen van de schijf mogen niet gewijzigd worden voordat het voertuig de parkeerplaats verlaten heeft.</w:t>
      </w:r>
    </w:p>
    <w:p w14:paraId="0EB86A71" w14:textId="0D32A702" w:rsidR="00053242" w:rsidRPr="002B5A3A" w:rsidRDefault="00053242" w:rsidP="00053242">
      <w:pPr>
        <w:rPr>
          <w:rFonts w:cstheme="minorHAnsi"/>
          <w:b/>
          <w:i/>
          <w:color w:val="7030A0"/>
        </w:rPr>
      </w:pPr>
      <w:r w:rsidRPr="002B5A3A">
        <w:rPr>
          <w:rFonts w:cstheme="minorHAnsi"/>
          <w:b/>
          <w:i/>
          <w:color w:val="7030A0"/>
        </w:rPr>
        <w:lastRenderedPageBreak/>
        <w:t xml:space="preserve">Artikel </w:t>
      </w:r>
      <w:r w:rsidR="009F3BC4">
        <w:rPr>
          <w:rFonts w:cstheme="minorHAnsi"/>
          <w:b/>
          <w:i/>
          <w:color w:val="7030A0"/>
        </w:rPr>
        <w:t>68</w:t>
      </w:r>
      <w:r w:rsidRPr="002B5A3A">
        <w:rPr>
          <w:rFonts w:cstheme="minorHAnsi"/>
          <w:b/>
          <w:i/>
          <w:color w:val="7030A0"/>
        </w:rPr>
        <w:t xml:space="preserve"> </w:t>
      </w:r>
      <w:r w:rsidRPr="002B5A3A">
        <w:rPr>
          <w:rFonts w:cstheme="minorHAnsi"/>
          <w:i/>
          <w:color w:val="7030A0"/>
        </w:rPr>
        <w:t>(art. 27.5.1, 27.5.2 en 27.5.3 van de wegcode)</w:t>
      </w:r>
    </w:p>
    <w:p w14:paraId="1DA5E398" w14:textId="77777777" w:rsidR="00053242" w:rsidRPr="002B5A3A" w:rsidRDefault="00053242" w:rsidP="00053242">
      <w:pPr>
        <w:rPr>
          <w:rFonts w:cstheme="minorHAnsi"/>
          <w:i/>
          <w:color w:val="7030A0"/>
        </w:rPr>
      </w:pPr>
      <w:r w:rsidRPr="002B5A3A">
        <w:rPr>
          <w:rFonts w:cstheme="minorHAnsi"/>
          <w:i/>
          <w:color w:val="7030A0"/>
        </w:rPr>
        <w:t>Het is verboden op de openbare weg motorvoertuigen die niet meer kunnen rijden en aanhangwagens langer dan vierentwintig uur na elkaar te parkeren.</w:t>
      </w:r>
    </w:p>
    <w:p w14:paraId="000EDA4F" w14:textId="15EC5D8A" w:rsidR="00053242" w:rsidRPr="002B5A3A" w:rsidRDefault="00053242" w:rsidP="00053242">
      <w:pPr>
        <w:rPr>
          <w:rFonts w:cstheme="minorHAnsi"/>
          <w:i/>
          <w:color w:val="7030A0"/>
        </w:rPr>
      </w:pPr>
      <w:r w:rsidRPr="002B5A3A">
        <w:rPr>
          <w:rFonts w:cstheme="minorHAnsi"/>
          <w:i/>
          <w:color w:val="7030A0"/>
        </w:rPr>
        <w:t>Binnen de bebouwde kommen is het verboden op de openbare weg auto's, slepen en aanhangwagens met een maximale toegelaten massa van meer dan 7,5 ton langer dan acht uur na elkaar te parkeren, behalve op de plaatsen waar het verkeersbord E9a, E9c of E9d is aangebracht.</w:t>
      </w:r>
    </w:p>
    <w:p w14:paraId="3951CEDC" w14:textId="7D0FFC2A" w:rsidR="00053242" w:rsidRPr="002B5A3A" w:rsidRDefault="00053242" w:rsidP="00053242">
      <w:pPr>
        <w:rPr>
          <w:rFonts w:cstheme="minorHAnsi"/>
          <w:i/>
          <w:color w:val="7030A0"/>
        </w:rPr>
      </w:pPr>
      <w:r w:rsidRPr="002B5A3A">
        <w:rPr>
          <w:rFonts w:cstheme="minorHAnsi"/>
          <w:i/>
          <w:color w:val="7030A0"/>
        </w:rPr>
        <w:t>Het is verboden op de openbare weg reclamevoertuigen langer dan drie uur na elkaar te parkeren.</w:t>
      </w:r>
    </w:p>
    <w:p w14:paraId="5665F2E4" w14:textId="3B6CF291" w:rsidR="00053242" w:rsidRPr="002B5A3A" w:rsidRDefault="00053242" w:rsidP="00053242">
      <w:pPr>
        <w:rPr>
          <w:rFonts w:cstheme="minorHAnsi"/>
          <w:b/>
          <w:i/>
          <w:color w:val="7030A0"/>
        </w:rPr>
      </w:pPr>
      <w:r w:rsidRPr="002B5A3A">
        <w:rPr>
          <w:rFonts w:cstheme="minorHAnsi"/>
          <w:b/>
          <w:i/>
          <w:color w:val="7030A0"/>
        </w:rPr>
        <w:t xml:space="preserve">Artikel </w:t>
      </w:r>
      <w:r w:rsidR="009F3BC4">
        <w:rPr>
          <w:rFonts w:cstheme="minorHAnsi"/>
          <w:b/>
          <w:i/>
          <w:color w:val="7030A0"/>
        </w:rPr>
        <w:t>69</w:t>
      </w:r>
      <w:r w:rsidRPr="002B5A3A">
        <w:rPr>
          <w:rFonts w:cstheme="minorHAnsi"/>
          <w:b/>
          <w:i/>
          <w:color w:val="7030A0"/>
        </w:rPr>
        <w:t xml:space="preserve"> </w:t>
      </w:r>
      <w:r w:rsidRPr="002B5A3A">
        <w:rPr>
          <w:rFonts w:cstheme="minorHAnsi"/>
          <w:i/>
          <w:color w:val="7030A0"/>
        </w:rPr>
        <w:t>(art. 27bis van de wegcode)</w:t>
      </w:r>
    </w:p>
    <w:p w14:paraId="11BB7540" w14:textId="509C715F" w:rsidR="00053242" w:rsidRPr="002B5A3A" w:rsidRDefault="00053242" w:rsidP="00053242">
      <w:pPr>
        <w:rPr>
          <w:rFonts w:cstheme="minorHAnsi"/>
          <w:i/>
          <w:color w:val="7030A0"/>
        </w:rPr>
      </w:pPr>
      <w:r w:rsidRPr="002B5A3A">
        <w:rPr>
          <w:rFonts w:cstheme="minorHAnsi"/>
          <w:i/>
          <w:color w:val="7030A0"/>
        </w:rPr>
        <w:t>Het niet hebben aangebracht van de speciale kaart bedoeld in artikel 27.4.3 van het koninklijk besluit van 1 december 1975 houdende algemeen reglement op de politie van het wegverkeer en van het gebruik van de openbare weg of het door artikel 27.4.1 van hetzelfde besluit hiermee gelijkgesteld document op de binnenkant van de voorruit of, als er geen voorruit is, op het voorste gedeelte van het op een voorbehouden parkeerplaats voor personen met een handicap geparkeerde voertuig.</w:t>
      </w:r>
    </w:p>
    <w:p w14:paraId="2AA894B5" w14:textId="3D8063C4" w:rsidR="00053242" w:rsidRPr="002B5A3A" w:rsidRDefault="00053242" w:rsidP="00053242">
      <w:pPr>
        <w:rPr>
          <w:rFonts w:cstheme="minorHAnsi"/>
          <w:b/>
          <w:i/>
          <w:color w:val="7030A0"/>
        </w:rPr>
      </w:pPr>
      <w:r w:rsidRPr="002B5A3A">
        <w:rPr>
          <w:rFonts w:cstheme="minorHAnsi"/>
          <w:b/>
          <w:i/>
          <w:color w:val="7030A0"/>
        </w:rPr>
        <w:t>Ar</w:t>
      </w:r>
      <w:r w:rsidR="009F3BC4">
        <w:rPr>
          <w:rFonts w:cstheme="minorHAnsi"/>
          <w:b/>
          <w:i/>
          <w:color w:val="7030A0"/>
        </w:rPr>
        <w:t>tikel 70</w:t>
      </w:r>
      <w:r w:rsidRPr="002B5A3A">
        <w:rPr>
          <w:rFonts w:cstheme="minorHAnsi"/>
          <w:b/>
          <w:i/>
          <w:color w:val="7030A0"/>
        </w:rPr>
        <w:t xml:space="preserve"> </w:t>
      </w:r>
      <w:r w:rsidRPr="002B5A3A">
        <w:rPr>
          <w:rFonts w:cstheme="minorHAnsi"/>
          <w:i/>
          <w:color w:val="7030A0"/>
        </w:rPr>
        <w:t>(art. 70.2.1 van de wegcode)</w:t>
      </w:r>
    </w:p>
    <w:p w14:paraId="792941DC" w14:textId="30254683" w:rsidR="00053242" w:rsidRPr="002B5A3A" w:rsidRDefault="00053242" w:rsidP="00053242">
      <w:pPr>
        <w:rPr>
          <w:rFonts w:cstheme="minorHAnsi"/>
          <w:i/>
          <w:color w:val="7030A0"/>
        </w:rPr>
      </w:pPr>
      <w:r w:rsidRPr="002B5A3A">
        <w:rPr>
          <w:rFonts w:cstheme="minorHAnsi"/>
          <w:i/>
          <w:color w:val="7030A0"/>
        </w:rPr>
        <w:t>Verkeersborden E1, E3, E5, E7 en van type E9 betreffende het stilstaan en het parkeren niet in acht nemen.</w:t>
      </w:r>
    </w:p>
    <w:p w14:paraId="64975E23" w14:textId="2A72CDB1" w:rsidR="00053242" w:rsidRPr="002B5A3A" w:rsidRDefault="00053242" w:rsidP="00053242">
      <w:pPr>
        <w:rPr>
          <w:rFonts w:cstheme="minorHAnsi"/>
          <w:b/>
          <w:i/>
          <w:color w:val="7030A0"/>
        </w:rPr>
      </w:pPr>
      <w:r w:rsidRPr="002B5A3A">
        <w:rPr>
          <w:rFonts w:cstheme="minorHAnsi"/>
          <w:b/>
          <w:i/>
          <w:color w:val="7030A0"/>
        </w:rPr>
        <w:t>A</w:t>
      </w:r>
      <w:r w:rsidR="009F3BC4">
        <w:rPr>
          <w:rFonts w:cstheme="minorHAnsi"/>
          <w:b/>
          <w:i/>
          <w:color w:val="7030A0"/>
        </w:rPr>
        <w:t>rtikel 71</w:t>
      </w:r>
      <w:r w:rsidRPr="002B5A3A">
        <w:rPr>
          <w:rFonts w:cstheme="minorHAnsi"/>
          <w:b/>
          <w:i/>
          <w:color w:val="7030A0"/>
        </w:rPr>
        <w:t xml:space="preserve"> </w:t>
      </w:r>
      <w:r w:rsidRPr="002B5A3A">
        <w:rPr>
          <w:rFonts w:cstheme="minorHAnsi"/>
          <w:i/>
          <w:color w:val="7030A0"/>
        </w:rPr>
        <w:t>(art. 70.3 van de wegcode)</w:t>
      </w:r>
    </w:p>
    <w:p w14:paraId="572DCED2" w14:textId="5030976C" w:rsidR="00053242" w:rsidRPr="002B5A3A" w:rsidRDefault="00053242" w:rsidP="00053242">
      <w:pPr>
        <w:rPr>
          <w:rFonts w:cstheme="minorHAnsi"/>
          <w:i/>
          <w:color w:val="7030A0"/>
        </w:rPr>
      </w:pPr>
      <w:r w:rsidRPr="002B5A3A">
        <w:rPr>
          <w:rFonts w:cstheme="minorHAnsi"/>
          <w:i/>
          <w:color w:val="7030A0"/>
        </w:rPr>
        <w:t>Het verkeersbord E11 niet in acht nemen.</w:t>
      </w:r>
    </w:p>
    <w:p w14:paraId="79EA838E" w14:textId="56A3B3B4" w:rsidR="00053242" w:rsidRPr="002B5A3A" w:rsidRDefault="00053242" w:rsidP="00053242">
      <w:pPr>
        <w:rPr>
          <w:rFonts w:cstheme="minorHAnsi"/>
          <w:b/>
          <w:i/>
          <w:color w:val="7030A0"/>
        </w:rPr>
      </w:pPr>
      <w:r w:rsidRPr="002B5A3A">
        <w:rPr>
          <w:rFonts w:cstheme="minorHAnsi"/>
          <w:b/>
          <w:i/>
          <w:color w:val="7030A0"/>
        </w:rPr>
        <w:t>Ar</w:t>
      </w:r>
      <w:r w:rsidR="009F3BC4">
        <w:rPr>
          <w:rFonts w:cstheme="minorHAnsi"/>
          <w:b/>
          <w:i/>
          <w:color w:val="7030A0"/>
        </w:rPr>
        <w:t>tikel 72</w:t>
      </w:r>
      <w:r w:rsidRPr="002B5A3A">
        <w:rPr>
          <w:rFonts w:cstheme="minorHAnsi"/>
          <w:b/>
          <w:i/>
          <w:color w:val="7030A0"/>
        </w:rPr>
        <w:t xml:space="preserve"> </w:t>
      </w:r>
      <w:r w:rsidRPr="002B5A3A">
        <w:rPr>
          <w:rFonts w:cstheme="minorHAnsi"/>
          <w:i/>
          <w:color w:val="7030A0"/>
        </w:rPr>
        <w:t>(art. 77.4 van de wegcode)</w:t>
      </w:r>
    </w:p>
    <w:p w14:paraId="69EA3F2D" w14:textId="05B4752F" w:rsidR="00053242" w:rsidRPr="002B5A3A" w:rsidRDefault="00053242" w:rsidP="00053242">
      <w:pPr>
        <w:rPr>
          <w:rFonts w:cstheme="minorHAnsi"/>
          <w:i/>
          <w:color w:val="7030A0"/>
        </w:rPr>
      </w:pPr>
      <w:r w:rsidRPr="002B5A3A">
        <w:rPr>
          <w:rFonts w:cstheme="minorHAnsi"/>
          <w:i/>
          <w:color w:val="7030A0"/>
        </w:rPr>
        <w:t>Het stilstaan of parkeren is verboden op markeringen van verkeersgeleiders en verdrijvingsvlakken.</w:t>
      </w:r>
    </w:p>
    <w:p w14:paraId="0BE386C2" w14:textId="50922AF3" w:rsidR="00053242" w:rsidRPr="002B5A3A" w:rsidRDefault="00053242" w:rsidP="00053242">
      <w:pPr>
        <w:rPr>
          <w:rFonts w:cstheme="minorHAnsi"/>
          <w:b/>
          <w:i/>
          <w:color w:val="7030A0"/>
        </w:rPr>
      </w:pPr>
      <w:r w:rsidRPr="002B5A3A">
        <w:rPr>
          <w:rFonts w:cstheme="minorHAnsi"/>
          <w:b/>
          <w:i/>
          <w:color w:val="7030A0"/>
        </w:rPr>
        <w:t>A</w:t>
      </w:r>
      <w:r w:rsidR="009F3BC4">
        <w:rPr>
          <w:rFonts w:cstheme="minorHAnsi"/>
          <w:b/>
          <w:i/>
          <w:color w:val="7030A0"/>
        </w:rPr>
        <w:t>rtikel 73</w:t>
      </w:r>
      <w:r w:rsidRPr="002B5A3A">
        <w:rPr>
          <w:rFonts w:cstheme="minorHAnsi"/>
          <w:b/>
          <w:i/>
          <w:color w:val="7030A0"/>
        </w:rPr>
        <w:t xml:space="preserve"> </w:t>
      </w:r>
      <w:r w:rsidRPr="002B5A3A">
        <w:rPr>
          <w:rFonts w:cstheme="minorHAnsi"/>
          <w:i/>
          <w:color w:val="7030A0"/>
        </w:rPr>
        <w:t>(art. 77.5 van de wegcode)</w:t>
      </w:r>
    </w:p>
    <w:p w14:paraId="670EC66A" w14:textId="0EDB0A0D" w:rsidR="00053242" w:rsidRPr="002B5A3A" w:rsidRDefault="00053242" w:rsidP="00053242">
      <w:pPr>
        <w:rPr>
          <w:rFonts w:cstheme="minorHAnsi"/>
          <w:i/>
          <w:color w:val="7030A0"/>
        </w:rPr>
      </w:pPr>
      <w:r w:rsidRPr="002B5A3A">
        <w:rPr>
          <w:rFonts w:cstheme="minorHAnsi"/>
          <w:i/>
          <w:color w:val="7030A0"/>
        </w:rPr>
        <w:t>Het stilstaan of parkeren is verboden op witte markeringen bedoeld in artikel 77.5 van het koninklijk besluit van 1 december 1975 houdende algemeen reglement op de politie van het wegverkeer en van het gebruik van de openbare weg die de plaatsen afbakenen waar de voertuigen moeten staan.</w:t>
      </w:r>
    </w:p>
    <w:p w14:paraId="744782B4" w14:textId="4D5B4400" w:rsidR="00053242" w:rsidRPr="002B5A3A" w:rsidRDefault="00053242" w:rsidP="00053242">
      <w:pPr>
        <w:rPr>
          <w:rFonts w:cstheme="minorHAnsi"/>
          <w:b/>
          <w:i/>
          <w:color w:val="7030A0"/>
        </w:rPr>
      </w:pPr>
      <w:r w:rsidRPr="002B5A3A">
        <w:rPr>
          <w:rFonts w:cstheme="minorHAnsi"/>
          <w:b/>
          <w:i/>
          <w:color w:val="7030A0"/>
        </w:rPr>
        <w:t>Ar</w:t>
      </w:r>
      <w:r w:rsidR="009F3BC4">
        <w:rPr>
          <w:rFonts w:cstheme="minorHAnsi"/>
          <w:b/>
          <w:i/>
          <w:color w:val="7030A0"/>
        </w:rPr>
        <w:t>tikel 74</w:t>
      </w:r>
      <w:r w:rsidRPr="002B5A3A">
        <w:rPr>
          <w:rFonts w:cstheme="minorHAnsi"/>
          <w:b/>
          <w:i/>
          <w:color w:val="7030A0"/>
        </w:rPr>
        <w:t xml:space="preserve"> </w:t>
      </w:r>
      <w:r w:rsidRPr="002B5A3A">
        <w:rPr>
          <w:rFonts w:cstheme="minorHAnsi"/>
          <w:i/>
          <w:color w:val="7030A0"/>
        </w:rPr>
        <w:t>(art. 77.8 van de wegcode)</w:t>
      </w:r>
    </w:p>
    <w:p w14:paraId="36CEE5DA" w14:textId="17D47684" w:rsidR="00053242" w:rsidRPr="002B5A3A" w:rsidRDefault="00053242" w:rsidP="00053242">
      <w:pPr>
        <w:rPr>
          <w:rFonts w:cstheme="minorHAnsi"/>
          <w:i/>
          <w:color w:val="7030A0"/>
        </w:rPr>
      </w:pPr>
      <w:r w:rsidRPr="002B5A3A">
        <w:rPr>
          <w:rFonts w:cstheme="minorHAnsi"/>
          <w:i/>
          <w:color w:val="7030A0"/>
        </w:rPr>
        <w:t>Het stilstaan of parkeren is verboden op de dambordmarkering die bestaat uit witte vierkanten die op de grond zijn aangebracht.</w:t>
      </w:r>
    </w:p>
    <w:p w14:paraId="3B024912" w14:textId="33CA21AC" w:rsidR="00053242" w:rsidRPr="002B5A3A" w:rsidRDefault="00053242" w:rsidP="00053242">
      <w:pPr>
        <w:rPr>
          <w:rFonts w:cstheme="minorHAnsi"/>
          <w:b/>
          <w:i/>
          <w:color w:val="7030A0"/>
        </w:rPr>
      </w:pPr>
      <w:r w:rsidRPr="002B5A3A">
        <w:rPr>
          <w:rFonts w:cstheme="minorHAnsi"/>
          <w:b/>
          <w:i/>
          <w:color w:val="7030A0"/>
        </w:rPr>
        <w:t>Artike</w:t>
      </w:r>
      <w:r w:rsidR="009F3BC4">
        <w:rPr>
          <w:rFonts w:cstheme="minorHAnsi"/>
          <w:b/>
          <w:i/>
          <w:color w:val="7030A0"/>
        </w:rPr>
        <w:t>l 75</w:t>
      </w:r>
      <w:r w:rsidRPr="002B5A3A">
        <w:rPr>
          <w:rFonts w:cstheme="minorHAnsi"/>
          <w:b/>
          <w:i/>
          <w:color w:val="7030A0"/>
        </w:rPr>
        <w:t xml:space="preserve"> </w:t>
      </w:r>
      <w:r w:rsidRPr="002B5A3A">
        <w:rPr>
          <w:rFonts w:cstheme="minorHAnsi"/>
          <w:i/>
          <w:color w:val="7030A0"/>
        </w:rPr>
        <w:t>(art. 68.3 van de wegcode)</w:t>
      </w:r>
    </w:p>
    <w:p w14:paraId="3B1C9DB2" w14:textId="73C82410" w:rsidR="00053242" w:rsidRPr="002B5A3A" w:rsidRDefault="00053242" w:rsidP="00053242">
      <w:pPr>
        <w:rPr>
          <w:rFonts w:cstheme="minorHAnsi"/>
          <w:i/>
          <w:color w:val="7030A0"/>
        </w:rPr>
      </w:pPr>
      <w:r w:rsidRPr="002B5A3A">
        <w:rPr>
          <w:rFonts w:cstheme="minorHAnsi"/>
          <w:i/>
          <w:color w:val="7030A0"/>
        </w:rPr>
        <w:t>Het niet in acht nemen van het verkeersbord C3 wanneer deze inbreuken vastgesteld worden door automatisch werkende toestellen.</w:t>
      </w:r>
    </w:p>
    <w:p w14:paraId="0B781FB1" w14:textId="34012CB5" w:rsidR="00053242" w:rsidRPr="002B5A3A" w:rsidRDefault="00053242" w:rsidP="00053242">
      <w:pPr>
        <w:rPr>
          <w:rFonts w:cstheme="minorHAnsi"/>
          <w:b/>
          <w:i/>
          <w:color w:val="7030A0"/>
        </w:rPr>
      </w:pPr>
      <w:r w:rsidRPr="002B5A3A">
        <w:rPr>
          <w:rFonts w:cstheme="minorHAnsi"/>
          <w:b/>
          <w:i/>
          <w:color w:val="7030A0"/>
        </w:rPr>
        <w:t>Ar</w:t>
      </w:r>
      <w:r w:rsidR="009F3BC4">
        <w:rPr>
          <w:rFonts w:cstheme="minorHAnsi"/>
          <w:b/>
          <w:i/>
          <w:color w:val="7030A0"/>
        </w:rPr>
        <w:t>tikel 76</w:t>
      </w:r>
      <w:r w:rsidRPr="002B5A3A">
        <w:rPr>
          <w:rFonts w:cstheme="minorHAnsi"/>
          <w:b/>
          <w:i/>
          <w:color w:val="7030A0"/>
        </w:rPr>
        <w:t xml:space="preserve"> </w:t>
      </w:r>
      <w:r w:rsidRPr="002B5A3A">
        <w:rPr>
          <w:rFonts w:cstheme="minorHAnsi"/>
          <w:i/>
          <w:color w:val="7030A0"/>
        </w:rPr>
        <w:t>(art. 71 van de wegcode)</w:t>
      </w:r>
    </w:p>
    <w:p w14:paraId="1BF9D122" w14:textId="77B6AA04" w:rsidR="00053242" w:rsidRPr="002B5A3A" w:rsidRDefault="00053242" w:rsidP="00053242">
      <w:pPr>
        <w:rPr>
          <w:rFonts w:cstheme="minorHAnsi"/>
          <w:i/>
          <w:color w:val="7030A0"/>
        </w:rPr>
      </w:pPr>
      <w:r w:rsidRPr="002B5A3A">
        <w:rPr>
          <w:rFonts w:cstheme="minorHAnsi"/>
          <w:i/>
          <w:color w:val="7030A0"/>
        </w:rPr>
        <w:t>Het niet in acht nemen van het verkeersbord F103 wanneer deze inbreuken vastgesteld worden door automatísch werkende toestellen.</w:t>
      </w:r>
    </w:p>
    <w:p w14:paraId="15813C02" w14:textId="7FE671F2" w:rsidR="00D22DE2" w:rsidRPr="002B5A3A" w:rsidRDefault="00D22DE2" w:rsidP="00D22DE2">
      <w:pPr>
        <w:pStyle w:val="Kop2"/>
        <w:numPr>
          <w:ilvl w:val="0"/>
          <w:numId w:val="22"/>
        </w:numPr>
        <w:rPr>
          <w:i/>
          <w:color w:val="7030A0"/>
          <w:sz w:val="22"/>
          <w:szCs w:val="22"/>
        </w:rPr>
      </w:pPr>
      <w:bookmarkStart w:id="23" w:name="_Toc69714747"/>
      <w:r w:rsidRPr="002B5A3A">
        <w:rPr>
          <w:i/>
          <w:color w:val="7030A0"/>
          <w:sz w:val="22"/>
          <w:szCs w:val="22"/>
        </w:rPr>
        <w:lastRenderedPageBreak/>
        <w:t>Overtredingen van de tweede categorie</w:t>
      </w:r>
      <w:bookmarkEnd w:id="23"/>
    </w:p>
    <w:p w14:paraId="5C493797" w14:textId="77777777" w:rsidR="00D22DE2" w:rsidRPr="002B5A3A" w:rsidRDefault="00D22DE2" w:rsidP="00D22DE2">
      <w:pPr>
        <w:rPr>
          <w:i/>
          <w:color w:val="7030A0"/>
        </w:rPr>
      </w:pPr>
    </w:p>
    <w:p w14:paraId="6CBF8CD1" w14:textId="6ECA1118" w:rsidR="00190806" w:rsidRPr="002B5A3A" w:rsidRDefault="00190806" w:rsidP="00D22DE2">
      <w:pPr>
        <w:rPr>
          <w:b/>
          <w:i/>
          <w:color w:val="7030A0"/>
        </w:rPr>
      </w:pPr>
      <w:r w:rsidRPr="002B5A3A">
        <w:rPr>
          <w:b/>
          <w:i/>
          <w:color w:val="7030A0"/>
        </w:rPr>
        <w:t xml:space="preserve">Artikel </w:t>
      </w:r>
      <w:r w:rsidR="009F3BC4">
        <w:rPr>
          <w:b/>
          <w:i/>
          <w:color w:val="7030A0"/>
        </w:rPr>
        <w:t>77</w:t>
      </w:r>
      <w:r w:rsidRPr="002B5A3A">
        <w:rPr>
          <w:b/>
          <w:i/>
          <w:color w:val="7030A0"/>
        </w:rPr>
        <w:t xml:space="preserve"> </w:t>
      </w:r>
      <w:r w:rsidRPr="002B5A3A">
        <w:rPr>
          <w:i/>
          <w:color w:val="7030A0"/>
        </w:rPr>
        <w:t>(art. 74, lid 1, 1°, 2°, 4°, 5° en 6° van de wegcode)</w:t>
      </w:r>
    </w:p>
    <w:p w14:paraId="3755E677" w14:textId="77777777" w:rsidR="00190806" w:rsidRPr="002B5A3A" w:rsidRDefault="00190806" w:rsidP="00190806">
      <w:pPr>
        <w:rPr>
          <w:i/>
          <w:color w:val="7030A0"/>
        </w:rPr>
      </w:pPr>
      <w:r w:rsidRPr="002B5A3A">
        <w:rPr>
          <w:i/>
          <w:color w:val="7030A0"/>
        </w:rPr>
        <w:t>Het is verboden een voertuig te laten stilstaan of te parkeren op elke plaats waar het duidelijk een gevaar zou kunnen betekenen voor de andere weggebruikers of waar het hun onnodig zou kunnen hinderen, inzonderheid:</w:t>
      </w:r>
    </w:p>
    <w:p w14:paraId="4CD9B41F" w14:textId="77777777" w:rsidR="00655DEE" w:rsidRPr="002B5A3A" w:rsidRDefault="00190806" w:rsidP="00190806">
      <w:pPr>
        <w:pStyle w:val="Lijstalinea"/>
        <w:numPr>
          <w:ilvl w:val="0"/>
          <w:numId w:val="21"/>
        </w:numPr>
        <w:rPr>
          <w:i/>
          <w:color w:val="7030A0"/>
        </w:rPr>
      </w:pPr>
      <w:r w:rsidRPr="002B5A3A">
        <w:rPr>
          <w:i/>
          <w:color w:val="7030A0"/>
        </w:rPr>
        <w:t xml:space="preserve">op de trottoirs en, binnen de bebouwde kommen, op de verhoogde bermen, behoudens </w:t>
      </w:r>
      <w:r w:rsidR="00655DEE" w:rsidRPr="002B5A3A">
        <w:rPr>
          <w:i/>
          <w:color w:val="7030A0"/>
        </w:rPr>
        <w:t>plaatselijke reglementering;</w:t>
      </w:r>
    </w:p>
    <w:p w14:paraId="780C0F87" w14:textId="56DFE892" w:rsidR="00190806" w:rsidRPr="002B5A3A" w:rsidRDefault="00190806" w:rsidP="00190806">
      <w:pPr>
        <w:pStyle w:val="Lijstalinea"/>
        <w:numPr>
          <w:ilvl w:val="0"/>
          <w:numId w:val="21"/>
        </w:numPr>
        <w:rPr>
          <w:i/>
          <w:color w:val="7030A0"/>
        </w:rPr>
      </w:pPr>
      <w:r w:rsidRPr="002B5A3A">
        <w:rPr>
          <w:i/>
          <w:color w:val="7030A0"/>
        </w:rPr>
        <w:t>op de fietspaden en op minder dan 3 meter van de plaats waar de fietsers en bestuurders van tweewielige bromfietsen verplicht zijn het fietspad te verlaten om op de rijbaan te rijden of de rijbaan te verlaten om op het fietspad te rijden;</w:t>
      </w:r>
    </w:p>
    <w:p w14:paraId="496D22C7" w14:textId="77777777" w:rsidR="00190806" w:rsidRPr="002B5A3A" w:rsidRDefault="00190806" w:rsidP="00190806">
      <w:pPr>
        <w:pStyle w:val="Lijstalinea"/>
        <w:numPr>
          <w:ilvl w:val="0"/>
          <w:numId w:val="21"/>
        </w:numPr>
        <w:rPr>
          <w:i/>
          <w:color w:val="7030A0"/>
        </w:rPr>
      </w:pPr>
      <w:r w:rsidRPr="002B5A3A">
        <w:rPr>
          <w:i/>
          <w:color w:val="7030A0"/>
        </w:rPr>
        <w:t>op de oversteekplaatsen voor voetgangers, op de oversteekplaatsen voor fietsers en bestuurders van tweewielige bromfietsen en op de rijbaan op minder dan 3 meter voor deze oversteekplaatsen;</w:t>
      </w:r>
    </w:p>
    <w:p w14:paraId="5FBC748F" w14:textId="77777777" w:rsidR="00190806" w:rsidRPr="002B5A3A" w:rsidRDefault="00190806" w:rsidP="00190806">
      <w:pPr>
        <w:pStyle w:val="Lijstalinea"/>
        <w:numPr>
          <w:ilvl w:val="0"/>
          <w:numId w:val="21"/>
        </w:numPr>
        <w:rPr>
          <w:i/>
          <w:color w:val="7030A0"/>
        </w:rPr>
      </w:pPr>
      <w:r w:rsidRPr="002B5A3A">
        <w:rPr>
          <w:i/>
          <w:color w:val="7030A0"/>
        </w:rPr>
        <w:t xml:space="preserve">op de rijbaan in de </w:t>
      </w:r>
      <w:proofErr w:type="spellStart"/>
      <w:r w:rsidRPr="002B5A3A">
        <w:rPr>
          <w:i/>
          <w:color w:val="7030A0"/>
        </w:rPr>
        <w:t>onderbruggingen</w:t>
      </w:r>
      <w:proofErr w:type="spellEnd"/>
      <w:r w:rsidRPr="002B5A3A">
        <w:rPr>
          <w:i/>
          <w:color w:val="7030A0"/>
        </w:rPr>
        <w:t>, in de tunnels en behoudens plaatselijke reglementering onder de bruggen;</w:t>
      </w:r>
    </w:p>
    <w:p w14:paraId="2BFDD2EB" w14:textId="2FDB23ED" w:rsidR="00190806" w:rsidRPr="002B5A3A" w:rsidRDefault="00190806" w:rsidP="00190806">
      <w:pPr>
        <w:pStyle w:val="Lijstalinea"/>
        <w:numPr>
          <w:ilvl w:val="0"/>
          <w:numId w:val="21"/>
        </w:numPr>
        <w:rPr>
          <w:i/>
          <w:color w:val="7030A0"/>
        </w:rPr>
      </w:pPr>
      <w:r w:rsidRPr="002B5A3A">
        <w:rPr>
          <w:i/>
          <w:color w:val="7030A0"/>
        </w:rPr>
        <w:t>op de rijbaan nabij de top van een helling en in een bocht wanneer de zichtbaarheid</w:t>
      </w:r>
      <w:r w:rsidR="00655DEE" w:rsidRPr="002B5A3A">
        <w:rPr>
          <w:i/>
          <w:color w:val="7030A0"/>
        </w:rPr>
        <w:t xml:space="preserve"> </w:t>
      </w:r>
      <w:r w:rsidRPr="002B5A3A">
        <w:rPr>
          <w:i/>
          <w:color w:val="7030A0"/>
        </w:rPr>
        <w:t>onvoldoende is.</w:t>
      </w:r>
    </w:p>
    <w:p w14:paraId="2438A425" w14:textId="3F2A156F" w:rsidR="00190806" w:rsidRPr="002B5A3A" w:rsidRDefault="00655DEE" w:rsidP="00D22DE2">
      <w:pPr>
        <w:rPr>
          <w:b/>
          <w:i/>
          <w:color w:val="7030A0"/>
        </w:rPr>
      </w:pPr>
      <w:r w:rsidRPr="002B5A3A">
        <w:rPr>
          <w:b/>
          <w:i/>
          <w:color w:val="7030A0"/>
        </w:rPr>
        <w:t xml:space="preserve">Artikel </w:t>
      </w:r>
      <w:r w:rsidR="009F3BC4">
        <w:rPr>
          <w:b/>
          <w:i/>
          <w:color w:val="7030A0"/>
        </w:rPr>
        <w:t>78</w:t>
      </w:r>
      <w:r w:rsidRPr="002B5A3A">
        <w:rPr>
          <w:b/>
          <w:i/>
          <w:color w:val="7030A0"/>
        </w:rPr>
        <w:t xml:space="preserve"> </w:t>
      </w:r>
      <w:r w:rsidRPr="002B5A3A">
        <w:rPr>
          <w:i/>
          <w:color w:val="7030A0"/>
        </w:rPr>
        <w:t>(art. 25.1, 4°, 6°, 7° van de wegcode)</w:t>
      </w:r>
    </w:p>
    <w:p w14:paraId="38768752" w14:textId="77777777" w:rsidR="00655DEE" w:rsidRPr="002B5A3A" w:rsidRDefault="00655DEE" w:rsidP="00655DEE">
      <w:pPr>
        <w:rPr>
          <w:i/>
          <w:color w:val="7030A0"/>
        </w:rPr>
      </w:pPr>
      <w:r w:rsidRPr="002B5A3A">
        <w:rPr>
          <w:i/>
          <w:color w:val="7030A0"/>
        </w:rPr>
        <w:t>Het is verboden een voertuig te parkeren:</w:t>
      </w:r>
    </w:p>
    <w:p w14:paraId="2330D6ED" w14:textId="77777777" w:rsidR="00655DEE" w:rsidRPr="002B5A3A" w:rsidRDefault="00655DEE" w:rsidP="00655DEE">
      <w:pPr>
        <w:pStyle w:val="Lijstalinea"/>
        <w:numPr>
          <w:ilvl w:val="0"/>
          <w:numId w:val="21"/>
        </w:numPr>
        <w:rPr>
          <w:i/>
          <w:color w:val="7030A0"/>
        </w:rPr>
      </w:pPr>
      <w:r w:rsidRPr="002B5A3A">
        <w:rPr>
          <w:i/>
          <w:color w:val="7030A0"/>
        </w:rPr>
        <w:t>op de plaatsen waar de voetgangers en de fietsers en bestuurders van tweewielige bromfietsen op de rijbaan moeten komen om omheen een hindernis te gaan of te rijden;</w:t>
      </w:r>
    </w:p>
    <w:p w14:paraId="155C6AE7" w14:textId="77777777" w:rsidR="00655DEE" w:rsidRPr="002B5A3A" w:rsidRDefault="00655DEE" w:rsidP="00655DEE">
      <w:pPr>
        <w:pStyle w:val="Lijstalinea"/>
        <w:numPr>
          <w:ilvl w:val="0"/>
          <w:numId w:val="21"/>
        </w:numPr>
        <w:rPr>
          <w:i/>
          <w:color w:val="7030A0"/>
        </w:rPr>
      </w:pPr>
      <w:r w:rsidRPr="002B5A3A">
        <w:rPr>
          <w:i/>
          <w:color w:val="7030A0"/>
        </w:rPr>
        <w:t xml:space="preserve"> op de plaatsen waar de doorgang van spoorvoertuigen zou belemmerd worden;</w:t>
      </w:r>
    </w:p>
    <w:p w14:paraId="04F2FF3F" w14:textId="157DED52" w:rsidR="00655DEE" w:rsidRPr="002B5A3A" w:rsidRDefault="00655DEE" w:rsidP="00655DEE">
      <w:pPr>
        <w:pStyle w:val="Lijstalinea"/>
        <w:numPr>
          <w:ilvl w:val="0"/>
          <w:numId w:val="21"/>
        </w:numPr>
        <w:rPr>
          <w:i/>
          <w:color w:val="7030A0"/>
        </w:rPr>
      </w:pPr>
      <w:r w:rsidRPr="002B5A3A">
        <w:rPr>
          <w:i/>
          <w:color w:val="7030A0"/>
        </w:rPr>
        <w:t>wanneer de vrije doorgang op de rijbaan minder dan 3 meter breed zou worden.</w:t>
      </w:r>
    </w:p>
    <w:p w14:paraId="6971711E" w14:textId="27472241" w:rsidR="00655DEE" w:rsidRPr="002B5A3A" w:rsidRDefault="00655DEE" w:rsidP="00655DEE">
      <w:pPr>
        <w:rPr>
          <w:b/>
          <w:i/>
          <w:color w:val="7030A0"/>
        </w:rPr>
      </w:pPr>
      <w:r w:rsidRPr="002B5A3A">
        <w:rPr>
          <w:b/>
          <w:i/>
          <w:color w:val="7030A0"/>
        </w:rPr>
        <w:t>A</w:t>
      </w:r>
      <w:r w:rsidR="009F3BC4">
        <w:rPr>
          <w:b/>
          <w:i/>
          <w:color w:val="7030A0"/>
        </w:rPr>
        <w:t>rtikel 79</w:t>
      </w:r>
      <w:r w:rsidRPr="002B5A3A">
        <w:rPr>
          <w:b/>
          <w:i/>
          <w:color w:val="7030A0"/>
        </w:rPr>
        <w:t xml:space="preserve"> </w:t>
      </w:r>
      <w:r w:rsidRPr="002B5A3A">
        <w:rPr>
          <w:i/>
          <w:color w:val="7030A0"/>
        </w:rPr>
        <w:t>(art. 25.1, 14° van de wegcode)</w:t>
      </w:r>
    </w:p>
    <w:p w14:paraId="5D834FA4" w14:textId="0A741E9D" w:rsidR="00655DEE" w:rsidRPr="002B5A3A" w:rsidRDefault="00655DEE" w:rsidP="00655DEE">
      <w:pPr>
        <w:rPr>
          <w:i/>
          <w:color w:val="7030A0"/>
        </w:rPr>
      </w:pPr>
      <w:r w:rsidRPr="002B5A3A">
        <w:rPr>
          <w:i/>
          <w:color w:val="7030A0"/>
        </w:rPr>
        <w:t>Het is verboden een voertuig te parkeren op de parkeerplaatsen gesignaleerd zoals voorzien in artikel 70.2.1.3°, c van het koninklijk besluit van I december 1975 houdende algemeen reglement op de politie van het wegverkeer en van het gebruik van de openbare weg behalve voor de voertuigen gebruikt door personen met een handicap die in het bezit zijn van een speciale kaart zoals bedoeld in artikel 27.4.1 of 27.4.3 van het koninklijk besluit van 1 december 1975 houdende algemeen reglement op de politie van het wegverkeer en van het gebruik van de openbare weg.</w:t>
      </w:r>
    </w:p>
    <w:p w14:paraId="23C728E8" w14:textId="77777777" w:rsidR="00655DEE" w:rsidRPr="002B5A3A" w:rsidRDefault="00655DEE">
      <w:pPr>
        <w:rPr>
          <w:i/>
          <w:color w:val="7030A0"/>
        </w:rPr>
      </w:pPr>
      <w:r w:rsidRPr="002B5A3A">
        <w:rPr>
          <w:i/>
          <w:color w:val="7030A0"/>
        </w:rPr>
        <w:br w:type="page"/>
      </w:r>
    </w:p>
    <w:p w14:paraId="6F8CDFD7" w14:textId="77777777" w:rsidR="00655DEE" w:rsidRPr="0061230F" w:rsidRDefault="00655DEE" w:rsidP="00655DEE"/>
    <w:p w14:paraId="3A506C02" w14:textId="3A4C5CDF" w:rsidR="007A0A8F" w:rsidRDefault="00B6457A" w:rsidP="006E38AA">
      <w:pPr>
        <w:pStyle w:val="Kop1"/>
        <w:rPr>
          <w:sz w:val="22"/>
          <w:szCs w:val="22"/>
        </w:rPr>
      </w:pPr>
      <w:bookmarkStart w:id="24" w:name="_Toc69714748"/>
      <w:r w:rsidRPr="0061230F">
        <w:rPr>
          <w:sz w:val="22"/>
          <w:szCs w:val="22"/>
        </w:rPr>
        <w:t>DEEL 3 - REGLEMENT GEMEENTELIJKE ADMINISTRATIEVE SANCTIES</w:t>
      </w:r>
      <w:bookmarkEnd w:id="24"/>
    </w:p>
    <w:p w14:paraId="60B77FB5" w14:textId="77777777" w:rsidR="002B5A3A" w:rsidRDefault="002B5A3A" w:rsidP="002B5A3A"/>
    <w:p w14:paraId="7AAB26A1" w14:textId="7AA09BDC" w:rsidR="002B5A3A" w:rsidRPr="002B5A3A" w:rsidRDefault="002B5A3A" w:rsidP="002B5A3A">
      <w:pPr>
        <w:rPr>
          <w:i/>
          <w:color w:val="FF0000"/>
        </w:rPr>
      </w:pPr>
      <w:r>
        <w:rPr>
          <w:i/>
          <w:color w:val="FF0000"/>
        </w:rPr>
        <w:t>Dit deel was vroeger een apart reglement. Het betreft de eigenlijke procedure i.v.m. GAS. Er wordt voor gekozen om alles in 1 reglement te gieten, zijnde het algemeen politiereglement als dusdanig + onderstaand gedeelte. Hier zijn geen inhoudelijke wijzigingen, gezien dit in principe de omzetting is van de wetgeving naar een lokaal reglement.</w:t>
      </w:r>
    </w:p>
    <w:p w14:paraId="6E0879EE" w14:textId="77777777" w:rsidR="00B6457A" w:rsidRPr="0061230F" w:rsidRDefault="00B6457A" w:rsidP="00B6457A">
      <w:pPr>
        <w:pStyle w:val="Kop2"/>
        <w:rPr>
          <w:rFonts w:asciiTheme="minorHAnsi" w:hAnsiTheme="minorHAnsi" w:cstheme="minorHAnsi"/>
          <w:sz w:val="22"/>
          <w:szCs w:val="22"/>
        </w:rPr>
      </w:pPr>
      <w:bookmarkStart w:id="25" w:name="_Toc69714749"/>
      <w:r w:rsidRPr="0061230F">
        <w:rPr>
          <w:rFonts w:asciiTheme="minorHAnsi" w:hAnsiTheme="minorHAnsi" w:cstheme="minorHAnsi"/>
          <w:sz w:val="22"/>
          <w:szCs w:val="22"/>
        </w:rPr>
        <w:t>HOOFDSTUK 1: SANCTIES</w:t>
      </w:r>
      <w:bookmarkEnd w:id="25"/>
    </w:p>
    <w:p w14:paraId="563A9A7E" w14:textId="77777777" w:rsidR="00B6457A" w:rsidRPr="0061230F" w:rsidRDefault="00B6457A" w:rsidP="00B6457A">
      <w:pPr>
        <w:pStyle w:val="Kop3"/>
        <w:rPr>
          <w:rFonts w:asciiTheme="minorHAnsi" w:hAnsiTheme="minorHAnsi" w:cstheme="minorHAnsi"/>
        </w:rPr>
      </w:pPr>
      <w:bookmarkStart w:id="26" w:name="_Toc69714750"/>
      <w:r w:rsidRPr="0061230F">
        <w:rPr>
          <w:rFonts w:asciiTheme="minorHAnsi" w:hAnsiTheme="minorHAnsi" w:cstheme="minorHAnsi"/>
        </w:rPr>
        <w:t>1. Soorten sancties</w:t>
      </w:r>
      <w:bookmarkEnd w:id="26"/>
    </w:p>
    <w:p w14:paraId="2145B781" w14:textId="02E50105"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80</w:t>
      </w:r>
    </w:p>
    <w:p w14:paraId="0A9DA0A4" w14:textId="4441197A"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 xml:space="preserve">Een inbreuk </w:t>
      </w:r>
      <w:r w:rsidRPr="002B5A3A">
        <w:rPr>
          <w:rFonts w:asciiTheme="minorHAnsi" w:hAnsiTheme="minorHAnsi" w:cstheme="minorHAnsi"/>
          <w:strike/>
          <w:color w:val="000000" w:themeColor="text1"/>
          <w:sz w:val="22"/>
          <w:szCs w:val="22"/>
        </w:rPr>
        <w:t xml:space="preserve">op </w:t>
      </w:r>
      <w:r w:rsidR="00786BF6" w:rsidRPr="002B5A3A">
        <w:rPr>
          <w:rFonts w:asciiTheme="minorHAnsi" w:hAnsiTheme="minorHAnsi" w:cstheme="minorHAnsi"/>
          <w:strike/>
          <w:color w:val="000000" w:themeColor="text1"/>
          <w:sz w:val="22"/>
          <w:szCs w:val="22"/>
        </w:rPr>
        <w:t>deel 2 van het</w:t>
      </w:r>
      <w:r w:rsidRPr="002B5A3A">
        <w:rPr>
          <w:rFonts w:asciiTheme="minorHAnsi" w:hAnsiTheme="minorHAnsi" w:cstheme="minorHAnsi"/>
          <w:strike/>
          <w:color w:val="000000" w:themeColor="text1"/>
          <w:sz w:val="22"/>
          <w:szCs w:val="22"/>
        </w:rPr>
        <w:t xml:space="preserve"> </w:t>
      </w:r>
      <w:r w:rsidRPr="0061230F">
        <w:rPr>
          <w:rFonts w:asciiTheme="minorHAnsi" w:hAnsiTheme="minorHAnsi" w:cstheme="minorHAnsi"/>
          <w:strike/>
          <w:sz w:val="22"/>
          <w:szCs w:val="22"/>
        </w:rPr>
        <w:t xml:space="preserve">Algemeen Politiereglement Politiezone </w:t>
      </w:r>
      <w:proofErr w:type="spellStart"/>
      <w:r w:rsidRPr="0061230F">
        <w:rPr>
          <w:rFonts w:asciiTheme="minorHAnsi" w:hAnsiTheme="minorHAnsi" w:cstheme="minorHAnsi"/>
          <w:strike/>
          <w:sz w:val="22"/>
          <w:szCs w:val="22"/>
        </w:rPr>
        <w:t>Hamme-Waasmunster</w:t>
      </w:r>
      <w:proofErr w:type="spellEnd"/>
      <w:r w:rsidRPr="0061230F">
        <w:rPr>
          <w:rFonts w:asciiTheme="minorHAnsi" w:hAnsiTheme="minorHAnsi" w:cstheme="minorHAnsi"/>
          <w:sz w:val="22"/>
          <w:szCs w:val="22"/>
        </w:rPr>
        <w:t xml:space="preserve"> </w:t>
      </w:r>
      <w:r w:rsidR="00917A09" w:rsidRPr="002B5A3A">
        <w:rPr>
          <w:rFonts w:asciiTheme="minorHAnsi" w:hAnsiTheme="minorHAnsi" w:cstheme="minorHAnsi"/>
          <w:i/>
          <w:color w:val="7030A0"/>
          <w:sz w:val="22"/>
          <w:szCs w:val="22"/>
        </w:rPr>
        <w:t>op dit reglement</w:t>
      </w:r>
      <w:r w:rsidR="00917A09" w:rsidRPr="002B5A3A">
        <w:rPr>
          <w:rFonts w:asciiTheme="minorHAnsi" w:hAnsiTheme="minorHAnsi" w:cstheme="minorHAnsi"/>
          <w:color w:val="7030A0"/>
          <w:sz w:val="22"/>
          <w:szCs w:val="22"/>
        </w:rPr>
        <w:t xml:space="preserve"> </w:t>
      </w:r>
      <w:r w:rsidRPr="0061230F">
        <w:rPr>
          <w:rFonts w:asciiTheme="minorHAnsi" w:hAnsiTheme="minorHAnsi" w:cstheme="minorHAnsi"/>
          <w:sz w:val="22"/>
          <w:szCs w:val="22"/>
        </w:rPr>
        <w:t>kan gesanctioneerd worden met één van volgende sancties:</w:t>
      </w:r>
    </w:p>
    <w:p w14:paraId="5C285FB6" w14:textId="77777777" w:rsidR="00B6457A" w:rsidRPr="0061230F" w:rsidRDefault="00B6457A" w:rsidP="00B6457A">
      <w:pPr>
        <w:numPr>
          <w:ilvl w:val="0"/>
          <w:numId w:val="11"/>
        </w:numPr>
        <w:spacing w:before="100" w:beforeAutospacing="1" w:after="100" w:afterAutospacing="1" w:line="240" w:lineRule="auto"/>
        <w:rPr>
          <w:rFonts w:cstheme="minorHAnsi"/>
        </w:rPr>
      </w:pPr>
      <w:r w:rsidRPr="0061230F">
        <w:rPr>
          <w:rFonts w:cstheme="minorHAnsi"/>
        </w:rPr>
        <w:t>Een administratieve geldboete die maximaal 350 euro bedraagt voor een meerderjarige. De minderjarige die de volle leeftijd van zestien jaar heeft bereikt op het ogenblik van de feiten, kan het voorwerp uitmaken van een administratieve geldboete, zelfs wanneer deze persoon op het ogenblik van de beoordeling van de feiten meerderjarig is geworden. Een administratieve geldboete voor een minderjarige bedraagt maximaal 175 euro.</w:t>
      </w:r>
    </w:p>
    <w:p w14:paraId="13ECA26F" w14:textId="77777777" w:rsidR="00B6457A" w:rsidRPr="0061230F" w:rsidRDefault="00B6457A" w:rsidP="00B6457A">
      <w:pPr>
        <w:numPr>
          <w:ilvl w:val="0"/>
          <w:numId w:val="11"/>
        </w:numPr>
        <w:spacing w:before="100" w:beforeAutospacing="1" w:after="100" w:afterAutospacing="1" w:line="240" w:lineRule="auto"/>
        <w:rPr>
          <w:rFonts w:cstheme="minorHAnsi"/>
        </w:rPr>
      </w:pPr>
      <w:r w:rsidRPr="0061230F">
        <w:rPr>
          <w:rFonts w:cstheme="minorHAnsi"/>
        </w:rPr>
        <w:t>De administratieve schorsing van een door de gemeente verleende toestemming of vergunning.</w:t>
      </w:r>
    </w:p>
    <w:p w14:paraId="78204394" w14:textId="77777777" w:rsidR="00B6457A" w:rsidRPr="0061230F" w:rsidRDefault="00B6457A" w:rsidP="00B6457A">
      <w:pPr>
        <w:numPr>
          <w:ilvl w:val="0"/>
          <w:numId w:val="11"/>
        </w:numPr>
        <w:spacing w:before="100" w:beforeAutospacing="1" w:after="100" w:afterAutospacing="1" w:line="240" w:lineRule="auto"/>
        <w:rPr>
          <w:rFonts w:cstheme="minorHAnsi"/>
        </w:rPr>
      </w:pPr>
      <w:r w:rsidRPr="0061230F">
        <w:rPr>
          <w:rFonts w:cstheme="minorHAnsi"/>
        </w:rPr>
        <w:t>De administratieve intrekking van een door de gemeente verleende toestemming of vergunning.</w:t>
      </w:r>
    </w:p>
    <w:p w14:paraId="08CD7B02" w14:textId="77777777" w:rsidR="00B6457A" w:rsidRPr="0061230F" w:rsidRDefault="00B6457A" w:rsidP="00B6457A">
      <w:pPr>
        <w:numPr>
          <w:ilvl w:val="0"/>
          <w:numId w:val="11"/>
        </w:numPr>
        <w:spacing w:before="100" w:beforeAutospacing="1" w:after="100" w:afterAutospacing="1" w:line="240" w:lineRule="auto"/>
        <w:rPr>
          <w:rFonts w:cstheme="minorHAnsi"/>
        </w:rPr>
      </w:pPr>
      <w:r w:rsidRPr="0061230F">
        <w:rPr>
          <w:rFonts w:cstheme="minorHAnsi"/>
        </w:rPr>
        <w:t>De tijdelijke of definitieve administratieve sluiting van een inrichting.</w:t>
      </w:r>
    </w:p>
    <w:p w14:paraId="4DF4A11E" w14:textId="77777777" w:rsidR="00B6457A" w:rsidRPr="0061230F" w:rsidRDefault="00B6457A" w:rsidP="00B6457A">
      <w:pPr>
        <w:pStyle w:val="Kop3"/>
        <w:rPr>
          <w:rFonts w:asciiTheme="minorHAnsi" w:hAnsiTheme="minorHAnsi" w:cstheme="minorHAnsi"/>
        </w:rPr>
      </w:pPr>
      <w:bookmarkStart w:id="27" w:name="_Toc69714751"/>
      <w:r w:rsidRPr="0061230F">
        <w:rPr>
          <w:rFonts w:asciiTheme="minorHAnsi" w:hAnsiTheme="minorHAnsi" w:cstheme="minorHAnsi"/>
        </w:rPr>
        <w:t>2. De administratieve geldboete</w:t>
      </w:r>
      <w:bookmarkEnd w:id="27"/>
    </w:p>
    <w:p w14:paraId="3CD5C7E0" w14:textId="03167041"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81</w:t>
      </w:r>
    </w:p>
    <w:p w14:paraId="7061BD41" w14:textId="3BB0A886"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 xml:space="preserve">De administratieve geldboete bedoeld in artikel </w:t>
      </w:r>
      <w:r w:rsidR="00932C8D" w:rsidRPr="0061230F">
        <w:rPr>
          <w:rFonts w:asciiTheme="minorHAnsi" w:hAnsiTheme="minorHAnsi" w:cstheme="minorHAnsi"/>
          <w:color w:val="FF0000"/>
          <w:sz w:val="22"/>
          <w:szCs w:val="22"/>
        </w:rPr>
        <w:t>79</w:t>
      </w:r>
      <w:r w:rsidRPr="0061230F">
        <w:rPr>
          <w:rFonts w:asciiTheme="minorHAnsi" w:hAnsiTheme="minorHAnsi" w:cstheme="minorHAnsi"/>
          <w:sz w:val="22"/>
          <w:szCs w:val="22"/>
        </w:rPr>
        <w:t xml:space="preserve"> van dit reglement wordt opgelegd door de sanctionerend ambtenaar.</w:t>
      </w:r>
    </w:p>
    <w:p w14:paraId="70A6617E" w14:textId="54316231"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82</w:t>
      </w:r>
    </w:p>
    <w:p w14:paraId="39F71AC8"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De inning van de administratieve geldboetes verloopt zoals bepaald in artikel 33 van de wet van 24 juni 2013.</w:t>
      </w:r>
    </w:p>
    <w:p w14:paraId="57CB35CF" w14:textId="22117F86"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83</w:t>
      </w:r>
    </w:p>
    <w:p w14:paraId="29DC2728"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De onmiddellijke betaling van de administratieve geldboetes verloopt zoals bepaald in hoofdstuk 5 van de wet van 24 juni 2013.</w:t>
      </w:r>
    </w:p>
    <w:p w14:paraId="7DD70504" w14:textId="41EE4F64" w:rsidR="00B6457A" w:rsidRPr="0061230F" w:rsidRDefault="000E45F4" w:rsidP="00B6457A">
      <w:pPr>
        <w:pStyle w:val="Normaalweb"/>
        <w:rPr>
          <w:rFonts w:asciiTheme="minorHAnsi" w:hAnsiTheme="minorHAnsi" w:cstheme="minorHAnsi"/>
          <w:b/>
          <w:sz w:val="22"/>
          <w:szCs w:val="22"/>
        </w:rPr>
      </w:pPr>
      <w:r w:rsidRPr="0061230F">
        <w:rPr>
          <w:rFonts w:asciiTheme="minorHAnsi" w:hAnsiTheme="minorHAnsi" w:cstheme="minorHAnsi"/>
          <w:b/>
          <w:sz w:val="22"/>
          <w:szCs w:val="22"/>
        </w:rPr>
        <w:t xml:space="preserve">Artikel </w:t>
      </w:r>
      <w:r w:rsidR="009F3BC4">
        <w:rPr>
          <w:rFonts w:asciiTheme="minorHAnsi" w:hAnsiTheme="minorHAnsi" w:cstheme="minorHAnsi"/>
          <w:b/>
          <w:sz w:val="22"/>
          <w:szCs w:val="22"/>
        </w:rPr>
        <w:t>84</w:t>
      </w:r>
    </w:p>
    <w:p w14:paraId="3CE86257"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lastRenderedPageBreak/>
        <w:t>§1. De administratieve geldboetes verjaren na vijf jaar, te rekenen vanaf de datum waarop ze betaald moeten worden.</w:t>
      </w:r>
    </w:p>
    <w:p w14:paraId="3A116F0F"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§2. Deze termijn kan gestuit worden zoals bepaald in artikel 43 van de wet van 24 juni 2013.</w:t>
      </w:r>
    </w:p>
    <w:p w14:paraId="49DE68EB" w14:textId="77777777" w:rsidR="00B6457A" w:rsidRPr="0061230F" w:rsidRDefault="00B6457A" w:rsidP="00B6457A">
      <w:pPr>
        <w:pStyle w:val="Kop3"/>
        <w:rPr>
          <w:rFonts w:asciiTheme="minorHAnsi" w:hAnsiTheme="minorHAnsi" w:cstheme="minorHAnsi"/>
        </w:rPr>
      </w:pPr>
      <w:bookmarkStart w:id="28" w:name="_Toc69714752"/>
      <w:r w:rsidRPr="0061230F">
        <w:rPr>
          <w:rFonts w:asciiTheme="minorHAnsi" w:hAnsiTheme="minorHAnsi" w:cstheme="minorHAnsi"/>
        </w:rPr>
        <w:t>3. De administratieve schorsing of intrekking van een door de gemeente verleende toestemming of vergunning en de tijdelijke of definitieve sluiting van een inrichting</w:t>
      </w:r>
      <w:bookmarkEnd w:id="28"/>
    </w:p>
    <w:p w14:paraId="746BCA5F" w14:textId="38DF2543"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85</w:t>
      </w:r>
    </w:p>
    <w:p w14:paraId="663F97E5" w14:textId="689464D3"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 xml:space="preserve">De schorsing, de intrekking en de sluiting, bedoeld in artikel </w:t>
      </w:r>
      <w:r w:rsidR="0036007C" w:rsidRPr="0061230F">
        <w:rPr>
          <w:rFonts w:asciiTheme="minorHAnsi" w:hAnsiTheme="minorHAnsi" w:cstheme="minorHAnsi"/>
          <w:color w:val="FF0000"/>
          <w:sz w:val="22"/>
          <w:szCs w:val="22"/>
        </w:rPr>
        <w:t>79</w:t>
      </w:r>
      <w:r w:rsidRPr="0061230F">
        <w:rPr>
          <w:rFonts w:asciiTheme="minorHAnsi" w:hAnsiTheme="minorHAnsi" w:cstheme="minorHAnsi"/>
          <w:sz w:val="22"/>
          <w:szCs w:val="22"/>
        </w:rPr>
        <w:t xml:space="preserve"> van dit reglement worden opgelegd door het college van burgemeester en schepenen.</w:t>
      </w:r>
    </w:p>
    <w:p w14:paraId="30B30FEC" w14:textId="591213C3" w:rsidR="00B6457A" w:rsidRPr="0061230F" w:rsidRDefault="00B43FDB" w:rsidP="00B6457A">
      <w:pPr>
        <w:pStyle w:val="Normaalweb"/>
        <w:rPr>
          <w:rFonts w:asciiTheme="minorHAnsi" w:hAnsiTheme="minorHAnsi" w:cstheme="minorHAnsi"/>
          <w:b/>
          <w:sz w:val="22"/>
          <w:szCs w:val="22"/>
        </w:rPr>
      </w:pPr>
      <w:r w:rsidRPr="0061230F">
        <w:rPr>
          <w:rFonts w:asciiTheme="minorHAnsi" w:hAnsiTheme="minorHAnsi" w:cstheme="minorHAnsi"/>
          <w:b/>
          <w:sz w:val="22"/>
          <w:szCs w:val="22"/>
        </w:rPr>
        <w:t xml:space="preserve">Artikel </w:t>
      </w:r>
      <w:r w:rsidR="009F3BC4">
        <w:rPr>
          <w:rFonts w:asciiTheme="minorHAnsi" w:hAnsiTheme="minorHAnsi" w:cstheme="minorHAnsi"/>
          <w:b/>
          <w:sz w:val="22"/>
          <w:szCs w:val="22"/>
        </w:rPr>
        <w:t>86</w:t>
      </w:r>
    </w:p>
    <w:p w14:paraId="59D87FEF" w14:textId="42BCE7AD"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De aangewezen ambtenaar verstuurt een voorafgaande verwittiging. Hierin staat dat er een inbreuk</w:t>
      </w:r>
      <w:r w:rsidR="002D1C5E" w:rsidRPr="0061230F">
        <w:rPr>
          <w:rFonts w:asciiTheme="minorHAnsi" w:hAnsiTheme="minorHAnsi" w:cstheme="minorHAnsi"/>
          <w:sz w:val="22"/>
          <w:szCs w:val="22"/>
        </w:rPr>
        <w:t xml:space="preserve"> </w:t>
      </w:r>
      <w:r w:rsidRPr="0061230F">
        <w:rPr>
          <w:rFonts w:asciiTheme="minorHAnsi" w:hAnsiTheme="minorHAnsi" w:cstheme="minorHAnsi"/>
          <w:sz w:val="22"/>
          <w:szCs w:val="22"/>
        </w:rPr>
        <w:t>werd vastgesteld en dat een sanctie zal opgelegd worden indien de inbreuk wordt gehandhaafd of bij een</w:t>
      </w:r>
      <w:r w:rsidR="002D1C5E" w:rsidRPr="0061230F">
        <w:rPr>
          <w:rFonts w:asciiTheme="minorHAnsi" w:hAnsiTheme="minorHAnsi" w:cstheme="minorHAnsi"/>
          <w:sz w:val="22"/>
          <w:szCs w:val="22"/>
        </w:rPr>
        <w:t xml:space="preserve"> </w:t>
      </w:r>
      <w:r w:rsidRPr="0061230F">
        <w:rPr>
          <w:rFonts w:asciiTheme="minorHAnsi" w:hAnsiTheme="minorHAnsi" w:cstheme="minorHAnsi"/>
          <w:sz w:val="22"/>
          <w:szCs w:val="22"/>
        </w:rPr>
        <w:t>volgende inbreuk. De waarschuwing moet een uittreksel bevatten van het overtreden reglement en dient</w:t>
      </w:r>
      <w:r w:rsidR="002D1C5E" w:rsidRPr="0061230F">
        <w:rPr>
          <w:rFonts w:asciiTheme="minorHAnsi" w:hAnsiTheme="minorHAnsi" w:cstheme="minorHAnsi"/>
          <w:sz w:val="22"/>
          <w:szCs w:val="22"/>
        </w:rPr>
        <w:t xml:space="preserve"> </w:t>
      </w:r>
      <w:r w:rsidRPr="0061230F">
        <w:rPr>
          <w:rFonts w:asciiTheme="minorHAnsi" w:hAnsiTheme="minorHAnsi" w:cstheme="minorHAnsi"/>
          <w:sz w:val="22"/>
          <w:szCs w:val="22"/>
        </w:rPr>
        <w:t>per aangetekend schrijven te gebeuren.</w:t>
      </w:r>
    </w:p>
    <w:p w14:paraId="61B0EA0F" w14:textId="2C369B2D"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87</w:t>
      </w:r>
    </w:p>
    <w:p w14:paraId="480440EE" w14:textId="14BB3616"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Vervolgens wordt aan de overtreder per aangetekend schrijven meegedeeld dat er aanwijzingen zijn</w:t>
      </w:r>
      <w:r w:rsidR="002D1C5E" w:rsidRPr="0061230F">
        <w:rPr>
          <w:rFonts w:asciiTheme="minorHAnsi" w:hAnsiTheme="minorHAnsi" w:cstheme="minorHAnsi"/>
          <w:sz w:val="22"/>
          <w:szCs w:val="22"/>
        </w:rPr>
        <w:t xml:space="preserve"> </w:t>
      </w:r>
      <w:r w:rsidRPr="0061230F">
        <w:rPr>
          <w:rFonts w:asciiTheme="minorHAnsi" w:hAnsiTheme="minorHAnsi" w:cstheme="minorHAnsi"/>
          <w:sz w:val="22"/>
          <w:szCs w:val="22"/>
        </w:rPr>
        <w:t>dat er nog steeds een inbreuk is en dat het college van burgemeester en schepenen overweegt een sanctie</w:t>
      </w:r>
      <w:r w:rsidR="002D1C5E" w:rsidRPr="0061230F">
        <w:rPr>
          <w:rFonts w:asciiTheme="minorHAnsi" w:hAnsiTheme="minorHAnsi" w:cstheme="minorHAnsi"/>
          <w:sz w:val="22"/>
          <w:szCs w:val="22"/>
        </w:rPr>
        <w:t xml:space="preserve"> </w:t>
      </w:r>
      <w:r w:rsidRPr="0061230F">
        <w:rPr>
          <w:rFonts w:asciiTheme="minorHAnsi" w:hAnsiTheme="minorHAnsi" w:cstheme="minorHAnsi"/>
          <w:sz w:val="22"/>
          <w:szCs w:val="22"/>
        </w:rPr>
        <w:t>(schorsing of intrekking van de vergunning, sluiting van de inrichting) op te leggen. Bij deze mededeling</w:t>
      </w:r>
      <w:r w:rsidR="002D1C5E" w:rsidRPr="0061230F">
        <w:rPr>
          <w:rFonts w:asciiTheme="minorHAnsi" w:hAnsiTheme="minorHAnsi" w:cstheme="minorHAnsi"/>
          <w:sz w:val="22"/>
          <w:szCs w:val="22"/>
        </w:rPr>
        <w:t xml:space="preserve"> </w:t>
      </w:r>
      <w:r w:rsidRPr="0061230F">
        <w:rPr>
          <w:rFonts w:asciiTheme="minorHAnsi" w:hAnsiTheme="minorHAnsi" w:cstheme="minorHAnsi"/>
          <w:sz w:val="22"/>
          <w:szCs w:val="22"/>
        </w:rPr>
        <w:t>deelt men ook mee waar en wanneer het dossier kan worden ingekeken, waar en wanneer betrokkene zal</w:t>
      </w:r>
      <w:r w:rsidR="002D1C5E" w:rsidRPr="0061230F">
        <w:rPr>
          <w:rFonts w:asciiTheme="minorHAnsi" w:hAnsiTheme="minorHAnsi" w:cstheme="minorHAnsi"/>
          <w:sz w:val="22"/>
          <w:szCs w:val="22"/>
        </w:rPr>
        <w:t xml:space="preserve"> </w:t>
      </w:r>
      <w:r w:rsidRPr="0061230F">
        <w:rPr>
          <w:rFonts w:asciiTheme="minorHAnsi" w:hAnsiTheme="minorHAnsi" w:cstheme="minorHAnsi"/>
          <w:sz w:val="22"/>
          <w:szCs w:val="22"/>
        </w:rPr>
        <w:t>worden gehoord en dat hij zich mag laten bijstaan of vertegenwoordigen door een raadsman.</w:t>
      </w:r>
    </w:p>
    <w:p w14:paraId="663BB862" w14:textId="0A2F18B6" w:rsidR="00B6457A" w:rsidRPr="0061230F" w:rsidRDefault="00B6457A" w:rsidP="00B6457A">
      <w:pPr>
        <w:pStyle w:val="Kop3"/>
        <w:numPr>
          <w:ilvl w:val="0"/>
          <w:numId w:val="12"/>
        </w:numPr>
        <w:rPr>
          <w:rFonts w:asciiTheme="minorHAnsi" w:hAnsiTheme="minorHAnsi" w:cstheme="minorHAnsi"/>
        </w:rPr>
      </w:pPr>
      <w:bookmarkStart w:id="29" w:name="_Toc69714753"/>
      <w:r w:rsidRPr="0061230F">
        <w:rPr>
          <w:rFonts w:asciiTheme="minorHAnsi" w:hAnsiTheme="minorHAnsi" w:cstheme="minorHAnsi"/>
        </w:rPr>
        <w:t>Proportionele sancties en geval van herhaling</w:t>
      </w:r>
      <w:bookmarkEnd w:id="29"/>
    </w:p>
    <w:p w14:paraId="1C1D8436" w14:textId="066CE9FA"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88</w:t>
      </w:r>
    </w:p>
    <w:p w14:paraId="3365C1B7"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De administratieve sanctie is proportioneel in functie van de zwaarte van de feiten en in functie van eventuele herhaling, zonder evenwel het wettelijk voorziene maximum te overschrijden.</w:t>
      </w:r>
    </w:p>
    <w:p w14:paraId="61C568DD" w14:textId="36804607"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89</w:t>
      </w:r>
    </w:p>
    <w:p w14:paraId="6D54C8E3"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Herhaling bestaat wanneer de overtreder reeds werd gesanctioneerd voor eenzelfde inbreuk binnen de 24 maanden voorafgaand aan de nieuwe vaststelling van de inbreuk.</w:t>
      </w:r>
    </w:p>
    <w:p w14:paraId="68ABAE2A" w14:textId="1628252D" w:rsidR="00B6457A" w:rsidRPr="0061230F" w:rsidRDefault="00B6457A" w:rsidP="00B6457A">
      <w:pPr>
        <w:pStyle w:val="Kop3"/>
        <w:numPr>
          <w:ilvl w:val="0"/>
          <w:numId w:val="12"/>
        </w:numPr>
        <w:rPr>
          <w:rFonts w:asciiTheme="minorHAnsi" w:hAnsiTheme="minorHAnsi" w:cstheme="minorHAnsi"/>
        </w:rPr>
      </w:pPr>
      <w:bookmarkStart w:id="30" w:name="_Toc69714754"/>
      <w:r w:rsidRPr="0061230F">
        <w:rPr>
          <w:rFonts w:asciiTheme="minorHAnsi" w:hAnsiTheme="minorHAnsi" w:cstheme="minorHAnsi"/>
        </w:rPr>
        <w:t>Samenloop van overtredingen</w:t>
      </w:r>
      <w:bookmarkEnd w:id="30"/>
    </w:p>
    <w:p w14:paraId="1D456B49" w14:textId="35F09973"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90</w:t>
      </w:r>
    </w:p>
    <w:p w14:paraId="0B3183D3"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De vaststelling van meerdere samenlopende inbreuken op dezelfde reglementen of verordeningen geeft aanleiding tot één enkele administratieve sanctie, in verhouding tot de ernst van het geheel van de feiten.</w:t>
      </w:r>
    </w:p>
    <w:p w14:paraId="059AE0E4" w14:textId="0C9D51A1"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91</w:t>
      </w:r>
    </w:p>
    <w:p w14:paraId="7B1C5F0C" w14:textId="2BD8E23C"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lastRenderedPageBreak/>
        <w:t>Bij samenloop van een overtreding waarvoor een administratieve geldboete voorzien is én een</w:t>
      </w:r>
      <w:r w:rsidR="002D1C5E" w:rsidRPr="0061230F">
        <w:rPr>
          <w:rFonts w:asciiTheme="minorHAnsi" w:hAnsiTheme="minorHAnsi" w:cstheme="minorHAnsi"/>
          <w:sz w:val="22"/>
          <w:szCs w:val="22"/>
        </w:rPr>
        <w:t xml:space="preserve"> </w:t>
      </w:r>
      <w:r w:rsidRPr="0061230F">
        <w:rPr>
          <w:rFonts w:asciiTheme="minorHAnsi" w:hAnsiTheme="minorHAnsi" w:cstheme="minorHAnsi"/>
          <w:sz w:val="22"/>
          <w:szCs w:val="22"/>
        </w:rPr>
        <w:t>overtreding waarvoor een administratieve schorsing of intrekking van een door de gemeente afgeleverde</w:t>
      </w:r>
      <w:r w:rsidR="002D1C5E" w:rsidRPr="0061230F">
        <w:rPr>
          <w:rFonts w:asciiTheme="minorHAnsi" w:hAnsiTheme="minorHAnsi" w:cstheme="minorHAnsi"/>
          <w:sz w:val="22"/>
          <w:szCs w:val="22"/>
        </w:rPr>
        <w:t xml:space="preserve"> </w:t>
      </w:r>
      <w:r w:rsidRPr="0061230F">
        <w:rPr>
          <w:rFonts w:asciiTheme="minorHAnsi" w:hAnsiTheme="minorHAnsi" w:cstheme="minorHAnsi"/>
          <w:sz w:val="22"/>
          <w:szCs w:val="22"/>
        </w:rPr>
        <w:t>toestemming of vergunning of een administratieve sluiting van een instelling, wordt alleen de schorsing,</w:t>
      </w:r>
      <w:r w:rsidR="002D1C5E" w:rsidRPr="0061230F">
        <w:rPr>
          <w:rFonts w:asciiTheme="minorHAnsi" w:hAnsiTheme="minorHAnsi" w:cstheme="minorHAnsi"/>
          <w:sz w:val="22"/>
          <w:szCs w:val="22"/>
        </w:rPr>
        <w:t xml:space="preserve"> </w:t>
      </w:r>
      <w:r w:rsidRPr="0061230F">
        <w:rPr>
          <w:rFonts w:asciiTheme="minorHAnsi" w:hAnsiTheme="minorHAnsi" w:cstheme="minorHAnsi"/>
          <w:sz w:val="22"/>
          <w:szCs w:val="22"/>
        </w:rPr>
        <w:t>intrekking of sluiting uitgesproken.</w:t>
      </w:r>
    </w:p>
    <w:p w14:paraId="41402712" w14:textId="6A277D40" w:rsidR="002D1C5E" w:rsidRPr="009F3BC4" w:rsidRDefault="00B6457A" w:rsidP="009F3BC4">
      <w:pPr>
        <w:pStyle w:val="Kop2"/>
        <w:rPr>
          <w:rFonts w:asciiTheme="minorHAnsi" w:hAnsiTheme="minorHAnsi" w:cstheme="minorHAnsi"/>
          <w:sz w:val="22"/>
          <w:szCs w:val="22"/>
        </w:rPr>
      </w:pPr>
      <w:bookmarkStart w:id="31" w:name="_Toc69714755"/>
      <w:r w:rsidRPr="0061230F">
        <w:rPr>
          <w:rFonts w:asciiTheme="minorHAnsi" w:hAnsiTheme="minorHAnsi" w:cstheme="minorHAnsi"/>
          <w:sz w:val="22"/>
          <w:szCs w:val="22"/>
        </w:rPr>
        <w:t>HOOFDSTUK 2: PLAATSVERBOD</w:t>
      </w:r>
      <w:bookmarkEnd w:id="31"/>
      <w:r w:rsidR="009F3BC4">
        <w:rPr>
          <w:rFonts w:asciiTheme="minorHAnsi" w:hAnsiTheme="minorHAnsi" w:cstheme="minorHAnsi"/>
          <w:sz w:val="22"/>
          <w:szCs w:val="22"/>
        </w:rPr>
        <w:br/>
      </w:r>
    </w:p>
    <w:p w14:paraId="1C990B7B" w14:textId="68B4E6BB" w:rsidR="00B6457A" w:rsidRPr="0061230F" w:rsidRDefault="009F3BC4" w:rsidP="002D1C5E">
      <w:pPr>
        <w:rPr>
          <w:b/>
        </w:rPr>
      </w:pPr>
      <w:r>
        <w:rPr>
          <w:b/>
        </w:rPr>
        <w:t>Artikel 92</w:t>
      </w:r>
    </w:p>
    <w:p w14:paraId="365A2E93"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 xml:space="preserve">§1. De burgemeester kan een tijdelijk </w:t>
      </w:r>
      <w:proofErr w:type="spellStart"/>
      <w:r w:rsidRPr="0061230F">
        <w:rPr>
          <w:rFonts w:asciiTheme="minorHAnsi" w:hAnsiTheme="minorHAnsi" w:cstheme="minorHAnsi"/>
          <w:sz w:val="22"/>
          <w:szCs w:val="22"/>
        </w:rPr>
        <w:t>plaatsverbod</w:t>
      </w:r>
      <w:proofErr w:type="spellEnd"/>
      <w:r w:rsidRPr="0061230F">
        <w:rPr>
          <w:rFonts w:asciiTheme="minorHAnsi" w:hAnsiTheme="minorHAnsi" w:cstheme="minorHAnsi"/>
          <w:sz w:val="22"/>
          <w:szCs w:val="22"/>
        </w:rPr>
        <w:t xml:space="preserve"> opleggen conform artikel 134sexies Nieuwe Gemeentewet, zoals voorzien door artikel 47 van de wet van 24 juni 2013.</w:t>
      </w:r>
    </w:p>
    <w:p w14:paraId="3CB97C6B"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 xml:space="preserve">§2. Inbreuken op het </w:t>
      </w:r>
      <w:proofErr w:type="spellStart"/>
      <w:r w:rsidRPr="0061230F">
        <w:rPr>
          <w:rFonts w:asciiTheme="minorHAnsi" w:hAnsiTheme="minorHAnsi" w:cstheme="minorHAnsi"/>
          <w:sz w:val="22"/>
          <w:szCs w:val="22"/>
        </w:rPr>
        <w:t>plaatsverbod</w:t>
      </w:r>
      <w:proofErr w:type="spellEnd"/>
      <w:r w:rsidRPr="0061230F">
        <w:rPr>
          <w:rFonts w:asciiTheme="minorHAnsi" w:hAnsiTheme="minorHAnsi" w:cstheme="minorHAnsi"/>
          <w:sz w:val="22"/>
          <w:szCs w:val="22"/>
        </w:rPr>
        <w:t xml:space="preserve"> zoals bepaald in vorige paragraaf kunnen bestraft worden met een administratieve geldboete.</w:t>
      </w:r>
    </w:p>
    <w:p w14:paraId="32E6E57F" w14:textId="77777777" w:rsidR="00B6457A" w:rsidRPr="0061230F" w:rsidRDefault="00B6457A" w:rsidP="00B6457A">
      <w:pPr>
        <w:pStyle w:val="Kop2"/>
        <w:rPr>
          <w:rFonts w:asciiTheme="minorHAnsi" w:hAnsiTheme="minorHAnsi" w:cstheme="minorHAnsi"/>
          <w:sz w:val="22"/>
          <w:szCs w:val="22"/>
        </w:rPr>
      </w:pPr>
      <w:bookmarkStart w:id="32" w:name="_Toc69714756"/>
      <w:r w:rsidRPr="0061230F">
        <w:rPr>
          <w:rFonts w:asciiTheme="minorHAnsi" w:hAnsiTheme="minorHAnsi" w:cstheme="minorHAnsi"/>
          <w:sz w:val="22"/>
          <w:szCs w:val="22"/>
        </w:rPr>
        <w:t>HOOFDSTUK 3: SANCTIONERENDE AMBTENAAR</w:t>
      </w:r>
      <w:bookmarkEnd w:id="32"/>
    </w:p>
    <w:p w14:paraId="5EFEFDB2" w14:textId="0FAB37F4"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93</w:t>
      </w:r>
    </w:p>
    <w:p w14:paraId="77577738" w14:textId="6DD9F4A7" w:rsidR="00B6457A" w:rsidRPr="0061230F" w:rsidRDefault="00B6457A" w:rsidP="00B6457A">
      <w:pPr>
        <w:pStyle w:val="Normaalweb"/>
        <w:rPr>
          <w:rFonts w:asciiTheme="minorHAnsi" w:hAnsiTheme="minorHAnsi" w:cstheme="minorHAnsi"/>
          <w:color w:val="FF0000"/>
          <w:sz w:val="22"/>
          <w:szCs w:val="22"/>
        </w:rPr>
      </w:pPr>
      <w:r w:rsidRPr="0061230F">
        <w:rPr>
          <w:rFonts w:asciiTheme="minorHAnsi" w:hAnsiTheme="minorHAnsi" w:cstheme="minorHAnsi"/>
          <w:sz w:val="22"/>
          <w:szCs w:val="22"/>
        </w:rPr>
        <w:t xml:space="preserve">§1. De sanctionerend ambtenaar, belast met het opleggen van de administratieve sancties krachtens artikel 119bis, §6 van de Nieuwe Gemeentewet, </w:t>
      </w:r>
      <w:r w:rsidRPr="0061230F">
        <w:rPr>
          <w:rFonts w:asciiTheme="minorHAnsi" w:hAnsiTheme="minorHAnsi" w:cstheme="minorHAnsi"/>
          <w:strike/>
          <w:sz w:val="22"/>
          <w:szCs w:val="22"/>
        </w:rPr>
        <w:t>zoals vas</w:t>
      </w:r>
      <w:r w:rsidR="002D1C5E" w:rsidRPr="0061230F">
        <w:rPr>
          <w:rFonts w:asciiTheme="minorHAnsi" w:hAnsiTheme="minorHAnsi" w:cstheme="minorHAnsi"/>
          <w:strike/>
          <w:sz w:val="22"/>
          <w:szCs w:val="22"/>
        </w:rPr>
        <w:t xml:space="preserve">tgesteld via </w:t>
      </w:r>
      <w:r w:rsidR="00B118E2" w:rsidRPr="0061230F">
        <w:rPr>
          <w:rFonts w:asciiTheme="minorHAnsi" w:hAnsiTheme="minorHAnsi" w:cstheme="minorHAnsi"/>
          <w:strike/>
          <w:sz w:val="22"/>
          <w:szCs w:val="22"/>
        </w:rPr>
        <w:t>de</w:t>
      </w:r>
      <w:r w:rsidR="002D1C5E" w:rsidRPr="0061230F">
        <w:rPr>
          <w:rFonts w:asciiTheme="minorHAnsi" w:hAnsiTheme="minorHAnsi" w:cstheme="minorHAnsi"/>
          <w:strike/>
          <w:sz w:val="22"/>
          <w:szCs w:val="22"/>
        </w:rPr>
        <w:t xml:space="preserve"> besluit</w:t>
      </w:r>
      <w:r w:rsidR="00B118E2" w:rsidRPr="0061230F">
        <w:rPr>
          <w:rFonts w:asciiTheme="minorHAnsi" w:hAnsiTheme="minorHAnsi" w:cstheme="minorHAnsi"/>
          <w:strike/>
          <w:sz w:val="22"/>
          <w:szCs w:val="22"/>
        </w:rPr>
        <w:t>en</w:t>
      </w:r>
      <w:r w:rsidR="002D1C5E" w:rsidRPr="0061230F">
        <w:rPr>
          <w:rFonts w:asciiTheme="minorHAnsi" w:hAnsiTheme="minorHAnsi" w:cstheme="minorHAnsi"/>
          <w:strike/>
          <w:sz w:val="22"/>
          <w:szCs w:val="22"/>
        </w:rPr>
        <w:t xml:space="preserve"> van de </w:t>
      </w:r>
      <w:r w:rsidRPr="0061230F">
        <w:rPr>
          <w:rFonts w:asciiTheme="minorHAnsi" w:hAnsiTheme="minorHAnsi" w:cstheme="minorHAnsi"/>
          <w:strike/>
          <w:sz w:val="22"/>
          <w:szCs w:val="22"/>
        </w:rPr>
        <w:t>gemeenteraad in zitting van 27 april 2011</w:t>
      </w:r>
      <w:r w:rsidR="002D1C5E" w:rsidRPr="0061230F">
        <w:rPr>
          <w:rFonts w:asciiTheme="minorHAnsi" w:hAnsiTheme="minorHAnsi" w:cstheme="minorHAnsi"/>
          <w:strike/>
          <w:sz w:val="22"/>
          <w:szCs w:val="22"/>
        </w:rPr>
        <w:t xml:space="preserve"> en in zitting van 19 juni 2013</w:t>
      </w:r>
      <w:r w:rsidRPr="0061230F">
        <w:rPr>
          <w:rFonts w:asciiTheme="minorHAnsi" w:hAnsiTheme="minorHAnsi" w:cstheme="minorHAnsi"/>
          <w:strike/>
          <w:sz w:val="22"/>
          <w:szCs w:val="22"/>
        </w:rPr>
        <w:t>, wordt opnieuw door de gemeenteraad aangewezen om deze taak te vervullen.</w:t>
      </w:r>
      <w:r w:rsidR="00A617E1" w:rsidRPr="0061230F">
        <w:rPr>
          <w:rFonts w:asciiTheme="minorHAnsi" w:hAnsiTheme="minorHAnsi" w:cstheme="minorHAnsi"/>
          <w:color w:val="FF0000"/>
          <w:sz w:val="22"/>
          <w:szCs w:val="22"/>
        </w:rPr>
        <w:t xml:space="preserve"> </w:t>
      </w:r>
      <w:r w:rsidR="00A617E1" w:rsidRPr="002B5A3A">
        <w:rPr>
          <w:rFonts w:asciiTheme="minorHAnsi" w:hAnsiTheme="minorHAnsi" w:cstheme="minorHAnsi"/>
          <w:i/>
          <w:color w:val="7030A0"/>
          <w:sz w:val="22"/>
          <w:szCs w:val="22"/>
        </w:rPr>
        <w:t>dient door de gemeenteraad aangewezen te worden</w:t>
      </w:r>
      <w:r w:rsidR="00A617E1" w:rsidRPr="0061230F">
        <w:rPr>
          <w:rFonts w:asciiTheme="minorHAnsi" w:hAnsiTheme="minorHAnsi" w:cstheme="minorHAnsi"/>
          <w:color w:val="FF0000"/>
          <w:sz w:val="22"/>
          <w:szCs w:val="22"/>
        </w:rPr>
        <w:t>.</w:t>
      </w:r>
    </w:p>
    <w:p w14:paraId="71858C36"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§2. Deze persoon kan niet tegelijk de persoon zijn die de inbreuken vaststelt en de persoon die de bemiddelingsprocedure leidt. Hij beantwoordt aan de vastgelegde kwalificatie- en onafhankelijkheidsvoorwaarden.</w:t>
      </w:r>
    </w:p>
    <w:p w14:paraId="2B60F0F9" w14:textId="77777777" w:rsidR="00B6457A" w:rsidRPr="0061230F" w:rsidRDefault="00B6457A" w:rsidP="00B6457A">
      <w:pPr>
        <w:pStyle w:val="Kop2"/>
        <w:rPr>
          <w:rFonts w:asciiTheme="minorHAnsi" w:hAnsiTheme="minorHAnsi" w:cstheme="minorHAnsi"/>
          <w:sz w:val="22"/>
          <w:szCs w:val="22"/>
        </w:rPr>
      </w:pPr>
      <w:bookmarkStart w:id="33" w:name="_Toc69714757"/>
      <w:r w:rsidRPr="0061230F">
        <w:rPr>
          <w:rFonts w:asciiTheme="minorHAnsi" w:hAnsiTheme="minorHAnsi" w:cstheme="minorHAnsi"/>
          <w:sz w:val="22"/>
          <w:szCs w:val="22"/>
        </w:rPr>
        <w:t>HOOFDSTUK 4: DE PROCEDURE</w:t>
      </w:r>
      <w:bookmarkEnd w:id="33"/>
    </w:p>
    <w:p w14:paraId="410955F3" w14:textId="1997846F" w:rsidR="00B6457A" w:rsidRPr="0061230F" w:rsidRDefault="00B6457A" w:rsidP="00D32D4E">
      <w:pPr>
        <w:pStyle w:val="Kop3"/>
        <w:numPr>
          <w:ilvl w:val="0"/>
          <w:numId w:val="13"/>
        </w:numPr>
        <w:rPr>
          <w:rFonts w:asciiTheme="minorHAnsi" w:hAnsiTheme="minorHAnsi" w:cstheme="minorHAnsi"/>
        </w:rPr>
      </w:pPr>
      <w:bookmarkStart w:id="34" w:name="_Toc69714758"/>
      <w:r w:rsidRPr="0061230F">
        <w:rPr>
          <w:rFonts w:asciiTheme="minorHAnsi" w:hAnsiTheme="minorHAnsi" w:cstheme="minorHAnsi"/>
        </w:rPr>
        <w:t>Opstart procedure</w:t>
      </w:r>
      <w:bookmarkEnd w:id="34"/>
    </w:p>
    <w:p w14:paraId="1E332EC9" w14:textId="0C8AD761"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94</w:t>
      </w:r>
    </w:p>
    <w:p w14:paraId="2C9690E4"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§1. De sanctionerend ambtenaar start de administratieve procedure  op overeenkomstig artikel 25, §2 van de wet van 24 juni 2013 door middel van een per post aangetekend schrijven aan de overtreder.</w:t>
      </w:r>
    </w:p>
    <w:p w14:paraId="27413353"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§2. De overtreder wordt in kennis gesteld van de feiten die hem ten laste worden gelegd en hun kwalificatie.</w:t>
      </w:r>
    </w:p>
    <w:p w14:paraId="0B5ACF59"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§3. De overtreder ontvangt een kopie van het proces-verbaal of bestuurlijk verslag.</w:t>
      </w:r>
    </w:p>
    <w:p w14:paraId="35D134CB"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§4. In de kennisgeving wordt de overtreder eveneens gewezen op de mogelijkheid tot inzage van zijn dossier.</w:t>
      </w:r>
    </w:p>
    <w:p w14:paraId="35E310B6"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§5. De overtreder wordt eveneens gewezen op de mogelijkheid tot bijstand of vertegenwoordiging door een raadsman.</w:t>
      </w:r>
    </w:p>
    <w:p w14:paraId="4C7C9DF2" w14:textId="00295228"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lastRenderedPageBreak/>
        <w:t>§6. De overtreder dient zijn verweerschrift, met een eventueel verzoek tot mondelinge verdediging van</w:t>
      </w:r>
      <w:r w:rsidR="00D32D4E" w:rsidRPr="0061230F">
        <w:rPr>
          <w:rFonts w:asciiTheme="minorHAnsi" w:hAnsiTheme="minorHAnsi" w:cstheme="minorHAnsi"/>
          <w:sz w:val="22"/>
          <w:szCs w:val="22"/>
        </w:rPr>
        <w:t xml:space="preserve"> </w:t>
      </w:r>
      <w:r w:rsidRPr="0061230F">
        <w:rPr>
          <w:rFonts w:asciiTheme="minorHAnsi" w:hAnsiTheme="minorHAnsi" w:cstheme="minorHAnsi"/>
          <w:sz w:val="22"/>
          <w:szCs w:val="22"/>
        </w:rPr>
        <w:t>zijn zaak, in bij een per post aangetekende zending, te versturen binnen vijftien dagen na de datum van kennisgeving  van de brief van de sanctionerend ambtenaar.</w:t>
      </w:r>
    </w:p>
    <w:p w14:paraId="63C43836"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§7. Indien het een overtreding betreft die gesanctioneerd wordt met een geldboete die hoger is dan 70 euro dan kan de overtreder een verzoek indienen tot mondelinge verdediging. De sanctionerend ambtenaar kan een mondelinge verdediging voorstellen voor een overtreding die gesanctioneerd wordt met een geldboete onder de grens van 70 euro.</w:t>
      </w:r>
    </w:p>
    <w:p w14:paraId="79AD4DA6"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§8. De sanctionerend ambtenaar bepaalt in dit geval de dag waarop dit mondeling onderhoud plaatsvindt, rekening houdend met het feit dat het onderhoud binnen een termijn van 15 dagen te rekenen van de datum  van ontvangst van het verweerschrift moet plaatsvinden.</w:t>
      </w:r>
    </w:p>
    <w:p w14:paraId="0888D7F0"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§9. De vader, moeder en voogden of personen die de minderjarige overtreder onder hun hoede hebben, worden eveneens per aangetekende brief op de hoogte gebracht dat een administratieve procedure geopend wordt. Deze partijen hebben dezelfde rechten als de minderjarige.</w:t>
      </w:r>
    </w:p>
    <w:p w14:paraId="04D0C4C5" w14:textId="0688E489" w:rsidR="00B6457A" w:rsidRPr="0061230F" w:rsidRDefault="00B6457A" w:rsidP="00D32D4E">
      <w:pPr>
        <w:pStyle w:val="Kop3"/>
        <w:numPr>
          <w:ilvl w:val="0"/>
          <w:numId w:val="13"/>
        </w:numPr>
        <w:rPr>
          <w:rFonts w:asciiTheme="minorHAnsi" w:hAnsiTheme="minorHAnsi" w:cstheme="minorHAnsi"/>
        </w:rPr>
      </w:pPr>
      <w:bookmarkStart w:id="35" w:name="_Toc69714759"/>
      <w:r w:rsidRPr="0061230F">
        <w:rPr>
          <w:rFonts w:asciiTheme="minorHAnsi" w:hAnsiTheme="minorHAnsi" w:cstheme="minorHAnsi"/>
        </w:rPr>
        <w:t>De beslissing</w:t>
      </w:r>
      <w:bookmarkEnd w:id="35"/>
    </w:p>
    <w:p w14:paraId="58195DFB" w14:textId="44FA3364"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95</w:t>
      </w:r>
    </w:p>
    <w:p w14:paraId="60374AA9"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De sanctionerend ambtenaar of in bepaalde gevallen de Procureur des Konings stelt de betrokkene met een aangetekend schrijven in kennis van de genomen beslissing.</w:t>
      </w:r>
    </w:p>
    <w:p w14:paraId="4438257D" w14:textId="00DF6563"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96</w:t>
      </w:r>
    </w:p>
    <w:p w14:paraId="3902FC0F"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De beslissing van de sanctionerend ambtenaar wordt eveneens per aangetekende brief ter kennis gebracht van de minderjarige en zijn vader en moeder, zijn voogden of personen die er de hoede over hebben.</w:t>
      </w:r>
    </w:p>
    <w:p w14:paraId="428CA883" w14:textId="016EDE1C" w:rsidR="00B6457A" w:rsidRPr="0061230F" w:rsidRDefault="00B6457A" w:rsidP="00B6457A">
      <w:pPr>
        <w:pStyle w:val="Normaalweb"/>
        <w:rPr>
          <w:rFonts w:asciiTheme="minorHAnsi" w:hAnsiTheme="minorHAnsi" w:cstheme="minorHAnsi"/>
          <w:b/>
          <w:sz w:val="22"/>
          <w:szCs w:val="22"/>
        </w:rPr>
      </w:pPr>
      <w:r w:rsidRPr="0061230F">
        <w:rPr>
          <w:rFonts w:asciiTheme="minorHAnsi" w:hAnsiTheme="minorHAnsi" w:cstheme="minorHAnsi"/>
          <w:b/>
          <w:sz w:val="22"/>
          <w:szCs w:val="22"/>
        </w:rPr>
        <w:t>Artikel</w:t>
      </w:r>
      <w:r w:rsidR="009F3BC4">
        <w:rPr>
          <w:rFonts w:asciiTheme="minorHAnsi" w:hAnsiTheme="minorHAnsi" w:cstheme="minorHAnsi"/>
          <w:b/>
          <w:sz w:val="22"/>
          <w:szCs w:val="22"/>
        </w:rPr>
        <w:t xml:space="preserve"> 97</w:t>
      </w:r>
    </w:p>
    <w:p w14:paraId="292973FF"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De beslissing tot het opleggen van een administratieve geldboete heeft uitvoerbare kracht na het verstrijken van één maand vanaf de dag van de kennisgeving zoals bepaald in artikel 30 van de wet van 24 juni 2013, behoudens wanneer hoger beroep wordt aangetekend overeenkomstig artikel 31 van diezelfde wet.</w:t>
      </w:r>
    </w:p>
    <w:p w14:paraId="3653BF46" w14:textId="3E12BC1B" w:rsidR="00B6457A" w:rsidRPr="0061230F" w:rsidRDefault="00B6457A" w:rsidP="008F4998">
      <w:pPr>
        <w:pStyle w:val="Kop3"/>
        <w:numPr>
          <w:ilvl w:val="0"/>
          <w:numId w:val="13"/>
        </w:numPr>
        <w:rPr>
          <w:rFonts w:asciiTheme="minorHAnsi" w:hAnsiTheme="minorHAnsi" w:cstheme="minorHAnsi"/>
        </w:rPr>
      </w:pPr>
      <w:bookmarkStart w:id="36" w:name="_Toc69714760"/>
      <w:r w:rsidRPr="0061230F">
        <w:rPr>
          <w:rFonts w:asciiTheme="minorHAnsi" w:hAnsiTheme="minorHAnsi" w:cstheme="minorHAnsi"/>
        </w:rPr>
        <w:t>Procedure in geval van stilstaan en parkeren</w:t>
      </w:r>
      <w:bookmarkEnd w:id="36"/>
    </w:p>
    <w:p w14:paraId="45DDBEC4" w14:textId="0CBC521E" w:rsidR="00B6457A" w:rsidRPr="0061230F" w:rsidRDefault="00807984" w:rsidP="00B6457A">
      <w:pPr>
        <w:pStyle w:val="Normaalweb"/>
        <w:rPr>
          <w:rFonts w:asciiTheme="minorHAnsi" w:hAnsiTheme="minorHAnsi" w:cstheme="minorHAnsi"/>
          <w:b/>
          <w:sz w:val="22"/>
          <w:szCs w:val="22"/>
        </w:rPr>
      </w:pPr>
      <w:r w:rsidRPr="0061230F">
        <w:rPr>
          <w:rFonts w:asciiTheme="minorHAnsi" w:hAnsiTheme="minorHAnsi" w:cstheme="minorHAnsi"/>
          <w:b/>
          <w:sz w:val="22"/>
          <w:szCs w:val="22"/>
        </w:rPr>
        <w:t>Artikel</w:t>
      </w:r>
      <w:r w:rsidR="009F3BC4">
        <w:rPr>
          <w:rFonts w:asciiTheme="minorHAnsi" w:hAnsiTheme="minorHAnsi" w:cstheme="minorHAnsi"/>
          <w:b/>
          <w:sz w:val="22"/>
          <w:szCs w:val="22"/>
        </w:rPr>
        <w:t xml:space="preserve"> 98</w:t>
      </w:r>
    </w:p>
    <w:p w14:paraId="66EC32FA"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§1. De sanctionerend ambtenaar deelt binnen de vijftien dagen na ontvangst van de vaststelling van de inbreuk, bij gewone zending, aan de overtreder de gegevens mee met betrekking tot de vastgestelde feiten en de begane inbreuk, alsmede het bedrag van de administratieve geldboete.</w:t>
      </w:r>
    </w:p>
    <w:p w14:paraId="0E6C8F7E"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§2. De administratieve boete wordt betaald door de overtreder binnen dertig dagen na de kennisgeving ervan, tenzij de overtreder binnen deze termijn zijn verweermiddelen bij gewone zending laat geworden aan de sanctionerend ambtenaar. De overtreder kan binnen deze termijn op zijn verzoek worden gehoord wanneer het bedrag van de administratieve geldboete hoger ligt dan 70 euro.</w:t>
      </w:r>
    </w:p>
    <w:p w14:paraId="75C9931C"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lastRenderedPageBreak/>
        <w:t>§3. Verklaart de sanctionerend ambtenaar de verweermiddelen niet gegrond, dan brengt hij de overtreder hiervan op een met redenen omklede wijze op de hoogte met verwijzing naar de te betalen administratieve geldboete die binnen een nieuwe termijn van dertig dagen na deze kennisgeving moet worden betaald.</w:t>
      </w:r>
    </w:p>
    <w:p w14:paraId="511D9E2B"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§4.Wordt de administratieve geldboete niet betaald binnen de eerste termijn van dertig dagen, dan wordt, behoudens in geval van verweermiddelen, een herinnering verstuurd met uitnodiging tot betaling binnen een nieuwe termijn van dertig dagen te rekenen vanaf de kennisgeving van die herinnering.</w:t>
      </w:r>
    </w:p>
    <w:p w14:paraId="7849C158" w14:textId="77777777" w:rsidR="00B6457A" w:rsidRPr="0061230F" w:rsidRDefault="00B6457A" w:rsidP="00B6457A">
      <w:pPr>
        <w:pStyle w:val="Kop2"/>
        <w:rPr>
          <w:rFonts w:asciiTheme="minorHAnsi" w:hAnsiTheme="minorHAnsi" w:cstheme="minorHAnsi"/>
          <w:sz w:val="22"/>
          <w:szCs w:val="22"/>
        </w:rPr>
      </w:pPr>
      <w:bookmarkStart w:id="37" w:name="_Toc69714761"/>
      <w:r w:rsidRPr="0061230F">
        <w:rPr>
          <w:rFonts w:asciiTheme="minorHAnsi" w:hAnsiTheme="minorHAnsi" w:cstheme="minorHAnsi"/>
          <w:sz w:val="22"/>
          <w:szCs w:val="22"/>
        </w:rPr>
        <w:t>HOOFDSTUK 5: DE BEMIDDELINGSPROCEDURE</w:t>
      </w:r>
      <w:bookmarkEnd w:id="37"/>
    </w:p>
    <w:p w14:paraId="408B321F" w14:textId="344C5F20"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99</w:t>
      </w:r>
    </w:p>
    <w:p w14:paraId="370EB17E"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§1. In het kader van de door de wet van 24 juni 2013 toegekende bevoegdheden wordt voorzien in een bemiddelingsprocedure, voorafgaand aan de beslissing inzake het opleggen van een administratieve sanctie.</w:t>
      </w:r>
    </w:p>
    <w:p w14:paraId="49BC0DA2"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§2. Het reglement inzake lokale bemiddeling wordt opgesteld in samenwerking met Dendermonde.</w:t>
      </w:r>
    </w:p>
    <w:p w14:paraId="6763EFD1" w14:textId="7E489596"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 xml:space="preserve">Dit reglement </w:t>
      </w:r>
      <w:r w:rsidR="00BD0C5D" w:rsidRPr="002B5A3A">
        <w:rPr>
          <w:rFonts w:asciiTheme="minorHAnsi" w:hAnsiTheme="minorHAnsi" w:cstheme="minorHAnsi"/>
          <w:i/>
          <w:color w:val="7030A0"/>
          <w:sz w:val="22"/>
          <w:szCs w:val="22"/>
        </w:rPr>
        <w:t>bevat</w:t>
      </w:r>
      <w:r w:rsidR="00BD0C5D" w:rsidRPr="002B5A3A">
        <w:rPr>
          <w:rFonts w:asciiTheme="minorHAnsi" w:hAnsiTheme="minorHAnsi" w:cstheme="minorHAnsi"/>
          <w:color w:val="7030A0"/>
          <w:sz w:val="22"/>
          <w:szCs w:val="22"/>
        </w:rPr>
        <w:t xml:space="preserve"> </w:t>
      </w:r>
      <w:r w:rsidRPr="0061230F">
        <w:rPr>
          <w:rFonts w:asciiTheme="minorHAnsi" w:hAnsiTheme="minorHAnsi" w:cstheme="minorHAnsi"/>
          <w:strike/>
          <w:sz w:val="22"/>
          <w:szCs w:val="22"/>
        </w:rPr>
        <w:t>zal</w:t>
      </w:r>
      <w:r w:rsidRPr="0061230F">
        <w:rPr>
          <w:rFonts w:asciiTheme="minorHAnsi" w:hAnsiTheme="minorHAnsi" w:cstheme="minorHAnsi"/>
          <w:sz w:val="22"/>
          <w:szCs w:val="22"/>
        </w:rPr>
        <w:t xml:space="preserve"> de procedures en nadere regels voor de uitvoering van de lokale bemiddeling voor</w:t>
      </w:r>
      <w:r w:rsidR="008F4998" w:rsidRPr="0061230F">
        <w:rPr>
          <w:rFonts w:asciiTheme="minorHAnsi" w:hAnsiTheme="minorHAnsi" w:cstheme="minorHAnsi"/>
          <w:sz w:val="22"/>
          <w:szCs w:val="22"/>
        </w:rPr>
        <w:t xml:space="preserve"> </w:t>
      </w:r>
      <w:r w:rsidRPr="0061230F">
        <w:rPr>
          <w:rFonts w:asciiTheme="minorHAnsi" w:hAnsiTheme="minorHAnsi" w:cstheme="minorHAnsi"/>
          <w:sz w:val="22"/>
          <w:szCs w:val="22"/>
        </w:rPr>
        <w:t xml:space="preserve">minderjaren (en meerderjarige) overtreders </w:t>
      </w:r>
      <w:r w:rsidRPr="0061230F">
        <w:rPr>
          <w:rFonts w:asciiTheme="minorHAnsi" w:hAnsiTheme="minorHAnsi" w:cstheme="minorHAnsi"/>
          <w:strike/>
          <w:sz w:val="22"/>
          <w:szCs w:val="22"/>
        </w:rPr>
        <w:t>bevatten</w:t>
      </w:r>
      <w:r w:rsidRPr="0061230F">
        <w:rPr>
          <w:rFonts w:asciiTheme="minorHAnsi" w:hAnsiTheme="minorHAnsi" w:cstheme="minorHAnsi"/>
          <w:sz w:val="22"/>
          <w:szCs w:val="22"/>
        </w:rPr>
        <w:t>, krachtens artikel 18, §1 (en 12, §1, 1°) van de wet van 24 juni 2013 betreffende de gemeentelijke administratieve sancties en krachtens het koninklijk besluit houdende de minimumvoorwaarden en modaliteiten voor de bemiddeling in het kader van de wet betreffende de Gemeentelijke Administratieve Sancties (GAS).</w:t>
      </w:r>
    </w:p>
    <w:p w14:paraId="7FF40C40"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§3. Eveneens wordt voorzien in een samenwerkingsakkoord met Dendermonde.</w:t>
      </w:r>
    </w:p>
    <w:p w14:paraId="5086DF98" w14:textId="77777777" w:rsidR="00B6457A" w:rsidRPr="0061230F" w:rsidRDefault="00B6457A" w:rsidP="00B6457A">
      <w:pPr>
        <w:pStyle w:val="Kop2"/>
        <w:rPr>
          <w:rFonts w:asciiTheme="minorHAnsi" w:hAnsiTheme="minorHAnsi" w:cstheme="minorHAnsi"/>
          <w:sz w:val="22"/>
          <w:szCs w:val="22"/>
        </w:rPr>
      </w:pPr>
      <w:bookmarkStart w:id="38" w:name="_Toc69714762"/>
      <w:r w:rsidRPr="0061230F">
        <w:rPr>
          <w:rFonts w:asciiTheme="minorHAnsi" w:hAnsiTheme="minorHAnsi" w:cstheme="minorHAnsi"/>
          <w:sz w:val="22"/>
          <w:szCs w:val="22"/>
        </w:rPr>
        <w:t>HOOFDSTUK 6: PROTOCOLAKKOORD</w:t>
      </w:r>
      <w:bookmarkEnd w:id="38"/>
    </w:p>
    <w:p w14:paraId="613CBD3B" w14:textId="3C1C3A35"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100</w:t>
      </w:r>
      <w:r w:rsidR="008F4998" w:rsidRPr="0061230F">
        <w:rPr>
          <w:rFonts w:asciiTheme="minorHAnsi" w:hAnsiTheme="minorHAnsi" w:cstheme="minorHAnsi"/>
          <w:b/>
          <w:sz w:val="22"/>
          <w:szCs w:val="22"/>
        </w:rPr>
        <w:br/>
      </w:r>
      <w:r w:rsidR="00B6457A" w:rsidRPr="0061230F">
        <w:rPr>
          <w:rFonts w:asciiTheme="minorHAnsi" w:hAnsiTheme="minorHAnsi" w:cstheme="minorHAnsi"/>
          <w:sz w:val="22"/>
          <w:szCs w:val="22"/>
        </w:rPr>
        <w:br/>
        <w:t xml:space="preserve">§1. </w:t>
      </w:r>
      <w:r w:rsidR="00B6457A" w:rsidRPr="0061230F">
        <w:rPr>
          <w:rFonts w:asciiTheme="minorHAnsi" w:hAnsiTheme="minorHAnsi" w:cstheme="minorHAnsi"/>
          <w:strike/>
          <w:sz w:val="22"/>
          <w:szCs w:val="22"/>
        </w:rPr>
        <w:t>Een protocolakkoord zal afgesloten worden tussen</w:t>
      </w:r>
      <w:r w:rsidR="00B6457A" w:rsidRPr="0061230F">
        <w:rPr>
          <w:rFonts w:asciiTheme="minorHAnsi" w:hAnsiTheme="minorHAnsi" w:cstheme="minorHAnsi"/>
          <w:sz w:val="22"/>
          <w:szCs w:val="22"/>
        </w:rPr>
        <w:t xml:space="preserve"> </w:t>
      </w:r>
      <w:r w:rsidR="008F4998" w:rsidRPr="002B5A3A">
        <w:rPr>
          <w:rFonts w:asciiTheme="minorHAnsi" w:hAnsiTheme="minorHAnsi" w:cstheme="minorHAnsi"/>
          <w:i/>
          <w:color w:val="7030A0"/>
          <w:sz w:val="22"/>
          <w:szCs w:val="22"/>
        </w:rPr>
        <w:t>H</w:t>
      </w:r>
      <w:r w:rsidR="00B6457A" w:rsidRPr="002B5A3A">
        <w:rPr>
          <w:rFonts w:asciiTheme="minorHAnsi" w:hAnsiTheme="minorHAnsi" w:cstheme="minorHAnsi"/>
          <w:i/>
          <w:color w:val="7030A0"/>
          <w:sz w:val="22"/>
          <w:szCs w:val="22"/>
        </w:rPr>
        <w:t>et</w:t>
      </w:r>
      <w:r w:rsidR="00B6457A" w:rsidRPr="0061230F">
        <w:rPr>
          <w:rFonts w:asciiTheme="minorHAnsi" w:hAnsiTheme="minorHAnsi" w:cstheme="minorHAnsi"/>
          <w:sz w:val="22"/>
          <w:szCs w:val="22"/>
        </w:rPr>
        <w:t xml:space="preserve"> college van burgemeester en schepenen en het parket van het arrondissement Dendermonde</w:t>
      </w:r>
      <w:r w:rsidR="008F4998" w:rsidRPr="0061230F">
        <w:rPr>
          <w:rFonts w:asciiTheme="minorHAnsi" w:hAnsiTheme="minorHAnsi" w:cstheme="minorHAnsi"/>
          <w:sz w:val="22"/>
          <w:szCs w:val="22"/>
        </w:rPr>
        <w:t xml:space="preserve"> </w:t>
      </w:r>
      <w:r w:rsidR="008F4998" w:rsidRPr="002B5A3A">
        <w:rPr>
          <w:rFonts w:asciiTheme="minorHAnsi" w:hAnsiTheme="minorHAnsi" w:cstheme="minorHAnsi"/>
          <w:i/>
          <w:color w:val="7030A0"/>
          <w:sz w:val="22"/>
          <w:szCs w:val="22"/>
        </w:rPr>
        <w:t>sluit een protocolakkoord af</w:t>
      </w:r>
      <w:r w:rsidR="00B6457A" w:rsidRPr="002B5A3A">
        <w:rPr>
          <w:rFonts w:asciiTheme="minorHAnsi" w:hAnsiTheme="minorHAnsi" w:cstheme="minorHAnsi"/>
          <w:i/>
          <w:color w:val="7030A0"/>
          <w:sz w:val="22"/>
          <w:szCs w:val="22"/>
        </w:rPr>
        <w:t>.</w:t>
      </w:r>
    </w:p>
    <w:p w14:paraId="723479AA" w14:textId="734446D5"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 xml:space="preserve">§2. Het protocolakkoord </w:t>
      </w:r>
      <w:r w:rsidRPr="0061230F">
        <w:rPr>
          <w:rFonts w:asciiTheme="minorHAnsi" w:hAnsiTheme="minorHAnsi" w:cstheme="minorHAnsi"/>
          <w:strike/>
          <w:sz w:val="22"/>
          <w:szCs w:val="22"/>
        </w:rPr>
        <w:t>zal later bekrachtigd</w:t>
      </w:r>
      <w:r w:rsidRPr="0061230F">
        <w:rPr>
          <w:rFonts w:asciiTheme="minorHAnsi" w:hAnsiTheme="minorHAnsi" w:cstheme="minorHAnsi"/>
          <w:sz w:val="22"/>
          <w:szCs w:val="22"/>
        </w:rPr>
        <w:t xml:space="preserve"> </w:t>
      </w:r>
      <w:r w:rsidRPr="002B5A3A">
        <w:rPr>
          <w:rFonts w:asciiTheme="minorHAnsi" w:hAnsiTheme="minorHAnsi" w:cstheme="minorHAnsi"/>
          <w:i/>
          <w:color w:val="7030A0"/>
          <w:sz w:val="22"/>
          <w:szCs w:val="22"/>
        </w:rPr>
        <w:t>word</w:t>
      </w:r>
      <w:r w:rsidR="008F4998" w:rsidRPr="002B5A3A">
        <w:rPr>
          <w:rFonts w:asciiTheme="minorHAnsi" w:hAnsiTheme="minorHAnsi" w:cstheme="minorHAnsi"/>
          <w:i/>
          <w:color w:val="7030A0"/>
          <w:sz w:val="22"/>
          <w:szCs w:val="22"/>
        </w:rPr>
        <w:t>t</w:t>
      </w:r>
      <w:r w:rsidRPr="002B5A3A">
        <w:rPr>
          <w:rFonts w:asciiTheme="minorHAnsi" w:hAnsiTheme="minorHAnsi" w:cstheme="minorHAnsi"/>
          <w:i/>
          <w:color w:val="7030A0"/>
          <w:sz w:val="22"/>
          <w:szCs w:val="22"/>
        </w:rPr>
        <w:t xml:space="preserve"> </w:t>
      </w:r>
      <w:r w:rsidR="008F4998" w:rsidRPr="002B5A3A">
        <w:rPr>
          <w:rFonts w:asciiTheme="minorHAnsi" w:hAnsiTheme="minorHAnsi" w:cstheme="minorHAnsi"/>
          <w:i/>
          <w:color w:val="7030A0"/>
          <w:sz w:val="22"/>
          <w:szCs w:val="22"/>
        </w:rPr>
        <w:t>bekrachtigd</w:t>
      </w:r>
      <w:r w:rsidR="008F4998" w:rsidRPr="002B5A3A">
        <w:rPr>
          <w:rFonts w:asciiTheme="minorHAnsi" w:hAnsiTheme="minorHAnsi" w:cstheme="minorHAnsi"/>
          <w:color w:val="7030A0"/>
          <w:sz w:val="22"/>
          <w:szCs w:val="22"/>
        </w:rPr>
        <w:t xml:space="preserve"> </w:t>
      </w:r>
      <w:r w:rsidRPr="0061230F">
        <w:rPr>
          <w:rFonts w:asciiTheme="minorHAnsi" w:hAnsiTheme="minorHAnsi" w:cstheme="minorHAnsi"/>
          <w:sz w:val="22"/>
          <w:szCs w:val="22"/>
        </w:rPr>
        <w:t xml:space="preserve">door de gemeenteraad en </w:t>
      </w:r>
      <w:r w:rsidRPr="0061230F">
        <w:rPr>
          <w:rFonts w:asciiTheme="minorHAnsi" w:hAnsiTheme="minorHAnsi" w:cstheme="minorHAnsi"/>
          <w:strike/>
          <w:sz w:val="22"/>
          <w:szCs w:val="22"/>
        </w:rPr>
        <w:t>za</w:t>
      </w:r>
      <w:r w:rsidRPr="0061230F">
        <w:rPr>
          <w:rFonts w:asciiTheme="minorHAnsi" w:hAnsiTheme="minorHAnsi" w:cstheme="minorHAnsi"/>
          <w:sz w:val="22"/>
          <w:szCs w:val="22"/>
        </w:rPr>
        <w:t xml:space="preserve">l bij dit reglement </w:t>
      </w:r>
      <w:r w:rsidR="008F4998" w:rsidRPr="0061230F">
        <w:rPr>
          <w:rFonts w:asciiTheme="minorHAnsi" w:hAnsiTheme="minorHAnsi" w:cstheme="minorHAnsi"/>
          <w:sz w:val="22"/>
          <w:szCs w:val="22"/>
        </w:rPr>
        <w:t>toe</w:t>
      </w:r>
      <w:r w:rsidRPr="0061230F">
        <w:rPr>
          <w:rFonts w:asciiTheme="minorHAnsi" w:hAnsiTheme="minorHAnsi" w:cstheme="minorHAnsi"/>
          <w:sz w:val="22"/>
          <w:szCs w:val="22"/>
        </w:rPr>
        <w:t xml:space="preserve">gevoegd </w:t>
      </w:r>
      <w:r w:rsidRPr="0061230F">
        <w:rPr>
          <w:rFonts w:asciiTheme="minorHAnsi" w:hAnsiTheme="minorHAnsi" w:cstheme="minorHAnsi"/>
          <w:strike/>
          <w:sz w:val="22"/>
          <w:szCs w:val="22"/>
        </w:rPr>
        <w:t>worden</w:t>
      </w:r>
      <w:r w:rsidRPr="0061230F">
        <w:rPr>
          <w:rFonts w:asciiTheme="minorHAnsi" w:hAnsiTheme="minorHAnsi" w:cstheme="minorHAnsi"/>
          <w:sz w:val="22"/>
          <w:szCs w:val="22"/>
        </w:rPr>
        <w:t>.</w:t>
      </w:r>
    </w:p>
    <w:p w14:paraId="622C6AEA" w14:textId="70CE44B6"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 xml:space="preserve">§3. Het protocolakkoord </w:t>
      </w:r>
      <w:r w:rsidRPr="0061230F">
        <w:rPr>
          <w:rFonts w:asciiTheme="minorHAnsi" w:hAnsiTheme="minorHAnsi" w:cstheme="minorHAnsi"/>
          <w:strike/>
          <w:sz w:val="22"/>
          <w:szCs w:val="22"/>
        </w:rPr>
        <w:t>zal</w:t>
      </w:r>
      <w:r w:rsidRPr="0061230F">
        <w:rPr>
          <w:rFonts w:asciiTheme="minorHAnsi" w:hAnsiTheme="minorHAnsi" w:cstheme="minorHAnsi"/>
          <w:sz w:val="22"/>
          <w:szCs w:val="22"/>
        </w:rPr>
        <w:t xml:space="preserve"> </w:t>
      </w:r>
      <w:r w:rsidR="00661842" w:rsidRPr="002B5A3A">
        <w:rPr>
          <w:rFonts w:asciiTheme="minorHAnsi" w:hAnsiTheme="minorHAnsi" w:cstheme="minorHAnsi"/>
          <w:i/>
          <w:color w:val="7030A0"/>
          <w:sz w:val="22"/>
          <w:szCs w:val="22"/>
        </w:rPr>
        <w:t>wordt</w:t>
      </w:r>
      <w:r w:rsidR="00661842" w:rsidRPr="002B5A3A">
        <w:rPr>
          <w:rFonts w:asciiTheme="minorHAnsi" w:hAnsiTheme="minorHAnsi" w:cstheme="minorHAnsi"/>
          <w:color w:val="7030A0"/>
          <w:sz w:val="22"/>
          <w:szCs w:val="22"/>
        </w:rPr>
        <w:t xml:space="preserve"> </w:t>
      </w:r>
      <w:r w:rsidRPr="0061230F">
        <w:rPr>
          <w:rFonts w:asciiTheme="minorHAnsi" w:hAnsiTheme="minorHAnsi" w:cstheme="minorHAnsi"/>
          <w:sz w:val="22"/>
          <w:szCs w:val="22"/>
        </w:rPr>
        <w:t xml:space="preserve">door het college van burgemeester en schepenen bekendgemaakt worden op de </w:t>
      </w:r>
      <w:r w:rsidR="0022376F" w:rsidRPr="002B5A3A">
        <w:rPr>
          <w:rFonts w:asciiTheme="minorHAnsi" w:hAnsiTheme="minorHAnsi" w:cstheme="minorHAnsi"/>
          <w:i/>
          <w:color w:val="7030A0"/>
          <w:sz w:val="22"/>
          <w:szCs w:val="22"/>
        </w:rPr>
        <w:t>website</w:t>
      </w:r>
      <w:r w:rsidRPr="002B5A3A">
        <w:rPr>
          <w:rFonts w:asciiTheme="minorHAnsi" w:hAnsiTheme="minorHAnsi" w:cstheme="minorHAnsi"/>
          <w:color w:val="7030A0"/>
          <w:sz w:val="22"/>
          <w:szCs w:val="22"/>
        </w:rPr>
        <w:t xml:space="preserve"> </w:t>
      </w:r>
      <w:r w:rsidRPr="0061230F">
        <w:rPr>
          <w:rFonts w:asciiTheme="minorHAnsi" w:hAnsiTheme="minorHAnsi" w:cstheme="minorHAnsi"/>
          <w:sz w:val="22"/>
          <w:szCs w:val="22"/>
        </w:rPr>
        <w:t>van de gemeente.</w:t>
      </w:r>
    </w:p>
    <w:p w14:paraId="5D0E6C19" w14:textId="77777777" w:rsidR="00B6457A" w:rsidRPr="0061230F" w:rsidRDefault="00B6457A" w:rsidP="00B6457A">
      <w:pPr>
        <w:pStyle w:val="Kop2"/>
        <w:rPr>
          <w:rFonts w:asciiTheme="minorHAnsi" w:hAnsiTheme="minorHAnsi" w:cstheme="minorHAnsi"/>
          <w:sz w:val="22"/>
          <w:szCs w:val="22"/>
        </w:rPr>
      </w:pPr>
      <w:bookmarkStart w:id="39" w:name="_Toc69714763"/>
      <w:r w:rsidRPr="0061230F">
        <w:rPr>
          <w:rFonts w:asciiTheme="minorHAnsi" w:hAnsiTheme="minorHAnsi" w:cstheme="minorHAnsi"/>
          <w:sz w:val="22"/>
          <w:szCs w:val="22"/>
        </w:rPr>
        <w:t>HOOFDSTUK 7: BIJZONDERE BEPALINGEN M.B.T. MINDERJARIGEN</w:t>
      </w:r>
      <w:bookmarkEnd w:id="39"/>
    </w:p>
    <w:p w14:paraId="0D55D3CD" w14:textId="563A5936" w:rsidR="00B6457A" w:rsidRPr="0061230F" w:rsidRDefault="009F3BC4" w:rsidP="00B6457A">
      <w:pPr>
        <w:pStyle w:val="Normaalweb"/>
        <w:rPr>
          <w:rFonts w:asciiTheme="minorHAnsi" w:hAnsiTheme="minorHAnsi" w:cstheme="minorHAnsi"/>
          <w:sz w:val="22"/>
          <w:szCs w:val="22"/>
        </w:rPr>
      </w:pPr>
      <w:r>
        <w:rPr>
          <w:rFonts w:asciiTheme="minorHAnsi" w:hAnsiTheme="minorHAnsi" w:cstheme="minorHAnsi"/>
          <w:b/>
          <w:sz w:val="22"/>
          <w:szCs w:val="22"/>
        </w:rPr>
        <w:t>Artikel 101</w:t>
      </w:r>
      <w:r w:rsidR="0022376F" w:rsidRPr="0061230F">
        <w:rPr>
          <w:rFonts w:asciiTheme="minorHAnsi" w:hAnsiTheme="minorHAnsi" w:cstheme="minorHAnsi"/>
          <w:sz w:val="22"/>
          <w:szCs w:val="22"/>
        </w:rPr>
        <w:br/>
      </w:r>
      <w:r w:rsidR="00B6457A" w:rsidRPr="0061230F">
        <w:rPr>
          <w:rFonts w:asciiTheme="minorHAnsi" w:hAnsiTheme="minorHAnsi" w:cstheme="minorHAnsi"/>
          <w:sz w:val="22"/>
          <w:szCs w:val="22"/>
        </w:rPr>
        <w:br/>
        <w:t>De minderjarige die de volle leeftijd van 16 jaar heeft bereikt op het ogenblik van de feiten, kan het voorwerp uitmaken van een administratieve geldboete, zelfs wanneer deze persoon op het ogenblik van de beoordeling van de feiten meerderjarig is geworden.</w:t>
      </w:r>
    </w:p>
    <w:p w14:paraId="7114C92E" w14:textId="44FD1582" w:rsidR="00FB1F80" w:rsidRPr="009F3BC4" w:rsidRDefault="00B43FDB" w:rsidP="00B6457A">
      <w:pPr>
        <w:pStyle w:val="Normaalweb"/>
        <w:rPr>
          <w:rFonts w:asciiTheme="minorHAnsi" w:hAnsiTheme="minorHAnsi" w:cstheme="minorHAnsi"/>
          <w:sz w:val="22"/>
          <w:szCs w:val="22"/>
        </w:rPr>
      </w:pPr>
      <w:r w:rsidRPr="0061230F">
        <w:rPr>
          <w:rFonts w:asciiTheme="minorHAnsi" w:hAnsiTheme="minorHAnsi" w:cstheme="minorHAnsi"/>
          <w:b/>
          <w:sz w:val="22"/>
          <w:szCs w:val="22"/>
        </w:rPr>
        <w:t xml:space="preserve">Artikel </w:t>
      </w:r>
      <w:r w:rsidR="009F3BC4">
        <w:rPr>
          <w:rFonts w:asciiTheme="minorHAnsi" w:hAnsiTheme="minorHAnsi" w:cstheme="minorHAnsi"/>
          <w:b/>
          <w:sz w:val="22"/>
          <w:szCs w:val="22"/>
        </w:rPr>
        <w:t>102</w:t>
      </w:r>
      <w:r w:rsidR="0022376F" w:rsidRPr="0061230F">
        <w:rPr>
          <w:rFonts w:asciiTheme="minorHAnsi" w:hAnsiTheme="minorHAnsi" w:cstheme="minorHAnsi"/>
          <w:sz w:val="22"/>
          <w:szCs w:val="22"/>
        </w:rPr>
        <w:br/>
      </w:r>
      <w:r w:rsidR="00B6457A" w:rsidRPr="0061230F">
        <w:rPr>
          <w:rFonts w:asciiTheme="minorHAnsi" w:hAnsiTheme="minorHAnsi" w:cstheme="minorHAnsi"/>
          <w:sz w:val="22"/>
          <w:szCs w:val="22"/>
        </w:rPr>
        <w:br/>
      </w:r>
      <w:r w:rsidR="00B6457A" w:rsidRPr="0061230F">
        <w:rPr>
          <w:rFonts w:asciiTheme="minorHAnsi" w:hAnsiTheme="minorHAnsi" w:cstheme="minorHAnsi"/>
          <w:sz w:val="22"/>
          <w:szCs w:val="22"/>
        </w:rPr>
        <w:lastRenderedPageBreak/>
        <w:t>De vader en moeder, voogd of personen die de minderjarige onder hun hoede hebben, zijn burgerlijk aansprakelijk voor de betaling van de administratieve geldboete.</w:t>
      </w:r>
    </w:p>
    <w:p w14:paraId="2E5EC1D0" w14:textId="0CF98170" w:rsidR="00B6457A" w:rsidRPr="0061230F" w:rsidRDefault="009F3BC4" w:rsidP="00B6457A">
      <w:pPr>
        <w:pStyle w:val="Normaalweb"/>
        <w:rPr>
          <w:rFonts w:asciiTheme="minorHAnsi" w:hAnsiTheme="minorHAnsi" w:cstheme="minorHAnsi"/>
          <w:b/>
          <w:sz w:val="22"/>
          <w:szCs w:val="22"/>
        </w:rPr>
      </w:pPr>
      <w:r>
        <w:rPr>
          <w:rFonts w:asciiTheme="minorHAnsi" w:hAnsiTheme="minorHAnsi" w:cstheme="minorHAnsi"/>
          <w:b/>
          <w:sz w:val="22"/>
          <w:szCs w:val="22"/>
        </w:rPr>
        <w:t>Artikel 103</w:t>
      </w:r>
    </w:p>
    <w:p w14:paraId="043E112C"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§1. Wanneer een minderjarige verdacht wordt van een inbreuk die bestraft wordt met de administratieve geldboete en de administratieve procedure in gang gezet werd, kan de minderjarige bijgestaan worden door een advocaat, aangeduid door de stafhouder van de orde van advocaten, na een schrijven van de sanctionerend ambtenaar.</w:t>
      </w:r>
    </w:p>
    <w:p w14:paraId="5C2578D5"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§2. De advocaat kan ook aanwezig zijn tijdens de bemiddelingsprocedure.</w:t>
      </w:r>
    </w:p>
    <w:p w14:paraId="249977E5" w14:textId="77777777" w:rsidR="00B6457A" w:rsidRPr="0061230F" w:rsidRDefault="00B6457A" w:rsidP="00B6457A">
      <w:pPr>
        <w:pStyle w:val="Kop2"/>
        <w:rPr>
          <w:rFonts w:asciiTheme="minorHAnsi" w:hAnsiTheme="minorHAnsi" w:cstheme="minorHAnsi"/>
          <w:sz w:val="22"/>
          <w:szCs w:val="22"/>
        </w:rPr>
      </w:pPr>
      <w:bookmarkStart w:id="40" w:name="_Toc69714764"/>
      <w:r w:rsidRPr="0061230F">
        <w:rPr>
          <w:rFonts w:asciiTheme="minorHAnsi" w:hAnsiTheme="minorHAnsi" w:cstheme="minorHAnsi"/>
          <w:sz w:val="22"/>
          <w:szCs w:val="22"/>
        </w:rPr>
        <w:t>HOOFDSTUK 8: REGISTER</w:t>
      </w:r>
      <w:bookmarkEnd w:id="40"/>
    </w:p>
    <w:p w14:paraId="2E9950FA" w14:textId="784332B4" w:rsidR="00B6457A" w:rsidRPr="0061230F" w:rsidRDefault="00807984" w:rsidP="00B6457A">
      <w:pPr>
        <w:pStyle w:val="Normaalweb"/>
        <w:rPr>
          <w:rFonts w:asciiTheme="minorHAnsi" w:hAnsiTheme="minorHAnsi" w:cstheme="minorHAnsi"/>
          <w:b/>
          <w:sz w:val="22"/>
          <w:szCs w:val="22"/>
        </w:rPr>
      </w:pPr>
      <w:r w:rsidRPr="0061230F">
        <w:rPr>
          <w:rFonts w:asciiTheme="minorHAnsi" w:hAnsiTheme="minorHAnsi" w:cstheme="minorHAnsi"/>
          <w:b/>
          <w:sz w:val="22"/>
          <w:szCs w:val="22"/>
        </w:rPr>
        <w:t>Arti</w:t>
      </w:r>
      <w:r w:rsidR="009F3BC4">
        <w:rPr>
          <w:rFonts w:asciiTheme="minorHAnsi" w:hAnsiTheme="minorHAnsi" w:cstheme="minorHAnsi"/>
          <w:b/>
          <w:sz w:val="22"/>
          <w:szCs w:val="22"/>
        </w:rPr>
        <w:t>kel 104</w:t>
      </w:r>
    </w:p>
    <w:p w14:paraId="4AC456EB"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 xml:space="preserve">§1. De gemeente houdt één enkel bestand bij van de natuurlijke personen of rechtspersonen die op basis van het Algemeen Politiereglement Politiezone </w:t>
      </w:r>
      <w:proofErr w:type="spellStart"/>
      <w:r w:rsidRPr="0061230F">
        <w:rPr>
          <w:rFonts w:asciiTheme="minorHAnsi" w:hAnsiTheme="minorHAnsi" w:cstheme="minorHAnsi"/>
          <w:sz w:val="22"/>
          <w:szCs w:val="22"/>
        </w:rPr>
        <w:t>Hamme-Waasmunster</w:t>
      </w:r>
      <w:proofErr w:type="spellEnd"/>
      <w:r w:rsidRPr="0061230F">
        <w:rPr>
          <w:rFonts w:asciiTheme="minorHAnsi" w:hAnsiTheme="minorHAnsi" w:cstheme="minorHAnsi"/>
          <w:sz w:val="22"/>
          <w:szCs w:val="22"/>
        </w:rPr>
        <w:t xml:space="preserve"> en de verordeningen het voorwerp hebben uitgemaakt van een administratieve sanctie of de lokale bemiddeling zoals gedefinieerd in dit reglement. De gemeente is verantwoordelijk voor de verwerking van dit bestand.</w:t>
      </w:r>
    </w:p>
    <w:p w14:paraId="694755E0"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Dit bestand is bedoeld om het beheer van de administratieve sancties en de lokale bemiddeling zoals gedefinieerd in dit reglement te verzekeren.</w:t>
      </w:r>
    </w:p>
    <w:p w14:paraId="70B670C7"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§2. Dit bestand bevat de volgende persoonsgegevens en informatiegegevens:</w:t>
      </w:r>
    </w:p>
    <w:p w14:paraId="22116C8B"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1° de naam, voornamen, geboortedatum en verblijfplaats van de personen die het voorwerp uitmaken van gemeentelijke administratieve sancties of van de lokale bemiddeling zoals gedefinieerd in dit reglement. In het geval van een minderjarige, de namen, voornamen, geboortedatum en de verblijfplaats van de ouders, voogden of personen die hem onder hun hoede hebben;</w:t>
      </w:r>
    </w:p>
    <w:p w14:paraId="117DD9DB"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2° de aard van de gepleegde feiten;</w:t>
      </w:r>
    </w:p>
    <w:p w14:paraId="241B535E"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3° de aard van de sanctie en de dag waarop deze werd opgelegd;</w:t>
      </w:r>
    </w:p>
    <w:p w14:paraId="475A0874" w14:textId="77777777" w:rsidR="00B6457A" w:rsidRPr="0061230F"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4° in voorkomend geval, de informatie overgezonden door de procureur des Konings in het kader van de in artikel 3 bedoelde inbreuken;</w:t>
      </w:r>
    </w:p>
    <w:p w14:paraId="305DA8AA" w14:textId="3917592A" w:rsidR="00B6457A" w:rsidRDefault="00B6457A" w:rsidP="00B6457A">
      <w:pPr>
        <w:pStyle w:val="Normaalweb"/>
        <w:rPr>
          <w:rFonts w:asciiTheme="minorHAnsi" w:hAnsiTheme="minorHAnsi" w:cstheme="minorHAnsi"/>
          <w:sz w:val="22"/>
          <w:szCs w:val="22"/>
        </w:rPr>
      </w:pPr>
      <w:r w:rsidRPr="0061230F">
        <w:rPr>
          <w:rFonts w:asciiTheme="minorHAnsi" w:hAnsiTheme="minorHAnsi" w:cstheme="minorHAnsi"/>
          <w:sz w:val="22"/>
          <w:szCs w:val="22"/>
        </w:rPr>
        <w:t>5° de sancties waartegen geen beroep meer ingesteld kan worden.</w:t>
      </w:r>
      <w:r w:rsidR="0022376F" w:rsidRPr="0061230F">
        <w:rPr>
          <w:rFonts w:asciiTheme="minorHAnsi" w:hAnsiTheme="minorHAnsi" w:cstheme="minorHAnsi"/>
          <w:sz w:val="22"/>
          <w:szCs w:val="22"/>
        </w:rPr>
        <w:br/>
      </w:r>
      <w:r w:rsidRPr="0061230F">
        <w:rPr>
          <w:rFonts w:asciiTheme="minorHAnsi" w:hAnsiTheme="minorHAnsi" w:cstheme="minorHAnsi"/>
          <w:sz w:val="22"/>
          <w:szCs w:val="22"/>
        </w:rPr>
        <w:br/>
        <w:t>De in het eerste lid bedoelde gegevens worden gedurende vijf jaar bewaard, te rekenen vanaf de datum waarop de sanctie werd opgelegd of de alternatieve maatregel werd voorgesteld. Eens deze termijn verstreken is, worden zij hetzij vernietigd, hetzij geanonimiseerd.</w:t>
      </w:r>
      <w:r w:rsidR="0022376F" w:rsidRPr="0061230F">
        <w:rPr>
          <w:rFonts w:asciiTheme="minorHAnsi" w:hAnsiTheme="minorHAnsi" w:cstheme="minorHAnsi"/>
          <w:sz w:val="22"/>
          <w:szCs w:val="22"/>
        </w:rPr>
        <w:br/>
      </w:r>
      <w:r w:rsidRPr="0061230F">
        <w:rPr>
          <w:rFonts w:asciiTheme="minorHAnsi" w:hAnsiTheme="minorHAnsi" w:cstheme="minorHAnsi"/>
          <w:sz w:val="22"/>
          <w:szCs w:val="22"/>
        </w:rPr>
        <w:br/>
        <w:t>§ 3. De sanctionerend ambtenaar heeft toegang tot de in §2 bedoelde persoonsgegevens en informatiegegev</w:t>
      </w:r>
      <w:r w:rsidR="0022376F" w:rsidRPr="0061230F">
        <w:rPr>
          <w:rFonts w:asciiTheme="minorHAnsi" w:hAnsiTheme="minorHAnsi" w:cstheme="minorHAnsi"/>
          <w:sz w:val="22"/>
          <w:szCs w:val="22"/>
        </w:rPr>
        <w:t>ens.</w:t>
      </w:r>
      <w:r w:rsidR="0022376F" w:rsidRPr="0061230F">
        <w:rPr>
          <w:rFonts w:asciiTheme="minorHAnsi" w:hAnsiTheme="minorHAnsi" w:cstheme="minorHAnsi"/>
          <w:sz w:val="22"/>
          <w:szCs w:val="22"/>
        </w:rPr>
        <w:br/>
      </w:r>
      <w:r w:rsidRPr="0061230F">
        <w:rPr>
          <w:rFonts w:asciiTheme="minorHAnsi" w:hAnsiTheme="minorHAnsi" w:cstheme="minorHAnsi"/>
          <w:sz w:val="22"/>
          <w:szCs w:val="22"/>
        </w:rPr>
        <w:br/>
        <w:t>De Koning bepaalt, bij een besluit vastgesteld na overleg in de Ministerraad, na advies van de Commissie voor de Bescherming van de Persoonlijke Levenssfeer, de andere bijzondere voorwaarden met betrekking tot de verwerking van de persoonsgegevens die vermeld worden in het register van de gemeentelijke administratieve sancties.</w:t>
      </w:r>
    </w:p>
    <w:p w14:paraId="7C96354E" w14:textId="245902BD" w:rsidR="002B5A3A" w:rsidRPr="00BE3DAF" w:rsidRDefault="002B5A3A" w:rsidP="00B6457A">
      <w:pPr>
        <w:pStyle w:val="Normaalweb"/>
        <w:rPr>
          <w:rFonts w:asciiTheme="minorHAnsi" w:hAnsiTheme="minorHAnsi" w:cstheme="minorHAnsi"/>
          <w:i/>
          <w:color w:val="FF0000"/>
          <w:sz w:val="22"/>
          <w:szCs w:val="22"/>
        </w:rPr>
      </w:pPr>
      <w:r w:rsidRPr="00BE3DAF">
        <w:rPr>
          <w:rFonts w:asciiTheme="minorHAnsi" w:hAnsiTheme="minorHAnsi" w:cstheme="minorHAnsi"/>
          <w:i/>
          <w:color w:val="FF0000"/>
          <w:sz w:val="22"/>
          <w:szCs w:val="22"/>
        </w:rPr>
        <w:lastRenderedPageBreak/>
        <w:t>Artikel 86 is overbodig en artikelen 87 en 88 z</w:t>
      </w:r>
      <w:r w:rsidR="00BE3DAF">
        <w:rPr>
          <w:rFonts w:asciiTheme="minorHAnsi" w:hAnsiTheme="minorHAnsi" w:cstheme="minorHAnsi"/>
          <w:i/>
          <w:color w:val="FF0000"/>
          <w:sz w:val="22"/>
          <w:szCs w:val="22"/>
        </w:rPr>
        <w:t>i</w:t>
      </w:r>
      <w:r w:rsidRPr="00BE3DAF">
        <w:rPr>
          <w:rFonts w:asciiTheme="minorHAnsi" w:hAnsiTheme="minorHAnsi" w:cstheme="minorHAnsi"/>
          <w:i/>
          <w:color w:val="FF0000"/>
          <w:sz w:val="22"/>
          <w:szCs w:val="22"/>
        </w:rPr>
        <w:t>jn sowieso van toepassing (maar dan conform decreet lokaal bestuur).</w:t>
      </w:r>
    </w:p>
    <w:p w14:paraId="141C5575" w14:textId="77777777" w:rsidR="00B6457A" w:rsidRPr="0061230F" w:rsidRDefault="00B6457A" w:rsidP="00B6457A">
      <w:pPr>
        <w:pStyle w:val="Kop1"/>
        <w:rPr>
          <w:rFonts w:asciiTheme="minorHAnsi" w:hAnsiTheme="minorHAnsi" w:cstheme="minorHAnsi"/>
          <w:strike/>
          <w:sz w:val="22"/>
          <w:szCs w:val="22"/>
        </w:rPr>
      </w:pPr>
      <w:bookmarkStart w:id="41" w:name="_Toc69714765"/>
      <w:r w:rsidRPr="0061230F">
        <w:rPr>
          <w:rFonts w:asciiTheme="minorHAnsi" w:hAnsiTheme="minorHAnsi" w:cstheme="minorHAnsi"/>
          <w:strike/>
          <w:sz w:val="22"/>
          <w:szCs w:val="22"/>
        </w:rPr>
        <w:t>DEEL 4 - SLOTBEPALINGEN</w:t>
      </w:r>
      <w:bookmarkEnd w:id="41"/>
    </w:p>
    <w:p w14:paraId="6C70A959" w14:textId="415C87E1" w:rsidR="00B6457A" w:rsidRPr="0061230F" w:rsidRDefault="0022376F" w:rsidP="00B6457A">
      <w:pPr>
        <w:pStyle w:val="Normaalweb"/>
        <w:rPr>
          <w:rFonts w:asciiTheme="minorHAnsi" w:hAnsiTheme="minorHAnsi" w:cstheme="minorHAnsi"/>
          <w:strike/>
          <w:sz w:val="22"/>
          <w:szCs w:val="22"/>
        </w:rPr>
      </w:pPr>
      <w:r w:rsidRPr="0061230F">
        <w:rPr>
          <w:rFonts w:asciiTheme="minorHAnsi" w:hAnsiTheme="minorHAnsi" w:cstheme="minorHAnsi"/>
          <w:b/>
          <w:strike/>
          <w:sz w:val="22"/>
          <w:szCs w:val="22"/>
        </w:rPr>
        <w:t>Artikel 86</w:t>
      </w:r>
      <w:r w:rsidRPr="0061230F">
        <w:rPr>
          <w:rFonts w:asciiTheme="minorHAnsi" w:hAnsiTheme="minorHAnsi" w:cstheme="minorHAnsi"/>
          <w:strike/>
          <w:sz w:val="22"/>
          <w:szCs w:val="22"/>
        </w:rPr>
        <w:br/>
      </w:r>
      <w:r w:rsidR="00B6457A" w:rsidRPr="0061230F">
        <w:rPr>
          <w:rFonts w:asciiTheme="minorHAnsi" w:hAnsiTheme="minorHAnsi" w:cstheme="minorHAnsi"/>
          <w:strike/>
          <w:sz w:val="22"/>
          <w:szCs w:val="22"/>
        </w:rPr>
        <w:br/>
        <w:t>De procedures die lopende zijn op het tijdstip van de inwerkingtreding van de wet van 24 juni 2013 blijven onderworpen aan de wettelijke en reglementaire bepalingen die van kracht waren op het tijdstip van de inleiding van de procedure. De wet van 24 juni 2013 is derhalve enkel van toepassing op de inbreuken die gepleegd werden na de inwerkingtreding ervan.</w:t>
      </w:r>
      <w:r w:rsidRPr="0061230F">
        <w:rPr>
          <w:rFonts w:asciiTheme="minorHAnsi" w:hAnsiTheme="minorHAnsi" w:cstheme="minorHAnsi"/>
          <w:sz w:val="22"/>
          <w:szCs w:val="22"/>
        </w:rPr>
        <w:br/>
      </w:r>
      <w:r w:rsidR="00B43FDB" w:rsidRPr="0061230F">
        <w:rPr>
          <w:rFonts w:asciiTheme="minorHAnsi" w:hAnsiTheme="minorHAnsi" w:cstheme="minorHAnsi"/>
          <w:sz w:val="22"/>
          <w:szCs w:val="22"/>
        </w:rPr>
        <w:br/>
      </w:r>
      <w:r w:rsidRPr="0061230F">
        <w:rPr>
          <w:rFonts w:asciiTheme="minorHAnsi" w:hAnsiTheme="minorHAnsi" w:cstheme="minorHAnsi"/>
          <w:b/>
          <w:strike/>
          <w:sz w:val="22"/>
          <w:szCs w:val="22"/>
        </w:rPr>
        <w:t>Artikel 87</w:t>
      </w:r>
      <w:r w:rsidRPr="0061230F">
        <w:rPr>
          <w:rFonts w:asciiTheme="minorHAnsi" w:hAnsiTheme="minorHAnsi" w:cstheme="minorHAnsi"/>
          <w:strike/>
          <w:sz w:val="22"/>
          <w:szCs w:val="22"/>
        </w:rPr>
        <w:br/>
      </w:r>
      <w:r w:rsidR="00B6457A" w:rsidRPr="0061230F">
        <w:rPr>
          <w:rFonts w:asciiTheme="minorHAnsi" w:hAnsiTheme="minorHAnsi" w:cstheme="minorHAnsi"/>
          <w:strike/>
          <w:sz w:val="22"/>
          <w:szCs w:val="22"/>
        </w:rPr>
        <w:br/>
        <w:t xml:space="preserve">Dit reglement, in combinatie met het Algemeen Politiereglement Politiezone </w:t>
      </w:r>
      <w:proofErr w:type="spellStart"/>
      <w:r w:rsidR="00B6457A" w:rsidRPr="0061230F">
        <w:rPr>
          <w:rFonts w:asciiTheme="minorHAnsi" w:hAnsiTheme="minorHAnsi" w:cstheme="minorHAnsi"/>
          <w:strike/>
          <w:sz w:val="22"/>
          <w:szCs w:val="22"/>
        </w:rPr>
        <w:t>Hamme-Waasmunster</w:t>
      </w:r>
      <w:proofErr w:type="spellEnd"/>
      <w:r w:rsidR="00B6457A" w:rsidRPr="0061230F">
        <w:rPr>
          <w:rFonts w:asciiTheme="minorHAnsi" w:hAnsiTheme="minorHAnsi" w:cstheme="minorHAnsi"/>
          <w:strike/>
          <w:sz w:val="22"/>
          <w:szCs w:val="22"/>
        </w:rPr>
        <w:t>, wordt bekendgemaakt overeenkomstig artikel 186 en 187 van het Gemeentedecreet.</w:t>
      </w:r>
    </w:p>
    <w:p w14:paraId="391DAF66" w14:textId="07A81C18" w:rsidR="00B6457A" w:rsidRPr="0094190E" w:rsidRDefault="0022376F" w:rsidP="00B6457A">
      <w:pPr>
        <w:pStyle w:val="Normaalweb"/>
        <w:rPr>
          <w:rFonts w:asciiTheme="minorHAnsi" w:hAnsiTheme="minorHAnsi" w:cstheme="minorHAnsi"/>
          <w:strike/>
          <w:sz w:val="22"/>
          <w:szCs w:val="22"/>
        </w:rPr>
      </w:pPr>
      <w:r w:rsidRPr="0061230F">
        <w:rPr>
          <w:rFonts w:asciiTheme="minorHAnsi" w:hAnsiTheme="minorHAnsi" w:cstheme="minorHAnsi"/>
          <w:b/>
          <w:strike/>
          <w:sz w:val="22"/>
          <w:szCs w:val="22"/>
        </w:rPr>
        <w:t>Artikel 88</w:t>
      </w:r>
      <w:r w:rsidRPr="0061230F">
        <w:rPr>
          <w:rFonts w:asciiTheme="minorHAnsi" w:hAnsiTheme="minorHAnsi" w:cstheme="minorHAnsi"/>
          <w:b/>
          <w:strike/>
          <w:sz w:val="22"/>
          <w:szCs w:val="22"/>
        </w:rPr>
        <w:br/>
      </w:r>
      <w:r w:rsidR="00B6457A" w:rsidRPr="0061230F">
        <w:rPr>
          <w:rFonts w:asciiTheme="minorHAnsi" w:hAnsiTheme="minorHAnsi" w:cstheme="minorHAnsi"/>
          <w:strike/>
          <w:sz w:val="22"/>
          <w:szCs w:val="22"/>
        </w:rPr>
        <w:br/>
        <w:t xml:space="preserve">Het Algemeen Politiereglement Politiezone </w:t>
      </w:r>
      <w:proofErr w:type="spellStart"/>
      <w:r w:rsidR="00B6457A" w:rsidRPr="0061230F">
        <w:rPr>
          <w:rFonts w:asciiTheme="minorHAnsi" w:hAnsiTheme="minorHAnsi" w:cstheme="minorHAnsi"/>
          <w:strike/>
          <w:sz w:val="22"/>
          <w:szCs w:val="22"/>
        </w:rPr>
        <w:t>Hamme-Waasmunster</w:t>
      </w:r>
      <w:proofErr w:type="spellEnd"/>
      <w:r w:rsidR="00B6457A" w:rsidRPr="0061230F">
        <w:rPr>
          <w:rFonts w:asciiTheme="minorHAnsi" w:hAnsiTheme="minorHAnsi" w:cstheme="minorHAnsi"/>
          <w:strike/>
          <w:sz w:val="22"/>
          <w:szCs w:val="22"/>
        </w:rPr>
        <w:t xml:space="preserve"> wordt eveneens bekendgemaakt overeenkomstig artikel 15 van de wet van 24 juni 2013.</w:t>
      </w:r>
    </w:p>
    <w:p w14:paraId="5164EE64" w14:textId="77777777" w:rsidR="00A530BE" w:rsidRPr="0094190E" w:rsidRDefault="00A530BE" w:rsidP="00A530BE">
      <w:pPr>
        <w:rPr>
          <w:rFonts w:cstheme="minorHAnsi"/>
        </w:rPr>
      </w:pPr>
    </w:p>
    <w:sectPr w:rsidR="00A530BE" w:rsidRPr="0094190E" w:rsidSect="009541AA">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4746E" w14:textId="77777777" w:rsidR="00BE3DAF" w:rsidRDefault="00BE3DAF" w:rsidP="000C1DAC">
      <w:pPr>
        <w:spacing w:after="0" w:line="240" w:lineRule="auto"/>
      </w:pPr>
      <w:r>
        <w:separator/>
      </w:r>
    </w:p>
  </w:endnote>
  <w:endnote w:type="continuationSeparator" w:id="0">
    <w:p w14:paraId="0D27C071" w14:textId="77777777" w:rsidR="00BE3DAF" w:rsidRDefault="00BE3DAF" w:rsidP="000C1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34367"/>
      <w:docPartObj>
        <w:docPartGallery w:val="Page Numbers (Bottom of Page)"/>
        <w:docPartUnique/>
      </w:docPartObj>
    </w:sdtPr>
    <w:sdtEndPr/>
    <w:sdtContent>
      <w:p w14:paraId="7269462B" w14:textId="77777777" w:rsidR="00BE3DAF" w:rsidRDefault="00BE3DAF">
        <w:pPr>
          <w:pStyle w:val="Voettekst"/>
          <w:jc w:val="right"/>
        </w:pPr>
        <w:r>
          <w:fldChar w:fldCharType="begin"/>
        </w:r>
        <w:r>
          <w:instrText xml:space="preserve"> PAGE   \* MERGEFORMAT </w:instrText>
        </w:r>
        <w:r>
          <w:fldChar w:fldCharType="separate"/>
        </w:r>
        <w:r w:rsidR="009F3BC4">
          <w:rPr>
            <w:noProof/>
          </w:rPr>
          <w:t>27</w:t>
        </w:r>
        <w:r>
          <w:rPr>
            <w:noProof/>
          </w:rPr>
          <w:fldChar w:fldCharType="end"/>
        </w:r>
      </w:p>
    </w:sdtContent>
  </w:sdt>
  <w:p w14:paraId="4BB5CE71" w14:textId="77777777" w:rsidR="00BE3DAF" w:rsidRDefault="00BE3DA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1060B" w14:textId="77777777" w:rsidR="00BE3DAF" w:rsidRDefault="00BE3DAF" w:rsidP="000C1DAC">
      <w:pPr>
        <w:spacing w:after="0" w:line="240" w:lineRule="auto"/>
      </w:pPr>
      <w:r>
        <w:separator/>
      </w:r>
    </w:p>
  </w:footnote>
  <w:footnote w:type="continuationSeparator" w:id="0">
    <w:p w14:paraId="469A7A16" w14:textId="77777777" w:rsidR="00BE3DAF" w:rsidRDefault="00BE3DAF" w:rsidP="000C1D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4811"/>
    <w:multiLevelType w:val="hybridMultilevel"/>
    <w:tmpl w:val="0B4EF2C4"/>
    <w:lvl w:ilvl="0" w:tplc="0813000F">
      <w:start w:val="5"/>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B700A51"/>
    <w:multiLevelType w:val="hybridMultilevel"/>
    <w:tmpl w:val="219CAB18"/>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27C4C9C"/>
    <w:multiLevelType w:val="hybridMultilevel"/>
    <w:tmpl w:val="CAC687F6"/>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44D09D7"/>
    <w:multiLevelType w:val="hybridMultilevel"/>
    <w:tmpl w:val="D87248B2"/>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C9B0DD2"/>
    <w:multiLevelType w:val="hybridMultilevel"/>
    <w:tmpl w:val="BD0AC7D0"/>
    <w:lvl w:ilvl="0" w:tplc="03AC1680">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32451F1"/>
    <w:multiLevelType w:val="hybridMultilevel"/>
    <w:tmpl w:val="9D0078DA"/>
    <w:lvl w:ilvl="0" w:tplc="03AC1680">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B4D52E7"/>
    <w:multiLevelType w:val="hybridMultilevel"/>
    <w:tmpl w:val="4B7AFF10"/>
    <w:lvl w:ilvl="0" w:tplc="0813000F">
      <w:start w:val="4"/>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2D18286E"/>
    <w:multiLevelType w:val="hybridMultilevel"/>
    <w:tmpl w:val="2FECBAA8"/>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1EE3C18"/>
    <w:multiLevelType w:val="hybridMultilevel"/>
    <w:tmpl w:val="29309F7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34928AF"/>
    <w:multiLevelType w:val="multilevel"/>
    <w:tmpl w:val="FC249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4138C5"/>
    <w:multiLevelType w:val="hybridMultilevel"/>
    <w:tmpl w:val="0FC6943C"/>
    <w:lvl w:ilvl="0" w:tplc="37BEDE0C">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D8972CF"/>
    <w:multiLevelType w:val="hybridMultilevel"/>
    <w:tmpl w:val="2DFC771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3DED64ED"/>
    <w:multiLevelType w:val="hybridMultilevel"/>
    <w:tmpl w:val="A75AC484"/>
    <w:lvl w:ilvl="0" w:tplc="3288D172">
      <w:start w:val="3"/>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AFA1CDC"/>
    <w:multiLevelType w:val="hybridMultilevel"/>
    <w:tmpl w:val="4CB2D3C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D7E2C06"/>
    <w:multiLevelType w:val="hybridMultilevel"/>
    <w:tmpl w:val="3C2818AE"/>
    <w:lvl w:ilvl="0" w:tplc="85DCBA72">
      <w:start w:val="7"/>
      <w:numFmt w:val="bullet"/>
      <w:lvlText w:val=""/>
      <w:lvlJc w:val="left"/>
      <w:pPr>
        <w:ind w:left="720" w:hanging="360"/>
      </w:pPr>
      <w:rPr>
        <w:rFonts w:ascii="Wingdings" w:eastAsiaTheme="minorEastAsia"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CC25803"/>
    <w:multiLevelType w:val="hybridMultilevel"/>
    <w:tmpl w:val="4FF25186"/>
    <w:lvl w:ilvl="0" w:tplc="03AC1680">
      <w:start w:val="1"/>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F5D3EA1"/>
    <w:multiLevelType w:val="hybridMultilevel"/>
    <w:tmpl w:val="72BAE2B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64BF4265"/>
    <w:multiLevelType w:val="hybridMultilevel"/>
    <w:tmpl w:val="E23EF45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691D3A67"/>
    <w:multiLevelType w:val="multilevel"/>
    <w:tmpl w:val="F9A015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CD14CFD"/>
    <w:multiLevelType w:val="hybridMultilevel"/>
    <w:tmpl w:val="401852E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6FD62B9D"/>
    <w:multiLevelType w:val="hybridMultilevel"/>
    <w:tmpl w:val="9C26FF7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756A34AA"/>
    <w:multiLevelType w:val="hybridMultilevel"/>
    <w:tmpl w:val="2F7E3E40"/>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7"/>
  </w:num>
  <w:num w:numId="2">
    <w:abstractNumId w:val="3"/>
  </w:num>
  <w:num w:numId="3">
    <w:abstractNumId w:val="1"/>
  </w:num>
  <w:num w:numId="4">
    <w:abstractNumId w:val="2"/>
  </w:num>
  <w:num w:numId="5">
    <w:abstractNumId w:val="20"/>
  </w:num>
  <w:num w:numId="6">
    <w:abstractNumId w:val="10"/>
  </w:num>
  <w:num w:numId="7">
    <w:abstractNumId w:val="18"/>
  </w:num>
  <w:num w:numId="8">
    <w:abstractNumId w:val="13"/>
  </w:num>
  <w:num w:numId="9">
    <w:abstractNumId w:val="21"/>
  </w:num>
  <w:num w:numId="10">
    <w:abstractNumId w:val="8"/>
  </w:num>
  <w:num w:numId="11">
    <w:abstractNumId w:val="9"/>
  </w:num>
  <w:num w:numId="12">
    <w:abstractNumId w:val="16"/>
  </w:num>
  <w:num w:numId="13">
    <w:abstractNumId w:val="17"/>
  </w:num>
  <w:num w:numId="14">
    <w:abstractNumId w:val="12"/>
  </w:num>
  <w:num w:numId="15">
    <w:abstractNumId w:val="14"/>
  </w:num>
  <w:num w:numId="16">
    <w:abstractNumId w:val="6"/>
  </w:num>
  <w:num w:numId="17">
    <w:abstractNumId w:val="0"/>
  </w:num>
  <w:num w:numId="18">
    <w:abstractNumId w:val="11"/>
  </w:num>
  <w:num w:numId="19">
    <w:abstractNumId w:val="5"/>
  </w:num>
  <w:num w:numId="20">
    <w:abstractNumId w:val="4"/>
  </w:num>
  <w:num w:numId="21">
    <w:abstractNumId w:val="15"/>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F4B"/>
    <w:rsid w:val="00001551"/>
    <w:rsid w:val="00014474"/>
    <w:rsid w:val="00052F5E"/>
    <w:rsid w:val="00053242"/>
    <w:rsid w:val="000555C7"/>
    <w:rsid w:val="00073DCE"/>
    <w:rsid w:val="0009593A"/>
    <w:rsid w:val="000A252A"/>
    <w:rsid w:val="000B3854"/>
    <w:rsid w:val="000B513D"/>
    <w:rsid w:val="000C1DAC"/>
    <w:rsid w:val="000C3098"/>
    <w:rsid w:val="000C647E"/>
    <w:rsid w:val="000E45F4"/>
    <w:rsid w:val="00103B77"/>
    <w:rsid w:val="001058D5"/>
    <w:rsid w:val="0011052F"/>
    <w:rsid w:val="00123081"/>
    <w:rsid w:val="001260A9"/>
    <w:rsid w:val="0013160E"/>
    <w:rsid w:val="00132EB0"/>
    <w:rsid w:val="00137B14"/>
    <w:rsid w:val="00141D4A"/>
    <w:rsid w:val="00144FCB"/>
    <w:rsid w:val="00145E2D"/>
    <w:rsid w:val="001661F7"/>
    <w:rsid w:val="00166BEB"/>
    <w:rsid w:val="001814C3"/>
    <w:rsid w:val="00182D42"/>
    <w:rsid w:val="00190806"/>
    <w:rsid w:val="00196FAF"/>
    <w:rsid w:val="001A50BC"/>
    <w:rsid w:val="001B4F43"/>
    <w:rsid w:val="001C086D"/>
    <w:rsid w:val="001C4D2C"/>
    <w:rsid w:val="001C52E0"/>
    <w:rsid w:val="001C5F19"/>
    <w:rsid w:val="0020111C"/>
    <w:rsid w:val="00204465"/>
    <w:rsid w:val="00212B81"/>
    <w:rsid w:val="00213408"/>
    <w:rsid w:val="0022376F"/>
    <w:rsid w:val="00224381"/>
    <w:rsid w:val="002260F7"/>
    <w:rsid w:val="002263D1"/>
    <w:rsid w:val="002319D4"/>
    <w:rsid w:val="00250000"/>
    <w:rsid w:val="00270D94"/>
    <w:rsid w:val="00273F56"/>
    <w:rsid w:val="002827D7"/>
    <w:rsid w:val="002B3CB8"/>
    <w:rsid w:val="002B5A3A"/>
    <w:rsid w:val="002C3C22"/>
    <w:rsid w:val="002D1C5E"/>
    <w:rsid w:val="002F3A99"/>
    <w:rsid w:val="00307299"/>
    <w:rsid w:val="00313A05"/>
    <w:rsid w:val="00313FE3"/>
    <w:rsid w:val="00326CB5"/>
    <w:rsid w:val="00330B90"/>
    <w:rsid w:val="0036007C"/>
    <w:rsid w:val="00360D2F"/>
    <w:rsid w:val="00364028"/>
    <w:rsid w:val="00386841"/>
    <w:rsid w:val="003875B2"/>
    <w:rsid w:val="003A5082"/>
    <w:rsid w:val="003A5974"/>
    <w:rsid w:val="003D2D29"/>
    <w:rsid w:val="003D59B9"/>
    <w:rsid w:val="00404616"/>
    <w:rsid w:val="00405C6D"/>
    <w:rsid w:val="00412A35"/>
    <w:rsid w:val="00421A03"/>
    <w:rsid w:val="00432419"/>
    <w:rsid w:val="004353BA"/>
    <w:rsid w:val="0043567C"/>
    <w:rsid w:val="00462B65"/>
    <w:rsid w:val="004638A9"/>
    <w:rsid w:val="00464228"/>
    <w:rsid w:val="004A3527"/>
    <w:rsid w:val="004A3EF0"/>
    <w:rsid w:val="004A45BA"/>
    <w:rsid w:val="004A7677"/>
    <w:rsid w:val="004B288F"/>
    <w:rsid w:val="004B3DD8"/>
    <w:rsid w:val="004C39CF"/>
    <w:rsid w:val="004C7296"/>
    <w:rsid w:val="004D0E05"/>
    <w:rsid w:val="004D2EF8"/>
    <w:rsid w:val="004D31DA"/>
    <w:rsid w:val="004D382C"/>
    <w:rsid w:val="004F1481"/>
    <w:rsid w:val="004F19B3"/>
    <w:rsid w:val="004F5F58"/>
    <w:rsid w:val="00501607"/>
    <w:rsid w:val="005017B6"/>
    <w:rsid w:val="00504437"/>
    <w:rsid w:val="005250CF"/>
    <w:rsid w:val="00542FEA"/>
    <w:rsid w:val="0054322F"/>
    <w:rsid w:val="00545174"/>
    <w:rsid w:val="005576A1"/>
    <w:rsid w:val="0055797C"/>
    <w:rsid w:val="005647DE"/>
    <w:rsid w:val="00570984"/>
    <w:rsid w:val="005912CD"/>
    <w:rsid w:val="00593529"/>
    <w:rsid w:val="005C224D"/>
    <w:rsid w:val="005C64A4"/>
    <w:rsid w:val="005E2F72"/>
    <w:rsid w:val="005E6F4B"/>
    <w:rsid w:val="00610A68"/>
    <w:rsid w:val="0061230F"/>
    <w:rsid w:val="0062057C"/>
    <w:rsid w:val="006208C1"/>
    <w:rsid w:val="00626E38"/>
    <w:rsid w:val="0063631A"/>
    <w:rsid w:val="0064565D"/>
    <w:rsid w:val="006465B3"/>
    <w:rsid w:val="00647DE3"/>
    <w:rsid w:val="00655DEE"/>
    <w:rsid w:val="00661842"/>
    <w:rsid w:val="006672CA"/>
    <w:rsid w:val="00681351"/>
    <w:rsid w:val="00684328"/>
    <w:rsid w:val="00696CFE"/>
    <w:rsid w:val="006A1A41"/>
    <w:rsid w:val="006A3E76"/>
    <w:rsid w:val="006B20AF"/>
    <w:rsid w:val="006B51EA"/>
    <w:rsid w:val="006B6A77"/>
    <w:rsid w:val="006B7E9A"/>
    <w:rsid w:val="006C27EB"/>
    <w:rsid w:val="006D70AE"/>
    <w:rsid w:val="006E38AA"/>
    <w:rsid w:val="006E60FC"/>
    <w:rsid w:val="006F0621"/>
    <w:rsid w:val="006F0CBE"/>
    <w:rsid w:val="006F2928"/>
    <w:rsid w:val="006F2EE9"/>
    <w:rsid w:val="006F402E"/>
    <w:rsid w:val="00705658"/>
    <w:rsid w:val="00706796"/>
    <w:rsid w:val="00706DB4"/>
    <w:rsid w:val="0071306D"/>
    <w:rsid w:val="00713454"/>
    <w:rsid w:val="00726726"/>
    <w:rsid w:val="00726ACE"/>
    <w:rsid w:val="00742E2C"/>
    <w:rsid w:val="00753A00"/>
    <w:rsid w:val="00762313"/>
    <w:rsid w:val="00771DE4"/>
    <w:rsid w:val="00772025"/>
    <w:rsid w:val="0078410A"/>
    <w:rsid w:val="00786BF6"/>
    <w:rsid w:val="007A0A8F"/>
    <w:rsid w:val="007B7537"/>
    <w:rsid w:val="007D23F8"/>
    <w:rsid w:val="007E17B0"/>
    <w:rsid w:val="007E30EE"/>
    <w:rsid w:val="007E5021"/>
    <w:rsid w:val="00801776"/>
    <w:rsid w:val="00807984"/>
    <w:rsid w:val="00807C2A"/>
    <w:rsid w:val="008117D4"/>
    <w:rsid w:val="00812C1C"/>
    <w:rsid w:val="008146B7"/>
    <w:rsid w:val="0082410F"/>
    <w:rsid w:val="00837934"/>
    <w:rsid w:val="00845F38"/>
    <w:rsid w:val="00853EE3"/>
    <w:rsid w:val="0086186F"/>
    <w:rsid w:val="00871B85"/>
    <w:rsid w:val="00871EA5"/>
    <w:rsid w:val="00877B4E"/>
    <w:rsid w:val="00892811"/>
    <w:rsid w:val="008A1C23"/>
    <w:rsid w:val="008A68E6"/>
    <w:rsid w:val="008C2364"/>
    <w:rsid w:val="008C6952"/>
    <w:rsid w:val="008D1A90"/>
    <w:rsid w:val="008E261C"/>
    <w:rsid w:val="008E7626"/>
    <w:rsid w:val="008F4998"/>
    <w:rsid w:val="00901116"/>
    <w:rsid w:val="009047C3"/>
    <w:rsid w:val="009059E9"/>
    <w:rsid w:val="00910189"/>
    <w:rsid w:val="00912B23"/>
    <w:rsid w:val="00913503"/>
    <w:rsid w:val="00917A09"/>
    <w:rsid w:val="009274D0"/>
    <w:rsid w:val="00930BC5"/>
    <w:rsid w:val="00932C8D"/>
    <w:rsid w:val="00937A62"/>
    <w:rsid w:val="0094190E"/>
    <w:rsid w:val="00943622"/>
    <w:rsid w:val="00945BB2"/>
    <w:rsid w:val="00952A15"/>
    <w:rsid w:val="009541AA"/>
    <w:rsid w:val="009544AF"/>
    <w:rsid w:val="00956D12"/>
    <w:rsid w:val="009577F6"/>
    <w:rsid w:val="00964B18"/>
    <w:rsid w:val="009737D3"/>
    <w:rsid w:val="009847D5"/>
    <w:rsid w:val="00995F9F"/>
    <w:rsid w:val="009A270F"/>
    <w:rsid w:val="009A2CDC"/>
    <w:rsid w:val="009B035D"/>
    <w:rsid w:val="009C48F8"/>
    <w:rsid w:val="009C5626"/>
    <w:rsid w:val="009C5C45"/>
    <w:rsid w:val="009D2897"/>
    <w:rsid w:val="009E0D42"/>
    <w:rsid w:val="009E3901"/>
    <w:rsid w:val="009E62AD"/>
    <w:rsid w:val="009E7571"/>
    <w:rsid w:val="009F0F8E"/>
    <w:rsid w:val="009F3BC4"/>
    <w:rsid w:val="009F72E5"/>
    <w:rsid w:val="00A00E47"/>
    <w:rsid w:val="00A05AC2"/>
    <w:rsid w:val="00A1305F"/>
    <w:rsid w:val="00A4316F"/>
    <w:rsid w:val="00A4686D"/>
    <w:rsid w:val="00A530BE"/>
    <w:rsid w:val="00A564FA"/>
    <w:rsid w:val="00A617E1"/>
    <w:rsid w:val="00A67B7C"/>
    <w:rsid w:val="00A708D7"/>
    <w:rsid w:val="00A860C6"/>
    <w:rsid w:val="00A93469"/>
    <w:rsid w:val="00A95AFA"/>
    <w:rsid w:val="00AB17D1"/>
    <w:rsid w:val="00AB54A9"/>
    <w:rsid w:val="00AC6654"/>
    <w:rsid w:val="00AD01C4"/>
    <w:rsid w:val="00AD37AC"/>
    <w:rsid w:val="00AD433F"/>
    <w:rsid w:val="00AE111F"/>
    <w:rsid w:val="00AE76CA"/>
    <w:rsid w:val="00B02E7E"/>
    <w:rsid w:val="00B118E2"/>
    <w:rsid w:val="00B43FDB"/>
    <w:rsid w:val="00B45E60"/>
    <w:rsid w:val="00B46032"/>
    <w:rsid w:val="00B46A0E"/>
    <w:rsid w:val="00B51D6D"/>
    <w:rsid w:val="00B6081F"/>
    <w:rsid w:val="00B6457A"/>
    <w:rsid w:val="00B824B2"/>
    <w:rsid w:val="00B90EB8"/>
    <w:rsid w:val="00B932BA"/>
    <w:rsid w:val="00B942DE"/>
    <w:rsid w:val="00B95B44"/>
    <w:rsid w:val="00B97034"/>
    <w:rsid w:val="00BA66CC"/>
    <w:rsid w:val="00BB49D8"/>
    <w:rsid w:val="00BD0C5D"/>
    <w:rsid w:val="00BE1D61"/>
    <w:rsid w:val="00BE3DAF"/>
    <w:rsid w:val="00BE63FA"/>
    <w:rsid w:val="00BF2708"/>
    <w:rsid w:val="00BF7ECC"/>
    <w:rsid w:val="00C1330A"/>
    <w:rsid w:val="00C1787D"/>
    <w:rsid w:val="00C202EC"/>
    <w:rsid w:val="00C22F6E"/>
    <w:rsid w:val="00C34BC3"/>
    <w:rsid w:val="00C43494"/>
    <w:rsid w:val="00C53689"/>
    <w:rsid w:val="00C5408C"/>
    <w:rsid w:val="00C759EA"/>
    <w:rsid w:val="00CA3179"/>
    <w:rsid w:val="00CB0050"/>
    <w:rsid w:val="00CC28D4"/>
    <w:rsid w:val="00CE288B"/>
    <w:rsid w:val="00CE5852"/>
    <w:rsid w:val="00CE5DEC"/>
    <w:rsid w:val="00CF1CC7"/>
    <w:rsid w:val="00CF4289"/>
    <w:rsid w:val="00D14DE6"/>
    <w:rsid w:val="00D1539A"/>
    <w:rsid w:val="00D22DE2"/>
    <w:rsid w:val="00D27437"/>
    <w:rsid w:val="00D302DE"/>
    <w:rsid w:val="00D32D4E"/>
    <w:rsid w:val="00D334F3"/>
    <w:rsid w:val="00D432BD"/>
    <w:rsid w:val="00D5657D"/>
    <w:rsid w:val="00D71FDF"/>
    <w:rsid w:val="00D76DBC"/>
    <w:rsid w:val="00D8643F"/>
    <w:rsid w:val="00D86721"/>
    <w:rsid w:val="00DB184C"/>
    <w:rsid w:val="00DC6612"/>
    <w:rsid w:val="00DF17B5"/>
    <w:rsid w:val="00DF6F02"/>
    <w:rsid w:val="00DF7471"/>
    <w:rsid w:val="00E21AB8"/>
    <w:rsid w:val="00E253BA"/>
    <w:rsid w:val="00E302D0"/>
    <w:rsid w:val="00E3302E"/>
    <w:rsid w:val="00E33FC0"/>
    <w:rsid w:val="00E7377F"/>
    <w:rsid w:val="00E94A31"/>
    <w:rsid w:val="00EB5BF7"/>
    <w:rsid w:val="00EC3B0A"/>
    <w:rsid w:val="00EF467F"/>
    <w:rsid w:val="00F14AA0"/>
    <w:rsid w:val="00F213B2"/>
    <w:rsid w:val="00F254B8"/>
    <w:rsid w:val="00F30CB8"/>
    <w:rsid w:val="00F41C43"/>
    <w:rsid w:val="00F42D8B"/>
    <w:rsid w:val="00F43DA0"/>
    <w:rsid w:val="00F54D4E"/>
    <w:rsid w:val="00F6006F"/>
    <w:rsid w:val="00F71177"/>
    <w:rsid w:val="00F71B86"/>
    <w:rsid w:val="00F753C0"/>
    <w:rsid w:val="00F81B15"/>
    <w:rsid w:val="00F84DA1"/>
    <w:rsid w:val="00F96DAE"/>
    <w:rsid w:val="00F97BB1"/>
    <w:rsid w:val="00FB1F80"/>
    <w:rsid w:val="00FC0185"/>
    <w:rsid w:val="00FC04C2"/>
    <w:rsid w:val="00FC44B8"/>
    <w:rsid w:val="00FD3BAD"/>
    <w:rsid w:val="00FE1AEB"/>
    <w:rsid w:val="00FE1D31"/>
    <w:rsid w:val="00FE6238"/>
    <w:rsid w:val="00FF53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0FBF4"/>
  <w15:docId w15:val="{EC7D277D-037D-4AB0-AEEE-A8FABF8EB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D28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9E39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9E3901"/>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unhideWhenUsed/>
    <w:qFormat/>
    <w:rsid w:val="007134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erwijzingopmerking">
    <w:name w:val="annotation reference"/>
    <w:basedOn w:val="Standaardalinea-lettertype"/>
    <w:uiPriority w:val="99"/>
    <w:semiHidden/>
    <w:unhideWhenUsed/>
    <w:rsid w:val="005E6F4B"/>
    <w:rPr>
      <w:sz w:val="16"/>
      <w:szCs w:val="16"/>
    </w:rPr>
  </w:style>
  <w:style w:type="paragraph" w:styleId="Tekstopmerking">
    <w:name w:val="annotation text"/>
    <w:basedOn w:val="Standaard"/>
    <w:link w:val="TekstopmerkingChar"/>
    <w:uiPriority w:val="99"/>
    <w:semiHidden/>
    <w:unhideWhenUsed/>
    <w:rsid w:val="005E6F4B"/>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5E6F4B"/>
    <w:rPr>
      <w:sz w:val="20"/>
      <w:szCs w:val="20"/>
    </w:rPr>
  </w:style>
  <w:style w:type="paragraph" w:styleId="Ballontekst">
    <w:name w:val="Balloon Text"/>
    <w:basedOn w:val="Standaard"/>
    <w:link w:val="BallontekstChar"/>
    <w:uiPriority w:val="99"/>
    <w:semiHidden/>
    <w:unhideWhenUsed/>
    <w:rsid w:val="005E6F4B"/>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5E6F4B"/>
    <w:rPr>
      <w:rFonts w:ascii="Tahoma" w:hAnsi="Tahoma" w:cs="Tahoma"/>
      <w:sz w:val="16"/>
      <w:szCs w:val="16"/>
    </w:rPr>
  </w:style>
  <w:style w:type="paragraph" w:styleId="Lijstalinea">
    <w:name w:val="List Paragraph"/>
    <w:basedOn w:val="Standaard"/>
    <w:uiPriority w:val="34"/>
    <w:qFormat/>
    <w:rsid w:val="00A95AFA"/>
    <w:pPr>
      <w:ind w:left="720"/>
      <w:contextualSpacing/>
    </w:pPr>
  </w:style>
  <w:style w:type="paragraph" w:styleId="Onderwerpvanopmerking">
    <w:name w:val="annotation subject"/>
    <w:basedOn w:val="Tekstopmerking"/>
    <w:next w:val="Tekstopmerking"/>
    <w:link w:val="OnderwerpvanopmerkingChar"/>
    <w:uiPriority w:val="99"/>
    <w:semiHidden/>
    <w:unhideWhenUsed/>
    <w:rsid w:val="00145E2D"/>
    <w:rPr>
      <w:b/>
      <w:bCs/>
    </w:rPr>
  </w:style>
  <w:style w:type="character" w:customStyle="1" w:styleId="OnderwerpvanopmerkingChar">
    <w:name w:val="Onderwerp van opmerking Char"/>
    <w:basedOn w:val="TekstopmerkingChar"/>
    <w:link w:val="Onderwerpvanopmerking"/>
    <w:uiPriority w:val="99"/>
    <w:semiHidden/>
    <w:rsid w:val="00145E2D"/>
    <w:rPr>
      <w:b/>
      <w:bCs/>
      <w:sz w:val="20"/>
      <w:szCs w:val="20"/>
    </w:rPr>
  </w:style>
  <w:style w:type="paragraph" w:styleId="Koptekst">
    <w:name w:val="header"/>
    <w:basedOn w:val="Standaard"/>
    <w:link w:val="KoptekstChar"/>
    <w:uiPriority w:val="99"/>
    <w:semiHidden/>
    <w:unhideWhenUsed/>
    <w:rsid w:val="000C1DAC"/>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0C1DAC"/>
  </w:style>
  <w:style w:type="paragraph" w:styleId="Voettekst">
    <w:name w:val="footer"/>
    <w:basedOn w:val="Standaard"/>
    <w:link w:val="VoettekstChar"/>
    <w:uiPriority w:val="99"/>
    <w:unhideWhenUsed/>
    <w:rsid w:val="000C1DA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C1DAC"/>
  </w:style>
  <w:style w:type="character" w:customStyle="1" w:styleId="Kop1Char">
    <w:name w:val="Kop 1 Char"/>
    <w:basedOn w:val="Standaardalinea-lettertype"/>
    <w:link w:val="Kop1"/>
    <w:uiPriority w:val="9"/>
    <w:rsid w:val="009D2897"/>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9E3901"/>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9E3901"/>
    <w:rPr>
      <w:rFonts w:asciiTheme="majorHAnsi" w:eastAsiaTheme="majorEastAsia" w:hAnsiTheme="majorHAnsi" w:cstheme="majorBidi"/>
      <w:b/>
      <w:bCs/>
      <w:color w:val="4F81BD" w:themeColor="accent1"/>
    </w:rPr>
  </w:style>
  <w:style w:type="character" w:customStyle="1" w:styleId="Kop4Char">
    <w:name w:val="Kop 4 Char"/>
    <w:basedOn w:val="Standaardalinea-lettertype"/>
    <w:link w:val="Kop4"/>
    <w:uiPriority w:val="9"/>
    <w:rsid w:val="00713454"/>
    <w:rPr>
      <w:rFonts w:asciiTheme="majorHAnsi" w:eastAsiaTheme="majorEastAsia" w:hAnsiTheme="majorHAnsi" w:cstheme="majorBidi"/>
      <w:b/>
      <w:bCs/>
      <w:i/>
      <w:iCs/>
      <w:color w:val="4F81BD" w:themeColor="accent1"/>
    </w:rPr>
  </w:style>
  <w:style w:type="paragraph" w:styleId="Kopvaninhoudsopgave">
    <w:name w:val="TOC Heading"/>
    <w:basedOn w:val="Kop1"/>
    <w:next w:val="Standaard"/>
    <w:uiPriority w:val="39"/>
    <w:semiHidden/>
    <w:unhideWhenUsed/>
    <w:qFormat/>
    <w:rsid w:val="00681351"/>
    <w:pPr>
      <w:outlineLvl w:val="9"/>
    </w:pPr>
  </w:style>
  <w:style w:type="paragraph" w:styleId="Inhopg1">
    <w:name w:val="toc 1"/>
    <w:basedOn w:val="Standaard"/>
    <w:next w:val="Standaard"/>
    <w:autoRedefine/>
    <w:uiPriority w:val="39"/>
    <w:unhideWhenUsed/>
    <w:rsid w:val="00681351"/>
    <w:pPr>
      <w:spacing w:after="100"/>
    </w:pPr>
  </w:style>
  <w:style w:type="paragraph" w:styleId="Inhopg2">
    <w:name w:val="toc 2"/>
    <w:basedOn w:val="Standaard"/>
    <w:next w:val="Standaard"/>
    <w:autoRedefine/>
    <w:uiPriority w:val="39"/>
    <w:unhideWhenUsed/>
    <w:rsid w:val="00681351"/>
    <w:pPr>
      <w:spacing w:after="100"/>
      <w:ind w:left="220"/>
    </w:pPr>
  </w:style>
  <w:style w:type="paragraph" w:styleId="Inhopg3">
    <w:name w:val="toc 3"/>
    <w:basedOn w:val="Standaard"/>
    <w:next w:val="Standaard"/>
    <w:autoRedefine/>
    <w:uiPriority w:val="39"/>
    <w:unhideWhenUsed/>
    <w:rsid w:val="00681351"/>
    <w:pPr>
      <w:spacing w:after="100"/>
      <w:ind w:left="440"/>
    </w:pPr>
  </w:style>
  <w:style w:type="character" w:styleId="Hyperlink">
    <w:name w:val="Hyperlink"/>
    <w:basedOn w:val="Standaardalinea-lettertype"/>
    <w:uiPriority w:val="99"/>
    <w:unhideWhenUsed/>
    <w:rsid w:val="00681351"/>
    <w:rPr>
      <w:color w:val="0000FF" w:themeColor="hyperlink"/>
      <w:u w:val="single"/>
    </w:rPr>
  </w:style>
  <w:style w:type="character" w:customStyle="1" w:styleId="highlight">
    <w:name w:val="highlight"/>
    <w:basedOn w:val="Standaardalinea-lettertype"/>
    <w:rsid w:val="00073DCE"/>
  </w:style>
  <w:style w:type="paragraph" w:customStyle="1" w:styleId="GASKOP1">
    <w:name w:val="GASKOP 1"/>
    <w:basedOn w:val="Kop1"/>
    <w:link w:val="GASKOP1Char"/>
    <w:qFormat/>
    <w:rsid w:val="00EF467F"/>
    <w:pPr>
      <w:keepLines w:val="0"/>
      <w:spacing w:before="240" w:after="60" w:line="240" w:lineRule="auto"/>
    </w:pPr>
    <w:rPr>
      <w:rFonts w:ascii="Calibri" w:eastAsia="Times New Roman" w:hAnsi="Calibri" w:cs="Calibri"/>
      <w:color w:val="auto"/>
      <w:kern w:val="32"/>
      <w:lang w:eastAsia="en-US"/>
    </w:rPr>
  </w:style>
  <w:style w:type="paragraph" w:customStyle="1" w:styleId="GASKOP2">
    <w:name w:val="GASKOP2"/>
    <w:basedOn w:val="Standaard"/>
    <w:link w:val="GASKOP2Char"/>
    <w:qFormat/>
    <w:rsid w:val="00EF467F"/>
    <w:pPr>
      <w:autoSpaceDE w:val="0"/>
      <w:autoSpaceDN w:val="0"/>
      <w:adjustRightInd w:val="0"/>
      <w:spacing w:after="0" w:line="240" w:lineRule="auto"/>
    </w:pPr>
    <w:rPr>
      <w:rFonts w:ascii="Calibri" w:eastAsia="Calibri" w:hAnsi="Calibri" w:cs="Calibri"/>
      <w:b/>
      <w:bCs/>
      <w:color w:val="000000"/>
      <w:sz w:val="20"/>
      <w:szCs w:val="20"/>
      <w:lang w:eastAsia="en-US"/>
    </w:rPr>
  </w:style>
  <w:style w:type="character" w:customStyle="1" w:styleId="GASKOP1Char">
    <w:name w:val="GASKOP 1 Char"/>
    <w:link w:val="GASKOP1"/>
    <w:rsid w:val="00EF467F"/>
    <w:rPr>
      <w:rFonts w:ascii="Calibri" w:eastAsia="Times New Roman" w:hAnsi="Calibri" w:cs="Calibri"/>
      <w:b/>
      <w:bCs/>
      <w:kern w:val="32"/>
      <w:sz w:val="28"/>
      <w:szCs w:val="28"/>
      <w:lang w:eastAsia="en-US"/>
    </w:rPr>
  </w:style>
  <w:style w:type="character" w:customStyle="1" w:styleId="GASKOP2Char">
    <w:name w:val="GASKOP2 Char"/>
    <w:link w:val="GASKOP2"/>
    <w:rsid w:val="00EF467F"/>
    <w:rPr>
      <w:rFonts w:ascii="Calibri" w:eastAsia="Calibri" w:hAnsi="Calibri" w:cs="Calibri"/>
      <w:b/>
      <w:bCs/>
      <w:color w:val="000000"/>
      <w:sz w:val="20"/>
      <w:szCs w:val="20"/>
      <w:lang w:eastAsia="en-US"/>
    </w:rPr>
  </w:style>
  <w:style w:type="paragraph" w:styleId="Normaalweb">
    <w:name w:val="Normal (Web)"/>
    <w:basedOn w:val="Standaard"/>
    <w:uiPriority w:val="99"/>
    <w:semiHidden/>
    <w:unhideWhenUsed/>
    <w:rsid w:val="00B645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Standaard"/>
    <w:rsid w:val="00AE76CA"/>
    <w:pPr>
      <w:spacing w:after="0" w:line="240" w:lineRule="auto"/>
    </w:pPr>
    <w:rPr>
      <w:rFonts w:ascii="Times New Roman" w:eastAsiaTheme="minorHAnsi" w:hAnsi="Times New Roman" w:cs="Times New Roman"/>
      <w:sz w:val="24"/>
      <w:szCs w:val="24"/>
    </w:rPr>
  </w:style>
  <w:style w:type="character" w:styleId="Zwaar">
    <w:name w:val="Strong"/>
    <w:basedOn w:val="Standaardalinea-lettertype"/>
    <w:uiPriority w:val="22"/>
    <w:qFormat/>
    <w:rsid w:val="009F3B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487128">
      <w:bodyDiv w:val="1"/>
      <w:marLeft w:val="0"/>
      <w:marRight w:val="0"/>
      <w:marTop w:val="0"/>
      <w:marBottom w:val="0"/>
      <w:divBdr>
        <w:top w:val="none" w:sz="0" w:space="0" w:color="auto"/>
        <w:left w:val="none" w:sz="0" w:space="0" w:color="auto"/>
        <w:bottom w:val="none" w:sz="0" w:space="0" w:color="auto"/>
        <w:right w:val="none" w:sz="0" w:space="0" w:color="auto"/>
      </w:divBdr>
    </w:div>
    <w:div w:id="1202787764">
      <w:bodyDiv w:val="1"/>
      <w:marLeft w:val="0"/>
      <w:marRight w:val="0"/>
      <w:marTop w:val="0"/>
      <w:marBottom w:val="0"/>
      <w:divBdr>
        <w:top w:val="none" w:sz="0" w:space="0" w:color="auto"/>
        <w:left w:val="none" w:sz="0" w:space="0" w:color="auto"/>
        <w:bottom w:val="none" w:sz="0" w:space="0" w:color="auto"/>
        <w:right w:val="none" w:sz="0" w:space="0" w:color="auto"/>
      </w:divBdr>
    </w:div>
    <w:div w:id="1529221609">
      <w:bodyDiv w:val="1"/>
      <w:marLeft w:val="0"/>
      <w:marRight w:val="0"/>
      <w:marTop w:val="0"/>
      <w:marBottom w:val="0"/>
      <w:divBdr>
        <w:top w:val="none" w:sz="0" w:space="0" w:color="auto"/>
        <w:left w:val="none" w:sz="0" w:space="0" w:color="auto"/>
        <w:bottom w:val="none" w:sz="0" w:space="0" w:color="auto"/>
        <w:right w:val="none" w:sz="0" w:space="0" w:color="auto"/>
      </w:divBdr>
      <w:divsChild>
        <w:div w:id="2060320831">
          <w:marLeft w:val="0"/>
          <w:marRight w:val="0"/>
          <w:marTop w:val="0"/>
          <w:marBottom w:val="0"/>
          <w:divBdr>
            <w:top w:val="none" w:sz="0" w:space="0" w:color="auto"/>
            <w:left w:val="none" w:sz="0" w:space="0" w:color="auto"/>
            <w:bottom w:val="none" w:sz="0" w:space="0" w:color="auto"/>
            <w:right w:val="none" w:sz="0" w:space="0" w:color="auto"/>
          </w:divBdr>
        </w:div>
        <w:div w:id="1975207988">
          <w:marLeft w:val="0"/>
          <w:marRight w:val="0"/>
          <w:marTop w:val="0"/>
          <w:marBottom w:val="0"/>
          <w:divBdr>
            <w:top w:val="none" w:sz="0" w:space="0" w:color="auto"/>
            <w:left w:val="none" w:sz="0" w:space="0" w:color="auto"/>
            <w:bottom w:val="none" w:sz="0" w:space="0" w:color="auto"/>
            <w:right w:val="none" w:sz="0" w:space="0" w:color="auto"/>
          </w:divBdr>
        </w:div>
        <w:div w:id="25908415">
          <w:marLeft w:val="0"/>
          <w:marRight w:val="0"/>
          <w:marTop w:val="0"/>
          <w:marBottom w:val="0"/>
          <w:divBdr>
            <w:top w:val="none" w:sz="0" w:space="0" w:color="auto"/>
            <w:left w:val="none" w:sz="0" w:space="0" w:color="auto"/>
            <w:bottom w:val="none" w:sz="0" w:space="0" w:color="auto"/>
            <w:right w:val="none" w:sz="0" w:space="0" w:color="auto"/>
          </w:divBdr>
        </w:div>
        <w:div w:id="920796189">
          <w:marLeft w:val="0"/>
          <w:marRight w:val="0"/>
          <w:marTop w:val="0"/>
          <w:marBottom w:val="0"/>
          <w:divBdr>
            <w:top w:val="none" w:sz="0" w:space="0" w:color="auto"/>
            <w:left w:val="none" w:sz="0" w:space="0" w:color="auto"/>
            <w:bottom w:val="none" w:sz="0" w:space="0" w:color="auto"/>
            <w:right w:val="none" w:sz="0" w:space="0" w:color="auto"/>
          </w:divBdr>
        </w:div>
        <w:div w:id="1111625984">
          <w:marLeft w:val="0"/>
          <w:marRight w:val="0"/>
          <w:marTop w:val="0"/>
          <w:marBottom w:val="0"/>
          <w:divBdr>
            <w:top w:val="none" w:sz="0" w:space="0" w:color="auto"/>
            <w:left w:val="none" w:sz="0" w:space="0" w:color="auto"/>
            <w:bottom w:val="none" w:sz="0" w:space="0" w:color="auto"/>
            <w:right w:val="none" w:sz="0" w:space="0" w:color="auto"/>
          </w:divBdr>
        </w:div>
        <w:div w:id="1259293477">
          <w:marLeft w:val="0"/>
          <w:marRight w:val="0"/>
          <w:marTop w:val="0"/>
          <w:marBottom w:val="0"/>
          <w:divBdr>
            <w:top w:val="none" w:sz="0" w:space="0" w:color="auto"/>
            <w:left w:val="none" w:sz="0" w:space="0" w:color="auto"/>
            <w:bottom w:val="none" w:sz="0" w:space="0" w:color="auto"/>
            <w:right w:val="none" w:sz="0" w:space="0" w:color="auto"/>
          </w:divBdr>
        </w:div>
        <w:div w:id="1855804082">
          <w:marLeft w:val="0"/>
          <w:marRight w:val="0"/>
          <w:marTop w:val="0"/>
          <w:marBottom w:val="0"/>
          <w:divBdr>
            <w:top w:val="none" w:sz="0" w:space="0" w:color="auto"/>
            <w:left w:val="none" w:sz="0" w:space="0" w:color="auto"/>
            <w:bottom w:val="none" w:sz="0" w:space="0" w:color="auto"/>
            <w:right w:val="none" w:sz="0" w:space="0" w:color="auto"/>
          </w:divBdr>
        </w:div>
        <w:div w:id="555821595">
          <w:marLeft w:val="0"/>
          <w:marRight w:val="0"/>
          <w:marTop w:val="0"/>
          <w:marBottom w:val="0"/>
          <w:divBdr>
            <w:top w:val="none" w:sz="0" w:space="0" w:color="auto"/>
            <w:left w:val="none" w:sz="0" w:space="0" w:color="auto"/>
            <w:bottom w:val="none" w:sz="0" w:space="0" w:color="auto"/>
            <w:right w:val="none" w:sz="0" w:space="0" w:color="auto"/>
          </w:divBdr>
        </w:div>
      </w:divsChild>
    </w:div>
    <w:div w:id="164770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1C2189-7E73-4274-B256-C620DA456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9137</Words>
  <Characters>50259</Characters>
  <Application>Microsoft Office Word</Application>
  <DocSecurity>4</DocSecurity>
  <Lines>418</Lines>
  <Paragraphs>118</Paragraphs>
  <ScaleCrop>false</ScaleCrop>
  <HeadingPairs>
    <vt:vector size="2" baseType="variant">
      <vt:variant>
        <vt:lpstr>Titel</vt:lpstr>
      </vt:variant>
      <vt:variant>
        <vt:i4>1</vt:i4>
      </vt:variant>
    </vt:vector>
  </HeadingPairs>
  <TitlesOfParts>
    <vt:vector size="1" baseType="lpstr">
      <vt:lpstr/>
    </vt:vector>
  </TitlesOfParts>
  <Company>Gemeentebestuur Waasmunster</Company>
  <LinksUpToDate>false</LinksUpToDate>
  <CharactersWithSpaces>59278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Jolien Van de Wiel</dc:creator>
  <cp:lastModifiedBy>Bram Collier</cp:lastModifiedBy>
  <cp:revision>2</cp:revision>
  <cp:lastPrinted>2021-03-16T06:01:00Z</cp:lastPrinted>
  <dcterms:created xsi:type="dcterms:W3CDTF">2021-06-10T12:11:00Z</dcterms:created>
  <dcterms:modified xsi:type="dcterms:W3CDTF">2021-06-10T12:11:00Z</dcterms:modified>
</cp:coreProperties>
</file>