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D54BC" w14:textId="60B33CF1" w:rsidR="00834A9C" w:rsidRPr="00834A9C" w:rsidRDefault="00834A9C" w:rsidP="00834A9C">
      <w:pPr>
        <w:rPr>
          <w:rFonts w:ascii="Arial" w:hAnsi="Arial" w:cs="Arial"/>
          <w:b/>
          <w:bCs/>
          <w:sz w:val="32"/>
          <w:szCs w:val="32"/>
        </w:rPr>
      </w:pPr>
      <w:r w:rsidRPr="00834A9C">
        <w:rPr>
          <w:rFonts w:ascii="Arial" w:hAnsi="Arial" w:cs="Arial"/>
          <w:b/>
          <w:bCs/>
          <w:sz w:val="32"/>
          <w:szCs w:val="32"/>
        </w:rPr>
        <w:t xml:space="preserve">Huishoudelijk reglement gemeenteraad </w:t>
      </w:r>
    </w:p>
    <w:p w14:paraId="6A1806E0" w14:textId="0D72B127" w:rsidR="00834A9C" w:rsidRPr="00834A9C" w:rsidRDefault="00834A9C" w:rsidP="00834A9C">
      <w:pPr>
        <w:rPr>
          <w:rFonts w:ascii="Arial" w:hAnsi="Arial" w:cs="Arial"/>
          <w:sz w:val="20"/>
          <w:szCs w:val="20"/>
          <w:u w:val="single"/>
        </w:rPr>
      </w:pPr>
      <w:r w:rsidRPr="00834A9C">
        <w:rPr>
          <w:rFonts w:ascii="Arial" w:hAnsi="Arial" w:cs="Arial"/>
          <w:sz w:val="20"/>
          <w:szCs w:val="20"/>
          <w:u w:val="single"/>
        </w:rPr>
        <w:t xml:space="preserve">BIJEENROEPING </w:t>
      </w:r>
    </w:p>
    <w:p w14:paraId="36CCA9A0"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1, § 1. De gemeenteraad vergadert zo dikwijls als de zaken die tot zijn bevoegdheid behoren het vereisen en ten minste tienmaal per jaar. </w:t>
      </w:r>
    </w:p>
    <w:p w14:paraId="22DC0A1D" w14:textId="0402EF93" w:rsidR="00834A9C" w:rsidRPr="00834A9C" w:rsidRDefault="00834A9C" w:rsidP="00834A9C">
      <w:pPr>
        <w:rPr>
          <w:rFonts w:ascii="Arial" w:hAnsi="Arial" w:cs="Arial"/>
          <w:sz w:val="20"/>
          <w:szCs w:val="20"/>
        </w:rPr>
      </w:pPr>
      <w:r w:rsidRPr="00834A9C">
        <w:rPr>
          <w:rFonts w:ascii="Arial" w:hAnsi="Arial" w:cs="Arial"/>
          <w:sz w:val="20"/>
          <w:szCs w:val="20"/>
        </w:rPr>
        <w:t xml:space="preserve">(art. 18 DLB) </w:t>
      </w:r>
    </w:p>
    <w:p w14:paraId="6E7CCE14"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2. De voorzitter van de gemeenteraad beslist tot bijeenroeping van de gemeenteraad en stelt de agenda van de vergadering op. </w:t>
      </w:r>
    </w:p>
    <w:p w14:paraId="44FAC369"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De voorzitter kan de gemeente- en OCMW-raad bijeenroepen door een gezamenlijke oproeping met als bedoeling de vergaderingen aansluitend te laten doorgaan. Hierbij stelt de voorzitter voor gemeente en OCMW duidelijk onderscheiden agenda’s op. </w:t>
      </w:r>
    </w:p>
    <w:p w14:paraId="7AA3D02E" w14:textId="7FAD9C09" w:rsidR="00834A9C" w:rsidRPr="00834A9C" w:rsidRDefault="00834A9C" w:rsidP="00834A9C">
      <w:pPr>
        <w:rPr>
          <w:rFonts w:ascii="Arial" w:hAnsi="Arial" w:cs="Arial"/>
          <w:sz w:val="20"/>
          <w:szCs w:val="20"/>
        </w:rPr>
      </w:pPr>
      <w:r w:rsidRPr="00834A9C">
        <w:rPr>
          <w:rFonts w:ascii="Arial" w:hAnsi="Arial" w:cs="Arial"/>
          <w:sz w:val="20"/>
          <w:szCs w:val="20"/>
        </w:rPr>
        <w:t xml:space="preserve">(art. 19 en 20 DLB) </w:t>
      </w:r>
    </w:p>
    <w:p w14:paraId="512DBE38" w14:textId="076B341D" w:rsidR="00834A9C" w:rsidRPr="00834A9C" w:rsidRDefault="00834A9C" w:rsidP="00834A9C">
      <w:pPr>
        <w:rPr>
          <w:rFonts w:ascii="Arial" w:hAnsi="Arial" w:cs="Arial"/>
          <w:sz w:val="20"/>
          <w:szCs w:val="20"/>
        </w:rPr>
      </w:pPr>
      <w:r w:rsidRPr="00834A9C">
        <w:rPr>
          <w:rFonts w:ascii="Arial" w:hAnsi="Arial" w:cs="Arial"/>
          <w:sz w:val="20"/>
          <w:szCs w:val="20"/>
        </w:rPr>
        <w:t>§ 3. De oproeping wordt verzonden via e-mail. De dossiers die betrekking hebben op de agenda worden voor zover technisch mogelijk ter beschikking gesteld op de website van de gemeente en liggen</w:t>
      </w:r>
      <w:r w:rsidR="00F634E6">
        <w:rPr>
          <w:rFonts w:ascii="Arial" w:hAnsi="Arial" w:cs="Arial"/>
          <w:sz w:val="20"/>
          <w:szCs w:val="20"/>
        </w:rPr>
        <w:t xml:space="preserve"> </w:t>
      </w:r>
      <w:bookmarkStart w:id="0" w:name="_Hlk121493948"/>
      <w:r w:rsidR="00F634E6" w:rsidRPr="00F634E6">
        <w:rPr>
          <w:rFonts w:ascii="Arial" w:hAnsi="Arial" w:cs="Arial"/>
          <w:sz w:val="20"/>
          <w:szCs w:val="20"/>
          <w:highlight w:val="yellow"/>
        </w:rPr>
        <w:t>op aanvraag van de raadsleden</w:t>
      </w:r>
      <w:r w:rsidRPr="00834A9C">
        <w:rPr>
          <w:rFonts w:ascii="Arial" w:hAnsi="Arial" w:cs="Arial"/>
          <w:sz w:val="20"/>
          <w:szCs w:val="20"/>
        </w:rPr>
        <w:t xml:space="preserve"> ter inzage tijdens de openingsuren van het gemeentehuis. </w:t>
      </w:r>
      <w:r w:rsidR="00F634E6" w:rsidRPr="00F634E6">
        <w:rPr>
          <w:rFonts w:ascii="Arial" w:hAnsi="Arial" w:cs="Arial"/>
          <w:sz w:val="20"/>
          <w:szCs w:val="20"/>
          <w:highlight w:val="yellow"/>
        </w:rPr>
        <w:t>Het raadslid dient aan te geven welke stukken het op papier wenst in te zien.</w:t>
      </w:r>
      <w:bookmarkEnd w:id="0"/>
    </w:p>
    <w:p w14:paraId="62E74754"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4. De voorzitter van de gemeenteraad moet de gemeenteraad bijeenroepen op verzoek van: </w:t>
      </w:r>
    </w:p>
    <w:p w14:paraId="5DA84B50"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1° een derde van de </w:t>
      </w:r>
      <w:proofErr w:type="spellStart"/>
      <w:r w:rsidRPr="00834A9C">
        <w:rPr>
          <w:rFonts w:ascii="Arial" w:hAnsi="Arial" w:cs="Arial"/>
          <w:sz w:val="20"/>
          <w:szCs w:val="20"/>
        </w:rPr>
        <w:t>zittinghebbende</w:t>
      </w:r>
      <w:proofErr w:type="spellEnd"/>
      <w:r w:rsidRPr="00834A9C">
        <w:rPr>
          <w:rFonts w:ascii="Arial" w:hAnsi="Arial" w:cs="Arial"/>
          <w:sz w:val="20"/>
          <w:szCs w:val="20"/>
        </w:rPr>
        <w:t xml:space="preserve"> leden; </w:t>
      </w:r>
    </w:p>
    <w:p w14:paraId="1C5E2830"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2° een vijfde van de </w:t>
      </w:r>
      <w:proofErr w:type="spellStart"/>
      <w:r w:rsidRPr="00834A9C">
        <w:rPr>
          <w:rFonts w:ascii="Arial" w:hAnsi="Arial" w:cs="Arial"/>
          <w:sz w:val="20"/>
          <w:szCs w:val="20"/>
        </w:rPr>
        <w:t>zittinghebbende</w:t>
      </w:r>
      <w:proofErr w:type="spellEnd"/>
      <w:r w:rsidRPr="00834A9C">
        <w:rPr>
          <w:rFonts w:ascii="Arial" w:hAnsi="Arial" w:cs="Arial"/>
          <w:sz w:val="20"/>
          <w:szCs w:val="20"/>
        </w:rPr>
        <w:t xml:space="preserve"> leden als zes weken na de datum van de vorige gemeenteraad nog geen bijeenroeping is gebeurd. De periode van zes weken wordt geschorst van 11 juli tot en met 15 augustus; </w:t>
      </w:r>
    </w:p>
    <w:p w14:paraId="63387108"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3° het college van burgemeester en schepenen; </w:t>
      </w:r>
    </w:p>
    <w:p w14:paraId="07553792"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4° de burgemeester voor zover het verzoek uitsluitend betrekking heeft op de eigen bevoegdheden van de burgemeester. </w:t>
      </w:r>
    </w:p>
    <w:p w14:paraId="6B419296"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In hun schriftelijke aanvraag aan de algemeen directeur moeten de aanvragers de agenda vermelden, met voor elk punt een toegelicht voorstel van beslissing, en de datum en het uur van de beoogde vergadering. De algemeen directeur bezorgt vervolgens de voorstellen aan de gemeenteraadsvoorzitter. Deze aanvraag moet ingediend worden, zodanig dat de voorzitter de oproepingstermijnen bepaald in art. 2 van dit reglement, kan nakomen. </w:t>
      </w:r>
    </w:p>
    <w:p w14:paraId="4DA16752"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De voorzitter roept de vergadering bijeen op de voorgestelde datum en het aangewezen uur en met de voorgestelde agenda. </w:t>
      </w:r>
    </w:p>
    <w:p w14:paraId="279BE15D" w14:textId="767A18CA" w:rsidR="00834A9C" w:rsidRPr="00834A9C" w:rsidRDefault="00834A9C" w:rsidP="00834A9C">
      <w:pPr>
        <w:rPr>
          <w:rFonts w:ascii="Arial" w:hAnsi="Arial" w:cs="Arial"/>
          <w:sz w:val="20"/>
          <w:szCs w:val="20"/>
          <w:lang w:val="de-DE"/>
        </w:rPr>
      </w:pPr>
      <w:r w:rsidRPr="00834A9C">
        <w:rPr>
          <w:rFonts w:ascii="Arial" w:hAnsi="Arial" w:cs="Arial"/>
          <w:sz w:val="20"/>
          <w:szCs w:val="20"/>
          <w:lang w:val="de-DE"/>
        </w:rPr>
        <w:t xml:space="preserve">(art. 19 en art. 67 DLB) </w:t>
      </w:r>
    </w:p>
    <w:p w14:paraId="22217D7C" w14:textId="77777777" w:rsidR="00834A9C" w:rsidRPr="00834A9C" w:rsidRDefault="00834A9C" w:rsidP="00834A9C">
      <w:pPr>
        <w:rPr>
          <w:rFonts w:ascii="Arial" w:hAnsi="Arial" w:cs="Arial"/>
          <w:sz w:val="20"/>
          <w:szCs w:val="20"/>
        </w:rPr>
      </w:pPr>
      <w:r w:rsidRPr="00834A9C">
        <w:rPr>
          <w:rFonts w:ascii="Arial" w:hAnsi="Arial" w:cs="Arial"/>
          <w:sz w:val="20"/>
          <w:szCs w:val="20"/>
          <w:lang w:val="de-DE"/>
        </w:rPr>
        <w:t xml:space="preserve">Art. 2, § 1. </w:t>
      </w:r>
      <w:r w:rsidRPr="00834A9C">
        <w:rPr>
          <w:rFonts w:ascii="Arial" w:hAnsi="Arial" w:cs="Arial"/>
          <w:sz w:val="20"/>
          <w:szCs w:val="20"/>
        </w:rPr>
        <w:t xml:space="preserve">De oproeping (of gezamenlijke oproeping) wordt tenminste acht dagen vóór de dag van de vergadering bezorgd aan de gemeenteraadsleden. </w:t>
      </w:r>
    </w:p>
    <w:p w14:paraId="79D7C992"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20 DLB) </w:t>
      </w:r>
    </w:p>
    <w:p w14:paraId="1583A411" w14:textId="081FD88E" w:rsidR="00834A9C" w:rsidRPr="00834A9C" w:rsidRDefault="00834A9C" w:rsidP="00834A9C">
      <w:pPr>
        <w:rPr>
          <w:rFonts w:ascii="Arial" w:hAnsi="Arial" w:cs="Arial"/>
          <w:sz w:val="20"/>
          <w:szCs w:val="20"/>
        </w:rPr>
      </w:pPr>
      <w:r w:rsidRPr="00834A9C">
        <w:rPr>
          <w:rFonts w:ascii="Arial" w:hAnsi="Arial" w:cs="Arial"/>
          <w:sz w:val="20"/>
          <w:szCs w:val="20"/>
        </w:rPr>
        <w:t>In spoedeisende gevallen kan gemotiveerd van deze oproepingsperiode worden afgeweken.</w:t>
      </w:r>
      <w:r>
        <w:rPr>
          <w:rFonts w:ascii="Arial" w:hAnsi="Arial" w:cs="Arial"/>
          <w:sz w:val="20"/>
          <w:szCs w:val="20"/>
        </w:rPr>
        <w:t xml:space="preserve"> </w:t>
      </w:r>
      <w:r w:rsidRPr="00834A9C">
        <w:rPr>
          <w:rFonts w:ascii="Arial" w:hAnsi="Arial" w:cs="Arial"/>
          <w:sz w:val="20"/>
          <w:szCs w:val="20"/>
        </w:rPr>
        <w:t xml:space="preserve">Een gezamenlijke oproeping in spoedeisende gevallen kan enkel als er zowel voor de gemeenteraad als de OCMW-raad spoedeisende punten zijn. </w:t>
      </w:r>
    </w:p>
    <w:p w14:paraId="238D9E70" w14:textId="451603A8" w:rsidR="00834A9C" w:rsidRPr="00834A9C" w:rsidRDefault="00834A9C" w:rsidP="00834A9C">
      <w:pPr>
        <w:rPr>
          <w:rFonts w:ascii="Arial" w:hAnsi="Arial" w:cs="Arial"/>
          <w:sz w:val="20"/>
          <w:szCs w:val="20"/>
        </w:rPr>
      </w:pPr>
      <w:r w:rsidRPr="00834A9C">
        <w:rPr>
          <w:rFonts w:ascii="Arial" w:hAnsi="Arial" w:cs="Arial"/>
          <w:sz w:val="20"/>
          <w:szCs w:val="20"/>
        </w:rPr>
        <w:t xml:space="preserve">(art. 19, 20 en art. 67 DLB) </w:t>
      </w:r>
    </w:p>
    <w:p w14:paraId="0B03EB4F"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2. De oproeping vermeldt in elk geval de plaats, de dag, het tijdstip en de agenda van de vergadering en bevat een toegelicht voorstel van beslissing bij elk agendapunt. De agendapunten moeten voldoende duidelijk omschreven zijn. </w:t>
      </w:r>
    </w:p>
    <w:p w14:paraId="3066E727" w14:textId="77777777" w:rsidR="00834A9C" w:rsidRPr="00834A9C" w:rsidRDefault="00834A9C" w:rsidP="00834A9C">
      <w:pPr>
        <w:rPr>
          <w:rFonts w:ascii="Arial" w:hAnsi="Arial" w:cs="Arial"/>
          <w:sz w:val="20"/>
          <w:szCs w:val="20"/>
        </w:rPr>
      </w:pPr>
      <w:r w:rsidRPr="00834A9C">
        <w:rPr>
          <w:rFonts w:ascii="Arial" w:hAnsi="Arial" w:cs="Arial"/>
          <w:sz w:val="20"/>
          <w:szCs w:val="20"/>
        </w:rPr>
        <w:lastRenderedPageBreak/>
        <w:t xml:space="preserve">Een gezamenlijke oproeping bevat duidelijk onderscheiden agenda’s voor de gemeenteraad en de OCMW-raad. </w:t>
      </w:r>
    </w:p>
    <w:p w14:paraId="08EDAF29" w14:textId="48C37E00" w:rsidR="00834A9C" w:rsidRPr="00834A9C" w:rsidRDefault="00834A9C" w:rsidP="00834A9C">
      <w:pPr>
        <w:rPr>
          <w:rFonts w:ascii="Arial" w:hAnsi="Arial" w:cs="Arial"/>
          <w:sz w:val="20"/>
          <w:szCs w:val="20"/>
        </w:rPr>
      </w:pPr>
      <w:r w:rsidRPr="00834A9C">
        <w:rPr>
          <w:rFonts w:ascii="Arial" w:hAnsi="Arial" w:cs="Arial"/>
          <w:sz w:val="20"/>
          <w:szCs w:val="20"/>
        </w:rPr>
        <w:t xml:space="preserve">(art. 20 DLB) </w:t>
      </w:r>
    </w:p>
    <w:p w14:paraId="21657C28"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3, § 1. </w:t>
      </w:r>
    </w:p>
    <w:p w14:paraId="4D58D037"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Gemeenteraadsleden kunnen uiterlijk vijf dagen vóór de vergadering punten aan de agenda van de gemeenteraad toevoegen. Hiertoe bezorgen ze hun toegelicht voorstel van beslissing aan de algemeen directeur, die de voorstellen bezorgt aan de gemeenteraadsvoorzitter. Noch een lid van het college van burgemeester en schepenen, noch het college als orgaan, kan van deze mogelijkheid gebruik maken. </w:t>
      </w:r>
    </w:p>
    <w:p w14:paraId="0F1DB9E1" w14:textId="0EC5AB9B" w:rsidR="00834A9C" w:rsidRPr="00834A9C" w:rsidRDefault="00834A9C" w:rsidP="00834A9C">
      <w:pPr>
        <w:rPr>
          <w:rFonts w:ascii="Arial" w:hAnsi="Arial" w:cs="Arial"/>
          <w:sz w:val="20"/>
          <w:szCs w:val="20"/>
        </w:rPr>
      </w:pPr>
      <w:r w:rsidRPr="00834A9C">
        <w:rPr>
          <w:rFonts w:ascii="Arial" w:hAnsi="Arial" w:cs="Arial"/>
          <w:sz w:val="20"/>
          <w:szCs w:val="20"/>
        </w:rPr>
        <w:t xml:space="preserve">(art. 21 DLB) </w:t>
      </w:r>
    </w:p>
    <w:p w14:paraId="0270A2EA"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2. De algemeen directeur deelt de aanvullende agendapunten zoals vastgesteld door de voorzitter van de gemeenteraad onmiddellijk mee aan de gemeenteraadsleden, samen met de bijbehorende toegelichte voorstellen  (art. 21 DLB) </w:t>
      </w:r>
    </w:p>
    <w:p w14:paraId="779BB2F9" w14:textId="50551879" w:rsidR="00834A9C" w:rsidRPr="00834A9C" w:rsidRDefault="00834A9C" w:rsidP="00834A9C">
      <w:pPr>
        <w:rPr>
          <w:rFonts w:ascii="Arial" w:hAnsi="Arial" w:cs="Arial"/>
          <w:sz w:val="20"/>
          <w:szCs w:val="20"/>
          <w:u w:val="single"/>
        </w:rPr>
      </w:pPr>
      <w:r w:rsidRPr="00834A9C">
        <w:rPr>
          <w:rFonts w:ascii="Arial" w:hAnsi="Arial" w:cs="Arial"/>
          <w:sz w:val="20"/>
          <w:szCs w:val="20"/>
          <w:u w:val="single"/>
        </w:rPr>
        <w:t xml:space="preserve">OPENBARE OF BESLOTEN VERGADERING </w:t>
      </w:r>
    </w:p>
    <w:p w14:paraId="2B2DFE2F" w14:textId="088574A6" w:rsidR="00834A9C" w:rsidRPr="00834A9C" w:rsidRDefault="00834A9C" w:rsidP="00834A9C">
      <w:pPr>
        <w:rPr>
          <w:rFonts w:ascii="Arial" w:hAnsi="Arial" w:cs="Arial"/>
          <w:sz w:val="20"/>
          <w:szCs w:val="20"/>
        </w:rPr>
      </w:pPr>
      <w:r w:rsidRPr="00834A9C">
        <w:rPr>
          <w:rFonts w:ascii="Arial" w:hAnsi="Arial" w:cs="Arial"/>
          <w:sz w:val="20"/>
          <w:szCs w:val="20"/>
        </w:rPr>
        <w:t xml:space="preserve">Art. 4, § 1. De vergaderingen van de gemeenteraad zijn in principe openbaar. </w:t>
      </w:r>
      <w:bookmarkStart w:id="1" w:name="_Hlk121499931"/>
      <w:r w:rsidRPr="00834A9C">
        <w:rPr>
          <w:rFonts w:ascii="Arial" w:hAnsi="Arial" w:cs="Arial"/>
          <w:sz w:val="20"/>
          <w:szCs w:val="20"/>
          <w:highlight w:val="yellow"/>
        </w:rPr>
        <w:t xml:space="preserve">Indien mogelijk worden de vergaderingen van </w:t>
      </w:r>
      <w:r w:rsidR="00611F5C">
        <w:rPr>
          <w:rFonts w:ascii="Arial" w:hAnsi="Arial" w:cs="Arial"/>
          <w:sz w:val="20"/>
          <w:szCs w:val="20"/>
          <w:highlight w:val="yellow"/>
        </w:rPr>
        <w:t xml:space="preserve">de </w:t>
      </w:r>
      <w:r w:rsidRPr="00834A9C">
        <w:rPr>
          <w:rFonts w:ascii="Arial" w:hAnsi="Arial" w:cs="Arial"/>
          <w:sz w:val="20"/>
          <w:szCs w:val="20"/>
          <w:highlight w:val="yellow"/>
        </w:rPr>
        <w:t>gemeenteraad digitaal gestreamd.</w:t>
      </w:r>
      <w:r w:rsidRPr="00834A9C">
        <w:rPr>
          <w:rFonts w:ascii="Arial" w:hAnsi="Arial" w:cs="Arial"/>
          <w:sz w:val="20"/>
          <w:szCs w:val="20"/>
        </w:rPr>
        <w:t xml:space="preserve"> </w:t>
      </w:r>
      <w:bookmarkEnd w:id="1"/>
    </w:p>
    <w:p w14:paraId="3F07512B" w14:textId="6B98B884" w:rsidR="00834A9C" w:rsidRPr="00834A9C" w:rsidRDefault="00834A9C" w:rsidP="00834A9C">
      <w:pPr>
        <w:rPr>
          <w:rFonts w:ascii="Arial" w:hAnsi="Arial" w:cs="Arial"/>
          <w:sz w:val="20"/>
          <w:szCs w:val="20"/>
        </w:rPr>
      </w:pPr>
      <w:r w:rsidRPr="00834A9C">
        <w:rPr>
          <w:rFonts w:ascii="Arial" w:hAnsi="Arial" w:cs="Arial"/>
          <w:sz w:val="20"/>
          <w:szCs w:val="20"/>
        </w:rPr>
        <w:t xml:space="preserve">(art. 28, §1 DLB) </w:t>
      </w:r>
    </w:p>
    <w:p w14:paraId="16C1B637"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2. De vergadering is niet openbaar als: </w:t>
      </w:r>
    </w:p>
    <w:p w14:paraId="20781C6C"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1° het om aangelegenheden gaat die de persoonlijke levenssfeer raken. Zodra een dergelijk punt aan de orde is, beveelt de voorzitter de behandeling in besloten vergadering; </w:t>
      </w:r>
    </w:p>
    <w:p w14:paraId="3AE716CE"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2° de gemeenteraad met twee derde van de aanwezige leden en op gemotiveerde wijze beslist tot behandeling in besloten vergadering, in het belang van de openbare orde of op grond van ernstige bezwaren tegen de openbaarheid. </w:t>
      </w:r>
    </w:p>
    <w:p w14:paraId="4E629FD2"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28, §1 DLB) </w:t>
      </w:r>
    </w:p>
    <w:p w14:paraId="389A23F7"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De vergaderingen over de beleidsrapporten (=het meerjarenplan, de aanpassingen van het meerjarenplan en de jaarrekening) zijn in elk geval openbaar. </w:t>
      </w:r>
    </w:p>
    <w:p w14:paraId="3B7D6723" w14:textId="5CEB82A2" w:rsidR="00834A9C" w:rsidRPr="00834A9C" w:rsidRDefault="00834A9C" w:rsidP="00834A9C">
      <w:pPr>
        <w:rPr>
          <w:rFonts w:ascii="Arial" w:hAnsi="Arial" w:cs="Arial"/>
          <w:sz w:val="20"/>
          <w:szCs w:val="20"/>
        </w:rPr>
      </w:pPr>
      <w:r w:rsidRPr="00834A9C">
        <w:rPr>
          <w:rFonts w:ascii="Arial" w:hAnsi="Arial" w:cs="Arial"/>
          <w:sz w:val="20"/>
          <w:szCs w:val="20"/>
        </w:rPr>
        <w:t xml:space="preserve">(art. 249 DLB) </w:t>
      </w:r>
    </w:p>
    <w:p w14:paraId="54EA7564"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5. De besloten vergadering kan enkel plaatsvinden na de openbare vergadering, uitgezonderd in tuchtzaken. </w:t>
      </w:r>
    </w:p>
    <w:p w14:paraId="41A668B3"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Bij een gezamenlijke oproeping opent de voorzitter eerst de openbare zitting van de gemeenteraad, waarbij hij de vergadering van de gemeenteraad schorst nadat de agenda van het openbare deel afgewerkt is. Tijdens deze schorsing van de gemeenteraad opent de voorzitter de OCMW-raad waarna de agenda van de OCMW-raad volledig afgewerkt wordt. Na het sluiten van de vergadering van de OCMW-raad, opent de voorzitter het besloten deel van de gemeenteraad. </w:t>
      </w:r>
    </w:p>
    <w:p w14:paraId="280B8008"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Als tijdens de openbare vergadering van de gemeenteraad blijkt dat de behandeling van een punt in besloten zitting moet worden voortgezet, kan de openbare vergadering van de gemeenteraad, enkel met dit doel, worden onderbroken. </w:t>
      </w:r>
    </w:p>
    <w:p w14:paraId="5C3B870D"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Als tijdens de besloten vergadering van de gemeenteraad blijkt dat de behandeling van een punt in openbare zitting moet gebeuren, dan wordt dat punt opgenomen op de agenda van de eerstvolgende gemeenteraad. In geval van dringende noodzakelijkheid van het punt, of in geval van de eedaflegging van een personeelslid kan de besloten zitting, enkel met dat doel, worden onderbroken. </w:t>
      </w:r>
    </w:p>
    <w:p w14:paraId="3818A226" w14:textId="51FF633B" w:rsidR="00834A9C" w:rsidRPr="00834A9C" w:rsidRDefault="00834A9C" w:rsidP="00834A9C">
      <w:pPr>
        <w:rPr>
          <w:rFonts w:ascii="Arial" w:hAnsi="Arial" w:cs="Arial"/>
          <w:sz w:val="20"/>
          <w:szCs w:val="20"/>
        </w:rPr>
      </w:pPr>
      <w:r w:rsidRPr="00834A9C">
        <w:rPr>
          <w:rFonts w:ascii="Arial" w:hAnsi="Arial" w:cs="Arial"/>
          <w:sz w:val="20"/>
          <w:szCs w:val="20"/>
        </w:rPr>
        <w:t xml:space="preserve">(art. 28, §2 DLB) </w:t>
      </w:r>
    </w:p>
    <w:p w14:paraId="241163FF" w14:textId="77777777" w:rsidR="00834A9C" w:rsidRPr="00834A9C" w:rsidRDefault="00834A9C" w:rsidP="00834A9C">
      <w:pPr>
        <w:rPr>
          <w:rFonts w:ascii="Arial" w:hAnsi="Arial" w:cs="Arial"/>
          <w:sz w:val="20"/>
          <w:szCs w:val="20"/>
        </w:rPr>
      </w:pPr>
      <w:r w:rsidRPr="00834A9C">
        <w:rPr>
          <w:rFonts w:ascii="Arial" w:hAnsi="Arial" w:cs="Arial"/>
          <w:sz w:val="20"/>
          <w:szCs w:val="20"/>
        </w:rPr>
        <w:lastRenderedPageBreak/>
        <w:t xml:space="preserve">Art. 6. De gemeenteraadsleden, alsmede alle andere personen die krachtens de wet of het decreet de besloten vergaderingen van de gemeenteraad bijwonen, zijn tot geheimhouding verplicht. </w:t>
      </w:r>
    </w:p>
    <w:p w14:paraId="098A786C" w14:textId="77777777" w:rsidR="00834A9C" w:rsidRDefault="00834A9C" w:rsidP="00834A9C">
      <w:pPr>
        <w:rPr>
          <w:rFonts w:ascii="Arial" w:hAnsi="Arial" w:cs="Arial"/>
          <w:sz w:val="20"/>
          <w:szCs w:val="20"/>
        </w:rPr>
      </w:pPr>
      <w:r w:rsidRPr="00834A9C">
        <w:rPr>
          <w:rFonts w:ascii="Arial" w:hAnsi="Arial" w:cs="Arial"/>
          <w:sz w:val="20"/>
          <w:szCs w:val="20"/>
        </w:rPr>
        <w:t xml:space="preserve">(art. 29, §4 DLB) </w:t>
      </w:r>
    </w:p>
    <w:p w14:paraId="4A787AD1" w14:textId="203A7205" w:rsidR="00834A9C" w:rsidRPr="00834A9C" w:rsidRDefault="00834A9C" w:rsidP="00834A9C">
      <w:pPr>
        <w:rPr>
          <w:rFonts w:ascii="Arial" w:hAnsi="Arial" w:cs="Arial"/>
          <w:sz w:val="20"/>
          <w:szCs w:val="20"/>
          <w:u w:val="single"/>
        </w:rPr>
      </w:pPr>
      <w:r w:rsidRPr="00834A9C">
        <w:rPr>
          <w:rFonts w:ascii="Arial" w:hAnsi="Arial" w:cs="Arial"/>
          <w:sz w:val="20"/>
          <w:szCs w:val="20"/>
          <w:u w:val="single"/>
        </w:rPr>
        <w:t xml:space="preserve">INFORMATIE VOOR RAADSLEDEN EN PUBLIEK </w:t>
      </w:r>
    </w:p>
    <w:p w14:paraId="0B0C81F7"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7. Plaats, dag en uur van de gemeenteraadsvergadering en de agenda worden openbaar bekend gemaakt door publicatie op de webstek van de gemeente. Dit gebeurt uiterlijk acht dagen voor de vergadering. </w:t>
      </w:r>
    </w:p>
    <w:p w14:paraId="79E292A1"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Indien raadsleden punten aan agenda toevoegen, wordt de aangepaste agenda binnen de 24 uur nadat hij is vastgesteld, op dezelfde wijze bekendgemaakt </w:t>
      </w:r>
    </w:p>
    <w:p w14:paraId="042029A5"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In spoedeisende gevallen wordt de agenda uiterlijk 24 uur nadat hij is vastgesteld, en uiterlijk vóór de aanvang van de vergadering, op dezelfde wijze bekendgemaakt. </w:t>
      </w:r>
    </w:p>
    <w:p w14:paraId="19D2D440" w14:textId="7D34F8CA" w:rsidR="00834A9C" w:rsidRPr="00834A9C" w:rsidRDefault="00834A9C" w:rsidP="00834A9C">
      <w:pPr>
        <w:rPr>
          <w:rFonts w:ascii="Arial" w:hAnsi="Arial" w:cs="Arial"/>
          <w:sz w:val="20"/>
          <w:szCs w:val="20"/>
        </w:rPr>
      </w:pPr>
      <w:r w:rsidRPr="00834A9C">
        <w:rPr>
          <w:rFonts w:ascii="Arial" w:hAnsi="Arial" w:cs="Arial"/>
          <w:sz w:val="20"/>
          <w:szCs w:val="20"/>
        </w:rPr>
        <w:t xml:space="preserve">(art. 22 DLB) </w:t>
      </w:r>
    </w:p>
    <w:p w14:paraId="5CE4E93D" w14:textId="3853006D" w:rsidR="00834A9C" w:rsidRPr="00834A9C" w:rsidRDefault="00834A9C" w:rsidP="00834A9C">
      <w:pPr>
        <w:rPr>
          <w:rFonts w:ascii="Arial" w:hAnsi="Arial" w:cs="Arial"/>
          <w:sz w:val="20"/>
          <w:szCs w:val="20"/>
        </w:rPr>
      </w:pPr>
      <w:r w:rsidRPr="00834A9C">
        <w:rPr>
          <w:rFonts w:ascii="Arial" w:hAnsi="Arial" w:cs="Arial"/>
          <w:sz w:val="20"/>
          <w:szCs w:val="20"/>
        </w:rPr>
        <w:t>Art. 8, § 1. De gemeente maakt, aan iedere natuurlijke persoon en aan iedere rechtspersoon of groepering die erom verzoekt, de agenda van de gemeenteraad en de stukken die erop betrekking hebben, openbaar door er inzage in te verlenen, er uitleg over te verschaffen of er een afschrift van te ov</w:t>
      </w:r>
      <w:r>
        <w:rPr>
          <w:rFonts w:ascii="Arial" w:hAnsi="Arial" w:cs="Arial"/>
          <w:sz w:val="20"/>
          <w:szCs w:val="20"/>
        </w:rPr>
        <w:t>e</w:t>
      </w:r>
      <w:r w:rsidRPr="00834A9C">
        <w:rPr>
          <w:rFonts w:ascii="Arial" w:hAnsi="Arial" w:cs="Arial"/>
          <w:sz w:val="20"/>
          <w:szCs w:val="20"/>
        </w:rPr>
        <w:t xml:space="preserve">rhandigen overeenkomstig de regels in verband met openbaarheid van bestuur. </w:t>
      </w:r>
    </w:p>
    <w:p w14:paraId="7CDFC445" w14:textId="6344301C" w:rsidR="00834A9C" w:rsidRPr="00834A9C" w:rsidRDefault="00834A9C" w:rsidP="00834A9C">
      <w:pPr>
        <w:rPr>
          <w:rFonts w:ascii="Arial" w:hAnsi="Arial" w:cs="Arial"/>
          <w:sz w:val="20"/>
          <w:szCs w:val="20"/>
        </w:rPr>
      </w:pPr>
      <w:r w:rsidRPr="00834A9C">
        <w:rPr>
          <w:rFonts w:ascii="Arial" w:hAnsi="Arial" w:cs="Arial"/>
          <w:sz w:val="20"/>
          <w:szCs w:val="20"/>
        </w:rPr>
        <w:t xml:space="preserve">§ 2. De beslissingen van de gemeenteraad worden door de burgemeester bekendgemaakt op de webstek van de gemeente zoals bepaald in art. 285 tot 287 van het decreet over het lokaal bestuur. </w:t>
      </w:r>
    </w:p>
    <w:p w14:paraId="66CF1191" w14:textId="220B2655" w:rsidR="00834A9C" w:rsidRPr="00834A9C" w:rsidRDefault="00834A9C" w:rsidP="00834A9C">
      <w:pPr>
        <w:rPr>
          <w:rFonts w:ascii="Arial" w:hAnsi="Arial" w:cs="Arial"/>
          <w:sz w:val="20"/>
          <w:szCs w:val="20"/>
        </w:rPr>
      </w:pPr>
      <w:r w:rsidRPr="00834A9C">
        <w:rPr>
          <w:rFonts w:ascii="Arial" w:hAnsi="Arial" w:cs="Arial"/>
          <w:sz w:val="20"/>
          <w:szCs w:val="20"/>
        </w:rPr>
        <w:t>Art. 9, §1. Voor elk agendapunt worden de dossiers, in het bijzonder de verklarende nota's, de feitelijke gegevens, de eventueel verleende adviezen en de ontwerpen van beslissing betreffende de op de agenda ingeschreven zaken, vanaf de verzending van de oproeping, op de website ter beschikking gehouden van de raadsleden.</w:t>
      </w:r>
      <w:r w:rsidR="006F06C7">
        <w:rPr>
          <w:rFonts w:ascii="Arial" w:hAnsi="Arial" w:cs="Arial"/>
          <w:sz w:val="20"/>
          <w:szCs w:val="20"/>
        </w:rPr>
        <w:t xml:space="preserve"> </w:t>
      </w:r>
      <w:bookmarkStart w:id="2" w:name="_Hlk121500015"/>
      <w:r w:rsidRPr="006F06C7">
        <w:rPr>
          <w:rFonts w:ascii="Arial" w:hAnsi="Arial" w:cs="Arial"/>
          <w:sz w:val="20"/>
          <w:szCs w:val="20"/>
          <w:highlight w:val="yellow"/>
        </w:rPr>
        <w:t xml:space="preserve">Deze stukken liggen op aanvraag door de raadsleden ook ter inzage tijdens de openingsuren van het gemeentehuis. </w:t>
      </w:r>
      <w:r w:rsidR="006F06C7" w:rsidRPr="006F06C7">
        <w:rPr>
          <w:rFonts w:ascii="Arial" w:eastAsia="Times New Roman" w:hAnsi="Arial" w:cs="Arial"/>
          <w:sz w:val="19"/>
          <w:szCs w:val="19"/>
          <w:highlight w:val="yellow"/>
        </w:rPr>
        <w:t xml:space="preserve">Het raadslid dient dan aan te geven welke stukken het op papier wenst in te </w:t>
      </w:r>
      <w:r w:rsidR="006F06C7" w:rsidRPr="006F06C7">
        <w:rPr>
          <w:rFonts w:ascii="Arial" w:hAnsi="Arial" w:cs="Arial"/>
          <w:sz w:val="20"/>
          <w:szCs w:val="20"/>
          <w:highlight w:val="yellow"/>
        </w:rPr>
        <w:t>zien.</w:t>
      </w:r>
      <w:bookmarkEnd w:id="2"/>
    </w:p>
    <w:p w14:paraId="4414C8B3" w14:textId="02907A9E" w:rsidR="00834A9C" w:rsidRPr="00834A9C" w:rsidRDefault="00834A9C" w:rsidP="00834A9C">
      <w:pPr>
        <w:rPr>
          <w:rFonts w:ascii="Arial" w:hAnsi="Arial" w:cs="Arial"/>
          <w:sz w:val="20"/>
          <w:szCs w:val="20"/>
        </w:rPr>
      </w:pPr>
      <w:r w:rsidRPr="00834A9C">
        <w:rPr>
          <w:rFonts w:ascii="Arial" w:hAnsi="Arial" w:cs="Arial"/>
          <w:sz w:val="20"/>
          <w:szCs w:val="20"/>
        </w:rPr>
        <w:t>§2. Elk ontwerp van meerjarenplan, aanpassingen van het meerjarenplan en jaarrekening, worden op zijn minst veertien dagen vóór de vergadering waarop het ontwerp besproken wordt aan ieder lid van de gemeenteraad bezorgd.</w:t>
      </w:r>
    </w:p>
    <w:p w14:paraId="610A0F75" w14:textId="7BBCAB74" w:rsidR="00834A9C" w:rsidRPr="00834A9C" w:rsidRDefault="00834A9C" w:rsidP="00834A9C">
      <w:pPr>
        <w:rPr>
          <w:rFonts w:ascii="Arial" w:hAnsi="Arial" w:cs="Arial"/>
          <w:sz w:val="20"/>
          <w:szCs w:val="20"/>
        </w:rPr>
      </w:pPr>
      <w:r w:rsidRPr="00834A9C">
        <w:rPr>
          <w:rFonts w:ascii="Arial" w:hAnsi="Arial" w:cs="Arial"/>
          <w:sz w:val="20"/>
          <w:szCs w:val="20"/>
        </w:rPr>
        <w:t xml:space="preserve">Vanaf het ogenblik dat het ontwerp van het beleidsrapport bezorgd is aan de raadsleden, wordt aan hen ook de bijbehorende documentatie ter beschikking gesteld. Deze stukken worden per e-mail bezorgd aan de raadsleden. </w:t>
      </w:r>
    </w:p>
    <w:p w14:paraId="467A64B6" w14:textId="7CC74DD7" w:rsidR="00834A9C" w:rsidRPr="00834A9C" w:rsidRDefault="00834A9C" w:rsidP="00834A9C">
      <w:pPr>
        <w:rPr>
          <w:rFonts w:ascii="Arial" w:hAnsi="Arial" w:cs="Arial"/>
          <w:sz w:val="20"/>
          <w:szCs w:val="20"/>
        </w:rPr>
      </w:pPr>
      <w:r w:rsidRPr="00834A9C">
        <w:rPr>
          <w:rFonts w:ascii="Arial" w:hAnsi="Arial" w:cs="Arial"/>
          <w:sz w:val="20"/>
          <w:szCs w:val="20"/>
        </w:rPr>
        <w:t xml:space="preserve">(art. 249 DLB) </w:t>
      </w:r>
    </w:p>
    <w:p w14:paraId="634CE8F8" w14:textId="48399756" w:rsidR="00834A9C" w:rsidRPr="00834A9C" w:rsidRDefault="00834A9C" w:rsidP="00834A9C">
      <w:pPr>
        <w:rPr>
          <w:rFonts w:ascii="Arial" w:hAnsi="Arial" w:cs="Arial"/>
          <w:sz w:val="20"/>
          <w:szCs w:val="20"/>
        </w:rPr>
      </w:pPr>
      <w:r w:rsidRPr="00834A9C">
        <w:rPr>
          <w:rFonts w:ascii="Arial" w:hAnsi="Arial" w:cs="Arial"/>
          <w:sz w:val="20"/>
          <w:szCs w:val="20"/>
        </w:rPr>
        <w:t xml:space="preserve">§3. Aan de raadsleden moet, op hun verzoek, door de algemeen directeur of de door hem aangewezen personeelsleden technische toelichting worden verstrekt over de stukken in de dossiers voor de vergadering van de gemeenteraad. Onder technische toelichting wordt verstaan het verstrekken van inlichtingen ter verduidelijking van de feitelijke gegevens die in de dossiers voorkomen en van het verloop van de procedure. </w:t>
      </w:r>
      <w:r w:rsidR="003505AF">
        <w:rPr>
          <w:rFonts w:ascii="Arial" w:hAnsi="Arial" w:cs="Arial"/>
          <w:sz w:val="20"/>
          <w:szCs w:val="20"/>
        </w:rPr>
        <w:br/>
      </w:r>
      <w:r w:rsidRPr="00834A9C">
        <w:rPr>
          <w:rFonts w:ascii="Arial" w:hAnsi="Arial" w:cs="Arial"/>
          <w:sz w:val="20"/>
          <w:szCs w:val="20"/>
        </w:rPr>
        <w:t xml:space="preserve">De raadsleden richten hun verzoek mondeling of per e-mail aan de algemeen directeur. </w:t>
      </w:r>
      <w:r w:rsidR="003505AF">
        <w:rPr>
          <w:rFonts w:ascii="Arial" w:hAnsi="Arial" w:cs="Arial"/>
          <w:sz w:val="20"/>
          <w:szCs w:val="20"/>
        </w:rPr>
        <w:br/>
      </w:r>
      <w:r w:rsidRPr="00834A9C">
        <w:rPr>
          <w:rFonts w:ascii="Arial" w:hAnsi="Arial" w:cs="Arial"/>
          <w:sz w:val="20"/>
          <w:szCs w:val="20"/>
        </w:rPr>
        <w:t xml:space="preserve">Op een schriftelijk vraag wordt schriftelijk geantwoord tenzij het raadslid een mondelinge toelichting wenst. De mondelinge toelichting gebeurt tijdens de kantooruren tenzij anders wordt overeengekomen. </w:t>
      </w:r>
    </w:p>
    <w:p w14:paraId="41C806DB" w14:textId="05023A87" w:rsidR="00834A9C" w:rsidRPr="00834A9C" w:rsidRDefault="00834A9C" w:rsidP="00834A9C">
      <w:pPr>
        <w:rPr>
          <w:rFonts w:ascii="Arial" w:hAnsi="Arial" w:cs="Arial"/>
          <w:sz w:val="20"/>
          <w:szCs w:val="20"/>
        </w:rPr>
      </w:pPr>
      <w:r w:rsidRPr="00834A9C">
        <w:rPr>
          <w:rFonts w:ascii="Arial" w:hAnsi="Arial" w:cs="Arial"/>
          <w:sz w:val="20"/>
          <w:szCs w:val="20"/>
        </w:rPr>
        <w:t xml:space="preserve">(art. 20 DLB) </w:t>
      </w:r>
    </w:p>
    <w:p w14:paraId="31BBD401"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10, §1. De gemeenteraadsleden hebben het recht van inzage in alle dossiers, stukken en akten, ongeacht de drager, die het bestuur van de gemeente betreffen. </w:t>
      </w:r>
    </w:p>
    <w:p w14:paraId="3F1EC3D5" w14:textId="646FA677" w:rsidR="00834A9C" w:rsidRPr="00834A9C" w:rsidRDefault="00834A9C" w:rsidP="00834A9C">
      <w:pPr>
        <w:rPr>
          <w:rFonts w:ascii="Arial" w:hAnsi="Arial" w:cs="Arial"/>
          <w:sz w:val="20"/>
          <w:szCs w:val="20"/>
        </w:rPr>
      </w:pPr>
      <w:r w:rsidRPr="00834A9C">
        <w:rPr>
          <w:rFonts w:ascii="Arial" w:hAnsi="Arial" w:cs="Arial"/>
          <w:sz w:val="20"/>
          <w:szCs w:val="20"/>
        </w:rPr>
        <w:t xml:space="preserve">(art. 29, §1 DLB) </w:t>
      </w:r>
    </w:p>
    <w:p w14:paraId="1A4B9BFF" w14:textId="77777777" w:rsidR="00834A9C" w:rsidRPr="00834A9C" w:rsidRDefault="00834A9C" w:rsidP="00834A9C">
      <w:pPr>
        <w:rPr>
          <w:rFonts w:ascii="Arial" w:hAnsi="Arial" w:cs="Arial"/>
          <w:sz w:val="20"/>
          <w:szCs w:val="20"/>
        </w:rPr>
      </w:pPr>
      <w:r w:rsidRPr="00834A9C">
        <w:rPr>
          <w:rFonts w:ascii="Arial" w:hAnsi="Arial" w:cs="Arial"/>
          <w:sz w:val="20"/>
          <w:szCs w:val="20"/>
        </w:rPr>
        <w:lastRenderedPageBreak/>
        <w:t xml:space="preserve">§2. De notulen van het college van burgemeester en schepenen worden, uiterlijk op dezelfde dag als de vergadering van het college volgend op deze waarop de notulen werden goedgekeurd, verstuurd aan de gemeenteraadsleden. Dit gebeurt per e-mail. </w:t>
      </w:r>
    </w:p>
    <w:p w14:paraId="61AC4267"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50 DLB) </w:t>
      </w:r>
    </w:p>
    <w:p w14:paraId="287C4F2C" w14:textId="77777777" w:rsidR="00834A9C" w:rsidRPr="00834A9C" w:rsidRDefault="00834A9C" w:rsidP="00834A9C">
      <w:pPr>
        <w:rPr>
          <w:rFonts w:ascii="Arial" w:hAnsi="Arial" w:cs="Arial"/>
          <w:sz w:val="20"/>
          <w:szCs w:val="20"/>
        </w:rPr>
      </w:pPr>
    </w:p>
    <w:p w14:paraId="43F61816"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§3. De briefwisseling gericht aan de voorzitter van de gemeenteraad en die bestemd is voor de gemeenteraad, wordt meegedeeld aan de gemeenteraadsleden. </w:t>
      </w:r>
    </w:p>
    <w:p w14:paraId="48F1EC21" w14:textId="2A521679" w:rsidR="00834A9C" w:rsidRPr="00834A9C" w:rsidRDefault="00834A9C" w:rsidP="00834A9C">
      <w:pPr>
        <w:rPr>
          <w:rFonts w:ascii="Arial" w:hAnsi="Arial" w:cs="Arial"/>
          <w:sz w:val="20"/>
          <w:szCs w:val="20"/>
        </w:rPr>
      </w:pPr>
      <w:r w:rsidRPr="00834A9C">
        <w:rPr>
          <w:rFonts w:ascii="Arial" w:hAnsi="Arial" w:cs="Arial"/>
          <w:sz w:val="20"/>
          <w:szCs w:val="20"/>
        </w:rPr>
        <w:t xml:space="preserve">(art. 29, §1 DLB) </w:t>
      </w:r>
    </w:p>
    <w:p w14:paraId="07945B7F" w14:textId="54AF2DF6" w:rsidR="00834A9C" w:rsidRPr="00834A9C" w:rsidRDefault="00834A9C" w:rsidP="00834A9C">
      <w:pPr>
        <w:rPr>
          <w:rFonts w:ascii="Arial" w:hAnsi="Arial" w:cs="Arial"/>
          <w:sz w:val="20"/>
          <w:szCs w:val="20"/>
        </w:rPr>
      </w:pPr>
      <w:r w:rsidRPr="00834A9C">
        <w:rPr>
          <w:rFonts w:ascii="Arial" w:hAnsi="Arial" w:cs="Arial"/>
          <w:sz w:val="20"/>
          <w:szCs w:val="20"/>
        </w:rPr>
        <w:t xml:space="preserve">§4. Alle andere documenten en dossiers dan die in art. 9 en art. 10, § 2 tot § 3, die betrekking hebben op het bestuur van de gemeente, kunnen door de raadsleden ter plaatse geraadpleegd worden. </w:t>
      </w:r>
      <w:r w:rsidR="003505AF">
        <w:rPr>
          <w:rFonts w:ascii="Arial" w:hAnsi="Arial" w:cs="Arial"/>
          <w:sz w:val="20"/>
          <w:szCs w:val="20"/>
        </w:rPr>
        <w:br/>
      </w:r>
      <w:r w:rsidRPr="00834A9C">
        <w:rPr>
          <w:rFonts w:ascii="Arial" w:hAnsi="Arial" w:cs="Arial"/>
          <w:sz w:val="20"/>
          <w:szCs w:val="20"/>
        </w:rPr>
        <w:t>Het college zal de dagen en uren bepalen waarop de raadsleden deze andere documenten kunnen raadplegen.</w:t>
      </w:r>
      <w:r w:rsidR="003505AF">
        <w:rPr>
          <w:rFonts w:ascii="Arial" w:hAnsi="Arial" w:cs="Arial"/>
          <w:sz w:val="20"/>
          <w:szCs w:val="20"/>
        </w:rPr>
        <w:t xml:space="preserve"> </w:t>
      </w:r>
      <w:r w:rsidR="003505AF">
        <w:rPr>
          <w:rFonts w:ascii="Arial" w:hAnsi="Arial" w:cs="Arial"/>
          <w:sz w:val="20"/>
          <w:szCs w:val="20"/>
        </w:rPr>
        <w:br/>
      </w:r>
      <w:r w:rsidRPr="00834A9C">
        <w:rPr>
          <w:rFonts w:ascii="Arial" w:hAnsi="Arial" w:cs="Arial"/>
          <w:sz w:val="20"/>
          <w:szCs w:val="20"/>
        </w:rPr>
        <w:t xml:space="preserve">Om het college in de mogelijkheid te stellen te onderzoeken of de gevraagde stukken of akten betrekking hebben op het bestuur van de gemeente, delen de raadsleden aan het college schriftelijk mee welke documenten zij wensen te raadplegen. </w:t>
      </w:r>
      <w:r w:rsidR="003505AF">
        <w:rPr>
          <w:rFonts w:ascii="Arial" w:hAnsi="Arial" w:cs="Arial"/>
          <w:sz w:val="20"/>
          <w:szCs w:val="20"/>
        </w:rPr>
        <w:br/>
      </w:r>
      <w:r w:rsidRPr="00834A9C">
        <w:rPr>
          <w:rFonts w:ascii="Arial" w:hAnsi="Arial" w:cs="Arial"/>
          <w:sz w:val="20"/>
          <w:szCs w:val="20"/>
        </w:rPr>
        <w:t xml:space="preserve">Aan de raadsleden wordt uiterlijk binnen acht werkdagen na de ontvangst van de aanvraag meegedeeld waar en wanneer de stukken kunnen worden ingezien. </w:t>
      </w:r>
      <w:r w:rsidR="003505AF">
        <w:rPr>
          <w:rFonts w:ascii="Arial" w:hAnsi="Arial" w:cs="Arial"/>
          <w:sz w:val="20"/>
          <w:szCs w:val="20"/>
        </w:rPr>
        <w:br/>
      </w:r>
      <w:r w:rsidRPr="00834A9C">
        <w:rPr>
          <w:rFonts w:ascii="Arial" w:hAnsi="Arial" w:cs="Arial"/>
          <w:sz w:val="20"/>
          <w:szCs w:val="20"/>
        </w:rPr>
        <w:t xml:space="preserve">Het raadslid, dat de in deze § bedoelde stukken niet is komen raadplegen tijdens de week volgend op het tijdstip waarop hem is meegedeeld dat ze ter inzage liggen, wordt geacht af te zien van inzage. </w:t>
      </w:r>
    </w:p>
    <w:p w14:paraId="0BBB9357" w14:textId="2FB16F02" w:rsidR="00834A9C" w:rsidRPr="00834A9C" w:rsidRDefault="00834A9C" w:rsidP="00834A9C">
      <w:pPr>
        <w:rPr>
          <w:rFonts w:ascii="Arial" w:hAnsi="Arial" w:cs="Arial"/>
          <w:sz w:val="20"/>
          <w:szCs w:val="20"/>
        </w:rPr>
      </w:pPr>
      <w:r w:rsidRPr="00834A9C">
        <w:rPr>
          <w:rFonts w:ascii="Arial" w:hAnsi="Arial" w:cs="Arial"/>
          <w:sz w:val="20"/>
          <w:szCs w:val="20"/>
        </w:rPr>
        <w:t xml:space="preserve">§ 5. De gemeenteraadsleden kunnen een afschrift verkrijgen van die dossiers, stukken en akten. De vergoeding die eventueel wordt gevraagd voor het afschrift, mag in geen geval meer bedragen dan de kostprijs. De raadsleden doen hun aanvraag tot het verstrekken van een afschrift via een e-mail aan de algemeen directeur. </w:t>
      </w:r>
    </w:p>
    <w:p w14:paraId="237EB43A" w14:textId="5F830DBB" w:rsidR="00834A9C" w:rsidRPr="00834A9C" w:rsidRDefault="00834A9C" w:rsidP="00834A9C">
      <w:pPr>
        <w:rPr>
          <w:rFonts w:ascii="Arial" w:hAnsi="Arial" w:cs="Arial"/>
          <w:sz w:val="20"/>
          <w:szCs w:val="20"/>
        </w:rPr>
      </w:pPr>
      <w:r w:rsidRPr="00834A9C">
        <w:rPr>
          <w:rFonts w:ascii="Arial" w:hAnsi="Arial" w:cs="Arial"/>
          <w:sz w:val="20"/>
          <w:szCs w:val="20"/>
        </w:rPr>
        <w:t xml:space="preserve">(art. 29, §1 DLB) </w:t>
      </w:r>
    </w:p>
    <w:p w14:paraId="7DCC2A61" w14:textId="143E19CC" w:rsidR="00834A9C" w:rsidRPr="00834A9C" w:rsidRDefault="00834A9C" w:rsidP="00834A9C">
      <w:pPr>
        <w:rPr>
          <w:rFonts w:ascii="Arial" w:hAnsi="Arial" w:cs="Arial"/>
          <w:sz w:val="20"/>
          <w:szCs w:val="20"/>
        </w:rPr>
      </w:pPr>
      <w:r w:rsidRPr="00834A9C">
        <w:rPr>
          <w:rFonts w:ascii="Arial" w:hAnsi="Arial" w:cs="Arial"/>
          <w:sz w:val="20"/>
          <w:szCs w:val="20"/>
        </w:rPr>
        <w:t xml:space="preserve">§ 6. De gemeenteraadsleden hebben het recht de gemeentelijke instellingen en diensten die de gemeente opricht en beheert te bezoeken, ook de autonome gemeentebedrijven. </w:t>
      </w:r>
      <w:r w:rsidR="003505AF">
        <w:rPr>
          <w:rFonts w:ascii="Arial" w:hAnsi="Arial" w:cs="Arial"/>
          <w:sz w:val="20"/>
          <w:szCs w:val="20"/>
        </w:rPr>
        <w:br/>
      </w:r>
      <w:r w:rsidRPr="00834A9C">
        <w:rPr>
          <w:rFonts w:ascii="Arial" w:hAnsi="Arial" w:cs="Arial"/>
          <w:sz w:val="20"/>
          <w:szCs w:val="20"/>
        </w:rPr>
        <w:t xml:space="preserve">Om het college in de mogelijkheid te stellen het bezoekrecht praktisch te organiseren, delen de raadsleden minstens acht werkdagen vooraf schriftelijk mee welke instelling zij willen bezoeken en op welke dag en welk uur. </w:t>
      </w:r>
      <w:r w:rsidR="003505AF">
        <w:rPr>
          <w:rFonts w:ascii="Arial" w:hAnsi="Arial" w:cs="Arial"/>
          <w:sz w:val="20"/>
          <w:szCs w:val="20"/>
        </w:rPr>
        <w:br/>
      </w:r>
      <w:r w:rsidRPr="00834A9C">
        <w:rPr>
          <w:rFonts w:ascii="Arial" w:hAnsi="Arial" w:cs="Arial"/>
          <w:sz w:val="20"/>
          <w:szCs w:val="20"/>
        </w:rPr>
        <w:t xml:space="preserve">Tijdens het bezoek van een gemeentelijke inrichting mogen de raadsleden zich niet mengen in de werking. De raadsleden zijn op bezoek en gedragen zich als een bezoeker. </w:t>
      </w:r>
    </w:p>
    <w:p w14:paraId="5F08D3B6" w14:textId="2D705089" w:rsidR="00834A9C" w:rsidRPr="00834A9C" w:rsidRDefault="00834A9C" w:rsidP="00834A9C">
      <w:pPr>
        <w:rPr>
          <w:rFonts w:ascii="Arial" w:hAnsi="Arial" w:cs="Arial"/>
          <w:sz w:val="20"/>
          <w:szCs w:val="20"/>
        </w:rPr>
      </w:pPr>
      <w:r w:rsidRPr="00834A9C">
        <w:rPr>
          <w:rFonts w:ascii="Arial" w:hAnsi="Arial" w:cs="Arial"/>
          <w:sz w:val="20"/>
          <w:szCs w:val="20"/>
        </w:rPr>
        <w:t xml:space="preserve">(art. 29, §2, §3 en §5 DLB) </w:t>
      </w:r>
    </w:p>
    <w:p w14:paraId="002CA77A" w14:textId="76C27C2C" w:rsidR="00834A9C" w:rsidRPr="00834A9C" w:rsidRDefault="00834A9C" w:rsidP="00834A9C">
      <w:pPr>
        <w:rPr>
          <w:rFonts w:ascii="Arial" w:hAnsi="Arial" w:cs="Arial"/>
          <w:sz w:val="20"/>
          <w:szCs w:val="20"/>
        </w:rPr>
      </w:pPr>
      <w:r w:rsidRPr="00834A9C">
        <w:rPr>
          <w:rFonts w:ascii="Arial" w:hAnsi="Arial" w:cs="Arial"/>
          <w:sz w:val="20"/>
          <w:szCs w:val="20"/>
        </w:rPr>
        <w:t>Art. 11. De gemeenteraadsleden hebben het recht aan het college van burgemeester en schepenen mondelinge en schriftelijke vragen te stellen. Daarvoor is geen toegelicht voorstel van beslissing nodig.</w:t>
      </w:r>
      <w:r w:rsidR="003505AF">
        <w:rPr>
          <w:rFonts w:ascii="Arial" w:hAnsi="Arial" w:cs="Arial"/>
          <w:sz w:val="20"/>
          <w:szCs w:val="20"/>
        </w:rPr>
        <w:t xml:space="preserve"> </w:t>
      </w:r>
      <w:r w:rsidRPr="00834A9C">
        <w:rPr>
          <w:rFonts w:ascii="Arial" w:hAnsi="Arial" w:cs="Arial"/>
          <w:sz w:val="20"/>
          <w:szCs w:val="20"/>
        </w:rPr>
        <w:t xml:space="preserve">Op schriftelijke vragen van raadsleden wordt binnen de maand na ontvangst schriftelijk geantwoord. </w:t>
      </w:r>
    </w:p>
    <w:p w14:paraId="40C6C044" w14:textId="36BAEE97" w:rsidR="00834A9C" w:rsidRPr="00834A9C" w:rsidRDefault="00834A9C" w:rsidP="00834A9C">
      <w:pPr>
        <w:rPr>
          <w:rFonts w:ascii="Arial" w:hAnsi="Arial" w:cs="Arial"/>
          <w:sz w:val="20"/>
          <w:szCs w:val="20"/>
        </w:rPr>
      </w:pPr>
      <w:bookmarkStart w:id="3" w:name="_Hlk121500121"/>
      <w:r w:rsidRPr="003505AF">
        <w:rPr>
          <w:rFonts w:ascii="Arial" w:hAnsi="Arial" w:cs="Arial"/>
          <w:sz w:val="20"/>
          <w:szCs w:val="20"/>
          <w:highlight w:val="yellow"/>
        </w:rPr>
        <w:t>Na afhandeling van de agenda van de openbare vergadering van de gemeenteraad kunnen de raadsleden mondelinge vragen stellen over gemeentelijke aangelegenheden, die niet op de agenda van de gemeenteraad staan.</w:t>
      </w:r>
      <w:r w:rsidR="003505AF" w:rsidRPr="003505AF">
        <w:rPr>
          <w:rFonts w:ascii="Arial" w:hAnsi="Arial" w:cs="Arial"/>
          <w:sz w:val="20"/>
          <w:szCs w:val="20"/>
          <w:highlight w:val="yellow"/>
        </w:rPr>
        <w:t xml:space="preserve"> </w:t>
      </w:r>
      <w:r w:rsidRPr="003505AF">
        <w:rPr>
          <w:rFonts w:ascii="Arial" w:hAnsi="Arial" w:cs="Arial"/>
          <w:sz w:val="20"/>
          <w:szCs w:val="20"/>
          <w:highlight w:val="yellow"/>
        </w:rPr>
        <w:t>Deze vragen worden per mail bezorgd aan de voorzitter van de gemeenteraad en aan de algemeen directeur. Wanneer deze vragen meer dan twee werkdagen</w:t>
      </w:r>
      <w:r w:rsidR="0069341D">
        <w:rPr>
          <w:rFonts w:ascii="Arial" w:hAnsi="Arial" w:cs="Arial"/>
          <w:sz w:val="20"/>
          <w:szCs w:val="20"/>
          <w:highlight w:val="yellow"/>
        </w:rPr>
        <w:t xml:space="preserve"> (de dag van de raadszitting zelf niet meeg</w:t>
      </w:r>
      <w:r w:rsidR="00F634E6">
        <w:rPr>
          <w:rFonts w:ascii="Arial" w:hAnsi="Arial" w:cs="Arial"/>
          <w:sz w:val="20"/>
          <w:szCs w:val="20"/>
          <w:highlight w:val="yellow"/>
        </w:rPr>
        <w:t>e</w:t>
      </w:r>
      <w:r w:rsidR="0069341D">
        <w:rPr>
          <w:rFonts w:ascii="Arial" w:hAnsi="Arial" w:cs="Arial"/>
          <w:sz w:val="20"/>
          <w:szCs w:val="20"/>
          <w:highlight w:val="yellow"/>
        </w:rPr>
        <w:t>teld)</w:t>
      </w:r>
      <w:r w:rsidRPr="003505AF">
        <w:rPr>
          <w:rFonts w:ascii="Arial" w:hAnsi="Arial" w:cs="Arial"/>
          <w:sz w:val="20"/>
          <w:szCs w:val="20"/>
          <w:highlight w:val="yellow"/>
        </w:rPr>
        <w:t>, voorafgaand aan de gemeenteraadszitting, aan de raadsvoorzitter en de algemeen directeur worden bezorgd én zij voldoende duidelijk en concreet geformuleerd zijn, worden zij door het college van burgemeester en schepenen op de eerstvolgende raadszitting beantwoord.</w:t>
      </w:r>
      <w:r w:rsidRPr="00834A9C">
        <w:rPr>
          <w:rFonts w:ascii="Arial" w:hAnsi="Arial" w:cs="Arial"/>
          <w:sz w:val="20"/>
          <w:szCs w:val="20"/>
        </w:rPr>
        <w:t xml:space="preserve"> </w:t>
      </w:r>
    </w:p>
    <w:p w14:paraId="23CAD9AE" w14:textId="77777777" w:rsidR="00834A9C" w:rsidRPr="00834A9C" w:rsidRDefault="00834A9C" w:rsidP="00834A9C">
      <w:pPr>
        <w:rPr>
          <w:rFonts w:ascii="Arial" w:hAnsi="Arial" w:cs="Arial"/>
          <w:sz w:val="20"/>
          <w:szCs w:val="20"/>
        </w:rPr>
      </w:pPr>
      <w:r w:rsidRPr="003505AF">
        <w:rPr>
          <w:rFonts w:ascii="Arial" w:hAnsi="Arial" w:cs="Arial"/>
          <w:sz w:val="20"/>
          <w:szCs w:val="20"/>
          <w:highlight w:val="yellow"/>
        </w:rPr>
        <w:t>Wordt deze termijn niet gerespecteerd of is de vraag onvoldoende duidelijk en concreet geformuleerd, dan wordt de vraag beantwoord op de eerstvolgende raadszitting na deze waarop de vraag werd gesteld, in voorkomend geval na verduidelijking door de vraagsteller.</w:t>
      </w:r>
      <w:bookmarkEnd w:id="3"/>
    </w:p>
    <w:p w14:paraId="7FDAC0EC" w14:textId="5928283C" w:rsidR="00834A9C" w:rsidRPr="00834A9C" w:rsidRDefault="00834A9C" w:rsidP="00834A9C">
      <w:pPr>
        <w:rPr>
          <w:rFonts w:ascii="Arial" w:hAnsi="Arial" w:cs="Arial"/>
          <w:sz w:val="20"/>
          <w:szCs w:val="20"/>
        </w:rPr>
      </w:pPr>
      <w:r w:rsidRPr="00834A9C">
        <w:rPr>
          <w:rFonts w:ascii="Arial" w:hAnsi="Arial" w:cs="Arial"/>
          <w:sz w:val="20"/>
          <w:szCs w:val="20"/>
        </w:rPr>
        <w:t xml:space="preserve">(art. 31 DLB) </w:t>
      </w:r>
    </w:p>
    <w:p w14:paraId="4A2B87DD" w14:textId="749C6A93" w:rsidR="00834A9C" w:rsidRPr="003505AF" w:rsidRDefault="00834A9C" w:rsidP="00834A9C">
      <w:pPr>
        <w:rPr>
          <w:rFonts w:ascii="Arial" w:hAnsi="Arial" w:cs="Arial"/>
          <w:sz w:val="20"/>
          <w:szCs w:val="20"/>
          <w:u w:val="single"/>
        </w:rPr>
      </w:pPr>
      <w:r w:rsidRPr="003505AF">
        <w:rPr>
          <w:rFonts w:ascii="Arial" w:hAnsi="Arial" w:cs="Arial"/>
          <w:sz w:val="20"/>
          <w:szCs w:val="20"/>
          <w:u w:val="single"/>
        </w:rPr>
        <w:lastRenderedPageBreak/>
        <w:t xml:space="preserve">QUORUM </w:t>
      </w:r>
    </w:p>
    <w:p w14:paraId="138E7148" w14:textId="6780791C" w:rsidR="006F06C7" w:rsidRPr="006F06C7" w:rsidRDefault="00834A9C" w:rsidP="006F06C7">
      <w:pPr>
        <w:rPr>
          <w:rFonts w:ascii="Arial" w:eastAsia="Times New Roman" w:hAnsi="Arial" w:cs="Arial"/>
          <w:sz w:val="19"/>
          <w:szCs w:val="19"/>
        </w:rPr>
      </w:pPr>
      <w:r w:rsidRPr="006F06C7">
        <w:rPr>
          <w:rFonts w:ascii="Arial" w:hAnsi="Arial" w:cs="Arial"/>
          <w:sz w:val="20"/>
          <w:szCs w:val="20"/>
        </w:rPr>
        <w:t xml:space="preserve">Art. 12. </w:t>
      </w:r>
      <w:r w:rsidR="006F06C7" w:rsidRPr="006F06C7">
        <w:rPr>
          <w:rFonts w:ascii="Arial" w:hAnsi="Arial" w:cs="Arial"/>
          <w:sz w:val="20"/>
          <w:szCs w:val="20"/>
        </w:rPr>
        <w:t xml:space="preserve"> </w:t>
      </w:r>
      <w:bookmarkStart w:id="4" w:name="_Hlk121500307"/>
      <w:r w:rsidR="006F06C7" w:rsidRPr="006F06C7">
        <w:rPr>
          <w:rFonts w:ascii="Arial" w:eastAsia="Times New Roman" w:hAnsi="Arial" w:cs="Arial"/>
          <w:sz w:val="19"/>
          <w:szCs w:val="19"/>
          <w:highlight w:val="yellow"/>
        </w:rPr>
        <w:t>Tijdens de vergadering van de gemeenteraad stelt de voorzitter samen met de algemeen directeur vast wie er aanwezig is. De namen van deze raadsleden worden in de notulen vermeld.</w:t>
      </w:r>
      <w:bookmarkEnd w:id="4"/>
    </w:p>
    <w:p w14:paraId="685532CD" w14:textId="77777777" w:rsidR="00834A9C" w:rsidRPr="00834A9C" w:rsidRDefault="00834A9C" w:rsidP="00834A9C">
      <w:pPr>
        <w:rPr>
          <w:rFonts w:ascii="Arial" w:hAnsi="Arial" w:cs="Arial"/>
          <w:sz w:val="20"/>
          <w:szCs w:val="20"/>
        </w:rPr>
      </w:pPr>
    </w:p>
    <w:p w14:paraId="278AC2AF"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13, § 1. De gemeenteraad kan enkel beraadslagen of beslissen als de meerderheid van de </w:t>
      </w:r>
      <w:proofErr w:type="spellStart"/>
      <w:r w:rsidRPr="00834A9C">
        <w:rPr>
          <w:rFonts w:ascii="Arial" w:hAnsi="Arial" w:cs="Arial"/>
          <w:sz w:val="20"/>
          <w:szCs w:val="20"/>
        </w:rPr>
        <w:t>zittinghebbende</w:t>
      </w:r>
      <w:proofErr w:type="spellEnd"/>
      <w:r w:rsidRPr="00834A9C">
        <w:rPr>
          <w:rFonts w:ascii="Arial" w:hAnsi="Arial" w:cs="Arial"/>
          <w:sz w:val="20"/>
          <w:szCs w:val="20"/>
        </w:rPr>
        <w:t xml:space="preserve"> leden van de gemeenteraad aanwezig is. </w:t>
      </w:r>
    </w:p>
    <w:p w14:paraId="4BB906D5" w14:textId="58A2C20D" w:rsidR="00834A9C" w:rsidRPr="00834A9C" w:rsidRDefault="00834A9C" w:rsidP="00834A9C">
      <w:pPr>
        <w:rPr>
          <w:rFonts w:ascii="Arial" w:hAnsi="Arial" w:cs="Arial"/>
          <w:sz w:val="20"/>
          <w:szCs w:val="20"/>
        </w:rPr>
      </w:pPr>
      <w:r w:rsidRPr="00834A9C">
        <w:rPr>
          <w:rFonts w:ascii="Arial" w:hAnsi="Arial" w:cs="Arial"/>
          <w:sz w:val="20"/>
          <w:szCs w:val="20"/>
        </w:rPr>
        <w:t xml:space="preserve">Indien een kwartier na het vastgestelde uur niet voldoende leden aanwezig zijn om geldig te kunnen beraadslagen, stelt de voorzitter vast dat de vergadering niet kan doorgaan. </w:t>
      </w:r>
      <w:r w:rsidR="00135677">
        <w:rPr>
          <w:rFonts w:ascii="Arial" w:hAnsi="Arial" w:cs="Arial"/>
          <w:sz w:val="20"/>
          <w:szCs w:val="20"/>
        </w:rPr>
        <w:br/>
      </w:r>
      <w:r w:rsidRPr="00834A9C">
        <w:rPr>
          <w:rFonts w:ascii="Arial" w:hAnsi="Arial" w:cs="Arial"/>
          <w:sz w:val="20"/>
          <w:szCs w:val="20"/>
        </w:rPr>
        <w:t xml:space="preserve">(art. 26 DLB) </w:t>
      </w:r>
    </w:p>
    <w:p w14:paraId="1447ECA1"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2. De gemeenteraad kan echter, als hij eenmaal bijeengeroepen is zonder dat het vereiste aantal leden aanwezig is, na een tweede oproeping, ongeacht het aantal aanwezige leden, op geldige wijze beraadslagen en beslissen over de onderwerpen die voor de tweede maal op de agenda voorkomen. </w:t>
      </w:r>
    </w:p>
    <w:p w14:paraId="668529D9" w14:textId="21460420" w:rsidR="00834A9C" w:rsidRPr="00834A9C" w:rsidRDefault="00834A9C" w:rsidP="00834A9C">
      <w:pPr>
        <w:rPr>
          <w:rFonts w:ascii="Arial" w:hAnsi="Arial" w:cs="Arial"/>
          <w:sz w:val="20"/>
          <w:szCs w:val="20"/>
        </w:rPr>
      </w:pPr>
      <w:r w:rsidRPr="00834A9C">
        <w:rPr>
          <w:rFonts w:ascii="Arial" w:hAnsi="Arial" w:cs="Arial"/>
          <w:sz w:val="20"/>
          <w:szCs w:val="20"/>
        </w:rPr>
        <w:t>In de oproep wordt vermeld dat het om een tweede oproeping gaat. In de tweede oproeping worden de bepalingen van artikel 26 van het decreet over het lokaal bestuur overgenomen.</w:t>
      </w:r>
      <w:r w:rsidR="00135677">
        <w:rPr>
          <w:rFonts w:ascii="Arial" w:hAnsi="Arial" w:cs="Arial"/>
          <w:sz w:val="20"/>
          <w:szCs w:val="20"/>
        </w:rPr>
        <w:br/>
      </w:r>
      <w:r w:rsidRPr="00834A9C">
        <w:rPr>
          <w:rFonts w:ascii="Arial" w:hAnsi="Arial" w:cs="Arial"/>
          <w:sz w:val="20"/>
          <w:szCs w:val="20"/>
        </w:rPr>
        <w:t xml:space="preserve">(art. 26 DLB) </w:t>
      </w:r>
    </w:p>
    <w:p w14:paraId="496D3B1F" w14:textId="76FB608F" w:rsidR="00834A9C" w:rsidRPr="00135677" w:rsidRDefault="00834A9C" w:rsidP="00834A9C">
      <w:pPr>
        <w:rPr>
          <w:rFonts w:ascii="Arial" w:hAnsi="Arial" w:cs="Arial"/>
          <w:sz w:val="20"/>
          <w:szCs w:val="20"/>
          <w:u w:val="single"/>
        </w:rPr>
      </w:pPr>
      <w:r w:rsidRPr="00135677">
        <w:rPr>
          <w:rFonts w:ascii="Arial" w:hAnsi="Arial" w:cs="Arial"/>
          <w:sz w:val="20"/>
          <w:szCs w:val="20"/>
          <w:u w:val="single"/>
        </w:rPr>
        <w:t xml:space="preserve">WIJZE VAN VERGADEREN </w:t>
      </w:r>
    </w:p>
    <w:p w14:paraId="7E81F7C3"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14, §1. De voorzitter zit de vergaderingen van de gemeenteraad voor, en opent en sluit de vergaderingen. </w:t>
      </w:r>
    </w:p>
    <w:p w14:paraId="5B0AFC6F"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Op de voor de vergadering vastgestelde dag en uur en zodra voldoende leden aanwezig zijn om geldig te kunnen beraadslagen, verklaart de voorzitter de vergadering voor geopend. </w:t>
      </w:r>
    </w:p>
    <w:p w14:paraId="71A07C22" w14:textId="24B4471C" w:rsidR="00834A9C" w:rsidRPr="00834A9C" w:rsidRDefault="00834A9C" w:rsidP="00834A9C">
      <w:pPr>
        <w:rPr>
          <w:rFonts w:ascii="Arial" w:hAnsi="Arial" w:cs="Arial"/>
          <w:sz w:val="20"/>
          <w:szCs w:val="20"/>
        </w:rPr>
      </w:pPr>
      <w:r w:rsidRPr="00834A9C">
        <w:rPr>
          <w:rFonts w:ascii="Arial" w:hAnsi="Arial" w:cs="Arial"/>
          <w:sz w:val="20"/>
          <w:szCs w:val="20"/>
        </w:rPr>
        <w:t xml:space="preserve">(art. 24 DLB) </w:t>
      </w:r>
    </w:p>
    <w:p w14:paraId="55008248" w14:textId="3318CC13" w:rsidR="00834A9C" w:rsidRPr="00834A9C" w:rsidRDefault="00834A9C" w:rsidP="00834A9C">
      <w:pPr>
        <w:rPr>
          <w:rFonts w:ascii="Arial" w:hAnsi="Arial" w:cs="Arial"/>
          <w:sz w:val="20"/>
          <w:szCs w:val="20"/>
        </w:rPr>
      </w:pPr>
      <w:r w:rsidRPr="00834A9C">
        <w:rPr>
          <w:rFonts w:ascii="Arial" w:hAnsi="Arial" w:cs="Arial"/>
          <w:sz w:val="20"/>
          <w:szCs w:val="20"/>
        </w:rPr>
        <w:t xml:space="preserve">§ 2. Het laten deelnemen van derde personen aan de vergadering is slechts toegelaten in de gevallen voorzien in het DLB. Buiten deze gevallen kunnen derden bij de behandeling van een bepaald agendapunt slechts toegelaten worden met het oog op het verstrekken van informatie, toelichtingen en/of technische adviezen inzake materies, waarin zij uit hoofde van hun vorming, kwalificatie en /of beroepservaring als deskundig worden erkend. Bovendien dienen zij door de voorzitter uitgenodigd te worden. Zij kunnen in geen geval deelnemen aan de besluitvorming. </w:t>
      </w:r>
    </w:p>
    <w:p w14:paraId="50E24F0D" w14:textId="38433946" w:rsidR="00834A9C" w:rsidRPr="00834A9C" w:rsidRDefault="00834A9C" w:rsidP="00834A9C">
      <w:pPr>
        <w:rPr>
          <w:rFonts w:ascii="Arial" w:hAnsi="Arial" w:cs="Arial"/>
          <w:sz w:val="20"/>
          <w:szCs w:val="20"/>
        </w:rPr>
      </w:pPr>
      <w:r w:rsidRPr="00834A9C">
        <w:rPr>
          <w:rFonts w:ascii="Arial" w:hAnsi="Arial" w:cs="Arial"/>
          <w:sz w:val="20"/>
          <w:szCs w:val="20"/>
        </w:rPr>
        <w:t>Art. 15, §1. De voorzitter van de gemeenteraad geeft kennis van de tot de raad gerichte verzoeken en doet alle mededelingen die de raad aanbelangen.</w:t>
      </w:r>
      <w:r w:rsidR="00135677">
        <w:rPr>
          <w:rFonts w:ascii="Arial" w:hAnsi="Arial" w:cs="Arial"/>
          <w:sz w:val="20"/>
          <w:szCs w:val="20"/>
        </w:rPr>
        <w:t xml:space="preserve"> </w:t>
      </w:r>
      <w:r w:rsidRPr="00834A9C">
        <w:rPr>
          <w:rFonts w:ascii="Arial" w:hAnsi="Arial" w:cs="Arial"/>
          <w:sz w:val="20"/>
          <w:szCs w:val="20"/>
        </w:rPr>
        <w:t xml:space="preserve">De gemeenteraad vat daarna de behandeling aan van de punten die vermeld staan op de agenda, in de daardoor bepaalde volgorde, tenzij de raad er anders over beslist. </w:t>
      </w:r>
    </w:p>
    <w:p w14:paraId="14FF94FE"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2. Een punt dat niet op de agenda van de gemeenteraad voorkomt, mag niet in bespreking worden gebracht, behalve in spoedeisende gevallen. </w:t>
      </w:r>
    </w:p>
    <w:p w14:paraId="2C03A400"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Tot spoedbehandeling kan enkel worden besloten door ten minste twee derde van de aanwezige leden. De namen van die leden en de motivering van de spoedeisendheid worden in de notulen vermeld. </w:t>
      </w:r>
    </w:p>
    <w:p w14:paraId="6DC4D367" w14:textId="05F90E72" w:rsidR="00834A9C" w:rsidRPr="00834A9C" w:rsidRDefault="00834A9C" w:rsidP="00834A9C">
      <w:pPr>
        <w:rPr>
          <w:rFonts w:ascii="Arial" w:hAnsi="Arial" w:cs="Arial"/>
          <w:sz w:val="20"/>
          <w:szCs w:val="20"/>
        </w:rPr>
      </w:pPr>
      <w:r w:rsidRPr="00834A9C">
        <w:rPr>
          <w:rFonts w:ascii="Arial" w:hAnsi="Arial" w:cs="Arial"/>
          <w:sz w:val="20"/>
          <w:szCs w:val="20"/>
        </w:rPr>
        <w:t xml:space="preserve">(art. 23 DLB) </w:t>
      </w:r>
    </w:p>
    <w:p w14:paraId="576D095A" w14:textId="62E31EE1" w:rsidR="00834A9C" w:rsidRPr="00834A9C" w:rsidRDefault="00834A9C" w:rsidP="00834A9C">
      <w:pPr>
        <w:rPr>
          <w:rFonts w:ascii="Arial" w:hAnsi="Arial" w:cs="Arial"/>
          <w:sz w:val="20"/>
          <w:szCs w:val="20"/>
        </w:rPr>
      </w:pPr>
      <w:r w:rsidRPr="00834A9C">
        <w:rPr>
          <w:rFonts w:ascii="Arial" w:hAnsi="Arial" w:cs="Arial"/>
          <w:sz w:val="20"/>
          <w:szCs w:val="20"/>
        </w:rPr>
        <w:t xml:space="preserve">Art. 16, § 1. Nadat het agendapunt werd toegelicht, vraagt de voorzitter van de gemeenteraad welk lid aan het woord wenst te komen over het voorstel. De voorzitter verleent het woord naar de volgorde van de aanvragen en, ingeval van gelijktijdige aanvraag, naar de rangorde van de raadsleden. </w:t>
      </w:r>
    </w:p>
    <w:p w14:paraId="0D0CAE1F"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2. Indien de gemeenteraad deskundigen wenst te horen, bepaalt de voorzitter van de raad wanneer ze aan het woord komen. </w:t>
      </w:r>
    </w:p>
    <w:p w14:paraId="3A80885F"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De voorzitter kan aan de algemeen directeur vragen om toelichtingen te geven. </w:t>
      </w:r>
    </w:p>
    <w:p w14:paraId="6FFC6552" w14:textId="77777777" w:rsidR="00834A9C" w:rsidRPr="00834A9C" w:rsidRDefault="00834A9C" w:rsidP="00834A9C">
      <w:pPr>
        <w:rPr>
          <w:rFonts w:ascii="Arial" w:hAnsi="Arial" w:cs="Arial"/>
          <w:sz w:val="20"/>
          <w:szCs w:val="20"/>
        </w:rPr>
      </w:pPr>
      <w:r w:rsidRPr="00834A9C">
        <w:rPr>
          <w:rFonts w:ascii="Arial" w:hAnsi="Arial" w:cs="Arial"/>
          <w:sz w:val="20"/>
          <w:szCs w:val="20"/>
        </w:rPr>
        <w:lastRenderedPageBreak/>
        <w:t xml:space="preserve">Art. 17. Het woord kan door de voorzitter niet geweigerd worden voor een rechtzetting van beweerde feiten. </w:t>
      </w:r>
    </w:p>
    <w:p w14:paraId="40C7FF90"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In de volgende gevallen en volgorde wordt het woord verleend bij voorrang op de hoofdvraag, waarvan de bespreking aldus wordt geschorst : </w:t>
      </w:r>
    </w:p>
    <w:p w14:paraId="53A40C0E"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1° om te vragen dat men niet zal besluiten; </w:t>
      </w:r>
    </w:p>
    <w:p w14:paraId="576F5FA2"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2° om de verdaging te vragen; </w:t>
      </w:r>
    </w:p>
    <w:p w14:paraId="66B4AEEE"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3° om een punt te verwijzen naar een gemeenteraadscommissie; </w:t>
      </w:r>
    </w:p>
    <w:p w14:paraId="3CA7BB93"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4° om voor te stellen dat een ander dan het in bespreking zijnde probleem bij voorrang zou behandeld worden; </w:t>
      </w:r>
    </w:p>
    <w:p w14:paraId="09D3CB73"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5° om te eisen dat het voorwerp van de beslissing concreet zou omschreven worden; </w:t>
      </w:r>
    </w:p>
    <w:p w14:paraId="1D30B479"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6° om naar het reglement te verwijzen. </w:t>
      </w:r>
    </w:p>
    <w:p w14:paraId="3A06AFD6" w14:textId="3E2476D4" w:rsidR="00834A9C" w:rsidRPr="00834A9C" w:rsidRDefault="00834A9C" w:rsidP="00834A9C">
      <w:pPr>
        <w:rPr>
          <w:rFonts w:ascii="Arial" w:hAnsi="Arial" w:cs="Arial"/>
          <w:sz w:val="20"/>
          <w:szCs w:val="20"/>
        </w:rPr>
      </w:pPr>
      <w:r w:rsidRPr="00834A9C">
        <w:rPr>
          <w:rFonts w:ascii="Arial" w:hAnsi="Arial" w:cs="Arial"/>
          <w:sz w:val="20"/>
          <w:szCs w:val="20"/>
        </w:rPr>
        <w:t xml:space="preserve">Art. 18. De amendementen worden vóór de hoofdvraag en de subamendementen vóór de amendementen ter stemming gelegd. </w:t>
      </w:r>
    </w:p>
    <w:p w14:paraId="2D946BB3"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19. Niemand mag onderbroken worden wanneer hij spreekt, behalve voor een verwijzing naar het reglement of voor een terugroeping tot de orde. </w:t>
      </w:r>
    </w:p>
    <w:p w14:paraId="31F48C64"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Als een gemeenteraadslid, aan wie het woord werd verleend, afdwaalt van het onderwerp, kan alleen de voorzitter hem tot de behandeling van het onderwerp terugbrengen. Indien na een eerste verwittiging het lid verder van het onderwerp blijft afdwalen, kan hem het woord door de voorzitter ontnomen worden. Elk lid, dat in weerwil van de beslissing van de voorzitter, tracht aan het woord te blijven, wordt geacht de orde te verstoren. </w:t>
      </w:r>
    </w:p>
    <w:p w14:paraId="0DBAB46B"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Dit geldt eveneens voor hen, die het woord nemen zonder het te hebben gevraagd en bekomen, en die aan het woord blijven in weerwil van het bevel van de voorzitter. </w:t>
      </w:r>
    </w:p>
    <w:p w14:paraId="2449985C" w14:textId="17EF7BBC" w:rsidR="00834A9C" w:rsidRPr="00834A9C" w:rsidRDefault="00834A9C" w:rsidP="00834A9C">
      <w:pPr>
        <w:rPr>
          <w:rFonts w:ascii="Arial" w:hAnsi="Arial" w:cs="Arial"/>
          <w:sz w:val="20"/>
          <w:szCs w:val="20"/>
        </w:rPr>
      </w:pPr>
      <w:r w:rsidRPr="00834A9C">
        <w:rPr>
          <w:rFonts w:ascii="Arial" w:hAnsi="Arial" w:cs="Arial"/>
          <w:sz w:val="20"/>
          <w:szCs w:val="20"/>
        </w:rPr>
        <w:t xml:space="preserve">Elk scheldwoord, elke beledigende uitdrukking en elke persoonlijke aantijging worden geacht de orde te verstoren. </w:t>
      </w:r>
    </w:p>
    <w:p w14:paraId="3666B486"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20, §1. De voorzitter is belast met de handhaving van de orde in de raadsvergadering. </w:t>
      </w:r>
    </w:p>
    <w:p w14:paraId="2E405202" w14:textId="596A912B" w:rsidR="00834A9C" w:rsidRPr="00834A9C" w:rsidRDefault="00834A9C" w:rsidP="00834A9C">
      <w:pPr>
        <w:rPr>
          <w:rFonts w:ascii="Arial" w:hAnsi="Arial" w:cs="Arial"/>
          <w:sz w:val="20"/>
          <w:szCs w:val="20"/>
        </w:rPr>
      </w:pPr>
      <w:r w:rsidRPr="00834A9C">
        <w:rPr>
          <w:rFonts w:ascii="Arial" w:hAnsi="Arial" w:cs="Arial"/>
          <w:sz w:val="20"/>
          <w:szCs w:val="20"/>
        </w:rPr>
        <w:t xml:space="preserve">Van de handelingen die hij in dit verband stelt, wordt op vraag van de voorzitter, melding gemaakt in de notulen. Elk raadslid dat de orde verstoort, wordt door de voorzitter tot de orde teruggeroepen. Elk lid dat tot de orde werd teruggeroepen, mag zich verantwoorden, waarna de voorzitter beslist of de terugroeping tot de orde gehandhaafd of ingetrokken wordt. </w:t>
      </w:r>
    </w:p>
    <w:p w14:paraId="5B9253A0" w14:textId="68500F76" w:rsidR="00834A9C" w:rsidRPr="00834A9C" w:rsidRDefault="00834A9C" w:rsidP="00834A9C">
      <w:pPr>
        <w:rPr>
          <w:rFonts w:ascii="Arial" w:hAnsi="Arial" w:cs="Arial"/>
          <w:sz w:val="20"/>
          <w:szCs w:val="20"/>
        </w:rPr>
      </w:pPr>
      <w:r w:rsidRPr="00834A9C">
        <w:rPr>
          <w:rFonts w:ascii="Arial" w:hAnsi="Arial" w:cs="Arial"/>
          <w:sz w:val="20"/>
          <w:szCs w:val="20"/>
        </w:rPr>
        <w:t xml:space="preserve">(art. 25 DLB) </w:t>
      </w:r>
    </w:p>
    <w:p w14:paraId="4AF191AD" w14:textId="626E10D6" w:rsidR="00834A9C" w:rsidRPr="00834A9C" w:rsidRDefault="00834A9C" w:rsidP="00834A9C">
      <w:pPr>
        <w:rPr>
          <w:rFonts w:ascii="Arial" w:hAnsi="Arial" w:cs="Arial"/>
          <w:sz w:val="20"/>
          <w:szCs w:val="20"/>
        </w:rPr>
      </w:pPr>
      <w:r w:rsidRPr="00834A9C">
        <w:rPr>
          <w:rFonts w:ascii="Arial" w:hAnsi="Arial" w:cs="Arial"/>
          <w:sz w:val="20"/>
          <w:szCs w:val="20"/>
        </w:rPr>
        <w:t xml:space="preserve">§ 2. De voorzitter kan, na een voorafgaande waarschuwing, elke toehoorder die openlijk tekens van goedkeuring of van afkeuring geeft of die op enigerlei wijze wanorde veroorzaakt, uit de zaal doen verwijderen. De voorzitter kan bovendien een proces-verbaal opmaken tegen die persoon en dat proces-verbaal bezorgen aan het openbaar ministerie met het oog op de eventuele vervolging van de betrokkene. </w:t>
      </w:r>
    </w:p>
    <w:p w14:paraId="1802BC7E" w14:textId="3388BBF5" w:rsidR="00834A9C" w:rsidRPr="00834A9C" w:rsidRDefault="00834A9C" w:rsidP="00834A9C">
      <w:pPr>
        <w:rPr>
          <w:rFonts w:ascii="Arial" w:hAnsi="Arial" w:cs="Arial"/>
          <w:sz w:val="20"/>
          <w:szCs w:val="20"/>
          <w:lang w:val="de-DE"/>
        </w:rPr>
      </w:pPr>
      <w:r w:rsidRPr="00834A9C">
        <w:rPr>
          <w:rFonts w:ascii="Arial" w:hAnsi="Arial" w:cs="Arial"/>
          <w:sz w:val="20"/>
          <w:szCs w:val="20"/>
          <w:lang w:val="de-DE"/>
        </w:rPr>
        <w:t xml:space="preserve">(art. 25, </w:t>
      </w:r>
      <w:proofErr w:type="spellStart"/>
      <w:r w:rsidRPr="00834A9C">
        <w:rPr>
          <w:rFonts w:ascii="Arial" w:hAnsi="Arial" w:cs="Arial"/>
          <w:sz w:val="20"/>
          <w:szCs w:val="20"/>
          <w:lang w:val="de-DE"/>
        </w:rPr>
        <w:t>volgens</w:t>
      </w:r>
      <w:proofErr w:type="spellEnd"/>
      <w:r w:rsidRPr="00834A9C">
        <w:rPr>
          <w:rFonts w:ascii="Arial" w:hAnsi="Arial" w:cs="Arial"/>
          <w:sz w:val="20"/>
          <w:szCs w:val="20"/>
          <w:lang w:val="de-DE"/>
        </w:rPr>
        <w:t xml:space="preserve"> art. 74 DLB) </w:t>
      </w:r>
    </w:p>
    <w:p w14:paraId="49D597F4" w14:textId="1F9F7428" w:rsidR="00834A9C" w:rsidRPr="00834A9C" w:rsidRDefault="00834A9C" w:rsidP="00834A9C">
      <w:pPr>
        <w:rPr>
          <w:rFonts w:ascii="Arial" w:hAnsi="Arial" w:cs="Arial"/>
          <w:sz w:val="20"/>
          <w:szCs w:val="20"/>
        </w:rPr>
      </w:pPr>
      <w:r w:rsidRPr="00834A9C">
        <w:rPr>
          <w:rFonts w:ascii="Arial" w:hAnsi="Arial" w:cs="Arial"/>
          <w:sz w:val="20"/>
          <w:szCs w:val="20"/>
          <w:lang w:val="de-DE"/>
        </w:rPr>
        <w:t xml:space="preserve">Art. 21. </w:t>
      </w:r>
      <w:r w:rsidRPr="00834A9C">
        <w:rPr>
          <w:rFonts w:ascii="Arial" w:hAnsi="Arial" w:cs="Arial"/>
          <w:sz w:val="20"/>
          <w:szCs w:val="20"/>
        </w:rPr>
        <w:t xml:space="preserve">Geen enkel raadslid mag meer dan tweemaal het woord nemen over hetzelfde onderwerp, tenzij de voorzitter er anders over beslist. </w:t>
      </w:r>
    </w:p>
    <w:p w14:paraId="22335451"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22. Wanneer de vergadering rumoerig wordt, zodat het normale verloop van de bespreking in het gedrang wordt gebracht, kondigt de voorzitter aan dat hij, bij voortzetting van het rumoer, de vergadering zal schorsen of sluiten. </w:t>
      </w:r>
    </w:p>
    <w:p w14:paraId="24DCB727" w14:textId="3AF8587B" w:rsidR="00834A9C" w:rsidRPr="00834A9C" w:rsidRDefault="00834A9C" w:rsidP="00834A9C">
      <w:pPr>
        <w:rPr>
          <w:rFonts w:ascii="Arial" w:hAnsi="Arial" w:cs="Arial"/>
          <w:sz w:val="20"/>
          <w:szCs w:val="20"/>
        </w:rPr>
      </w:pPr>
      <w:r w:rsidRPr="00834A9C">
        <w:rPr>
          <w:rFonts w:ascii="Arial" w:hAnsi="Arial" w:cs="Arial"/>
          <w:sz w:val="20"/>
          <w:szCs w:val="20"/>
        </w:rPr>
        <w:t>Indien de wanorde toch aanhoudt, schorst of sluit hij de vergadering. De leden van de raad moeten dan onmiddellijk de zaal verlaten.</w:t>
      </w:r>
      <w:r w:rsidR="00135677">
        <w:rPr>
          <w:rFonts w:ascii="Arial" w:hAnsi="Arial" w:cs="Arial"/>
          <w:sz w:val="20"/>
          <w:szCs w:val="20"/>
        </w:rPr>
        <w:t xml:space="preserve"> </w:t>
      </w:r>
      <w:r w:rsidRPr="00834A9C">
        <w:rPr>
          <w:rFonts w:ascii="Arial" w:hAnsi="Arial" w:cs="Arial"/>
          <w:sz w:val="20"/>
          <w:szCs w:val="20"/>
        </w:rPr>
        <w:t xml:space="preserve">Van deze schorsing of sluiting wordt melding gemaakt in de notulen. </w:t>
      </w:r>
    </w:p>
    <w:p w14:paraId="218B5B5A" w14:textId="713F670E" w:rsidR="00834A9C" w:rsidRPr="00834A9C" w:rsidRDefault="00834A9C" w:rsidP="00834A9C">
      <w:pPr>
        <w:rPr>
          <w:rFonts w:ascii="Arial" w:hAnsi="Arial" w:cs="Arial"/>
          <w:sz w:val="20"/>
          <w:szCs w:val="20"/>
        </w:rPr>
      </w:pPr>
      <w:r w:rsidRPr="00834A9C">
        <w:rPr>
          <w:rFonts w:ascii="Arial" w:hAnsi="Arial" w:cs="Arial"/>
          <w:sz w:val="20"/>
          <w:szCs w:val="20"/>
        </w:rPr>
        <w:lastRenderedPageBreak/>
        <w:t xml:space="preserve">Art. 23. Nadat de leden voldoende aan het woord zijn geweest en indien hij oordeelt dat het agendapunt voldoende werd besproken, sluit de voorzitter de bespreking. </w:t>
      </w:r>
    </w:p>
    <w:p w14:paraId="7A3C5FD6" w14:textId="77777777" w:rsidR="00834A9C" w:rsidRPr="00135677" w:rsidRDefault="00834A9C" w:rsidP="00834A9C">
      <w:pPr>
        <w:rPr>
          <w:rFonts w:ascii="Arial" w:hAnsi="Arial" w:cs="Arial"/>
          <w:sz w:val="20"/>
          <w:szCs w:val="20"/>
          <w:u w:val="single"/>
        </w:rPr>
      </w:pPr>
      <w:r w:rsidRPr="00135677">
        <w:rPr>
          <w:rFonts w:ascii="Arial" w:hAnsi="Arial" w:cs="Arial"/>
          <w:sz w:val="20"/>
          <w:szCs w:val="20"/>
          <w:u w:val="single"/>
        </w:rPr>
        <w:t xml:space="preserve">WIJZE VAN STEMMEN </w:t>
      </w:r>
    </w:p>
    <w:p w14:paraId="46B2F7DF" w14:textId="77777777" w:rsidR="00EB26B4" w:rsidRDefault="00834A9C" w:rsidP="00834A9C">
      <w:pPr>
        <w:rPr>
          <w:rFonts w:ascii="Arial" w:hAnsi="Arial" w:cs="Arial"/>
          <w:sz w:val="20"/>
          <w:szCs w:val="20"/>
        </w:rPr>
      </w:pPr>
      <w:r w:rsidRPr="00834A9C">
        <w:rPr>
          <w:rFonts w:ascii="Arial" w:hAnsi="Arial" w:cs="Arial"/>
          <w:sz w:val="20"/>
          <w:szCs w:val="20"/>
        </w:rPr>
        <w:t xml:space="preserve">Art. 24, § 1. Voor elke stemming in de gemeenteraad omschrijft de voorzitter het voorwerp van de bespreking waarover de vergadering zich moet uitspreken. </w:t>
      </w:r>
    </w:p>
    <w:p w14:paraId="6AED1627" w14:textId="3B79B21E" w:rsidR="00834A9C" w:rsidRPr="00834A9C" w:rsidRDefault="00834A9C" w:rsidP="00834A9C">
      <w:pPr>
        <w:rPr>
          <w:rFonts w:ascii="Arial" w:hAnsi="Arial" w:cs="Arial"/>
          <w:sz w:val="20"/>
          <w:szCs w:val="20"/>
        </w:rPr>
      </w:pPr>
      <w:r w:rsidRPr="00834A9C">
        <w:rPr>
          <w:rFonts w:ascii="Arial" w:hAnsi="Arial" w:cs="Arial"/>
          <w:sz w:val="20"/>
          <w:szCs w:val="20"/>
        </w:rPr>
        <w:t xml:space="preserve">§ 2. De beslissingen worden bij volstrekte meerderheid van de geldig uitgebrachte stemmen genomen. De volstrekte meerderheid is gelijk aan meer dan de helft van de stemmen, onthoudingen, blanco en ongeldige stemmen niet meegerekend. Bij staking van stemmen is het voorstel verworpen. </w:t>
      </w:r>
    </w:p>
    <w:p w14:paraId="20CA35E7" w14:textId="5ADC1115" w:rsidR="00834A9C" w:rsidRPr="00834A9C" w:rsidRDefault="00834A9C" w:rsidP="00834A9C">
      <w:pPr>
        <w:rPr>
          <w:rFonts w:ascii="Arial" w:hAnsi="Arial" w:cs="Arial"/>
          <w:sz w:val="20"/>
          <w:szCs w:val="20"/>
        </w:rPr>
      </w:pPr>
      <w:r w:rsidRPr="00834A9C">
        <w:rPr>
          <w:rFonts w:ascii="Arial" w:hAnsi="Arial" w:cs="Arial"/>
          <w:sz w:val="20"/>
          <w:szCs w:val="20"/>
        </w:rPr>
        <w:t xml:space="preserve">(art. 33 DLB) </w:t>
      </w:r>
    </w:p>
    <w:p w14:paraId="0882AF8B"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25, §1. </w:t>
      </w:r>
    </w:p>
    <w:p w14:paraId="2DC7F6A5" w14:textId="515D83E4" w:rsidR="00834A9C" w:rsidRPr="00834A9C" w:rsidRDefault="00834A9C" w:rsidP="00834A9C">
      <w:pPr>
        <w:rPr>
          <w:rFonts w:ascii="Arial" w:hAnsi="Arial" w:cs="Arial"/>
          <w:sz w:val="20"/>
          <w:szCs w:val="20"/>
        </w:rPr>
      </w:pPr>
      <w:r w:rsidRPr="00834A9C">
        <w:rPr>
          <w:rFonts w:ascii="Arial" w:hAnsi="Arial" w:cs="Arial"/>
          <w:sz w:val="20"/>
          <w:szCs w:val="20"/>
        </w:rPr>
        <w:t xml:space="preserve">De gemeenteraad stemt over het eigen deel van elk beleidsrapport. </w:t>
      </w:r>
      <w:r w:rsidR="00EB26B4">
        <w:rPr>
          <w:rFonts w:ascii="Arial" w:hAnsi="Arial" w:cs="Arial"/>
          <w:sz w:val="20"/>
          <w:szCs w:val="20"/>
        </w:rPr>
        <w:br/>
      </w:r>
      <w:r w:rsidRPr="00834A9C">
        <w:rPr>
          <w:rFonts w:ascii="Arial" w:hAnsi="Arial" w:cs="Arial"/>
          <w:sz w:val="20"/>
          <w:szCs w:val="20"/>
        </w:rPr>
        <w:t xml:space="preserve">Nadat zowel de gemeenteraad als de OCMW-raad elk hun deel van het beleidsrapport hebben vastgesteld, keurt de gemeenteraad het deel van het beleidsrapport goed zoals vastgesteld door de OCMW-raad. Door die goedkeuring wordt het beleidsrapport in zijn geheel geacht definitief vastgesteld te zijn. De gemeenteraad kan het deel van het beleidsrapport zoals vastgesteld door de OCMW-raad niet goedkeuren als dat de financiële belangen van de gemeente bedreigt. In dat geval vervalt de eventuele vaststelling van het deel van het beleidsrapport zoals vastgesteld door de gemeenteraad. </w:t>
      </w:r>
    </w:p>
    <w:p w14:paraId="255BB8B2" w14:textId="0B99997F" w:rsidR="00834A9C" w:rsidRPr="00834A9C" w:rsidRDefault="00834A9C" w:rsidP="00834A9C">
      <w:pPr>
        <w:rPr>
          <w:rFonts w:ascii="Arial" w:hAnsi="Arial" w:cs="Arial"/>
          <w:sz w:val="20"/>
          <w:szCs w:val="20"/>
        </w:rPr>
      </w:pPr>
      <w:r w:rsidRPr="00834A9C">
        <w:rPr>
          <w:rFonts w:ascii="Arial" w:hAnsi="Arial" w:cs="Arial"/>
          <w:sz w:val="20"/>
          <w:szCs w:val="20"/>
        </w:rPr>
        <w:t xml:space="preserve">(art. 249, §3 DLB) </w:t>
      </w:r>
    </w:p>
    <w:p w14:paraId="4AC9531D"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2. De gemeenteraad stemt telkens over het geheel van het eigen deel van het beleidsrapport. </w:t>
      </w:r>
    </w:p>
    <w:p w14:paraId="28866032"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In afwijking daarvan kan elk gemeenteraadslid de afzonderlijke stemming eisen over een of meer onderdelen die hij aanwijst in het gemeentelijke deel van het beleidsrapport. In dat geval mag de gemeenteraad pas over het geheel van zijn deel van het beleidsrapport stemmen na de afzonderlijke stemming. </w:t>
      </w:r>
    </w:p>
    <w:p w14:paraId="46251DC7"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Als deze afzonderlijke stemming tot gevolg heeft dat het ontwerp van beleidsrapport moet worden gewijzigd, wordt de stemming over het geheel verdaagd tot een volgende vergadering van de gemeenteraad. Als de OCMW-raad voordien zijn deel van het beleidsrapport al had vastgesteld, vervalt die vaststelling en stelt de OCMW-raad het gewijzigde ontwerp van beleidsrapport vast op een volgende vergadering. </w:t>
      </w:r>
    </w:p>
    <w:p w14:paraId="6CE07CED" w14:textId="1EA2648C" w:rsidR="00834A9C" w:rsidRPr="00834A9C" w:rsidRDefault="00834A9C" w:rsidP="00834A9C">
      <w:pPr>
        <w:rPr>
          <w:rFonts w:ascii="Arial" w:hAnsi="Arial" w:cs="Arial"/>
          <w:sz w:val="20"/>
          <w:szCs w:val="20"/>
        </w:rPr>
      </w:pPr>
      <w:r w:rsidRPr="00834A9C">
        <w:rPr>
          <w:rFonts w:ascii="Arial" w:hAnsi="Arial" w:cs="Arial"/>
          <w:sz w:val="20"/>
          <w:szCs w:val="20"/>
        </w:rPr>
        <w:t xml:space="preserve">(art. 249, §4 DLB) </w:t>
      </w:r>
    </w:p>
    <w:p w14:paraId="7B2574A6"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26, § 1. </w:t>
      </w:r>
    </w:p>
    <w:p w14:paraId="66F8FB83"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De leden van de gemeenteraad stemmen niet geheim, behalve in de gevallen bedoeld in § 4. </w:t>
      </w:r>
    </w:p>
    <w:p w14:paraId="3DAC4DF0" w14:textId="56F8064E" w:rsidR="00834A9C" w:rsidRPr="00834A9C" w:rsidRDefault="00834A9C" w:rsidP="00834A9C">
      <w:pPr>
        <w:rPr>
          <w:rFonts w:ascii="Arial" w:hAnsi="Arial" w:cs="Arial"/>
          <w:sz w:val="20"/>
          <w:szCs w:val="20"/>
        </w:rPr>
      </w:pPr>
      <w:r w:rsidRPr="00834A9C">
        <w:rPr>
          <w:rFonts w:ascii="Arial" w:hAnsi="Arial" w:cs="Arial"/>
          <w:sz w:val="20"/>
          <w:szCs w:val="20"/>
        </w:rPr>
        <w:t xml:space="preserve">(art. 34 DLB) </w:t>
      </w:r>
    </w:p>
    <w:p w14:paraId="1636B3DA"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2. Er zijn drie mogelijke werkwijzen van stemmen: </w:t>
      </w:r>
    </w:p>
    <w:p w14:paraId="4B9E667F" w14:textId="099C41C5" w:rsidR="00834A9C" w:rsidRDefault="00834A9C" w:rsidP="00834A9C">
      <w:pPr>
        <w:rPr>
          <w:rFonts w:ascii="Arial" w:hAnsi="Arial" w:cs="Arial"/>
          <w:sz w:val="20"/>
          <w:szCs w:val="20"/>
        </w:rPr>
      </w:pPr>
      <w:r w:rsidRPr="00834A9C">
        <w:rPr>
          <w:rFonts w:ascii="Arial" w:hAnsi="Arial" w:cs="Arial"/>
          <w:sz w:val="20"/>
          <w:szCs w:val="20"/>
        </w:rPr>
        <w:t>1° de stemming bij handopsteking</w:t>
      </w:r>
      <w:r w:rsidR="00F634E6">
        <w:rPr>
          <w:rFonts w:ascii="Arial" w:hAnsi="Arial" w:cs="Arial"/>
          <w:sz w:val="20"/>
          <w:szCs w:val="20"/>
        </w:rPr>
        <w:t>;</w:t>
      </w:r>
    </w:p>
    <w:p w14:paraId="43D05A4F" w14:textId="4A93CD20" w:rsidR="00F634E6" w:rsidRPr="00834A9C" w:rsidRDefault="00F634E6" w:rsidP="00834A9C">
      <w:pPr>
        <w:rPr>
          <w:rFonts w:ascii="Arial" w:hAnsi="Arial" w:cs="Arial"/>
          <w:sz w:val="20"/>
          <w:szCs w:val="20"/>
        </w:rPr>
      </w:pPr>
      <w:r w:rsidRPr="00611F5C">
        <w:rPr>
          <w:rFonts w:ascii="Arial" w:hAnsi="Arial" w:cs="Arial"/>
          <w:sz w:val="20"/>
          <w:szCs w:val="20"/>
          <w:highlight w:val="yellow"/>
        </w:rPr>
        <w:t>2° de digitale stemming;</w:t>
      </w:r>
    </w:p>
    <w:p w14:paraId="16CEE7BD" w14:textId="6FA9C4FA" w:rsidR="00834A9C" w:rsidRPr="00834A9C" w:rsidRDefault="00611F5C" w:rsidP="00834A9C">
      <w:pPr>
        <w:rPr>
          <w:rFonts w:ascii="Arial" w:hAnsi="Arial" w:cs="Arial"/>
          <w:sz w:val="20"/>
          <w:szCs w:val="20"/>
        </w:rPr>
      </w:pPr>
      <w:r w:rsidRPr="00611F5C">
        <w:rPr>
          <w:rFonts w:ascii="Arial" w:hAnsi="Arial" w:cs="Arial"/>
          <w:sz w:val="20"/>
          <w:szCs w:val="20"/>
          <w:highlight w:val="yellow"/>
        </w:rPr>
        <w:t>3</w:t>
      </w:r>
      <w:r w:rsidR="00834A9C" w:rsidRPr="00834A9C">
        <w:rPr>
          <w:rFonts w:ascii="Arial" w:hAnsi="Arial" w:cs="Arial"/>
          <w:sz w:val="20"/>
          <w:szCs w:val="20"/>
        </w:rPr>
        <w:t xml:space="preserve">° de mondelinge stemming; </w:t>
      </w:r>
    </w:p>
    <w:p w14:paraId="10BF0A31" w14:textId="389010FA" w:rsidR="00834A9C" w:rsidRPr="00834A9C" w:rsidRDefault="00611F5C" w:rsidP="00834A9C">
      <w:pPr>
        <w:rPr>
          <w:rFonts w:ascii="Arial" w:hAnsi="Arial" w:cs="Arial"/>
          <w:sz w:val="20"/>
          <w:szCs w:val="20"/>
        </w:rPr>
      </w:pPr>
      <w:r w:rsidRPr="00611F5C">
        <w:rPr>
          <w:rFonts w:ascii="Arial" w:hAnsi="Arial" w:cs="Arial"/>
          <w:sz w:val="20"/>
          <w:szCs w:val="20"/>
          <w:highlight w:val="yellow"/>
        </w:rPr>
        <w:t>4</w:t>
      </w:r>
      <w:r w:rsidR="00834A9C" w:rsidRPr="00834A9C">
        <w:rPr>
          <w:rFonts w:ascii="Arial" w:hAnsi="Arial" w:cs="Arial"/>
          <w:sz w:val="20"/>
          <w:szCs w:val="20"/>
        </w:rPr>
        <w:t xml:space="preserve">° de geheime stemming. </w:t>
      </w:r>
    </w:p>
    <w:p w14:paraId="0BF6C52F" w14:textId="04672559" w:rsidR="00834A9C" w:rsidRPr="00834A9C" w:rsidRDefault="00834A9C" w:rsidP="00834A9C">
      <w:pPr>
        <w:rPr>
          <w:rFonts w:ascii="Arial" w:hAnsi="Arial" w:cs="Arial"/>
          <w:sz w:val="20"/>
          <w:szCs w:val="20"/>
        </w:rPr>
      </w:pPr>
      <w:r w:rsidRPr="00834A9C">
        <w:rPr>
          <w:rFonts w:ascii="Arial" w:hAnsi="Arial" w:cs="Arial"/>
          <w:sz w:val="20"/>
          <w:szCs w:val="20"/>
        </w:rPr>
        <w:t xml:space="preserve">§ 3. De gemeenteraadsleden stemmen </w:t>
      </w:r>
      <w:bookmarkStart w:id="5" w:name="_Hlk121500498"/>
      <w:r w:rsidR="00F634E6" w:rsidRPr="00F634E6">
        <w:rPr>
          <w:rFonts w:ascii="Arial" w:hAnsi="Arial" w:cs="Arial"/>
          <w:sz w:val="20"/>
          <w:szCs w:val="20"/>
          <w:highlight w:val="yellow"/>
        </w:rPr>
        <w:t>op voorstel van de voorzitter</w:t>
      </w:r>
      <w:r w:rsidR="00F634E6">
        <w:rPr>
          <w:rFonts w:ascii="Arial" w:hAnsi="Arial" w:cs="Arial"/>
          <w:sz w:val="20"/>
          <w:szCs w:val="20"/>
        </w:rPr>
        <w:t xml:space="preserve"> </w:t>
      </w:r>
      <w:r w:rsidRPr="00834A9C">
        <w:rPr>
          <w:rFonts w:ascii="Arial" w:hAnsi="Arial" w:cs="Arial"/>
          <w:sz w:val="20"/>
          <w:szCs w:val="20"/>
        </w:rPr>
        <w:t xml:space="preserve">via </w:t>
      </w:r>
      <w:r w:rsidRPr="00EB26B4">
        <w:rPr>
          <w:rFonts w:ascii="Arial" w:hAnsi="Arial" w:cs="Arial"/>
          <w:sz w:val="20"/>
          <w:szCs w:val="20"/>
          <w:highlight w:val="yellow"/>
        </w:rPr>
        <w:t xml:space="preserve">digitale weg of </w:t>
      </w:r>
      <w:r w:rsidR="00611F5C">
        <w:rPr>
          <w:rFonts w:ascii="Arial" w:hAnsi="Arial" w:cs="Arial"/>
          <w:sz w:val="20"/>
          <w:szCs w:val="20"/>
          <w:highlight w:val="yellow"/>
        </w:rPr>
        <w:t>bij</w:t>
      </w:r>
      <w:r w:rsidRPr="00EB26B4">
        <w:rPr>
          <w:rFonts w:ascii="Arial" w:hAnsi="Arial" w:cs="Arial"/>
          <w:sz w:val="20"/>
          <w:szCs w:val="20"/>
          <w:highlight w:val="yellow"/>
        </w:rPr>
        <w:t xml:space="preserve"> handopsteking</w:t>
      </w:r>
      <w:r w:rsidR="00611F5C">
        <w:rPr>
          <w:rFonts w:ascii="Arial" w:hAnsi="Arial" w:cs="Arial"/>
          <w:sz w:val="20"/>
          <w:szCs w:val="20"/>
        </w:rPr>
        <w:t>,</w:t>
      </w:r>
      <w:r w:rsidRPr="00834A9C">
        <w:rPr>
          <w:rFonts w:ascii="Arial" w:hAnsi="Arial" w:cs="Arial"/>
          <w:sz w:val="20"/>
          <w:szCs w:val="20"/>
        </w:rPr>
        <w:t xml:space="preserve"> behalve als een derde van de aanwezige leden de mondelinge stemming vraagt.</w:t>
      </w:r>
      <w:bookmarkEnd w:id="5"/>
      <w:r w:rsidRPr="00834A9C">
        <w:rPr>
          <w:rFonts w:ascii="Arial" w:hAnsi="Arial" w:cs="Arial"/>
          <w:sz w:val="20"/>
          <w:szCs w:val="20"/>
        </w:rPr>
        <w:t xml:space="preserve"> </w:t>
      </w:r>
    </w:p>
    <w:p w14:paraId="6D26F7BD" w14:textId="7905CC99" w:rsidR="00834A9C" w:rsidRPr="00834A9C" w:rsidRDefault="00834A9C" w:rsidP="00834A9C">
      <w:pPr>
        <w:rPr>
          <w:rFonts w:ascii="Arial" w:hAnsi="Arial" w:cs="Arial"/>
          <w:sz w:val="20"/>
          <w:szCs w:val="20"/>
        </w:rPr>
      </w:pPr>
      <w:r w:rsidRPr="00834A9C">
        <w:rPr>
          <w:rFonts w:ascii="Arial" w:hAnsi="Arial" w:cs="Arial"/>
          <w:sz w:val="20"/>
          <w:szCs w:val="20"/>
        </w:rPr>
        <w:t xml:space="preserve">(art. 34 DLB) </w:t>
      </w:r>
    </w:p>
    <w:p w14:paraId="0AFB06AC"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4. Over de volgende aangelegenheden wordt geheim gestemd: </w:t>
      </w:r>
    </w:p>
    <w:p w14:paraId="5B3BB572" w14:textId="77777777" w:rsidR="00834A9C" w:rsidRPr="00834A9C" w:rsidRDefault="00834A9C" w:rsidP="00834A9C">
      <w:pPr>
        <w:rPr>
          <w:rFonts w:ascii="Arial" w:hAnsi="Arial" w:cs="Arial"/>
          <w:sz w:val="20"/>
          <w:szCs w:val="20"/>
        </w:rPr>
      </w:pPr>
      <w:r w:rsidRPr="00834A9C">
        <w:rPr>
          <w:rFonts w:ascii="Arial" w:hAnsi="Arial" w:cs="Arial"/>
          <w:sz w:val="20"/>
          <w:szCs w:val="20"/>
        </w:rPr>
        <w:lastRenderedPageBreak/>
        <w:t xml:space="preserve">1° de vervallenverklaring van het mandaat van gemeenteraadslid en van schepen; </w:t>
      </w:r>
    </w:p>
    <w:p w14:paraId="1CACC2C3"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2° het aanwijzen van de leden en het beëindigen van deze aanwijzing van de gemeentelijke bestuursorganen en van de vertegenwoordigers van de gemeente in overlegorganen en in de organen van andere rechtspersonen en feitelijke verenigingen; </w:t>
      </w:r>
    </w:p>
    <w:p w14:paraId="2AB87F58"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3° individuele personeelszaken. </w:t>
      </w:r>
    </w:p>
    <w:p w14:paraId="4F73D6F4" w14:textId="6E871206" w:rsidR="00834A9C" w:rsidRPr="00834A9C" w:rsidRDefault="00834A9C" w:rsidP="00834A9C">
      <w:pPr>
        <w:rPr>
          <w:rFonts w:ascii="Arial" w:hAnsi="Arial" w:cs="Arial"/>
          <w:sz w:val="20"/>
          <w:szCs w:val="20"/>
        </w:rPr>
      </w:pPr>
      <w:r w:rsidRPr="00834A9C">
        <w:rPr>
          <w:rFonts w:ascii="Arial" w:hAnsi="Arial" w:cs="Arial"/>
          <w:sz w:val="20"/>
          <w:szCs w:val="20"/>
        </w:rPr>
        <w:t xml:space="preserve">(art. 34 DLB) </w:t>
      </w:r>
    </w:p>
    <w:p w14:paraId="2A0A26E9"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27. De stemming bij handopsteking geschiedt als volgt. </w:t>
      </w:r>
      <w:bookmarkStart w:id="6" w:name="_Hlk121492652"/>
      <w:r w:rsidRPr="00834A9C">
        <w:rPr>
          <w:rFonts w:ascii="Arial" w:hAnsi="Arial" w:cs="Arial"/>
          <w:sz w:val="20"/>
          <w:szCs w:val="20"/>
        </w:rPr>
        <w:t xml:space="preserve">Nadat de voorzitter het voorwerp van de stemming heeft omschreven zoals bepaald in art. 24, § 1 van dit reglement </w:t>
      </w:r>
      <w:bookmarkEnd w:id="6"/>
      <w:r w:rsidRPr="00834A9C">
        <w:rPr>
          <w:rFonts w:ascii="Arial" w:hAnsi="Arial" w:cs="Arial"/>
          <w:sz w:val="20"/>
          <w:szCs w:val="20"/>
        </w:rPr>
        <w:t xml:space="preserve">vraagt hij achtereenvolgens welke gemeenteraadsleden ‘ja’ stemmen, welke ‘neen’ stemmen en welke zich onthouden. </w:t>
      </w:r>
    </w:p>
    <w:p w14:paraId="6A21ED0A" w14:textId="0EFF6468" w:rsidR="00834A9C" w:rsidRDefault="00834A9C" w:rsidP="00834A9C">
      <w:pPr>
        <w:rPr>
          <w:rFonts w:ascii="Arial" w:hAnsi="Arial" w:cs="Arial"/>
          <w:sz w:val="20"/>
          <w:szCs w:val="20"/>
        </w:rPr>
      </w:pPr>
      <w:r w:rsidRPr="00834A9C">
        <w:rPr>
          <w:rFonts w:ascii="Arial" w:hAnsi="Arial" w:cs="Arial"/>
          <w:sz w:val="20"/>
          <w:szCs w:val="20"/>
        </w:rPr>
        <w:t xml:space="preserve">Elk gemeenteraadslid kan slechts éénmaal zijn hand opsteken om zijn keuze duidelijk te maken. </w:t>
      </w:r>
    </w:p>
    <w:p w14:paraId="76BB9BD5" w14:textId="61BC23A6" w:rsidR="00F634E6" w:rsidRPr="00F634E6" w:rsidRDefault="00F634E6" w:rsidP="00834A9C">
      <w:pPr>
        <w:rPr>
          <w:rFonts w:ascii="Arial" w:hAnsi="Arial" w:cs="Arial"/>
          <w:sz w:val="20"/>
          <w:szCs w:val="20"/>
          <w:highlight w:val="yellow"/>
        </w:rPr>
      </w:pPr>
      <w:bookmarkStart w:id="7" w:name="_Hlk121500647"/>
      <w:r w:rsidRPr="00F634E6">
        <w:rPr>
          <w:rFonts w:ascii="Arial" w:hAnsi="Arial" w:cs="Arial"/>
          <w:sz w:val="20"/>
          <w:szCs w:val="20"/>
          <w:highlight w:val="yellow"/>
        </w:rPr>
        <w:t xml:space="preserve">De digitale stemming geschiedt als volgt. </w:t>
      </w:r>
      <w:r w:rsidRPr="00F634E6">
        <w:rPr>
          <w:rFonts w:ascii="Arial" w:hAnsi="Arial" w:cs="Arial"/>
          <w:sz w:val="20"/>
          <w:szCs w:val="20"/>
          <w:highlight w:val="yellow"/>
        </w:rPr>
        <w:t>Nadat de voorzitter het voorwerp van de stemming heeft omschreven zoals bepaald in art. 24, § 1 van dit reglement</w:t>
      </w:r>
      <w:r w:rsidRPr="00F634E6">
        <w:rPr>
          <w:rFonts w:ascii="Arial" w:hAnsi="Arial" w:cs="Arial"/>
          <w:sz w:val="20"/>
          <w:szCs w:val="20"/>
          <w:highlight w:val="yellow"/>
        </w:rPr>
        <w:t>, duwen de gemeenteraadsleden op de ‘ja-‘, ‘neen-‘, of ‘onthoudingstoets’.</w:t>
      </w:r>
    </w:p>
    <w:p w14:paraId="540124E2" w14:textId="5068000C" w:rsidR="00F634E6" w:rsidRPr="00834A9C" w:rsidRDefault="00F634E6" w:rsidP="00834A9C">
      <w:pPr>
        <w:rPr>
          <w:rFonts w:ascii="Arial" w:hAnsi="Arial" w:cs="Arial"/>
          <w:sz w:val="20"/>
          <w:szCs w:val="20"/>
        </w:rPr>
      </w:pPr>
      <w:r w:rsidRPr="00F634E6">
        <w:rPr>
          <w:rFonts w:ascii="Arial" w:hAnsi="Arial" w:cs="Arial"/>
          <w:sz w:val="20"/>
          <w:szCs w:val="20"/>
          <w:highlight w:val="yellow"/>
        </w:rPr>
        <w:t>Elk gemeenteraadslid kan slechts op één toets duwen om zijn keuze duidelijk te maken.</w:t>
      </w:r>
    </w:p>
    <w:bookmarkEnd w:id="7"/>
    <w:p w14:paraId="471B5B9E" w14:textId="6C50009B" w:rsidR="00834A9C" w:rsidRPr="00834A9C" w:rsidRDefault="00834A9C" w:rsidP="00834A9C">
      <w:pPr>
        <w:rPr>
          <w:rFonts w:ascii="Arial" w:hAnsi="Arial" w:cs="Arial"/>
          <w:sz w:val="20"/>
          <w:szCs w:val="20"/>
        </w:rPr>
      </w:pPr>
      <w:r w:rsidRPr="00834A9C">
        <w:rPr>
          <w:rFonts w:ascii="Arial" w:hAnsi="Arial" w:cs="Arial"/>
          <w:sz w:val="20"/>
          <w:szCs w:val="20"/>
        </w:rPr>
        <w:t xml:space="preserve">Art. 28, § 1. De mondelinge stemming geschiedt door, elk raadslid ‘ja’, ‘neen’ of ‘onthouding’ te laten uitspreken. Zij doen dat (met uitzondering van de voorzitter) in volgorde van de rangorde. </w:t>
      </w:r>
    </w:p>
    <w:p w14:paraId="7F968C1E"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§2. De voorzitter stemt als laatste, behalve bij geheime stemming. </w:t>
      </w:r>
    </w:p>
    <w:p w14:paraId="4D8A654A"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Wanneer er na de stem van de voorzitter evenveel stemmen voor als tegen het voorstel zijn, dan is er staking van stemmen en is het voorstel verworpen (behalve in de gevallen van art. 31 van dit reglement). De stem van de voorzitter is niet doorslaggevend bij staking van stemmen. </w:t>
      </w:r>
    </w:p>
    <w:p w14:paraId="6C896749" w14:textId="54343497" w:rsidR="00834A9C" w:rsidRPr="00834A9C" w:rsidRDefault="00834A9C" w:rsidP="00834A9C">
      <w:pPr>
        <w:rPr>
          <w:rFonts w:ascii="Arial" w:hAnsi="Arial" w:cs="Arial"/>
          <w:sz w:val="20"/>
          <w:szCs w:val="20"/>
        </w:rPr>
      </w:pPr>
      <w:r w:rsidRPr="00834A9C">
        <w:rPr>
          <w:rFonts w:ascii="Arial" w:hAnsi="Arial" w:cs="Arial"/>
          <w:sz w:val="20"/>
          <w:szCs w:val="20"/>
        </w:rPr>
        <w:t xml:space="preserve">(art. 33 en 34 DLB) </w:t>
      </w:r>
    </w:p>
    <w:p w14:paraId="6E4C5893"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29. Voor een geheime stemming worden vooraf gemaakte stembriefjes gebruikt en wordt eenvormig schrijfgerief ter beschikking gesteld. </w:t>
      </w:r>
    </w:p>
    <w:p w14:paraId="01EEDF64"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De raadsleden stemmen ‘ja’, ‘neen’ of onthouden zich. De onthouding gebeurt door het afgeven van een </w:t>
      </w:r>
      <w:proofErr w:type="spellStart"/>
      <w:r w:rsidRPr="00834A9C">
        <w:rPr>
          <w:rFonts w:ascii="Arial" w:hAnsi="Arial" w:cs="Arial"/>
          <w:sz w:val="20"/>
          <w:szCs w:val="20"/>
        </w:rPr>
        <w:t>blancostembriefje</w:t>
      </w:r>
      <w:proofErr w:type="spellEnd"/>
      <w:r w:rsidRPr="00834A9C">
        <w:rPr>
          <w:rFonts w:ascii="Arial" w:hAnsi="Arial" w:cs="Arial"/>
          <w:sz w:val="20"/>
          <w:szCs w:val="20"/>
        </w:rPr>
        <w:t xml:space="preserve">. </w:t>
      </w:r>
    </w:p>
    <w:p w14:paraId="4E92AF76" w14:textId="71D26F7A" w:rsidR="00834A9C" w:rsidRPr="00834A9C" w:rsidRDefault="00834A9C" w:rsidP="00834A9C">
      <w:pPr>
        <w:rPr>
          <w:rFonts w:ascii="Arial" w:hAnsi="Arial" w:cs="Arial"/>
          <w:sz w:val="20"/>
          <w:szCs w:val="20"/>
        </w:rPr>
      </w:pPr>
      <w:r w:rsidRPr="00834A9C">
        <w:rPr>
          <w:rFonts w:ascii="Arial" w:hAnsi="Arial" w:cs="Arial"/>
          <w:sz w:val="20"/>
          <w:szCs w:val="20"/>
        </w:rPr>
        <w:t xml:space="preserve">Voor de stemming en de stemopneming is het bureau samengesteld uit de voorzitter en de jongste twee raadsleden. Ieder raadslid is gemachtigd de regelmatigheid van de stemopnemingen na te gaan. </w:t>
      </w:r>
    </w:p>
    <w:p w14:paraId="0ABF6113" w14:textId="310B875E" w:rsidR="00834A9C" w:rsidRPr="00834A9C" w:rsidRDefault="00834A9C" w:rsidP="00834A9C">
      <w:pPr>
        <w:rPr>
          <w:rFonts w:ascii="Arial" w:hAnsi="Arial" w:cs="Arial"/>
          <w:sz w:val="20"/>
          <w:szCs w:val="20"/>
        </w:rPr>
      </w:pPr>
      <w:r w:rsidRPr="00834A9C">
        <w:rPr>
          <w:rFonts w:ascii="Arial" w:hAnsi="Arial" w:cs="Arial"/>
          <w:sz w:val="20"/>
          <w:szCs w:val="20"/>
        </w:rPr>
        <w:t xml:space="preserve">Art. 30. Vooraleer tot de stemopneming over te gaan, wordt het aantal stembriefjes geteld. Stemt dit aantal niet overeen met het aantal raadsleden, die aan de stemming hebben deelgenomen, dan worden de stembriefjes vernietigd en wordt elk raadslid uitgenodigd opnieuw te stemmen. </w:t>
      </w:r>
    </w:p>
    <w:p w14:paraId="6AFBDD9B"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31. 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 </w:t>
      </w:r>
    </w:p>
    <w:p w14:paraId="2BD4F584" w14:textId="30C6123D" w:rsidR="00834A9C" w:rsidRPr="00834A9C" w:rsidRDefault="00834A9C" w:rsidP="00834A9C">
      <w:pPr>
        <w:rPr>
          <w:rFonts w:ascii="Arial" w:hAnsi="Arial" w:cs="Arial"/>
          <w:sz w:val="20"/>
          <w:szCs w:val="20"/>
        </w:rPr>
      </w:pPr>
      <w:r w:rsidRPr="00834A9C">
        <w:rPr>
          <w:rFonts w:ascii="Arial" w:hAnsi="Arial" w:cs="Arial"/>
          <w:sz w:val="20"/>
          <w:szCs w:val="20"/>
        </w:rPr>
        <w:t xml:space="preserve">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 </w:t>
      </w:r>
    </w:p>
    <w:p w14:paraId="382CE385" w14:textId="2254F84B" w:rsidR="00834A9C" w:rsidRPr="00834A9C" w:rsidRDefault="00834A9C" w:rsidP="00834A9C">
      <w:pPr>
        <w:rPr>
          <w:rFonts w:ascii="Arial" w:hAnsi="Arial" w:cs="Arial"/>
          <w:sz w:val="20"/>
          <w:szCs w:val="20"/>
        </w:rPr>
      </w:pPr>
      <w:r w:rsidRPr="00834A9C">
        <w:rPr>
          <w:rFonts w:ascii="Arial" w:hAnsi="Arial" w:cs="Arial"/>
          <w:sz w:val="20"/>
          <w:szCs w:val="20"/>
        </w:rPr>
        <w:t xml:space="preserve">(art. 35 DLB) </w:t>
      </w:r>
    </w:p>
    <w:p w14:paraId="6D502C6B" w14:textId="39B68275" w:rsidR="00834A9C" w:rsidRPr="00EB26B4" w:rsidRDefault="00834A9C" w:rsidP="00834A9C">
      <w:pPr>
        <w:rPr>
          <w:rFonts w:ascii="Arial" w:hAnsi="Arial" w:cs="Arial"/>
          <w:sz w:val="20"/>
          <w:szCs w:val="20"/>
          <w:u w:val="single"/>
        </w:rPr>
      </w:pPr>
      <w:r w:rsidRPr="00EB26B4">
        <w:rPr>
          <w:rFonts w:ascii="Arial" w:hAnsi="Arial" w:cs="Arial"/>
          <w:sz w:val="20"/>
          <w:szCs w:val="20"/>
          <w:u w:val="single"/>
        </w:rPr>
        <w:t xml:space="preserve">NOTULEN, ZITTINGSVERSLAG EN ONDERTEKENING </w:t>
      </w:r>
    </w:p>
    <w:p w14:paraId="1C019FFF" w14:textId="523E1B43" w:rsidR="00834A9C" w:rsidRPr="00834A9C" w:rsidRDefault="00834A9C" w:rsidP="00834A9C">
      <w:pPr>
        <w:rPr>
          <w:rFonts w:ascii="Arial" w:hAnsi="Arial" w:cs="Arial"/>
          <w:sz w:val="20"/>
          <w:szCs w:val="20"/>
        </w:rPr>
      </w:pPr>
      <w:r w:rsidRPr="00834A9C">
        <w:rPr>
          <w:rFonts w:ascii="Arial" w:hAnsi="Arial" w:cs="Arial"/>
          <w:sz w:val="20"/>
          <w:szCs w:val="20"/>
        </w:rPr>
        <w:lastRenderedPageBreak/>
        <w:t xml:space="preserve">Art. 32, §1. De notulen van de gemeenteraad vermelden, in chronologische volgorde, alle besproken onderwerpen, alsook het gevolg dat gegeven werd aan die punten waarover de gemeenteraad geen beslissing heeft genomen. Zij maken eveneens duidelijk melding van alle beslissingen. Behalve bij geheime stemming of bij unanimiteit, vermelden de notulen voor elk raadslid of hij voor of tegen het voorstel heeft gestemd of zich onthield. </w:t>
      </w:r>
    </w:p>
    <w:p w14:paraId="5B5CAA0F" w14:textId="29B7833E" w:rsidR="00834A9C" w:rsidRPr="00834A9C" w:rsidRDefault="00834A9C" w:rsidP="00834A9C">
      <w:pPr>
        <w:rPr>
          <w:rFonts w:ascii="Arial" w:hAnsi="Arial" w:cs="Arial"/>
          <w:sz w:val="20"/>
          <w:szCs w:val="20"/>
        </w:rPr>
      </w:pPr>
      <w:r w:rsidRPr="00834A9C">
        <w:rPr>
          <w:rFonts w:ascii="Arial" w:hAnsi="Arial" w:cs="Arial"/>
          <w:sz w:val="20"/>
          <w:szCs w:val="20"/>
        </w:rPr>
        <w:t xml:space="preserve">(art. 278, §1 DLB) </w:t>
      </w:r>
    </w:p>
    <w:p w14:paraId="0CF4F571"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2. Het zittingsverslag van de vergaderingen van de gemeenteraad wordt vervangen door een audio-opname van de openbare zitting van de gemeenteraad. </w:t>
      </w:r>
    </w:p>
    <w:p w14:paraId="2C78AA6C"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Een raadslid kan vragen om in de notulen de rechtvaardiging van zijn stemgedrag op te nemen. Deze stemverklaringen worden eerst afgelegd door de raadsleden die een nee-stem gegeven hebben, daarna door de raadsleden die zich onthielden en daarna door de raadsleden die een ja-stem hebben gegeven, en deze verklaring mag maximum 200 woorden bedragen. Deze stemverklaring wordt enkel in de notulen opgenomen voor zover er een letterlijke weergave van deze stemverklaring voor 10u de dag volgend op de dag van de gemeenteraad per e-mail wordt bezorgd aan de algemeen directeur. </w:t>
      </w:r>
    </w:p>
    <w:p w14:paraId="174EAAD0" w14:textId="0032B8F8" w:rsidR="00834A9C" w:rsidRPr="00834A9C" w:rsidRDefault="00834A9C" w:rsidP="00834A9C">
      <w:pPr>
        <w:rPr>
          <w:rFonts w:ascii="Arial" w:hAnsi="Arial" w:cs="Arial"/>
          <w:sz w:val="20"/>
          <w:szCs w:val="20"/>
        </w:rPr>
      </w:pPr>
      <w:r w:rsidRPr="00834A9C">
        <w:rPr>
          <w:rFonts w:ascii="Arial" w:hAnsi="Arial" w:cs="Arial"/>
          <w:sz w:val="20"/>
          <w:szCs w:val="20"/>
        </w:rPr>
        <w:t xml:space="preserve">(art. 278, §1 DLB) </w:t>
      </w:r>
    </w:p>
    <w:p w14:paraId="3FFBB7E4"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3. Als de gemeenteraad een aangelegenheid overeenkomstig artikel 4, §2 en artikel 5 van dit reglement in besloten vergadering behandelt, vermelden de notulen alleen de beslissingen. </w:t>
      </w:r>
    </w:p>
    <w:p w14:paraId="12A48861" w14:textId="34EEB499" w:rsidR="00834A9C" w:rsidRPr="00834A9C" w:rsidRDefault="00834A9C" w:rsidP="00834A9C">
      <w:pPr>
        <w:rPr>
          <w:rFonts w:ascii="Arial" w:hAnsi="Arial" w:cs="Arial"/>
          <w:sz w:val="20"/>
          <w:szCs w:val="20"/>
        </w:rPr>
      </w:pPr>
      <w:r w:rsidRPr="00834A9C">
        <w:rPr>
          <w:rFonts w:ascii="Arial" w:hAnsi="Arial" w:cs="Arial"/>
          <w:sz w:val="20"/>
          <w:szCs w:val="20"/>
        </w:rPr>
        <w:t xml:space="preserve">(art. 278, §1 DLB) </w:t>
      </w:r>
    </w:p>
    <w:p w14:paraId="4D10BEA4"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33, § 1. De notulen van de vergadering van de gemeenteraad worden onder de verantwoordelijkheid van de algemeen directeur opgesteld overeenkomstig de bepalingen van artikel 277 en 278 van het decreet over het lokaal bestuur. </w:t>
      </w:r>
    </w:p>
    <w:p w14:paraId="243519BB" w14:textId="44931565" w:rsidR="00834A9C" w:rsidRPr="00834A9C" w:rsidRDefault="00834A9C" w:rsidP="00834A9C">
      <w:pPr>
        <w:rPr>
          <w:rFonts w:ascii="Arial" w:hAnsi="Arial" w:cs="Arial"/>
          <w:sz w:val="20"/>
          <w:szCs w:val="20"/>
        </w:rPr>
      </w:pPr>
      <w:r w:rsidRPr="00834A9C">
        <w:rPr>
          <w:rFonts w:ascii="Arial" w:hAnsi="Arial" w:cs="Arial"/>
          <w:sz w:val="20"/>
          <w:szCs w:val="20"/>
        </w:rPr>
        <w:t xml:space="preserve">(art. 32 DLB) </w:t>
      </w:r>
    </w:p>
    <w:p w14:paraId="2428D155"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2. De notulen en het zittingsverslag van de vorige vergadering zijn, behalve in spoedeisende gevallen, ten minste acht dagen voor de vergadering ter beschikking per e-mail. </w:t>
      </w:r>
    </w:p>
    <w:p w14:paraId="3453440D" w14:textId="59A89450" w:rsidR="00834A9C" w:rsidRPr="00834A9C" w:rsidRDefault="00834A9C" w:rsidP="00834A9C">
      <w:pPr>
        <w:rPr>
          <w:rFonts w:ascii="Arial" w:hAnsi="Arial" w:cs="Arial"/>
          <w:sz w:val="20"/>
          <w:szCs w:val="20"/>
        </w:rPr>
      </w:pPr>
      <w:r w:rsidRPr="00834A9C">
        <w:rPr>
          <w:rFonts w:ascii="Arial" w:hAnsi="Arial" w:cs="Arial"/>
          <w:sz w:val="20"/>
          <w:szCs w:val="20"/>
        </w:rPr>
        <w:t xml:space="preserve">(art. 32 DLB) </w:t>
      </w:r>
    </w:p>
    <w:p w14:paraId="7966838E"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3. Elk gemeenteraadslid heeft het recht tijdens de vergadering opmerkingen te maken over de redactie van de notulen van de vorige vergadering. Als die opmerkingen door de gemeenteraad worden aangenomen, worden de notulen en het zittingsverslag in die zin aangepast. </w:t>
      </w:r>
    </w:p>
    <w:p w14:paraId="6CD1E0CF"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Als er geen opmerkingen worden gemaakt, worden de notulen als goedgekeurd beschouwd en worden ze door de voorzitter van de gemeenteraad en de algemeen directeur ondertekend. In het geval de gemeenteraad bij spoedeisendheid werd samengeroepen, kan de gemeenteraad beslissen om opmerkingen toe te laten op de eerstvolgende vergadering. </w:t>
      </w:r>
    </w:p>
    <w:p w14:paraId="04408658" w14:textId="334EABFC" w:rsidR="00834A9C" w:rsidRPr="00834A9C" w:rsidRDefault="00834A9C" w:rsidP="00834A9C">
      <w:pPr>
        <w:rPr>
          <w:rFonts w:ascii="Arial" w:hAnsi="Arial" w:cs="Arial"/>
          <w:sz w:val="20"/>
          <w:szCs w:val="20"/>
        </w:rPr>
      </w:pPr>
      <w:r w:rsidRPr="00834A9C">
        <w:rPr>
          <w:rFonts w:ascii="Arial" w:hAnsi="Arial" w:cs="Arial"/>
          <w:sz w:val="20"/>
          <w:szCs w:val="20"/>
        </w:rPr>
        <w:t xml:space="preserve">(art. 32 DLB) </w:t>
      </w:r>
    </w:p>
    <w:p w14:paraId="3A6E8EAC"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4.Zo dikwijls de gemeenteraad het gewenst acht, worden de notulen geheel of gedeeltelijk staande de vergadering opgemaakt en door algemeen directeur en de meerderheid van de aanwezige raadsleden ondertekend. </w:t>
      </w:r>
    </w:p>
    <w:p w14:paraId="25E69B6E" w14:textId="6C28C41A" w:rsidR="00834A9C" w:rsidRPr="00834A9C" w:rsidRDefault="00834A9C" w:rsidP="00834A9C">
      <w:pPr>
        <w:rPr>
          <w:rFonts w:ascii="Arial" w:hAnsi="Arial" w:cs="Arial"/>
          <w:sz w:val="20"/>
          <w:szCs w:val="20"/>
        </w:rPr>
      </w:pPr>
      <w:r w:rsidRPr="00834A9C">
        <w:rPr>
          <w:rFonts w:ascii="Arial" w:hAnsi="Arial" w:cs="Arial"/>
          <w:sz w:val="20"/>
          <w:szCs w:val="20"/>
        </w:rPr>
        <w:t xml:space="preserve">(art. 32 DLB) </w:t>
      </w:r>
    </w:p>
    <w:p w14:paraId="1AE58B54"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34, § 1. De reglementen, beslissingen, akten, brieven en alle andere stukken worden ondertekend zoals bepaald in artikel 279 tot 283 van het decreet over het lokaal bestuur. </w:t>
      </w:r>
    </w:p>
    <w:p w14:paraId="731ECA1D"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2. De stukken, die niet vermeld worden in artikel 279, §1 tot §3 en §5 van het decreet over het lokaal bestuur, worden ondertekend door de burgemeester en medeondertekend door de algemeen directeur. Zij kunnen deze bevoegdheid overdragen conform artikel 280 en artikel 283 van het decreet over het lokaal bestuur. </w:t>
      </w:r>
    </w:p>
    <w:p w14:paraId="550616BD" w14:textId="72F80650" w:rsidR="00834A9C" w:rsidRPr="00834A9C" w:rsidRDefault="00834A9C" w:rsidP="00834A9C">
      <w:pPr>
        <w:rPr>
          <w:rFonts w:ascii="Arial" w:hAnsi="Arial" w:cs="Arial"/>
          <w:sz w:val="20"/>
          <w:szCs w:val="20"/>
        </w:rPr>
      </w:pPr>
      <w:r w:rsidRPr="00834A9C">
        <w:rPr>
          <w:rFonts w:ascii="Arial" w:hAnsi="Arial" w:cs="Arial"/>
          <w:sz w:val="20"/>
          <w:szCs w:val="20"/>
        </w:rPr>
        <w:t xml:space="preserve">(art. 279, § 6 DLB) </w:t>
      </w:r>
    </w:p>
    <w:p w14:paraId="3FCA805D" w14:textId="3017286B" w:rsidR="00834A9C" w:rsidRPr="00EB26B4" w:rsidRDefault="00834A9C" w:rsidP="00834A9C">
      <w:pPr>
        <w:rPr>
          <w:rFonts w:ascii="Arial" w:hAnsi="Arial" w:cs="Arial"/>
          <w:sz w:val="20"/>
          <w:szCs w:val="20"/>
          <w:u w:val="single"/>
        </w:rPr>
      </w:pPr>
      <w:r w:rsidRPr="00EB26B4">
        <w:rPr>
          <w:rFonts w:ascii="Arial" w:hAnsi="Arial" w:cs="Arial"/>
          <w:sz w:val="20"/>
          <w:szCs w:val="20"/>
          <w:u w:val="single"/>
        </w:rPr>
        <w:lastRenderedPageBreak/>
        <w:t xml:space="preserve">FRACTIES </w:t>
      </w:r>
    </w:p>
    <w:p w14:paraId="013D72F1" w14:textId="5A42BBC0" w:rsidR="00834A9C" w:rsidRPr="00834A9C" w:rsidRDefault="00834A9C" w:rsidP="00834A9C">
      <w:pPr>
        <w:rPr>
          <w:rFonts w:ascii="Arial" w:hAnsi="Arial" w:cs="Arial"/>
          <w:sz w:val="20"/>
          <w:szCs w:val="20"/>
        </w:rPr>
      </w:pPr>
      <w:r w:rsidRPr="00834A9C">
        <w:rPr>
          <w:rFonts w:ascii="Arial" w:hAnsi="Arial" w:cs="Arial"/>
          <w:sz w:val="20"/>
          <w:szCs w:val="20"/>
        </w:rPr>
        <w:t xml:space="preserve">Art. 35. Het gemeenteraadslid of de gemeenteraadsleden die op eenzelfde lijst verkozen zijn, vormen één fractie. Een onderlinge vereniging tot één fractie of de vorming van twee fracties is mogelijk, uiterlijk op de installatievergadering, in de gevallen en op de wijze vastgelegd in art. 36, §2 van het decreet over het lokaal bestuur. </w:t>
      </w:r>
    </w:p>
    <w:p w14:paraId="2137F633" w14:textId="4D29A8D0" w:rsidR="00834A9C" w:rsidRPr="00834A9C" w:rsidRDefault="00834A9C" w:rsidP="00834A9C">
      <w:pPr>
        <w:rPr>
          <w:rFonts w:ascii="Arial" w:hAnsi="Arial" w:cs="Arial"/>
          <w:sz w:val="20"/>
          <w:szCs w:val="20"/>
        </w:rPr>
      </w:pPr>
      <w:r w:rsidRPr="00834A9C">
        <w:rPr>
          <w:rFonts w:ascii="Arial" w:hAnsi="Arial" w:cs="Arial"/>
          <w:sz w:val="20"/>
          <w:szCs w:val="20"/>
        </w:rPr>
        <w:t xml:space="preserve">(art. 36 DLB) </w:t>
      </w:r>
    </w:p>
    <w:p w14:paraId="7AECBC68" w14:textId="77777777" w:rsidR="00834A9C" w:rsidRPr="00EB26B4" w:rsidRDefault="00834A9C" w:rsidP="00834A9C">
      <w:pPr>
        <w:rPr>
          <w:rFonts w:ascii="Arial" w:hAnsi="Arial" w:cs="Arial"/>
          <w:sz w:val="20"/>
          <w:szCs w:val="20"/>
          <w:u w:val="single"/>
        </w:rPr>
      </w:pPr>
      <w:r w:rsidRPr="00EB26B4">
        <w:rPr>
          <w:rFonts w:ascii="Arial" w:hAnsi="Arial" w:cs="Arial"/>
          <w:sz w:val="20"/>
          <w:szCs w:val="20"/>
          <w:u w:val="single"/>
        </w:rPr>
        <w:t xml:space="preserve">RAADSCOMMISSIES </w:t>
      </w:r>
    </w:p>
    <w:p w14:paraId="40518E59"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36, §1. De gemeenteraad richt één samengestelde raadscommissie op die is samengesteld uit alle gemeenteraadsleden. De commissie heeft als taak het uitdiepen van welomschreven onderwerpen, het voorbereiden van de besprekingen in de gemeenteraadszittingen, het verlenen van advies en het formuleren van voorstellen over de wijze waarop vorm wordt gegeven aan de inspraak van de bevolking telkens als dat voor de beleidsvoering wenselijk wordt geacht. De commissies kunnen steeds deskundigen en belanghebbenden horen. </w:t>
      </w:r>
    </w:p>
    <w:p w14:paraId="7F4A6F81" w14:textId="33A8C22A" w:rsidR="00834A9C" w:rsidRPr="00834A9C" w:rsidRDefault="00834A9C" w:rsidP="00834A9C">
      <w:pPr>
        <w:rPr>
          <w:rFonts w:ascii="Arial" w:hAnsi="Arial" w:cs="Arial"/>
          <w:sz w:val="20"/>
          <w:szCs w:val="20"/>
        </w:rPr>
      </w:pPr>
      <w:r w:rsidRPr="00834A9C">
        <w:rPr>
          <w:rFonts w:ascii="Arial" w:hAnsi="Arial" w:cs="Arial"/>
          <w:sz w:val="20"/>
          <w:szCs w:val="20"/>
        </w:rPr>
        <w:t xml:space="preserve">(art. 37, § 1 DLB) </w:t>
      </w:r>
    </w:p>
    <w:p w14:paraId="65A4B088"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2. De samengestelde raadscommissie wordt voorgezeten door de voorzitter van de gemeenteraad. </w:t>
      </w:r>
    </w:p>
    <w:p w14:paraId="1AF4CCDE" w14:textId="6C2DA384" w:rsidR="00834A9C" w:rsidRPr="00834A9C" w:rsidRDefault="00834A9C" w:rsidP="00834A9C">
      <w:pPr>
        <w:rPr>
          <w:rFonts w:ascii="Arial" w:hAnsi="Arial" w:cs="Arial"/>
          <w:sz w:val="20"/>
          <w:szCs w:val="20"/>
        </w:rPr>
      </w:pPr>
      <w:r w:rsidRPr="00834A9C">
        <w:rPr>
          <w:rFonts w:ascii="Arial" w:hAnsi="Arial" w:cs="Arial"/>
          <w:sz w:val="20"/>
          <w:szCs w:val="20"/>
        </w:rPr>
        <w:t xml:space="preserve">(art. 37 § 4 DLB) </w:t>
      </w:r>
    </w:p>
    <w:p w14:paraId="05642DFA" w14:textId="334A56D5" w:rsidR="00834A9C" w:rsidRPr="00834A9C" w:rsidRDefault="00834A9C" w:rsidP="00834A9C">
      <w:pPr>
        <w:rPr>
          <w:rFonts w:ascii="Arial" w:hAnsi="Arial" w:cs="Arial"/>
          <w:sz w:val="20"/>
          <w:szCs w:val="20"/>
        </w:rPr>
      </w:pPr>
      <w:r w:rsidRPr="00834A9C">
        <w:rPr>
          <w:rFonts w:ascii="Arial" w:hAnsi="Arial" w:cs="Arial"/>
          <w:sz w:val="20"/>
          <w:szCs w:val="20"/>
        </w:rPr>
        <w:t xml:space="preserve">§ 3. De commissie kan door voorzitter, door het college van burgemeester en schepenen en door de meerderheid van de gemeenteraadsleden worden bijeengeroepen. De oproepingsbrief vermeldt de agenda en wordt naar alle raadsleden gestuurd. De commissie kan geldig vergaderen, ongeacht het aantal aanwezige leden. De vergaderingen van de commissie zijn in principe openbaar onder dezelfde voorwaarden als voor de gemeenteraad (zie art. 4 t/m 6 van dit reglement). De leden van de commissie stemmen, zoals in de gemeenteraad, nooit geheim, behalve in de gevallen zoals in art. 26 §4 van dit reglement. Het ambt van secretaris van elke raadscommissie wordt waargenomen door een of meer personeelsleden van de gemeente, op voorstel van de algemeen directeur, aangewezen door het college van burgemeester en schepenen. </w:t>
      </w:r>
    </w:p>
    <w:p w14:paraId="3439B797" w14:textId="45F2022B" w:rsidR="00834A9C" w:rsidRPr="00EB26B4" w:rsidRDefault="00834A9C" w:rsidP="00834A9C">
      <w:pPr>
        <w:rPr>
          <w:rFonts w:ascii="Arial" w:hAnsi="Arial" w:cs="Arial"/>
          <w:sz w:val="20"/>
          <w:szCs w:val="20"/>
          <w:u w:val="single"/>
        </w:rPr>
      </w:pPr>
      <w:r w:rsidRPr="00EB26B4">
        <w:rPr>
          <w:rFonts w:ascii="Arial" w:hAnsi="Arial" w:cs="Arial"/>
          <w:sz w:val="20"/>
          <w:szCs w:val="20"/>
          <w:u w:val="single"/>
        </w:rPr>
        <w:t xml:space="preserve">VERGOEDINGEN RAADSLEDEN </w:t>
      </w:r>
    </w:p>
    <w:p w14:paraId="2544EE34"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37, §1 Aan de gemeenteraadsleden, met uitzondering van de burgemeester en de schepenen, wordt presentiegeld verleend voor volgende vergaderingen waarop zij aanwezig zijn: </w:t>
      </w:r>
    </w:p>
    <w:p w14:paraId="60730C44"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1° de vergaderingen van de gemeenteraad; </w:t>
      </w:r>
    </w:p>
    <w:p w14:paraId="38AA8291"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2° de vergaderingen van de gemeenteraadscommissies; </w:t>
      </w:r>
    </w:p>
    <w:p w14:paraId="005FC3CE"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3° de vergadering waarvoor men in principe recht op presentiegeld heeft, maar waarvoor het aanwezigheidsquorum niet werd bereikt; </w:t>
      </w:r>
    </w:p>
    <w:p w14:paraId="74E7621E"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4° de vergaderingen die slechts gedeeltelijk werden bijgewoond; </w:t>
      </w:r>
    </w:p>
    <w:p w14:paraId="6BAC0026"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5° de vergaderingen die werden hervat op een andere dag. </w:t>
      </w:r>
    </w:p>
    <w:p w14:paraId="3B729DF1" w14:textId="704A0ED3" w:rsidR="00834A9C" w:rsidRPr="00834A9C" w:rsidRDefault="00834A9C" w:rsidP="00834A9C">
      <w:pPr>
        <w:rPr>
          <w:rFonts w:ascii="Arial" w:hAnsi="Arial" w:cs="Arial"/>
          <w:sz w:val="20"/>
          <w:szCs w:val="20"/>
        </w:rPr>
      </w:pPr>
      <w:r w:rsidRPr="00834A9C">
        <w:rPr>
          <w:rFonts w:ascii="Arial" w:hAnsi="Arial" w:cs="Arial"/>
          <w:sz w:val="20"/>
          <w:szCs w:val="20"/>
        </w:rPr>
        <w:t xml:space="preserve">(art. 17 §1 DLB en art. 15, lid 1 van het Besluit van de Vlaamse regering van 6 juli 2018 houdende het statuut van de lokale mandataris.) </w:t>
      </w:r>
    </w:p>
    <w:p w14:paraId="66B31947" w14:textId="5F66A8EE" w:rsidR="00834A9C" w:rsidRPr="00834A9C" w:rsidRDefault="00834A9C" w:rsidP="00834A9C">
      <w:pPr>
        <w:rPr>
          <w:rFonts w:ascii="Arial" w:hAnsi="Arial" w:cs="Arial"/>
          <w:sz w:val="20"/>
          <w:szCs w:val="20"/>
        </w:rPr>
      </w:pPr>
      <w:r w:rsidRPr="00834A9C">
        <w:rPr>
          <w:rFonts w:ascii="Arial" w:hAnsi="Arial" w:cs="Arial"/>
          <w:sz w:val="20"/>
          <w:szCs w:val="20"/>
        </w:rPr>
        <w:t xml:space="preserve">§ 2. Het presentiegeld bedraagt 213,32 euro voor de vergaderingen bedoeld in §1,1°,3°, 4° en 5°. Er wordt geen presentiegeld toegekend voor de vergaderingen bedoeld in §1, 2°. De voorzitter van de gemeenteraad ontvangt een dubbel presentiegeld voor de vergaderingen van de gemeenteraad die hij voorzit. </w:t>
      </w:r>
    </w:p>
    <w:p w14:paraId="765FB3B4" w14:textId="006B9020" w:rsidR="00834A9C" w:rsidRPr="00834A9C" w:rsidRDefault="00834A9C" w:rsidP="00834A9C">
      <w:pPr>
        <w:rPr>
          <w:rFonts w:ascii="Arial" w:hAnsi="Arial" w:cs="Arial"/>
          <w:sz w:val="20"/>
          <w:szCs w:val="20"/>
        </w:rPr>
      </w:pPr>
      <w:r w:rsidRPr="00834A9C">
        <w:rPr>
          <w:rFonts w:ascii="Arial" w:hAnsi="Arial" w:cs="Arial"/>
          <w:sz w:val="20"/>
          <w:szCs w:val="20"/>
        </w:rPr>
        <w:t xml:space="preserve">Art. 38, §1. Conform de dienstverlening, zoals bepaald in dit reglement, hebben de gemeenteraadsleden op het gemeentehuis toegang tot telefoon en internet, en kunnen ze kopieën bekomen van gemeentelijke </w:t>
      </w:r>
      <w:proofErr w:type="spellStart"/>
      <w:r w:rsidRPr="00834A9C">
        <w:rPr>
          <w:rFonts w:ascii="Arial" w:hAnsi="Arial" w:cs="Arial"/>
          <w:sz w:val="20"/>
          <w:szCs w:val="20"/>
        </w:rPr>
        <w:t>bestuursdocumenten</w:t>
      </w:r>
      <w:proofErr w:type="spellEnd"/>
      <w:r w:rsidRPr="00834A9C">
        <w:rPr>
          <w:rFonts w:ascii="Arial" w:hAnsi="Arial" w:cs="Arial"/>
          <w:sz w:val="20"/>
          <w:szCs w:val="20"/>
        </w:rPr>
        <w:t xml:space="preserve">. In een daartoe voorbehouden lokaal kunnen de diverse gemeenteraadsfracties alle nodige informatie inkijken. </w:t>
      </w:r>
    </w:p>
    <w:p w14:paraId="507E047D" w14:textId="77777777" w:rsidR="00834A9C" w:rsidRPr="00834A9C" w:rsidRDefault="00834A9C" w:rsidP="00834A9C">
      <w:pPr>
        <w:rPr>
          <w:rFonts w:ascii="Arial" w:hAnsi="Arial" w:cs="Arial"/>
          <w:sz w:val="20"/>
          <w:szCs w:val="20"/>
        </w:rPr>
      </w:pPr>
      <w:r w:rsidRPr="00834A9C">
        <w:rPr>
          <w:rFonts w:ascii="Arial" w:hAnsi="Arial" w:cs="Arial"/>
          <w:sz w:val="20"/>
          <w:szCs w:val="20"/>
        </w:rPr>
        <w:lastRenderedPageBreak/>
        <w:t xml:space="preserve">§ 2. Gemeenteraadsleden kunnen de kosten van studiedagen of vormingscursussen, (ingericht door overheidsinstanties, onderwijsinstellingen of de VVSG), terugvorderen van het gemeentebestuur, voor zover deze cycli of studiedagen noodzakelijk zijn voor de uitoefening van hun mandaat. Deze kosten moeten worden verantwoord met bewijsstukken en mogen maximum 250 euro per kalenderjaar per raadslid bedragen. </w:t>
      </w:r>
    </w:p>
    <w:p w14:paraId="0D7F123E"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De terugvorderbare kosten mogen niet buitensporig zijn en moeten vergelijkbaar zijn met deze van vormingsinitiatieven voor gemeente- en OCMW-personeel. Ze betreffen in principe enkel vormingscycli of studiedagen in het binnenland. Er worden geen kosten vergoed voor het behalen van bijkomende diploma’s. </w:t>
      </w:r>
    </w:p>
    <w:p w14:paraId="04680230" w14:textId="3754A6C2" w:rsidR="00834A9C" w:rsidRPr="00834A9C" w:rsidRDefault="00834A9C" w:rsidP="00834A9C">
      <w:pPr>
        <w:rPr>
          <w:rFonts w:ascii="Arial" w:hAnsi="Arial" w:cs="Arial"/>
          <w:sz w:val="20"/>
          <w:szCs w:val="20"/>
        </w:rPr>
      </w:pPr>
      <w:r w:rsidRPr="00834A9C">
        <w:rPr>
          <w:rFonts w:ascii="Arial" w:hAnsi="Arial" w:cs="Arial"/>
          <w:sz w:val="20"/>
          <w:szCs w:val="20"/>
        </w:rPr>
        <w:t xml:space="preserve">De relevantie en de kostprijs van de vorming wordt vooraf beoordeeld door het college van burgemeester en schepenen. (art. 17, §3 DLB en art. 35 van het Besluit van de Vlaamse Regering van 6 juli 2018 houdende het statuut van de lokale mandataris) </w:t>
      </w:r>
    </w:p>
    <w:p w14:paraId="2031E208" w14:textId="458E26E9" w:rsidR="00834A9C" w:rsidRPr="00834A9C" w:rsidRDefault="00834A9C" w:rsidP="00834A9C">
      <w:pPr>
        <w:rPr>
          <w:rFonts w:ascii="Arial" w:hAnsi="Arial" w:cs="Arial"/>
          <w:sz w:val="20"/>
          <w:szCs w:val="20"/>
        </w:rPr>
      </w:pPr>
      <w:r w:rsidRPr="00834A9C">
        <w:rPr>
          <w:rFonts w:ascii="Arial" w:hAnsi="Arial" w:cs="Arial"/>
          <w:sz w:val="20"/>
          <w:szCs w:val="20"/>
        </w:rPr>
        <w:t xml:space="preserve">§ 3. Verplaatsingskosten van raadsleden, noodzakelijk voor de uitoefening van hun mandaat, worden door het gemeentebestuur terugbetaald na voorlegging van bewijsstukken, op basis van de wettelijk vastgestelde tarieven, voor zover het om verplaatsingen gaat buiten de provincie Oost-Vlaanderen. </w:t>
      </w:r>
    </w:p>
    <w:p w14:paraId="34B90208"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4.De gemeente sluit een verzekering af om de burgerlijke aansprakelijkheid, met inbegrip van de rechtsbijstand, te dekken die bij de normale uitoefening van hun mandaat persoonlijk ten laste komt van de gemeenteraadsleden. De gemeente sluit daarnaast ook een verzekering af voor ongevallen die de gemeenteraadsleden overkomen in het kader van de normale uitoefening van hun ambt. </w:t>
      </w:r>
    </w:p>
    <w:p w14:paraId="7D894D69" w14:textId="79778897" w:rsidR="00834A9C" w:rsidRPr="00834A9C" w:rsidRDefault="00834A9C" w:rsidP="00834A9C">
      <w:pPr>
        <w:rPr>
          <w:rFonts w:ascii="Arial" w:hAnsi="Arial" w:cs="Arial"/>
          <w:sz w:val="20"/>
          <w:szCs w:val="20"/>
        </w:rPr>
      </w:pPr>
      <w:r w:rsidRPr="00834A9C">
        <w:rPr>
          <w:rFonts w:ascii="Arial" w:hAnsi="Arial" w:cs="Arial"/>
          <w:sz w:val="20"/>
          <w:szCs w:val="20"/>
        </w:rPr>
        <w:t xml:space="preserve">(art. 17, §5 DLB en Hoofdstuk 9 van het Besluit van de Vlaamse Regering van 6 juli 2018 houdende het statuut van de lokale mandataris) </w:t>
      </w:r>
    </w:p>
    <w:p w14:paraId="19978EFA" w14:textId="79C001C9" w:rsidR="00834A9C" w:rsidRPr="00EB26B4" w:rsidRDefault="00834A9C" w:rsidP="00834A9C">
      <w:pPr>
        <w:rPr>
          <w:rFonts w:ascii="Arial" w:hAnsi="Arial" w:cs="Arial"/>
          <w:sz w:val="20"/>
          <w:szCs w:val="20"/>
          <w:u w:val="single"/>
        </w:rPr>
      </w:pPr>
      <w:r w:rsidRPr="00EB26B4">
        <w:rPr>
          <w:rFonts w:ascii="Arial" w:hAnsi="Arial" w:cs="Arial"/>
          <w:sz w:val="20"/>
          <w:szCs w:val="20"/>
          <w:u w:val="single"/>
        </w:rPr>
        <w:t xml:space="preserve">VERZOEKSCHRIFTEN </w:t>
      </w:r>
    </w:p>
    <w:p w14:paraId="6654C76A"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39, § 1. </w:t>
      </w:r>
    </w:p>
    <w:p w14:paraId="5D7308FE"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Iedere burger heeft het recht verzoekschriften, door een of meer personen ondertekend, schriftelijk bij de organen van de gemeente in te dienen. </w:t>
      </w:r>
    </w:p>
    <w:p w14:paraId="212CF029"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(art. 304, §2 DLB) </w:t>
      </w:r>
    </w:p>
    <w:p w14:paraId="34A49F7A" w14:textId="61EED535" w:rsidR="00834A9C" w:rsidRPr="00834A9C" w:rsidRDefault="00834A9C" w:rsidP="00834A9C">
      <w:pPr>
        <w:rPr>
          <w:rFonts w:ascii="Arial" w:hAnsi="Arial" w:cs="Arial"/>
          <w:sz w:val="20"/>
          <w:szCs w:val="20"/>
        </w:rPr>
      </w:pPr>
      <w:r w:rsidRPr="00834A9C">
        <w:rPr>
          <w:rFonts w:ascii="Arial" w:hAnsi="Arial" w:cs="Arial"/>
          <w:sz w:val="20"/>
          <w:szCs w:val="20"/>
        </w:rPr>
        <w:t>Een verzoek is een vraag om iets te doen of te laten. Uit de tekst van het verzoekschrift moet de vraag duidelijk zijn.</w:t>
      </w:r>
      <w:r w:rsidR="00EB26B4">
        <w:rPr>
          <w:rFonts w:ascii="Arial" w:hAnsi="Arial" w:cs="Arial"/>
          <w:sz w:val="20"/>
          <w:szCs w:val="20"/>
        </w:rPr>
        <w:t xml:space="preserve"> </w:t>
      </w:r>
      <w:r w:rsidRPr="00834A9C">
        <w:rPr>
          <w:rFonts w:ascii="Arial" w:hAnsi="Arial" w:cs="Arial"/>
          <w:sz w:val="20"/>
          <w:szCs w:val="20"/>
        </w:rPr>
        <w:t xml:space="preserve">De organen van de gemeente zijn de gemeenteraad, het college van burgemeester en schepenen, de voorzitter van de gemeenteraad, de burgemeester, de algemeen directeur en elk ander orgaan van de gemeente dat als overheid optreedt. </w:t>
      </w:r>
    </w:p>
    <w:p w14:paraId="130C9357" w14:textId="78D45D12" w:rsidR="00834A9C" w:rsidRPr="00834A9C" w:rsidRDefault="00834A9C" w:rsidP="00834A9C">
      <w:pPr>
        <w:rPr>
          <w:rFonts w:ascii="Arial" w:hAnsi="Arial" w:cs="Arial"/>
          <w:sz w:val="20"/>
          <w:szCs w:val="20"/>
        </w:rPr>
      </w:pPr>
      <w:r w:rsidRPr="00834A9C">
        <w:rPr>
          <w:rFonts w:ascii="Arial" w:hAnsi="Arial" w:cs="Arial"/>
          <w:sz w:val="20"/>
          <w:szCs w:val="20"/>
        </w:rPr>
        <w:t xml:space="preserve">§ 2. De verzoekschriften worden aan het orgaan van de gemeente gericht tot wiens bevoegdheid de inhoud van het verzoek behoort. Komt een verzoekschrift niet bij het juiste orgaan aan, dan bezorgt de algemeen directeur het verzoek aan de juiste bestemmeling. </w:t>
      </w:r>
    </w:p>
    <w:p w14:paraId="2E823AF3" w14:textId="060370E1" w:rsidR="00834A9C" w:rsidRPr="00834A9C" w:rsidRDefault="00834A9C" w:rsidP="00834A9C">
      <w:pPr>
        <w:rPr>
          <w:rFonts w:ascii="Arial" w:hAnsi="Arial" w:cs="Arial"/>
          <w:sz w:val="20"/>
          <w:szCs w:val="20"/>
        </w:rPr>
      </w:pPr>
      <w:r w:rsidRPr="00834A9C">
        <w:rPr>
          <w:rFonts w:ascii="Arial" w:hAnsi="Arial" w:cs="Arial"/>
          <w:sz w:val="20"/>
          <w:szCs w:val="20"/>
        </w:rPr>
        <w:t xml:space="preserve">§ 3.Verzoekschriften die een onderwerp betreffen dat niet tot de bevoegdheid van de gemeente behoort, zijn onontvankelijk. Verzoekschriften die duidelijk tot de bevoegdheid van het OCMW behoren, worden overgemaakt aan het bevoegde orgaan van het OCMW. De indiener wordt daarvan op de hoogte gebracht. </w:t>
      </w:r>
    </w:p>
    <w:p w14:paraId="551C5597"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4. Een schriftelijke vraag wordt niet als verzoekschrift beschouwd als: </w:t>
      </w:r>
    </w:p>
    <w:p w14:paraId="3B0C6F7A"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1° de vraag onredelijk is of te vaag geformuleerd; </w:t>
      </w:r>
    </w:p>
    <w:p w14:paraId="671D6B31"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2° het louter een mening is en geen concreet verzoek; </w:t>
      </w:r>
    </w:p>
    <w:p w14:paraId="6EA628C4"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3° de vraag anoniem, d.w.z. zonder vermelding van naam, voornaam en adres, werd ingediend; </w:t>
      </w:r>
    </w:p>
    <w:p w14:paraId="7776CB9B"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4° het taalgebruik ervan beledigend is. </w:t>
      </w:r>
    </w:p>
    <w:p w14:paraId="4994902B" w14:textId="22762D38" w:rsidR="00834A9C" w:rsidRPr="00834A9C" w:rsidRDefault="00834A9C" w:rsidP="00834A9C">
      <w:pPr>
        <w:rPr>
          <w:rFonts w:ascii="Arial" w:hAnsi="Arial" w:cs="Arial"/>
          <w:sz w:val="20"/>
          <w:szCs w:val="20"/>
        </w:rPr>
      </w:pPr>
      <w:r w:rsidRPr="00834A9C">
        <w:rPr>
          <w:rFonts w:ascii="Arial" w:hAnsi="Arial" w:cs="Arial"/>
          <w:sz w:val="20"/>
          <w:szCs w:val="20"/>
        </w:rPr>
        <w:t xml:space="preserve">Het orgaan of de voorzitter van het orgaan maakt deze beoordeling. Hij kan de indiener om een nieuw geformuleerd verzoekschrift vragen dat wel aan de ontvankelijkheidsvoorwaarden voldoet. </w:t>
      </w:r>
    </w:p>
    <w:p w14:paraId="33B05E99" w14:textId="2AB18474" w:rsidR="00834A9C" w:rsidRPr="00834A9C" w:rsidRDefault="00834A9C" w:rsidP="00834A9C">
      <w:pPr>
        <w:rPr>
          <w:rFonts w:ascii="Arial" w:hAnsi="Arial" w:cs="Arial"/>
          <w:sz w:val="20"/>
          <w:szCs w:val="20"/>
        </w:rPr>
      </w:pPr>
      <w:r w:rsidRPr="00834A9C">
        <w:rPr>
          <w:rFonts w:ascii="Arial" w:hAnsi="Arial" w:cs="Arial"/>
          <w:sz w:val="20"/>
          <w:szCs w:val="20"/>
        </w:rPr>
        <w:lastRenderedPageBreak/>
        <w:t xml:space="preserve">Art. 40, §1. Is het een verzoekschrift voor de gemeenteraad, dan plaatst de voorzitter van de gemeenteraad het verzoekschrift op de agenda van de eerstvolgende gemeenteraad indien het minstens 14 dagen vóór de vergadering werd ontvangen. Wordt het verzoekschrift later ingediend, dan komt het op de agenda van de volgende vergadering. </w:t>
      </w:r>
    </w:p>
    <w:p w14:paraId="330A7F78" w14:textId="77331813" w:rsidR="00834A9C" w:rsidRPr="00834A9C" w:rsidRDefault="00834A9C" w:rsidP="00834A9C">
      <w:pPr>
        <w:rPr>
          <w:rFonts w:ascii="Arial" w:hAnsi="Arial" w:cs="Arial"/>
          <w:sz w:val="20"/>
          <w:szCs w:val="20"/>
        </w:rPr>
      </w:pPr>
      <w:r w:rsidRPr="00834A9C">
        <w:rPr>
          <w:rFonts w:ascii="Arial" w:hAnsi="Arial" w:cs="Arial"/>
          <w:sz w:val="20"/>
          <w:szCs w:val="20"/>
        </w:rPr>
        <w:t xml:space="preserve">§ 2. De gemeenteraad kan de bij hem ingediende verzoekschriften naar het college van burgemeester en schepenen of naar een gemeenteraadscommissie verwijzen met het verzoek om over de inhoud ervan uitleg te verstrekken. </w:t>
      </w:r>
    </w:p>
    <w:p w14:paraId="34C8E960" w14:textId="77777777" w:rsidR="00834A9C" w:rsidRPr="00834A9C" w:rsidRDefault="00834A9C" w:rsidP="00834A9C">
      <w:pPr>
        <w:rPr>
          <w:rFonts w:ascii="Arial" w:hAnsi="Arial" w:cs="Arial"/>
          <w:sz w:val="20"/>
          <w:szCs w:val="20"/>
        </w:rPr>
      </w:pPr>
      <w:r w:rsidRPr="00834A9C">
        <w:rPr>
          <w:rFonts w:ascii="Arial" w:hAnsi="Arial" w:cs="Arial"/>
          <w:sz w:val="20"/>
          <w:szCs w:val="20"/>
        </w:rPr>
        <w:t xml:space="preserve">§ 3. De verzoeker of, indien het verzoekschrift door meerdere personen ondertekend is, de eerste ondertekenaar van het verzoekschrift, kan worden gehoord door het betrokken orgaan van de gemeente. In dat geval heeft de verzoeker of de eerste ondertekenaar van een verzoekschrift het recht zich te laten bijstaan door een persoon naar keuze. </w:t>
      </w:r>
    </w:p>
    <w:p w14:paraId="1AADC5FE" w14:textId="77777777" w:rsidR="00834A9C" w:rsidRPr="00834A9C" w:rsidRDefault="00834A9C" w:rsidP="00834A9C">
      <w:pPr>
        <w:rPr>
          <w:rFonts w:ascii="Arial" w:hAnsi="Arial" w:cs="Arial"/>
          <w:sz w:val="20"/>
          <w:szCs w:val="20"/>
        </w:rPr>
      </w:pPr>
    </w:p>
    <w:p w14:paraId="75616D88" w14:textId="17916B01" w:rsidR="003929E6" w:rsidRPr="00834A9C" w:rsidRDefault="00834A9C" w:rsidP="00834A9C">
      <w:pPr>
        <w:rPr>
          <w:rFonts w:ascii="Arial" w:hAnsi="Arial" w:cs="Arial"/>
          <w:sz w:val="20"/>
          <w:szCs w:val="20"/>
        </w:rPr>
      </w:pPr>
      <w:r w:rsidRPr="00834A9C">
        <w:rPr>
          <w:rFonts w:ascii="Arial" w:hAnsi="Arial" w:cs="Arial"/>
          <w:sz w:val="20"/>
          <w:szCs w:val="20"/>
        </w:rPr>
        <w:t>§ 4. Het betrokken orgaan van de gemeente verstrekt, binnen drie maanden na de indiening van het verzoekschrift, een gemotiveerd antwoord aan de verzoeker of, indien het verzoekschrift door meer personen ondertekend is, aan de eerste ondertekenaar van het verzoekschrift.</w:t>
      </w:r>
    </w:p>
    <w:sectPr w:rsidR="003929E6" w:rsidRPr="00834A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A41D7D"/>
    <w:multiLevelType w:val="hybridMultilevel"/>
    <w:tmpl w:val="946C7AD4"/>
    <w:lvl w:ilvl="0" w:tplc="90E4E862">
      <w:numFmt w:val="bullet"/>
      <w:lvlText w:val="-"/>
      <w:lvlJc w:val="left"/>
      <w:pPr>
        <w:ind w:left="720" w:hanging="360"/>
      </w:pPr>
      <w:rPr>
        <w:rFonts w:ascii="Arial" w:eastAsia="Calibr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num w:numId="1" w16cid:durableId="990600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A9C"/>
    <w:rsid w:val="00135677"/>
    <w:rsid w:val="00346DF4"/>
    <w:rsid w:val="003505AF"/>
    <w:rsid w:val="003929E6"/>
    <w:rsid w:val="00611F5C"/>
    <w:rsid w:val="0069341D"/>
    <w:rsid w:val="006961DC"/>
    <w:rsid w:val="006F06C7"/>
    <w:rsid w:val="00834A9C"/>
    <w:rsid w:val="00C22378"/>
    <w:rsid w:val="00EB26B4"/>
    <w:rsid w:val="00F634E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77DB1"/>
  <w15:chartTrackingRefBased/>
  <w15:docId w15:val="{AAA15ADF-958C-4AC8-AD1D-9E434C98C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F06C7"/>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48161">
      <w:bodyDiv w:val="1"/>
      <w:marLeft w:val="0"/>
      <w:marRight w:val="0"/>
      <w:marTop w:val="0"/>
      <w:marBottom w:val="0"/>
      <w:divBdr>
        <w:top w:val="none" w:sz="0" w:space="0" w:color="auto"/>
        <w:left w:val="none" w:sz="0" w:space="0" w:color="auto"/>
        <w:bottom w:val="none" w:sz="0" w:space="0" w:color="auto"/>
        <w:right w:val="none" w:sz="0" w:space="0" w:color="auto"/>
      </w:divBdr>
    </w:div>
    <w:div w:id="63598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5408</Words>
  <Characters>29745</Characters>
  <Application>Microsoft Office Word</Application>
  <DocSecurity>4</DocSecurity>
  <Lines>247</Lines>
  <Paragraphs>70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Bram Collier</dc:creator>
  <cp:keywords/>
  <dc:description/>
  <cp:lastModifiedBy>Bram Collier</cp:lastModifiedBy>
  <cp:revision>2</cp:revision>
  <dcterms:created xsi:type="dcterms:W3CDTF">2022-12-09T16:55:00Z</dcterms:created>
  <dcterms:modified xsi:type="dcterms:W3CDTF">2022-12-09T16:55:00Z</dcterms:modified>
</cp:coreProperties>
</file>