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elraster"/>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15" w:type="dxa"/>
          <w:right w:w="115" w:type="dxa"/>
        </w:tblCellMar>
        <w:tblLook w:val="01E0" w:firstRow="1" w:lastRow="1" w:firstColumn="1" w:lastColumn="1" w:noHBand="0" w:noVBand="0"/>
      </w:tblPr>
      <w:tblGrid>
        <w:gridCol w:w="1929"/>
        <w:gridCol w:w="3570"/>
        <w:gridCol w:w="3570"/>
      </w:tblGrid>
      <w:tr w:rsidR="002B7927" w:rsidRPr="00BE0627" w14:paraId="7C072928" w14:textId="77777777" w:rsidTr="002B7927">
        <w:trPr>
          <w:trHeight w:val="3960"/>
          <w:jc w:val="center"/>
        </w:trPr>
        <w:tc>
          <w:tcPr>
            <w:tcW w:w="1064" w:type="pct"/>
            <w:shd w:val="clear" w:color="auto" w:fill="auto"/>
            <w:vAlign w:val="center"/>
          </w:tcPr>
          <w:p w14:paraId="2F3EB8DD" w14:textId="77777777" w:rsidR="002B7927" w:rsidRPr="006535C9" w:rsidRDefault="002B7927" w:rsidP="008F4DD3">
            <w:pPr>
              <w:pStyle w:val="Geenafstand"/>
            </w:pPr>
          </w:p>
        </w:tc>
        <w:tc>
          <w:tcPr>
            <w:tcW w:w="3936" w:type="pct"/>
            <w:gridSpan w:val="2"/>
            <w:shd w:val="clear" w:color="auto" w:fill="auto"/>
            <w:tcMar>
              <w:left w:w="115" w:type="dxa"/>
              <w:bottom w:w="115" w:type="dxa"/>
            </w:tcMar>
            <w:vAlign w:val="center"/>
          </w:tcPr>
          <w:sdt>
            <w:sdtPr>
              <w:alias w:val="Titel dossier"/>
              <w:tag w:val="Titel"/>
              <w:id w:val="-1419326275"/>
              <w:placeholder>
                <w:docPart w:val="1FA97C29731F495CA7776D30B82FBF71"/>
              </w:placeholder>
            </w:sdtPr>
            <w:sdtEndPr/>
            <w:sdtContent>
              <w:p w14:paraId="1446D286" w14:textId="24944ED5" w:rsidR="002B7927" w:rsidRPr="00BE0627" w:rsidRDefault="00C612EB" w:rsidP="007D525A">
                <w:pPr>
                  <w:pStyle w:val="Titel"/>
                  <w:rPr>
                    <w:sz w:val="28"/>
                    <w:szCs w:val="28"/>
                  </w:rPr>
                </w:pPr>
                <w:r w:rsidRPr="00BE0627">
                  <w:t>Waasmunster</w:t>
                </w:r>
                <w:r w:rsidR="002B7927" w:rsidRPr="00BE0627">
                  <w:t xml:space="preserve">: </w:t>
                </w:r>
                <w:r w:rsidR="00FE088E" w:rsidRPr="00BE0627">
                  <w:t xml:space="preserve">Omgevingswerken </w:t>
                </w:r>
                <w:r w:rsidR="004E4438" w:rsidRPr="00BE0627">
                  <w:t xml:space="preserve">thv site </w:t>
                </w:r>
                <w:r w:rsidR="00FE088E" w:rsidRPr="00BE0627">
                  <w:t>De Meermin</w:t>
                </w:r>
                <w:r w:rsidR="004E4438" w:rsidRPr="00BE0627">
                  <w:t xml:space="preserve">, </w:t>
                </w:r>
                <w:r w:rsidR="00353EEA">
                  <w:t>gemeentehuis</w:t>
                </w:r>
                <w:r w:rsidR="004E4438" w:rsidRPr="00BE0627">
                  <w:t xml:space="preserve"> en Kerkplein</w:t>
                </w:r>
              </w:p>
            </w:sdtContent>
          </w:sdt>
        </w:tc>
      </w:tr>
      <w:tr w:rsidR="00B9618D" w:rsidRPr="00BE0627" w14:paraId="70A37D08" w14:textId="77777777" w:rsidTr="004321DD">
        <w:trPr>
          <w:trHeight w:val="864"/>
          <w:jc w:val="center"/>
        </w:trPr>
        <w:tc>
          <w:tcPr>
            <w:tcW w:w="1064" w:type="pct"/>
            <w:shd w:val="clear" w:color="auto" w:fill="auto"/>
            <w:vAlign w:val="center"/>
          </w:tcPr>
          <w:p w14:paraId="1C50F751" w14:textId="1CB98FF7" w:rsidR="0043456B" w:rsidRPr="00BE0627" w:rsidRDefault="0043456B" w:rsidP="007367F4">
            <w:pPr>
              <w:pStyle w:val="Geenafstand"/>
            </w:pPr>
          </w:p>
        </w:tc>
        <w:tc>
          <w:tcPr>
            <w:tcW w:w="3936" w:type="pct"/>
            <w:gridSpan w:val="2"/>
            <w:shd w:val="clear" w:color="auto" w:fill="auto"/>
            <w:tcMar>
              <w:left w:w="216" w:type="dxa"/>
            </w:tcMar>
            <w:vAlign w:val="center"/>
          </w:tcPr>
          <w:p w14:paraId="692CA42F" w14:textId="5C5B420A" w:rsidR="0043456B" w:rsidRPr="00BE0627" w:rsidRDefault="00D86F1E" w:rsidP="004940D9">
            <w:pPr>
              <w:pStyle w:val="Ondertitel"/>
            </w:pPr>
            <w:r w:rsidRPr="00BE0627">
              <w:t xml:space="preserve">Dossier </w:t>
            </w:r>
            <w:sdt>
              <w:sdtPr>
                <w:id w:val="-534426099"/>
                <w:placeholder>
                  <w:docPart w:val="61C4E5AC7AA0448F8921C28A54C7C9BB"/>
                </w:placeholder>
              </w:sdtPr>
              <w:sdtEndPr/>
              <w:sdtContent>
                <w:r w:rsidR="00FE088E" w:rsidRPr="00BE0627">
                  <w:t>019/002</w:t>
                </w:r>
              </w:sdtContent>
            </w:sdt>
            <w:r w:rsidR="00E57A05" w:rsidRPr="00BE0627">
              <w:br/>
            </w:r>
            <w:r w:rsidRPr="00BE0627">
              <w:t>Bijzonder bestek</w:t>
            </w:r>
          </w:p>
        </w:tc>
      </w:tr>
      <w:tr w:rsidR="00970898" w:rsidRPr="00BE0627" w14:paraId="3884DAEC" w14:textId="77777777" w:rsidTr="004321DD">
        <w:trPr>
          <w:jc w:val="center"/>
        </w:trPr>
        <w:tc>
          <w:tcPr>
            <w:tcW w:w="1064" w:type="pct"/>
            <w:shd w:val="clear" w:color="auto" w:fill="auto"/>
            <w:vAlign w:val="center"/>
          </w:tcPr>
          <w:p w14:paraId="4B009391" w14:textId="77777777" w:rsidR="00970898" w:rsidRPr="00BE0627" w:rsidRDefault="00970898" w:rsidP="007367F4"/>
        </w:tc>
        <w:tc>
          <w:tcPr>
            <w:tcW w:w="3936" w:type="pct"/>
            <w:gridSpan w:val="2"/>
            <w:shd w:val="clear" w:color="auto" w:fill="auto"/>
            <w:tcMar>
              <w:left w:w="72" w:type="dxa"/>
              <w:bottom w:w="216" w:type="dxa"/>
              <w:right w:w="0" w:type="dxa"/>
            </w:tcMar>
            <w:vAlign w:val="center"/>
          </w:tcPr>
          <w:p w14:paraId="7029FEA9" w14:textId="6D836371" w:rsidR="002C1F5F" w:rsidRPr="00BE0627" w:rsidRDefault="002C1F5F" w:rsidP="007367F4">
            <w:pPr>
              <w:rPr>
                <w:rStyle w:val="Subtielebenadrukking"/>
              </w:rPr>
            </w:pPr>
            <w:r w:rsidRPr="00BE0627">
              <w:rPr>
                <w:rStyle w:val="Subtielebenadrukking"/>
              </w:rPr>
              <w:t>Indiening offerte: uiterlijk</w:t>
            </w:r>
            <w:r w:rsidR="0098119D" w:rsidRPr="00BE0627">
              <w:rPr>
                <w:rStyle w:val="Subtielebenadrukking"/>
              </w:rPr>
              <w:t xml:space="preserve"> </w:t>
            </w:r>
            <w:sdt>
              <w:sdtPr>
                <w:rPr>
                  <w:rStyle w:val="Subtielebenadrukking"/>
                </w:rPr>
                <w:id w:val="-307014077"/>
                <w:placeholder>
                  <w:docPart w:val="DefaultPlaceholder_-1854013437"/>
                </w:placeholder>
                <w:showingPlcHdr/>
                <w:date>
                  <w:dateFormat w:val="dddd d MMMM yyyy"/>
                  <w:lid w:val="nl-BE"/>
                  <w:storeMappedDataAs w:val="dateTime"/>
                  <w:calendar w:val="gregorian"/>
                </w:date>
              </w:sdtPr>
              <w:sdtEndPr>
                <w:rPr>
                  <w:rStyle w:val="Subtielebenadrukking"/>
                </w:rPr>
              </w:sdtEndPr>
              <w:sdtContent>
                <w:r w:rsidR="00780395" w:rsidRPr="00BE0627">
                  <w:rPr>
                    <w:rStyle w:val="Tekstvantijdelijkeaanduiding"/>
                  </w:rPr>
                  <w:t>Klik of tik om een datum in te voeren.</w:t>
                </w:r>
              </w:sdtContent>
            </w:sdt>
            <w:r w:rsidRPr="00BE0627">
              <w:rPr>
                <w:rStyle w:val="Subtielebenadrukking"/>
              </w:rPr>
              <w:t xml:space="preserve">, </w:t>
            </w:r>
            <w:sdt>
              <w:sdtPr>
                <w:rPr>
                  <w:rStyle w:val="Subtielebenadrukking"/>
                </w:rPr>
                <w:id w:val="958224767"/>
                <w:placeholder>
                  <w:docPart w:val="DefaultPlaceholder_-1854013440"/>
                </w:placeholder>
                <w:showingPlcHdr/>
              </w:sdtPr>
              <w:sdtEndPr>
                <w:rPr>
                  <w:rStyle w:val="Subtielebenadrukking"/>
                </w:rPr>
              </w:sdtEndPr>
              <w:sdtContent>
                <w:r w:rsidR="00CB1053" w:rsidRPr="00BE0627">
                  <w:rPr>
                    <w:rStyle w:val="Tekstvantijdelijkeaanduiding"/>
                  </w:rPr>
                  <w:t>Klik of tik om tekst in te voeren.</w:t>
                </w:r>
              </w:sdtContent>
            </w:sdt>
            <w:r w:rsidRPr="00BE0627">
              <w:rPr>
                <w:rStyle w:val="Subtielebenadrukking"/>
              </w:rPr>
              <w:t>u</w:t>
            </w:r>
          </w:p>
          <w:p w14:paraId="161B8332" w14:textId="5D28BCBB" w:rsidR="00970898" w:rsidRPr="00BE0627" w:rsidRDefault="00713971" w:rsidP="007367F4">
            <w:pPr>
              <w:rPr>
                <w:rStyle w:val="Subtielebenadrukking"/>
              </w:rPr>
            </w:pPr>
            <w:bookmarkStart w:id="0" w:name="_Hlk66110082"/>
            <w:r w:rsidRPr="00BE0627">
              <w:rPr>
                <w:rStyle w:val="Subtielebenadrukking"/>
              </w:rPr>
              <w:t>De offertes worden elektronisch ingediend, er is geen openbare zitting. De offerte moet bij de aanbesteder toekomen vóór de uiterste ontvangstdatum van de offertes zoals vermeld in de publicatie.</w:t>
            </w:r>
            <w:bookmarkEnd w:id="0"/>
          </w:p>
        </w:tc>
      </w:tr>
      <w:tr w:rsidR="003D59FF" w:rsidRPr="00BE0627" w14:paraId="616DB847" w14:textId="77777777" w:rsidTr="008F7320">
        <w:trPr>
          <w:trHeight w:val="3969"/>
          <w:jc w:val="center"/>
        </w:trPr>
        <w:tc>
          <w:tcPr>
            <w:tcW w:w="1064" w:type="pct"/>
            <w:shd w:val="clear" w:color="auto" w:fill="auto"/>
            <w:vAlign w:val="center"/>
          </w:tcPr>
          <w:p w14:paraId="5BCF6DB1" w14:textId="18F4C286" w:rsidR="003D59FF" w:rsidRPr="00BE0627" w:rsidRDefault="003D59FF" w:rsidP="007367F4">
            <w:pPr>
              <w:pStyle w:val="Geenafstand"/>
            </w:pPr>
          </w:p>
        </w:tc>
        <w:tc>
          <w:tcPr>
            <w:tcW w:w="3936" w:type="pct"/>
            <w:gridSpan w:val="2"/>
            <w:shd w:val="clear" w:color="auto" w:fill="auto"/>
            <w:tcMar>
              <w:left w:w="72" w:type="dxa"/>
              <w:bottom w:w="216" w:type="dxa"/>
              <w:right w:w="0" w:type="dxa"/>
            </w:tcMar>
            <w:vAlign w:val="center"/>
          </w:tcPr>
          <w:p w14:paraId="3FB016F6" w14:textId="074F5F3D" w:rsidR="00600179" w:rsidRPr="00BE0627" w:rsidRDefault="00600179" w:rsidP="005D5936"/>
        </w:tc>
      </w:tr>
      <w:tr w:rsidR="003E7B45" w:rsidRPr="00BE0627" w14:paraId="17B01019" w14:textId="77777777" w:rsidTr="000F44AD">
        <w:trPr>
          <w:trHeight w:val="647"/>
          <w:jc w:val="center"/>
        </w:trPr>
        <w:tc>
          <w:tcPr>
            <w:tcW w:w="1064" w:type="pct"/>
            <w:shd w:val="clear" w:color="auto" w:fill="auto"/>
            <w:vAlign w:val="center"/>
          </w:tcPr>
          <w:p w14:paraId="49435EA0" w14:textId="77777777" w:rsidR="003E7B45" w:rsidRPr="00BE0627" w:rsidRDefault="003E7B45" w:rsidP="007367F4"/>
        </w:tc>
        <w:tc>
          <w:tcPr>
            <w:tcW w:w="1968" w:type="pct"/>
            <w:shd w:val="clear" w:color="auto" w:fill="auto"/>
            <w:tcMar>
              <w:left w:w="216" w:type="dxa"/>
            </w:tcMar>
            <w:vAlign w:val="center"/>
          </w:tcPr>
          <w:p w14:paraId="3891EA01" w14:textId="648A412E" w:rsidR="003E7B45" w:rsidRPr="00BE0627" w:rsidRDefault="003E7B45" w:rsidP="007367F4"/>
        </w:tc>
        <w:tc>
          <w:tcPr>
            <w:tcW w:w="1968" w:type="pct"/>
            <w:shd w:val="clear" w:color="auto" w:fill="auto"/>
            <w:vAlign w:val="center"/>
          </w:tcPr>
          <w:p w14:paraId="50CB05F3" w14:textId="77777777" w:rsidR="003E7B45" w:rsidRPr="00BE0627" w:rsidRDefault="003E7B45" w:rsidP="007367F4"/>
        </w:tc>
      </w:tr>
      <w:tr w:rsidR="00B9618D" w:rsidRPr="00BE0627" w14:paraId="37552DD4" w14:textId="77777777" w:rsidTr="004321DD">
        <w:trPr>
          <w:trHeight w:val="864"/>
          <w:jc w:val="center"/>
        </w:trPr>
        <w:tc>
          <w:tcPr>
            <w:tcW w:w="1064" w:type="pct"/>
            <w:shd w:val="clear" w:color="auto" w:fill="auto"/>
            <w:vAlign w:val="center"/>
          </w:tcPr>
          <w:p w14:paraId="58665A3C" w14:textId="77777777" w:rsidR="00B9618D" w:rsidRPr="00BE0627" w:rsidRDefault="00B9618D" w:rsidP="007367F4"/>
        </w:tc>
        <w:tc>
          <w:tcPr>
            <w:tcW w:w="1968" w:type="pct"/>
            <w:shd w:val="clear" w:color="auto" w:fill="auto"/>
            <w:tcMar>
              <w:left w:w="216" w:type="dxa"/>
            </w:tcMar>
            <w:vAlign w:val="center"/>
          </w:tcPr>
          <w:p w14:paraId="69A090C0" w14:textId="3E9B0FCC" w:rsidR="005D04B7" w:rsidRPr="00BE0627" w:rsidRDefault="00FE088E" w:rsidP="007367F4">
            <w:r w:rsidRPr="00BE0627">
              <w:t>Gemeente Waasmunster</w:t>
            </w:r>
          </w:p>
          <w:p w14:paraId="4FDE179A" w14:textId="3E7D1E29" w:rsidR="008667ED" w:rsidRPr="00BE0627" w:rsidRDefault="00D71ACC" w:rsidP="007367F4">
            <w:r w:rsidRPr="00BE0627">
              <w:t>Abdij Van Roosenberglaan 8</w:t>
            </w:r>
          </w:p>
          <w:p w14:paraId="163C4078" w14:textId="0B03ED1A" w:rsidR="00B9618D" w:rsidRPr="00BE0627" w:rsidRDefault="00D65DD4" w:rsidP="007367F4">
            <w:r w:rsidRPr="00BE0627">
              <w:t>9</w:t>
            </w:r>
            <w:r w:rsidR="001643AD" w:rsidRPr="00BE0627">
              <w:t>250 Waasmunster</w:t>
            </w:r>
          </w:p>
        </w:tc>
        <w:tc>
          <w:tcPr>
            <w:tcW w:w="1968" w:type="pct"/>
            <w:shd w:val="clear" w:color="auto" w:fill="auto"/>
            <w:vAlign w:val="center"/>
          </w:tcPr>
          <w:p w14:paraId="2082070C" w14:textId="77777777" w:rsidR="000C0942" w:rsidRPr="00BE0627" w:rsidRDefault="000C0942" w:rsidP="007367F4"/>
        </w:tc>
      </w:tr>
      <w:tr w:rsidR="0053688D" w:rsidRPr="00BE0627" w14:paraId="55E5F079" w14:textId="77777777" w:rsidTr="004321DD">
        <w:trPr>
          <w:jc w:val="center"/>
        </w:trPr>
        <w:tc>
          <w:tcPr>
            <w:tcW w:w="1064" w:type="pct"/>
            <w:shd w:val="clear" w:color="auto" w:fill="auto"/>
            <w:vAlign w:val="center"/>
          </w:tcPr>
          <w:p w14:paraId="59CBE905" w14:textId="77777777" w:rsidR="0053688D" w:rsidRPr="00BE0627" w:rsidRDefault="0053688D" w:rsidP="007367F4"/>
        </w:tc>
        <w:tc>
          <w:tcPr>
            <w:tcW w:w="3936" w:type="pct"/>
            <w:gridSpan w:val="2"/>
            <w:shd w:val="clear" w:color="auto" w:fill="auto"/>
            <w:tcMar>
              <w:left w:w="72" w:type="dxa"/>
              <w:bottom w:w="216" w:type="dxa"/>
              <w:right w:w="0" w:type="dxa"/>
            </w:tcMar>
            <w:vAlign w:val="center"/>
          </w:tcPr>
          <w:p w14:paraId="7EB737D5" w14:textId="77777777" w:rsidR="0053688D" w:rsidRPr="00BE0627" w:rsidRDefault="0053688D" w:rsidP="007367F4">
            <w:pPr>
              <w:rPr>
                <w:rStyle w:val="Subtielebenadrukking"/>
              </w:rPr>
            </w:pPr>
          </w:p>
        </w:tc>
      </w:tr>
      <w:tr w:rsidR="0053688D" w:rsidRPr="00BE0627" w14:paraId="4A3DE951" w14:textId="77777777" w:rsidTr="004321DD">
        <w:trPr>
          <w:jc w:val="center"/>
        </w:trPr>
        <w:tc>
          <w:tcPr>
            <w:tcW w:w="1064" w:type="pct"/>
            <w:shd w:val="clear" w:color="auto" w:fill="auto"/>
            <w:vAlign w:val="center"/>
          </w:tcPr>
          <w:p w14:paraId="714722CD" w14:textId="77777777" w:rsidR="0053688D" w:rsidRPr="00BE0627" w:rsidRDefault="0053688D" w:rsidP="007367F4"/>
        </w:tc>
        <w:tc>
          <w:tcPr>
            <w:tcW w:w="3936" w:type="pct"/>
            <w:gridSpan w:val="2"/>
            <w:shd w:val="clear" w:color="auto" w:fill="auto"/>
            <w:tcMar>
              <w:left w:w="72" w:type="dxa"/>
              <w:bottom w:w="216" w:type="dxa"/>
              <w:right w:w="0" w:type="dxa"/>
            </w:tcMar>
            <w:vAlign w:val="center"/>
          </w:tcPr>
          <w:p w14:paraId="510F124D" w14:textId="69B8FD52" w:rsidR="0053688D" w:rsidRPr="00BE0627" w:rsidRDefault="002C1F5F" w:rsidP="007367F4">
            <w:pPr>
              <w:rPr>
                <w:rStyle w:val="Subtielebenadrukking"/>
              </w:rPr>
            </w:pPr>
            <w:r w:rsidRPr="00BE0627">
              <w:rPr>
                <w:rStyle w:val="Subtielebenadrukking"/>
              </w:rPr>
              <w:t>S.Bilt bvba</w:t>
            </w:r>
            <w:r w:rsidR="00FD0DB0" w:rsidRPr="00BE0627">
              <w:rPr>
                <w:rStyle w:val="Subtielebenadrukking"/>
              </w:rPr>
              <w:tab/>
            </w:r>
            <w:r w:rsidRPr="00BE0627">
              <w:rPr>
                <w:rStyle w:val="Subtielebenadrukking"/>
              </w:rPr>
              <w:br/>
            </w:r>
            <w:r w:rsidR="0053688D" w:rsidRPr="00BE0627">
              <w:rPr>
                <w:rStyle w:val="Subtielebenadrukking"/>
              </w:rPr>
              <w:t xml:space="preserve">Opgemaakt te </w:t>
            </w:r>
            <w:r w:rsidR="00B52980" w:rsidRPr="00BE0627">
              <w:rPr>
                <w:rStyle w:val="Subtielebenadrukking"/>
              </w:rPr>
              <w:t>Klein-</w:t>
            </w:r>
            <w:r w:rsidR="008F7320" w:rsidRPr="00BE0627">
              <w:rPr>
                <w:rStyle w:val="Subtielebenadrukking"/>
              </w:rPr>
              <w:t>Willebroek</w:t>
            </w:r>
            <w:r w:rsidR="0053688D" w:rsidRPr="00BE0627">
              <w:rPr>
                <w:rStyle w:val="Subtielebenadrukking"/>
              </w:rPr>
              <w:t>, op</w:t>
            </w:r>
            <w:r w:rsidR="00052E4E" w:rsidRPr="00BE0627">
              <w:rPr>
                <w:rStyle w:val="Subtielebenadrukking"/>
              </w:rPr>
              <w:t xml:space="preserve"> </w:t>
            </w:r>
            <w:sdt>
              <w:sdtPr>
                <w:rPr>
                  <w:rStyle w:val="Subtielebenadrukking"/>
                </w:rPr>
                <w:id w:val="2006237727"/>
                <w:placeholder>
                  <w:docPart w:val="B158042B2F0D4C58BAB9E882FCB30FCD"/>
                </w:placeholder>
                <w:date w:fullDate="2024-05-31T00:00:00Z">
                  <w:dateFormat w:val="d MMMM yyyy"/>
                  <w:lid w:val="nl-BE"/>
                  <w:storeMappedDataAs w:val="dateTime"/>
                  <w:calendar w:val="gregorian"/>
                </w:date>
              </w:sdtPr>
              <w:sdtEndPr>
                <w:rPr>
                  <w:rStyle w:val="Subtielebenadrukking"/>
                </w:rPr>
              </w:sdtEndPr>
              <w:sdtContent>
                <w:r w:rsidR="00D71ACC" w:rsidRPr="00BE0627">
                  <w:rPr>
                    <w:rStyle w:val="Subtielebenadrukking"/>
                  </w:rPr>
                  <w:t>31 mei 2024</w:t>
                </w:r>
              </w:sdtContent>
            </w:sdt>
          </w:p>
        </w:tc>
      </w:tr>
    </w:tbl>
    <w:p w14:paraId="442C9DFE" w14:textId="77777777" w:rsidR="003D59FF" w:rsidRPr="00BE0627" w:rsidRDefault="00AC7C9A" w:rsidP="007367F4">
      <w:r w:rsidRPr="00BE0627">
        <w:br w:type="page"/>
      </w:r>
    </w:p>
    <w:p w14:paraId="7EB603BE" w14:textId="2FDC2364" w:rsidR="00BC355E" w:rsidRPr="00BE0627" w:rsidRDefault="00BC355E" w:rsidP="007367F4">
      <w:pPr>
        <w:pStyle w:val="Kop1"/>
      </w:pPr>
      <w:bookmarkStart w:id="1" w:name="_Toc303509336"/>
      <w:bookmarkStart w:id="2" w:name="_Ref306343379"/>
      <w:bookmarkStart w:id="3" w:name="_Ref309042434"/>
      <w:bookmarkStart w:id="4" w:name="_Toc168338589"/>
      <w:r w:rsidRPr="00BE0627">
        <w:lastRenderedPageBreak/>
        <w:t>I</w:t>
      </w:r>
      <w:bookmarkEnd w:id="1"/>
      <w:bookmarkEnd w:id="2"/>
      <w:bookmarkEnd w:id="3"/>
      <w:r w:rsidR="00CF073B" w:rsidRPr="00BE0627">
        <w:t>NHOUDSTAFEL</w:t>
      </w:r>
      <w:bookmarkEnd w:id="4"/>
    </w:p>
    <w:bookmarkStart w:id="5" w:name="_Toc303509337"/>
    <w:p w14:paraId="50EF139D" w14:textId="73813035" w:rsidR="000B20A1" w:rsidRPr="00BE0627" w:rsidRDefault="00560B7C">
      <w:pPr>
        <w:pStyle w:val="Inhopg1"/>
        <w:rPr>
          <w:rFonts w:asciiTheme="minorHAnsi" w:eastAsiaTheme="minorEastAsia" w:hAnsiTheme="minorHAnsi" w:cstheme="minorBidi"/>
          <w:b w:val="0"/>
          <w:bCs w:val="0"/>
          <w:caps w:val="0"/>
          <w:color w:val="auto"/>
          <w:kern w:val="2"/>
          <w:sz w:val="24"/>
          <w:szCs w:val="24"/>
          <w:lang w:eastAsia="nl-BE"/>
          <w14:ligatures w14:val="standardContextual"/>
        </w:rPr>
      </w:pPr>
      <w:r w:rsidRPr="00BE0627">
        <w:fldChar w:fldCharType="begin"/>
      </w:r>
      <w:r w:rsidRPr="00BE0627">
        <w:instrText xml:space="preserve"> TOC \o "1-2" \u </w:instrText>
      </w:r>
      <w:r w:rsidRPr="00BE0627">
        <w:fldChar w:fldCharType="separate"/>
      </w:r>
      <w:r w:rsidR="000B20A1" w:rsidRPr="00BE0627">
        <w:t>INHOUDSTAFEL</w:t>
      </w:r>
      <w:r w:rsidR="000B20A1" w:rsidRPr="00BE0627">
        <w:tab/>
      </w:r>
      <w:r w:rsidR="000B20A1" w:rsidRPr="00BE0627">
        <w:fldChar w:fldCharType="begin"/>
      </w:r>
      <w:r w:rsidR="000B20A1" w:rsidRPr="00BE0627">
        <w:instrText xml:space="preserve"> PAGEREF _Toc168338589 \h </w:instrText>
      </w:r>
      <w:r w:rsidR="000B20A1" w:rsidRPr="00BE0627">
        <w:fldChar w:fldCharType="separate"/>
      </w:r>
      <w:r w:rsidR="000B20A1" w:rsidRPr="00BE0627">
        <w:t>2</w:t>
      </w:r>
      <w:r w:rsidR="000B20A1" w:rsidRPr="00BE0627">
        <w:fldChar w:fldCharType="end"/>
      </w:r>
    </w:p>
    <w:p w14:paraId="7ED05A88" w14:textId="67BFD9A8" w:rsidR="000B20A1" w:rsidRPr="00BE0627" w:rsidRDefault="000B20A1">
      <w:pPr>
        <w:pStyle w:val="Inhopg1"/>
        <w:rPr>
          <w:rFonts w:asciiTheme="minorHAnsi" w:eastAsiaTheme="minorEastAsia" w:hAnsiTheme="minorHAnsi" w:cstheme="minorBidi"/>
          <w:b w:val="0"/>
          <w:bCs w:val="0"/>
          <w:caps w:val="0"/>
          <w:color w:val="auto"/>
          <w:kern w:val="2"/>
          <w:sz w:val="24"/>
          <w:szCs w:val="24"/>
          <w:lang w:eastAsia="nl-BE"/>
          <w14:ligatures w14:val="standardContextual"/>
        </w:rPr>
      </w:pPr>
      <w:r w:rsidRPr="00BE0627">
        <w:t>SYNOPSIS</w:t>
      </w:r>
      <w:r w:rsidRPr="00BE0627">
        <w:tab/>
      </w:r>
      <w:r w:rsidRPr="00BE0627">
        <w:fldChar w:fldCharType="begin"/>
      </w:r>
      <w:r w:rsidRPr="00BE0627">
        <w:instrText xml:space="preserve"> PAGEREF _Toc168338590 \h </w:instrText>
      </w:r>
      <w:r w:rsidRPr="00BE0627">
        <w:fldChar w:fldCharType="separate"/>
      </w:r>
      <w:r w:rsidRPr="00BE0627">
        <w:t>5</w:t>
      </w:r>
      <w:r w:rsidRPr="00BE0627">
        <w:fldChar w:fldCharType="end"/>
      </w:r>
    </w:p>
    <w:p w14:paraId="1A2E04DA" w14:textId="63F08C0A" w:rsidR="000B20A1" w:rsidRPr="00BE0627" w:rsidRDefault="000B20A1">
      <w:pPr>
        <w:pStyle w:val="Inhopg1"/>
        <w:rPr>
          <w:rFonts w:asciiTheme="minorHAnsi" w:eastAsiaTheme="minorEastAsia" w:hAnsiTheme="minorHAnsi" w:cstheme="minorBidi"/>
          <w:b w:val="0"/>
          <w:bCs w:val="0"/>
          <w:caps w:val="0"/>
          <w:color w:val="auto"/>
          <w:kern w:val="2"/>
          <w:sz w:val="24"/>
          <w:szCs w:val="24"/>
          <w:lang w:eastAsia="nl-BE"/>
          <w14:ligatures w14:val="standardContextual"/>
        </w:rPr>
      </w:pPr>
      <w:r w:rsidRPr="00BE0627">
        <w:t>TOEPASSELIJKE REGLEMENTERING</w:t>
      </w:r>
      <w:r w:rsidRPr="00BE0627">
        <w:tab/>
      </w:r>
      <w:r w:rsidRPr="00BE0627">
        <w:fldChar w:fldCharType="begin"/>
      </w:r>
      <w:r w:rsidRPr="00BE0627">
        <w:instrText xml:space="preserve"> PAGEREF _Toc168338591 \h </w:instrText>
      </w:r>
      <w:r w:rsidRPr="00BE0627">
        <w:fldChar w:fldCharType="separate"/>
      </w:r>
      <w:r w:rsidRPr="00BE0627">
        <w:t>7</w:t>
      </w:r>
      <w:r w:rsidRPr="00BE0627">
        <w:fldChar w:fldCharType="end"/>
      </w:r>
    </w:p>
    <w:p w14:paraId="727CD2F8" w14:textId="3E000B29" w:rsidR="000B20A1" w:rsidRPr="00BE0627" w:rsidRDefault="000B20A1">
      <w:pPr>
        <w:pStyle w:val="Inhopg1"/>
        <w:tabs>
          <w:tab w:val="left" w:pos="576"/>
        </w:tabs>
        <w:rPr>
          <w:rFonts w:asciiTheme="minorHAnsi" w:eastAsiaTheme="minorEastAsia" w:hAnsiTheme="minorHAnsi" w:cstheme="minorBidi"/>
          <w:b w:val="0"/>
          <w:bCs w:val="0"/>
          <w:caps w:val="0"/>
          <w:color w:val="auto"/>
          <w:kern w:val="2"/>
          <w:sz w:val="24"/>
          <w:szCs w:val="24"/>
          <w:lang w:eastAsia="nl-BE"/>
          <w14:ligatures w14:val="standardContextual"/>
        </w:rPr>
      </w:pPr>
      <w:r w:rsidRPr="00BE0627">
        <w:rPr>
          <w:color w:val="auto"/>
        </w:rPr>
        <w:t>0.2</w:t>
      </w:r>
      <w:r w:rsidRPr="00BE0627">
        <w:rPr>
          <w:rFonts w:asciiTheme="minorHAnsi" w:eastAsiaTheme="minorEastAsia" w:hAnsiTheme="minorHAnsi" w:cstheme="minorBidi"/>
          <w:b w:val="0"/>
          <w:bCs w:val="0"/>
          <w:caps w:val="0"/>
          <w:color w:val="auto"/>
          <w:kern w:val="2"/>
          <w:sz w:val="24"/>
          <w:szCs w:val="24"/>
          <w:lang w:eastAsia="nl-BE"/>
          <w14:ligatures w14:val="standardContextual"/>
        </w:rPr>
        <w:tab/>
      </w:r>
      <w:r w:rsidRPr="00BE0627">
        <w:rPr>
          <w:color w:val="auto"/>
        </w:rPr>
        <w:t>GEDRAGSCODE BIJ INFRASTRUCTUURWERKEN VOOR WATER-ZUIVERING VOOR HET DRAAGLIJK MAKEN VAN DE HINDER</w:t>
      </w:r>
      <w:r w:rsidRPr="00BE0627">
        <w:tab/>
      </w:r>
      <w:r w:rsidRPr="00BE0627">
        <w:fldChar w:fldCharType="begin"/>
      </w:r>
      <w:r w:rsidRPr="00BE0627">
        <w:instrText xml:space="preserve"> PAGEREF _Toc168338592 \h </w:instrText>
      </w:r>
      <w:r w:rsidRPr="00BE0627">
        <w:fldChar w:fldCharType="separate"/>
      </w:r>
      <w:r w:rsidRPr="00BE0627">
        <w:t>8</w:t>
      </w:r>
      <w:r w:rsidRPr="00BE0627">
        <w:fldChar w:fldCharType="end"/>
      </w:r>
    </w:p>
    <w:p w14:paraId="39B661A4" w14:textId="183636C3" w:rsidR="000B20A1" w:rsidRPr="00BE0627" w:rsidRDefault="000B20A1">
      <w:pPr>
        <w:pStyle w:val="Inhopg2"/>
        <w:tabs>
          <w:tab w:val="left" w:pos="576"/>
        </w:tabs>
        <w:rPr>
          <w:rFonts w:asciiTheme="minorHAnsi" w:eastAsiaTheme="minorEastAsia" w:hAnsiTheme="minorHAnsi" w:cstheme="minorBidi"/>
          <w:color w:val="auto"/>
          <w:kern w:val="2"/>
          <w:sz w:val="24"/>
          <w:szCs w:val="24"/>
          <w:lang w:eastAsia="nl-BE"/>
          <w14:ligatures w14:val="standardContextual"/>
        </w:rPr>
      </w:pPr>
      <w:r w:rsidRPr="00BE0627">
        <w:t>1</w:t>
      </w:r>
      <w:r w:rsidRPr="00BE0627">
        <w:rPr>
          <w:rFonts w:asciiTheme="minorHAnsi" w:eastAsiaTheme="minorEastAsia" w:hAnsiTheme="minorHAnsi" w:cstheme="minorBidi"/>
          <w:color w:val="auto"/>
          <w:kern w:val="2"/>
          <w:sz w:val="24"/>
          <w:szCs w:val="24"/>
          <w:lang w:eastAsia="nl-BE"/>
          <w14:ligatures w14:val="standardContextual"/>
        </w:rPr>
        <w:tab/>
      </w:r>
      <w:r w:rsidRPr="00BE0627">
        <w:t>Werkmethode</w:t>
      </w:r>
      <w:r w:rsidRPr="00BE0627">
        <w:tab/>
      </w:r>
      <w:r w:rsidRPr="00BE0627">
        <w:fldChar w:fldCharType="begin"/>
      </w:r>
      <w:r w:rsidRPr="00BE0627">
        <w:instrText xml:space="preserve"> PAGEREF _Toc168338593 \h </w:instrText>
      </w:r>
      <w:r w:rsidRPr="00BE0627">
        <w:fldChar w:fldCharType="separate"/>
      </w:r>
      <w:r w:rsidRPr="00BE0627">
        <w:t>8</w:t>
      </w:r>
      <w:r w:rsidRPr="00BE0627">
        <w:fldChar w:fldCharType="end"/>
      </w:r>
    </w:p>
    <w:p w14:paraId="24CC99A3" w14:textId="5F9FA0E8" w:rsidR="000B20A1" w:rsidRPr="00BE0627" w:rsidRDefault="000B20A1">
      <w:pPr>
        <w:pStyle w:val="Inhopg2"/>
        <w:tabs>
          <w:tab w:val="left" w:pos="576"/>
        </w:tabs>
        <w:rPr>
          <w:rFonts w:asciiTheme="minorHAnsi" w:eastAsiaTheme="minorEastAsia" w:hAnsiTheme="minorHAnsi" w:cstheme="minorBidi"/>
          <w:color w:val="auto"/>
          <w:kern w:val="2"/>
          <w:sz w:val="24"/>
          <w:szCs w:val="24"/>
          <w:lang w:eastAsia="nl-BE"/>
          <w14:ligatures w14:val="standardContextual"/>
        </w:rPr>
      </w:pPr>
      <w:r w:rsidRPr="00BE0627">
        <w:t>2</w:t>
      </w:r>
      <w:r w:rsidRPr="00BE0627">
        <w:rPr>
          <w:rFonts w:asciiTheme="minorHAnsi" w:eastAsiaTheme="minorEastAsia" w:hAnsiTheme="minorHAnsi" w:cstheme="minorBidi"/>
          <w:color w:val="auto"/>
          <w:kern w:val="2"/>
          <w:sz w:val="24"/>
          <w:szCs w:val="24"/>
          <w:lang w:eastAsia="nl-BE"/>
          <w14:ligatures w14:val="standardContextual"/>
        </w:rPr>
        <w:tab/>
      </w:r>
      <w:r w:rsidRPr="00BE0627">
        <w:t>Materieel</w:t>
      </w:r>
      <w:r w:rsidRPr="00BE0627">
        <w:tab/>
      </w:r>
      <w:r w:rsidRPr="00BE0627">
        <w:fldChar w:fldCharType="begin"/>
      </w:r>
      <w:r w:rsidRPr="00BE0627">
        <w:instrText xml:space="preserve"> PAGEREF _Toc168338594 \h </w:instrText>
      </w:r>
      <w:r w:rsidRPr="00BE0627">
        <w:fldChar w:fldCharType="separate"/>
      </w:r>
      <w:r w:rsidRPr="00BE0627">
        <w:t>8</w:t>
      </w:r>
      <w:r w:rsidRPr="00BE0627">
        <w:fldChar w:fldCharType="end"/>
      </w:r>
    </w:p>
    <w:p w14:paraId="582EB983" w14:textId="4ECB73CE" w:rsidR="000B20A1" w:rsidRPr="00BE0627" w:rsidRDefault="000B20A1">
      <w:pPr>
        <w:pStyle w:val="Inhopg2"/>
        <w:tabs>
          <w:tab w:val="left" w:pos="576"/>
        </w:tabs>
        <w:rPr>
          <w:rFonts w:asciiTheme="minorHAnsi" w:eastAsiaTheme="minorEastAsia" w:hAnsiTheme="minorHAnsi" w:cstheme="minorBidi"/>
          <w:color w:val="auto"/>
          <w:kern w:val="2"/>
          <w:sz w:val="24"/>
          <w:szCs w:val="24"/>
          <w:lang w:eastAsia="nl-BE"/>
          <w14:ligatures w14:val="standardContextual"/>
        </w:rPr>
      </w:pPr>
      <w:r w:rsidRPr="00BE0627">
        <w:t>3</w:t>
      </w:r>
      <w:r w:rsidRPr="00BE0627">
        <w:rPr>
          <w:rFonts w:asciiTheme="minorHAnsi" w:eastAsiaTheme="minorEastAsia" w:hAnsiTheme="minorHAnsi" w:cstheme="minorBidi"/>
          <w:color w:val="auto"/>
          <w:kern w:val="2"/>
          <w:sz w:val="24"/>
          <w:szCs w:val="24"/>
          <w:lang w:eastAsia="nl-BE"/>
          <w14:ligatures w14:val="standardContextual"/>
        </w:rPr>
        <w:tab/>
      </w:r>
      <w:r w:rsidRPr="00BE0627">
        <w:t>Werknemers</w:t>
      </w:r>
      <w:r w:rsidRPr="00BE0627">
        <w:tab/>
      </w:r>
      <w:r w:rsidRPr="00BE0627">
        <w:fldChar w:fldCharType="begin"/>
      </w:r>
      <w:r w:rsidRPr="00BE0627">
        <w:instrText xml:space="preserve"> PAGEREF _Toc168338595 \h </w:instrText>
      </w:r>
      <w:r w:rsidRPr="00BE0627">
        <w:fldChar w:fldCharType="separate"/>
      </w:r>
      <w:r w:rsidRPr="00BE0627">
        <w:t>8</w:t>
      </w:r>
      <w:r w:rsidRPr="00BE0627">
        <w:fldChar w:fldCharType="end"/>
      </w:r>
    </w:p>
    <w:p w14:paraId="138FB261" w14:textId="2E3DC38D" w:rsidR="000B20A1" w:rsidRPr="00BE0627" w:rsidRDefault="000B20A1">
      <w:pPr>
        <w:pStyle w:val="Inhopg2"/>
        <w:tabs>
          <w:tab w:val="left" w:pos="576"/>
        </w:tabs>
        <w:rPr>
          <w:rFonts w:asciiTheme="minorHAnsi" w:eastAsiaTheme="minorEastAsia" w:hAnsiTheme="minorHAnsi" w:cstheme="minorBidi"/>
          <w:color w:val="auto"/>
          <w:kern w:val="2"/>
          <w:sz w:val="24"/>
          <w:szCs w:val="24"/>
          <w:lang w:eastAsia="nl-BE"/>
          <w14:ligatures w14:val="standardContextual"/>
        </w:rPr>
      </w:pPr>
      <w:r w:rsidRPr="00BE0627">
        <w:t>4</w:t>
      </w:r>
      <w:r w:rsidRPr="00BE0627">
        <w:rPr>
          <w:rFonts w:asciiTheme="minorHAnsi" w:eastAsiaTheme="minorEastAsia" w:hAnsiTheme="minorHAnsi" w:cstheme="minorBidi"/>
          <w:color w:val="auto"/>
          <w:kern w:val="2"/>
          <w:sz w:val="24"/>
          <w:szCs w:val="24"/>
          <w:lang w:eastAsia="nl-BE"/>
          <w14:ligatures w14:val="standardContextual"/>
        </w:rPr>
        <w:tab/>
      </w:r>
      <w:r w:rsidRPr="00BE0627">
        <w:t>Klachten</w:t>
      </w:r>
      <w:r w:rsidRPr="00BE0627">
        <w:tab/>
      </w:r>
      <w:r w:rsidRPr="00BE0627">
        <w:fldChar w:fldCharType="begin"/>
      </w:r>
      <w:r w:rsidRPr="00BE0627">
        <w:instrText xml:space="preserve"> PAGEREF _Toc168338596 \h </w:instrText>
      </w:r>
      <w:r w:rsidRPr="00BE0627">
        <w:fldChar w:fldCharType="separate"/>
      </w:r>
      <w:r w:rsidRPr="00BE0627">
        <w:t>9</w:t>
      </w:r>
      <w:r w:rsidRPr="00BE0627">
        <w:fldChar w:fldCharType="end"/>
      </w:r>
    </w:p>
    <w:p w14:paraId="0ABAFA46" w14:textId="76F66898" w:rsidR="000B20A1" w:rsidRPr="00BE0627" w:rsidRDefault="000B20A1">
      <w:pPr>
        <w:pStyle w:val="Inhopg2"/>
        <w:tabs>
          <w:tab w:val="left" w:pos="576"/>
        </w:tabs>
        <w:rPr>
          <w:rFonts w:asciiTheme="minorHAnsi" w:eastAsiaTheme="minorEastAsia" w:hAnsiTheme="minorHAnsi" w:cstheme="minorBidi"/>
          <w:color w:val="auto"/>
          <w:kern w:val="2"/>
          <w:sz w:val="24"/>
          <w:szCs w:val="24"/>
          <w:lang w:eastAsia="nl-BE"/>
          <w14:ligatures w14:val="standardContextual"/>
        </w:rPr>
      </w:pPr>
      <w:r w:rsidRPr="00BE0627">
        <w:t>5</w:t>
      </w:r>
      <w:r w:rsidRPr="00BE0627">
        <w:rPr>
          <w:rFonts w:asciiTheme="minorHAnsi" w:eastAsiaTheme="minorEastAsia" w:hAnsiTheme="minorHAnsi" w:cstheme="minorBidi"/>
          <w:color w:val="auto"/>
          <w:kern w:val="2"/>
          <w:sz w:val="24"/>
          <w:szCs w:val="24"/>
          <w:lang w:eastAsia="nl-BE"/>
          <w14:ligatures w14:val="standardContextual"/>
        </w:rPr>
        <w:tab/>
      </w:r>
      <w:r w:rsidRPr="00BE0627">
        <w:t>Informatieverstrekking</w:t>
      </w:r>
      <w:r w:rsidRPr="00BE0627">
        <w:tab/>
      </w:r>
      <w:r w:rsidRPr="00BE0627">
        <w:fldChar w:fldCharType="begin"/>
      </w:r>
      <w:r w:rsidRPr="00BE0627">
        <w:instrText xml:space="preserve"> PAGEREF _Toc168338597 \h </w:instrText>
      </w:r>
      <w:r w:rsidRPr="00BE0627">
        <w:fldChar w:fldCharType="separate"/>
      </w:r>
      <w:r w:rsidRPr="00BE0627">
        <w:t>9</w:t>
      </w:r>
      <w:r w:rsidRPr="00BE0627">
        <w:fldChar w:fldCharType="end"/>
      </w:r>
    </w:p>
    <w:p w14:paraId="42200A66" w14:textId="0CB3915B" w:rsidR="000B20A1" w:rsidRPr="00BE0627" w:rsidRDefault="000B20A1">
      <w:pPr>
        <w:pStyle w:val="Inhopg2"/>
        <w:tabs>
          <w:tab w:val="left" w:pos="576"/>
        </w:tabs>
        <w:rPr>
          <w:rFonts w:asciiTheme="minorHAnsi" w:eastAsiaTheme="minorEastAsia" w:hAnsiTheme="minorHAnsi" w:cstheme="minorBidi"/>
          <w:color w:val="auto"/>
          <w:kern w:val="2"/>
          <w:sz w:val="24"/>
          <w:szCs w:val="24"/>
          <w:lang w:eastAsia="nl-BE"/>
          <w14:ligatures w14:val="standardContextual"/>
        </w:rPr>
      </w:pPr>
      <w:r w:rsidRPr="00BE0627">
        <w:t>6</w:t>
      </w:r>
      <w:r w:rsidRPr="00BE0627">
        <w:rPr>
          <w:rFonts w:asciiTheme="minorHAnsi" w:eastAsiaTheme="minorEastAsia" w:hAnsiTheme="minorHAnsi" w:cstheme="minorBidi"/>
          <w:color w:val="auto"/>
          <w:kern w:val="2"/>
          <w:sz w:val="24"/>
          <w:szCs w:val="24"/>
          <w:lang w:eastAsia="nl-BE"/>
          <w14:ligatures w14:val="standardContextual"/>
        </w:rPr>
        <w:tab/>
      </w:r>
      <w:r w:rsidRPr="00BE0627">
        <w:t>Onderaannemers</w:t>
      </w:r>
      <w:r w:rsidRPr="00BE0627">
        <w:tab/>
      </w:r>
      <w:r w:rsidRPr="00BE0627">
        <w:fldChar w:fldCharType="begin"/>
      </w:r>
      <w:r w:rsidRPr="00BE0627">
        <w:instrText xml:space="preserve"> PAGEREF _Toc168338598 \h </w:instrText>
      </w:r>
      <w:r w:rsidRPr="00BE0627">
        <w:fldChar w:fldCharType="separate"/>
      </w:r>
      <w:r w:rsidRPr="00BE0627">
        <w:t>9</w:t>
      </w:r>
      <w:r w:rsidRPr="00BE0627">
        <w:fldChar w:fldCharType="end"/>
      </w:r>
    </w:p>
    <w:p w14:paraId="623BC305" w14:textId="2AF4637A" w:rsidR="000B20A1" w:rsidRPr="00BE0627" w:rsidRDefault="000B20A1">
      <w:pPr>
        <w:pStyle w:val="Inhopg1"/>
        <w:rPr>
          <w:rFonts w:asciiTheme="minorHAnsi" w:eastAsiaTheme="minorEastAsia" w:hAnsiTheme="minorHAnsi" w:cstheme="minorBidi"/>
          <w:b w:val="0"/>
          <w:bCs w:val="0"/>
          <w:caps w:val="0"/>
          <w:color w:val="auto"/>
          <w:kern w:val="2"/>
          <w:sz w:val="24"/>
          <w:szCs w:val="24"/>
          <w:lang w:eastAsia="nl-BE"/>
          <w14:ligatures w14:val="standardContextual"/>
        </w:rPr>
      </w:pPr>
      <w:r w:rsidRPr="00BE0627">
        <w:rPr>
          <w:color w:val="auto"/>
        </w:rPr>
        <w:t>HOOFDSTUK 1: ALGEMENE ADMINISTRATIEVE VOORSCHRIFTEN</w:t>
      </w:r>
      <w:r w:rsidRPr="00BE0627">
        <w:tab/>
      </w:r>
      <w:r w:rsidRPr="00BE0627">
        <w:fldChar w:fldCharType="begin"/>
      </w:r>
      <w:r w:rsidRPr="00BE0627">
        <w:instrText xml:space="preserve"> PAGEREF _Toc168338599 \h </w:instrText>
      </w:r>
      <w:r w:rsidRPr="00BE0627">
        <w:fldChar w:fldCharType="separate"/>
      </w:r>
      <w:r w:rsidRPr="00BE0627">
        <w:t>10</w:t>
      </w:r>
      <w:r w:rsidRPr="00BE0627">
        <w:fldChar w:fldCharType="end"/>
      </w:r>
    </w:p>
    <w:p w14:paraId="29B57A19" w14:textId="0F83453E" w:rsidR="000B20A1" w:rsidRPr="00BE0627" w:rsidRDefault="000B20A1">
      <w:pPr>
        <w:pStyle w:val="Inhopg2"/>
        <w:tabs>
          <w:tab w:val="left" w:pos="576"/>
        </w:tabs>
        <w:rPr>
          <w:rFonts w:asciiTheme="minorHAnsi" w:eastAsiaTheme="minorEastAsia" w:hAnsiTheme="minorHAnsi" w:cstheme="minorBidi"/>
          <w:color w:val="auto"/>
          <w:kern w:val="2"/>
          <w:sz w:val="24"/>
          <w:szCs w:val="24"/>
          <w:lang w:eastAsia="nl-BE"/>
          <w14:ligatures w14:val="standardContextual"/>
        </w:rPr>
      </w:pPr>
      <w:r w:rsidRPr="00BE0627">
        <w:t>1</w:t>
      </w:r>
      <w:r w:rsidRPr="00BE0627">
        <w:rPr>
          <w:rFonts w:asciiTheme="minorHAnsi" w:eastAsiaTheme="minorEastAsia" w:hAnsiTheme="minorHAnsi" w:cstheme="minorBidi"/>
          <w:color w:val="auto"/>
          <w:kern w:val="2"/>
          <w:sz w:val="24"/>
          <w:szCs w:val="24"/>
          <w:lang w:eastAsia="nl-BE"/>
          <w14:ligatures w14:val="standardContextual"/>
        </w:rPr>
        <w:tab/>
      </w:r>
      <w:r w:rsidRPr="00BE0627">
        <w:t>Algemeen</w:t>
      </w:r>
      <w:r w:rsidRPr="00BE0627">
        <w:tab/>
      </w:r>
      <w:r w:rsidRPr="00BE0627">
        <w:fldChar w:fldCharType="begin"/>
      </w:r>
      <w:r w:rsidRPr="00BE0627">
        <w:instrText xml:space="preserve"> PAGEREF _Toc168338600 \h </w:instrText>
      </w:r>
      <w:r w:rsidRPr="00BE0627">
        <w:fldChar w:fldCharType="separate"/>
      </w:r>
      <w:r w:rsidRPr="00BE0627">
        <w:t>10</w:t>
      </w:r>
      <w:r w:rsidRPr="00BE0627">
        <w:fldChar w:fldCharType="end"/>
      </w:r>
    </w:p>
    <w:p w14:paraId="3219DE69" w14:textId="7D138135" w:rsidR="000B20A1" w:rsidRPr="00BE0627" w:rsidRDefault="000B20A1">
      <w:pPr>
        <w:pStyle w:val="Inhopg2"/>
        <w:tabs>
          <w:tab w:val="left" w:pos="576"/>
        </w:tabs>
        <w:rPr>
          <w:rFonts w:asciiTheme="minorHAnsi" w:eastAsiaTheme="minorEastAsia" w:hAnsiTheme="minorHAnsi" w:cstheme="minorBidi"/>
          <w:color w:val="auto"/>
          <w:kern w:val="2"/>
          <w:sz w:val="24"/>
          <w:szCs w:val="24"/>
          <w:lang w:eastAsia="nl-BE"/>
          <w14:ligatures w14:val="standardContextual"/>
        </w:rPr>
      </w:pPr>
      <w:r w:rsidRPr="00BE0627">
        <w:t>2.</w:t>
      </w:r>
      <w:r w:rsidRPr="00BE0627">
        <w:rPr>
          <w:rFonts w:asciiTheme="minorHAnsi" w:eastAsiaTheme="minorEastAsia" w:hAnsiTheme="minorHAnsi" w:cstheme="minorBidi"/>
          <w:color w:val="auto"/>
          <w:kern w:val="2"/>
          <w:sz w:val="24"/>
          <w:szCs w:val="24"/>
          <w:lang w:eastAsia="nl-BE"/>
          <w14:ligatures w14:val="standardContextual"/>
        </w:rPr>
        <w:tab/>
      </w:r>
      <w:r w:rsidRPr="00BE0627">
        <w:t>Administratieve voorschriften bij toepassing van de wet van 17.06.2016 inzake overheidsopdrachten (wet 2016) (BS 14 juli 2016)</w:t>
      </w:r>
      <w:r w:rsidRPr="00BE0627">
        <w:tab/>
      </w:r>
      <w:r w:rsidRPr="00BE0627">
        <w:fldChar w:fldCharType="begin"/>
      </w:r>
      <w:r w:rsidRPr="00BE0627">
        <w:instrText xml:space="preserve"> PAGEREF _Toc168338601 \h </w:instrText>
      </w:r>
      <w:r w:rsidRPr="00BE0627">
        <w:fldChar w:fldCharType="separate"/>
      </w:r>
      <w:r w:rsidRPr="00BE0627">
        <w:t>10</w:t>
      </w:r>
      <w:r w:rsidRPr="00BE0627">
        <w:fldChar w:fldCharType="end"/>
      </w:r>
    </w:p>
    <w:p w14:paraId="25762701" w14:textId="33A41D45" w:rsidR="000B20A1" w:rsidRPr="00BE0627" w:rsidRDefault="000B20A1">
      <w:pPr>
        <w:pStyle w:val="Inhopg2"/>
        <w:tabs>
          <w:tab w:val="left" w:pos="576"/>
        </w:tabs>
        <w:rPr>
          <w:rFonts w:asciiTheme="minorHAnsi" w:eastAsiaTheme="minorEastAsia" w:hAnsiTheme="minorHAnsi" w:cstheme="minorBidi"/>
          <w:color w:val="auto"/>
          <w:kern w:val="2"/>
          <w:sz w:val="24"/>
          <w:szCs w:val="24"/>
          <w:lang w:eastAsia="nl-BE"/>
          <w14:ligatures w14:val="standardContextual"/>
        </w:rPr>
      </w:pPr>
      <w:r w:rsidRPr="00BE0627">
        <w:t>3</w:t>
      </w:r>
      <w:r w:rsidRPr="00BE0627">
        <w:rPr>
          <w:rFonts w:asciiTheme="minorHAnsi" w:eastAsiaTheme="minorEastAsia" w:hAnsiTheme="minorHAnsi" w:cstheme="minorBidi"/>
          <w:color w:val="auto"/>
          <w:kern w:val="2"/>
          <w:sz w:val="24"/>
          <w:szCs w:val="24"/>
          <w:lang w:eastAsia="nl-BE"/>
          <w14:ligatures w14:val="standardContextual"/>
        </w:rPr>
        <w:tab/>
      </w:r>
      <w:r w:rsidRPr="00BE0627">
        <w:t>Administratieve voorschriften bij toepassing van het Koninklijk Besluit van 18.04.2017 plaatsing overheidsopdrachten in de klassieke sectoren (KB Plaatsing) (BS 9 mei 2017)</w:t>
      </w:r>
      <w:r w:rsidRPr="00BE0627">
        <w:tab/>
      </w:r>
      <w:r w:rsidRPr="00BE0627">
        <w:fldChar w:fldCharType="begin"/>
      </w:r>
      <w:r w:rsidRPr="00BE0627">
        <w:instrText xml:space="preserve"> PAGEREF _Toc168338602 \h </w:instrText>
      </w:r>
      <w:r w:rsidRPr="00BE0627">
        <w:fldChar w:fldCharType="separate"/>
      </w:r>
      <w:r w:rsidRPr="00BE0627">
        <w:t>14</w:t>
      </w:r>
      <w:r w:rsidRPr="00BE0627">
        <w:fldChar w:fldCharType="end"/>
      </w:r>
    </w:p>
    <w:p w14:paraId="40C3286E" w14:textId="14C302CA" w:rsidR="000B20A1" w:rsidRPr="00BE0627" w:rsidRDefault="000B20A1">
      <w:pPr>
        <w:pStyle w:val="Inhopg2"/>
        <w:tabs>
          <w:tab w:val="left" w:pos="576"/>
        </w:tabs>
        <w:rPr>
          <w:rFonts w:asciiTheme="minorHAnsi" w:eastAsiaTheme="minorEastAsia" w:hAnsiTheme="minorHAnsi" w:cstheme="minorBidi"/>
          <w:color w:val="auto"/>
          <w:kern w:val="2"/>
          <w:sz w:val="24"/>
          <w:szCs w:val="24"/>
          <w:lang w:eastAsia="nl-BE"/>
          <w14:ligatures w14:val="standardContextual"/>
        </w:rPr>
      </w:pPr>
      <w:r w:rsidRPr="00BE0627">
        <w:t>4</w:t>
      </w:r>
      <w:r w:rsidRPr="00BE0627">
        <w:rPr>
          <w:rFonts w:asciiTheme="minorHAnsi" w:eastAsiaTheme="minorEastAsia" w:hAnsiTheme="minorHAnsi" w:cstheme="minorBidi"/>
          <w:color w:val="auto"/>
          <w:kern w:val="2"/>
          <w:sz w:val="24"/>
          <w:szCs w:val="24"/>
          <w:lang w:eastAsia="nl-BE"/>
          <w14:ligatures w14:val="standardContextual"/>
        </w:rPr>
        <w:tab/>
      </w:r>
      <w:r w:rsidRPr="00BE0627">
        <w:t>Administratieve voorschriften bij toepassing van het koninklijk besluit van 14.01.2013 tot bepaling van de algemene uitvoeringsregels van de overheidsopdrachten, zoals gewijzigd door het koninklijk besluit van 22.06.2017 (BS 27.06.2017)</w:t>
      </w:r>
      <w:r w:rsidRPr="00BE0627">
        <w:tab/>
      </w:r>
      <w:r w:rsidRPr="00BE0627">
        <w:fldChar w:fldCharType="begin"/>
      </w:r>
      <w:r w:rsidRPr="00BE0627">
        <w:instrText xml:space="preserve"> PAGEREF _Toc168338603 \h </w:instrText>
      </w:r>
      <w:r w:rsidRPr="00BE0627">
        <w:fldChar w:fldCharType="separate"/>
      </w:r>
      <w:r w:rsidRPr="00BE0627">
        <w:t>21</w:t>
      </w:r>
      <w:r w:rsidRPr="00BE0627">
        <w:fldChar w:fldCharType="end"/>
      </w:r>
    </w:p>
    <w:p w14:paraId="19F2E05A" w14:textId="31F6B465" w:rsidR="000B20A1" w:rsidRPr="00BE0627" w:rsidRDefault="000B20A1">
      <w:pPr>
        <w:pStyle w:val="Inhopg1"/>
        <w:rPr>
          <w:rFonts w:asciiTheme="minorHAnsi" w:eastAsiaTheme="minorEastAsia" w:hAnsiTheme="minorHAnsi" w:cstheme="minorBidi"/>
          <w:b w:val="0"/>
          <w:bCs w:val="0"/>
          <w:caps w:val="0"/>
          <w:color w:val="auto"/>
          <w:kern w:val="2"/>
          <w:sz w:val="24"/>
          <w:szCs w:val="24"/>
          <w:lang w:eastAsia="nl-BE"/>
          <w14:ligatures w14:val="standardContextual"/>
        </w:rPr>
      </w:pPr>
      <w:r w:rsidRPr="00BE0627">
        <w:t>HOOFDSTUK 2 - ALGEMENE BEPALINGEN</w:t>
      </w:r>
      <w:r w:rsidRPr="00BE0627">
        <w:tab/>
      </w:r>
      <w:r w:rsidRPr="00BE0627">
        <w:fldChar w:fldCharType="begin"/>
      </w:r>
      <w:r w:rsidRPr="00BE0627">
        <w:instrText xml:space="preserve"> PAGEREF _Toc168338604 \h </w:instrText>
      </w:r>
      <w:r w:rsidRPr="00BE0627">
        <w:fldChar w:fldCharType="separate"/>
      </w:r>
      <w:r w:rsidRPr="00BE0627">
        <w:t>38</w:t>
      </w:r>
      <w:r w:rsidRPr="00BE0627">
        <w:fldChar w:fldCharType="end"/>
      </w:r>
    </w:p>
    <w:p w14:paraId="15958EC0" w14:textId="41765A80" w:rsidR="000B20A1" w:rsidRPr="00BE0627" w:rsidRDefault="000B20A1">
      <w:pPr>
        <w:pStyle w:val="Inhopg2"/>
        <w:tabs>
          <w:tab w:val="left" w:pos="576"/>
        </w:tabs>
        <w:rPr>
          <w:rFonts w:asciiTheme="minorHAnsi" w:eastAsiaTheme="minorEastAsia" w:hAnsiTheme="minorHAnsi" w:cstheme="minorBidi"/>
          <w:color w:val="auto"/>
          <w:kern w:val="2"/>
          <w:sz w:val="24"/>
          <w:szCs w:val="24"/>
          <w:lang w:eastAsia="nl-BE"/>
          <w14:ligatures w14:val="standardContextual"/>
        </w:rPr>
      </w:pPr>
      <w:r w:rsidRPr="00BE0627">
        <w:t>6</w:t>
      </w:r>
      <w:r w:rsidRPr="00BE0627">
        <w:rPr>
          <w:rFonts w:asciiTheme="minorHAnsi" w:eastAsiaTheme="minorEastAsia" w:hAnsiTheme="minorHAnsi" w:cstheme="minorBidi"/>
          <w:color w:val="auto"/>
          <w:kern w:val="2"/>
          <w:sz w:val="24"/>
          <w:szCs w:val="24"/>
          <w:lang w:eastAsia="nl-BE"/>
          <w14:ligatures w14:val="standardContextual"/>
        </w:rPr>
        <w:tab/>
      </w:r>
      <w:r w:rsidRPr="00BE0627">
        <w:t>Meetmethoden voor hoeveelheden</w:t>
      </w:r>
      <w:r w:rsidRPr="00BE0627">
        <w:tab/>
      </w:r>
      <w:r w:rsidRPr="00BE0627">
        <w:fldChar w:fldCharType="begin"/>
      </w:r>
      <w:r w:rsidRPr="00BE0627">
        <w:instrText xml:space="preserve"> PAGEREF _Toc168338605 \h </w:instrText>
      </w:r>
      <w:r w:rsidRPr="00BE0627">
        <w:fldChar w:fldCharType="separate"/>
      </w:r>
      <w:r w:rsidRPr="00BE0627">
        <w:t>38</w:t>
      </w:r>
      <w:r w:rsidRPr="00BE0627">
        <w:fldChar w:fldCharType="end"/>
      </w:r>
    </w:p>
    <w:p w14:paraId="25921C1E" w14:textId="38E21F97" w:rsidR="000B20A1" w:rsidRPr="00BE0627" w:rsidRDefault="000B20A1">
      <w:pPr>
        <w:pStyle w:val="Inhopg2"/>
        <w:tabs>
          <w:tab w:val="left" w:pos="576"/>
        </w:tabs>
        <w:rPr>
          <w:rFonts w:asciiTheme="minorHAnsi" w:eastAsiaTheme="minorEastAsia" w:hAnsiTheme="minorHAnsi" w:cstheme="minorBidi"/>
          <w:color w:val="auto"/>
          <w:kern w:val="2"/>
          <w:sz w:val="24"/>
          <w:szCs w:val="24"/>
          <w:lang w:eastAsia="nl-BE"/>
          <w14:ligatures w14:val="standardContextual"/>
        </w:rPr>
      </w:pPr>
      <w:r w:rsidRPr="00BE0627">
        <w:t>7</w:t>
      </w:r>
      <w:r w:rsidRPr="00BE0627">
        <w:rPr>
          <w:rFonts w:asciiTheme="minorHAnsi" w:eastAsiaTheme="minorEastAsia" w:hAnsiTheme="minorHAnsi" w:cstheme="minorBidi"/>
          <w:color w:val="auto"/>
          <w:kern w:val="2"/>
          <w:sz w:val="24"/>
          <w:szCs w:val="24"/>
          <w:lang w:eastAsia="nl-BE"/>
          <w14:ligatures w14:val="standardContextual"/>
        </w:rPr>
        <w:tab/>
      </w:r>
      <w:r w:rsidRPr="00BE0627">
        <w:t>Inbegrepen prestaties en leveringen</w:t>
      </w:r>
      <w:r w:rsidRPr="00BE0627">
        <w:tab/>
      </w:r>
      <w:r w:rsidRPr="00BE0627">
        <w:fldChar w:fldCharType="begin"/>
      </w:r>
      <w:r w:rsidRPr="00BE0627">
        <w:instrText xml:space="preserve"> PAGEREF _Toc168338606 \h </w:instrText>
      </w:r>
      <w:r w:rsidRPr="00BE0627">
        <w:fldChar w:fldCharType="separate"/>
      </w:r>
      <w:r w:rsidRPr="00BE0627">
        <w:t>38</w:t>
      </w:r>
      <w:r w:rsidRPr="00BE0627">
        <w:fldChar w:fldCharType="end"/>
      </w:r>
    </w:p>
    <w:p w14:paraId="714D5F7F" w14:textId="6BA3587E" w:rsidR="000B20A1" w:rsidRPr="00BE0627" w:rsidRDefault="000B20A1">
      <w:pPr>
        <w:pStyle w:val="Inhopg2"/>
        <w:tabs>
          <w:tab w:val="left" w:pos="576"/>
        </w:tabs>
        <w:rPr>
          <w:rFonts w:asciiTheme="minorHAnsi" w:eastAsiaTheme="minorEastAsia" w:hAnsiTheme="minorHAnsi" w:cstheme="minorBidi"/>
          <w:color w:val="auto"/>
          <w:kern w:val="2"/>
          <w:sz w:val="24"/>
          <w:szCs w:val="24"/>
          <w:lang w:eastAsia="nl-BE"/>
          <w14:ligatures w14:val="standardContextual"/>
        </w:rPr>
      </w:pPr>
      <w:r w:rsidRPr="00BE0627">
        <w:t>8</w:t>
      </w:r>
      <w:r w:rsidRPr="00BE0627">
        <w:rPr>
          <w:rFonts w:asciiTheme="minorHAnsi" w:eastAsiaTheme="minorEastAsia" w:hAnsiTheme="minorHAnsi" w:cstheme="minorBidi"/>
          <w:color w:val="auto"/>
          <w:kern w:val="2"/>
          <w:sz w:val="24"/>
          <w:szCs w:val="24"/>
          <w:lang w:eastAsia="nl-BE"/>
          <w14:ligatures w14:val="standardContextual"/>
        </w:rPr>
        <w:tab/>
      </w:r>
      <w:r w:rsidRPr="00BE0627">
        <w:t>Categorieën van wegen en bouwklassen</w:t>
      </w:r>
      <w:r w:rsidRPr="00BE0627">
        <w:tab/>
      </w:r>
      <w:r w:rsidRPr="00BE0627">
        <w:fldChar w:fldCharType="begin"/>
      </w:r>
      <w:r w:rsidRPr="00BE0627">
        <w:instrText xml:space="preserve"> PAGEREF _Toc168338607 \h </w:instrText>
      </w:r>
      <w:r w:rsidRPr="00BE0627">
        <w:fldChar w:fldCharType="separate"/>
      </w:r>
      <w:r w:rsidRPr="00BE0627">
        <w:t>39</w:t>
      </w:r>
      <w:r w:rsidRPr="00BE0627">
        <w:fldChar w:fldCharType="end"/>
      </w:r>
    </w:p>
    <w:p w14:paraId="4055789B" w14:textId="4F597357" w:rsidR="000B20A1" w:rsidRPr="00BE0627" w:rsidRDefault="000B20A1">
      <w:pPr>
        <w:pStyle w:val="Inhopg2"/>
        <w:tabs>
          <w:tab w:val="left" w:pos="576"/>
        </w:tabs>
        <w:rPr>
          <w:rFonts w:asciiTheme="minorHAnsi" w:eastAsiaTheme="minorEastAsia" w:hAnsiTheme="minorHAnsi" w:cstheme="minorBidi"/>
          <w:color w:val="auto"/>
          <w:kern w:val="2"/>
          <w:sz w:val="24"/>
          <w:szCs w:val="24"/>
          <w:lang w:eastAsia="nl-BE"/>
          <w14:ligatures w14:val="standardContextual"/>
        </w:rPr>
      </w:pPr>
      <w:r w:rsidRPr="00BE0627">
        <w:t>9</w:t>
      </w:r>
      <w:r w:rsidRPr="00BE0627">
        <w:rPr>
          <w:rFonts w:asciiTheme="minorHAnsi" w:eastAsiaTheme="minorEastAsia" w:hAnsiTheme="minorHAnsi" w:cstheme="minorBidi"/>
          <w:color w:val="auto"/>
          <w:kern w:val="2"/>
          <w:sz w:val="24"/>
          <w:szCs w:val="24"/>
          <w:lang w:eastAsia="nl-BE"/>
          <w14:ligatures w14:val="standardContextual"/>
        </w:rPr>
        <w:tab/>
      </w:r>
      <w:r w:rsidRPr="00BE0627">
        <w:t>Indeling in vakken en deelvakken</w:t>
      </w:r>
      <w:r w:rsidRPr="00BE0627">
        <w:tab/>
      </w:r>
      <w:r w:rsidRPr="00BE0627">
        <w:fldChar w:fldCharType="begin"/>
      </w:r>
      <w:r w:rsidRPr="00BE0627">
        <w:instrText xml:space="preserve"> PAGEREF _Toc168338608 \h </w:instrText>
      </w:r>
      <w:r w:rsidRPr="00BE0627">
        <w:fldChar w:fldCharType="separate"/>
      </w:r>
      <w:r w:rsidRPr="00BE0627">
        <w:t>39</w:t>
      </w:r>
      <w:r w:rsidRPr="00BE0627">
        <w:fldChar w:fldCharType="end"/>
      </w:r>
    </w:p>
    <w:p w14:paraId="2A00BAAF" w14:textId="33D60355" w:rsidR="000B20A1" w:rsidRPr="00BE0627" w:rsidRDefault="000B20A1">
      <w:pPr>
        <w:pStyle w:val="Inhopg2"/>
        <w:tabs>
          <w:tab w:val="left" w:pos="720"/>
        </w:tabs>
        <w:rPr>
          <w:rFonts w:asciiTheme="minorHAnsi" w:eastAsiaTheme="minorEastAsia" w:hAnsiTheme="minorHAnsi" w:cstheme="minorBidi"/>
          <w:color w:val="auto"/>
          <w:kern w:val="2"/>
          <w:sz w:val="24"/>
          <w:szCs w:val="24"/>
          <w:lang w:eastAsia="nl-BE"/>
          <w14:ligatures w14:val="standardContextual"/>
        </w:rPr>
      </w:pPr>
      <w:r w:rsidRPr="00BE0627">
        <w:t>10</w:t>
      </w:r>
      <w:r w:rsidRPr="00BE0627">
        <w:rPr>
          <w:rFonts w:asciiTheme="minorHAnsi" w:eastAsiaTheme="minorEastAsia" w:hAnsiTheme="minorHAnsi" w:cstheme="minorBidi"/>
          <w:color w:val="auto"/>
          <w:kern w:val="2"/>
          <w:sz w:val="24"/>
          <w:szCs w:val="24"/>
          <w:lang w:eastAsia="nl-BE"/>
          <w14:ligatures w14:val="standardContextual"/>
        </w:rPr>
        <w:tab/>
      </w:r>
      <w:r w:rsidRPr="00BE0627">
        <w:t>Specifieke kortingen wegens minderwaarde</w:t>
      </w:r>
      <w:r w:rsidRPr="00BE0627">
        <w:tab/>
      </w:r>
      <w:r w:rsidRPr="00BE0627">
        <w:fldChar w:fldCharType="begin"/>
      </w:r>
      <w:r w:rsidRPr="00BE0627">
        <w:instrText xml:space="preserve"> PAGEREF _Toc168338609 \h </w:instrText>
      </w:r>
      <w:r w:rsidRPr="00BE0627">
        <w:fldChar w:fldCharType="separate"/>
      </w:r>
      <w:r w:rsidRPr="00BE0627">
        <w:t>40</w:t>
      </w:r>
      <w:r w:rsidRPr="00BE0627">
        <w:fldChar w:fldCharType="end"/>
      </w:r>
    </w:p>
    <w:p w14:paraId="7906A662" w14:textId="6CBC1BDC" w:rsidR="000B20A1" w:rsidRPr="00BE0627" w:rsidRDefault="000B20A1">
      <w:pPr>
        <w:pStyle w:val="Inhopg2"/>
        <w:tabs>
          <w:tab w:val="left" w:pos="720"/>
        </w:tabs>
        <w:rPr>
          <w:rFonts w:asciiTheme="minorHAnsi" w:eastAsiaTheme="minorEastAsia" w:hAnsiTheme="minorHAnsi" w:cstheme="minorBidi"/>
          <w:color w:val="auto"/>
          <w:kern w:val="2"/>
          <w:sz w:val="24"/>
          <w:szCs w:val="24"/>
          <w:lang w:eastAsia="nl-BE"/>
          <w14:ligatures w14:val="standardContextual"/>
        </w:rPr>
      </w:pPr>
      <w:r w:rsidRPr="00BE0627">
        <w:t>12</w:t>
      </w:r>
      <w:r w:rsidRPr="00BE0627">
        <w:rPr>
          <w:rFonts w:asciiTheme="minorHAnsi" w:eastAsiaTheme="minorEastAsia" w:hAnsiTheme="minorHAnsi" w:cstheme="minorBidi"/>
          <w:color w:val="auto"/>
          <w:kern w:val="2"/>
          <w:sz w:val="24"/>
          <w:szCs w:val="24"/>
          <w:lang w:eastAsia="nl-BE"/>
          <w14:ligatures w14:val="standardContextual"/>
        </w:rPr>
        <w:tab/>
      </w:r>
      <w:r w:rsidRPr="00BE0627">
        <w:t>Documenten opgemaakt door de aannemer</w:t>
      </w:r>
      <w:r w:rsidRPr="00BE0627">
        <w:tab/>
      </w:r>
      <w:r w:rsidRPr="00BE0627">
        <w:fldChar w:fldCharType="begin"/>
      </w:r>
      <w:r w:rsidRPr="00BE0627">
        <w:instrText xml:space="preserve"> PAGEREF _Toc168338610 \h </w:instrText>
      </w:r>
      <w:r w:rsidRPr="00BE0627">
        <w:fldChar w:fldCharType="separate"/>
      </w:r>
      <w:r w:rsidRPr="00BE0627">
        <w:t>40</w:t>
      </w:r>
      <w:r w:rsidRPr="00BE0627">
        <w:fldChar w:fldCharType="end"/>
      </w:r>
    </w:p>
    <w:p w14:paraId="0F2A0380" w14:textId="0D4D175B" w:rsidR="000B20A1" w:rsidRPr="00BE0627" w:rsidRDefault="000B20A1">
      <w:pPr>
        <w:pStyle w:val="Inhopg2"/>
        <w:tabs>
          <w:tab w:val="left" w:pos="720"/>
        </w:tabs>
        <w:rPr>
          <w:rFonts w:asciiTheme="minorHAnsi" w:eastAsiaTheme="minorEastAsia" w:hAnsiTheme="minorHAnsi" w:cstheme="minorBidi"/>
          <w:color w:val="auto"/>
          <w:kern w:val="2"/>
          <w:sz w:val="24"/>
          <w:szCs w:val="24"/>
          <w:lang w:eastAsia="nl-BE"/>
          <w14:ligatures w14:val="standardContextual"/>
        </w:rPr>
      </w:pPr>
      <w:r w:rsidRPr="00BE0627">
        <w:t>13</w:t>
      </w:r>
      <w:r w:rsidRPr="00BE0627">
        <w:rPr>
          <w:rFonts w:asciiTheme="minorHAnsi" w:eastAsiaTheme="minorEastAsia" w:hAnsiTheme="minorHAnsi" w:cstheme="minorBidi"/>
          <w:color w:val="auto"/>
          <w:kern w:val="2"/>
          <w:sz w:val="24"/>
          <w:szCs w:val="24"/>
          <w:lang w:eastAsia="nl-BE"/>
          <w14:ligatures w14:val="standardContextual"/>
        </w:rPr>
        <w:tab/>
      </w:r>
      <w:r w:rsidRPr="00BE0627">
        <w:t>Organisatie van de bouwplaats</w:t>
      </w:r>
      <w:r w:rsidRPr="00BE0627">
        <w:tab/>
      </w:r>
      <w:r w:rsidRPr="00BE0627">
        <w:fldChar w:fldCharType="begin"/>
      </w:r>
      <w:r w:rsidRPr="00BE0627">
        <w:instrText xml:space="preserve"> PAGEREF _Toc168338611 \h </w:instrText>
      </w:r>
      <w:r w:rsidRPr="00BE0627">
        <w:fldChar w:fldCharType="separate"/>
      </w:r>
      <w:r w:rsidRPr="00BE0627">
        <w:t>43</w:t>
      </w:r>
      <w:r w:rsidRPr="00BE0627">
        <w:fldChar w:fldCharType="end"/>
      </w:r>
    </w:p>
    <w:p w14:paraId="59D50FC1" w14:textId="5BD49677" w:rsidR="000B20A1" w:rsidRPr="00BE0627" w:rsidRDefault="000B20A1">
      <w:pPr>
        <w:pStyle w:val="Inhopg2"/>
        <w:tabs>
          <w:tab w:val="left" w:pos="720"/>
        </w:tabs>
        <w:rPr>
          <w:rFonts w:asciiTheme="minorHAnsi" w:eastAsiaTheme="minorEastAsia" w:hAnsiTheme="minorHAnsi" w:cstheme="minorBidi"/>
          <w:color w:val="auto"/>
          <w:kern w:val="2"/>
          <w:sz w:val="24"/>
          <w:szCs w:val="24"/>
          <w:lang w:eastAsia="nl-BE"/>
          <w14:ligatures w14:val="standardContextual"/>
        </w:rPr>
      </w:pPr>
      <w:r w:rsidRPr="00BE0627">
        <w:t>14</w:t>
      </w:r>
      <w:r w:rsidRPr="00BE0627">
        <w:rPr>
          <w:rFonts w:asciiTheme="minorHAnsi" w:eastAsiaTheme="minorEastAsia" w:hAnsiTheme="minorHAnsi" w:cstheme="minorBidi"/>
          <w:color w:val="auto"/>
          <w:kern w:val="2"/>
          <w:sz w:val="24"/>
          <w:szCs w:val="24"/>
          <w:lang w:eastAsia="nl-BE"/>
          <w14:ligatures w14:val="standardContextual"/>
        </w:rPr>
        <w:tab/>
      </w:r>
      <w:r w:rsidRPr="00BE0627">
        <w:t>Bescherming, instandhouding en integriteit van de bestaande constructies en werken</w:t>
      </w:r>
      <w:r w:rsidRPr="00BE0627">
        <w:tab/>
      </w:r>
      <w:r w:rsidRPr="00BE0627">
        <w:fldChar w:fldCharType="begin"/>
      </w:r>
      <w:r w:rsidRPr="00BE0627">
        <w:instrText xml:space="preserve"> PAGEREF _Toc168338612 \h </w:instrText>
      </w:r>
      <w:r w:rsidRPr="00BE0627">
        <w:fldChar w:fldCharType="separate"/>
      </w:r>
      <w:r w:rsidRPr="00BE0627">
        <w:t>51</w:t>
      </w:r>
      <w:r w:rsidRPr="00BE0627">
        <w:fldChar w:fldCharType="end"/>
      </w:r>
    </w:p>
    <w:p w14:paraId="5DCA392D" w14:textId="2CAF2D21" w:rsidR="000B20A1" w:rsidRPr="00BE0627" w:rsidRDefault="000B20A1">
      <w:pPr>
        <w:pStyle w:val="Inhopg2"/>
        <w:tabs>
          <w:tab w:val="left" w:pos="720"/>
        </w:tabs>
        <w:rPr>
          <w:rFonts w:asciiTheme="minorHAnsi" w:eastAsiaTheme="minorEastAsia" w:hAnsiTheme="minorHAnsi" w:cstheme="minorBidi"/>
          <w:color w:val="auto"/>
          <w:kern w:val="2"/>
          <w:sz w:val="24"/>
          <w:szCs w:val="24"/>
          <w:lang w:eastAsia="nl-BE"/>
          <w14:ligatures w14:val="standardContextual"/>
        </w:rPr>
      </w:pPr>
      <w:r w:rsidRPr="00BE0627">
        <w:t>15</w:t>
      </w:r>
      <w:r w:rsidRPr="00BE0627">
        <w:rPr>
          <w:rFonts w:asciiTheme="minorHAnsi" w:eastAsiaTheme="minorEastAsia" w:hAnsiTheme="minorHAnsi" w:cstheme="minorBidi"/>
          <w:color w:val="auto"/>
          <w:kern w:val="2"/>
          <w:sz w:val="24"/>
          <w:szCs w:val="24"/>
          <w:lang w:eastAsia="nl-BE"/>
          <w14:ligatures w14:val="standardContextual"/>
        </w:rPr>
        <w:tab/>
      </w:r>
      <w:r w:rsidRPr="00BE0627">
        <w:t>Alternatieve producten of uitvoeringswijzen</w:t>
      </w:r>
      <w:r w:rsidRPr="00BE0627">
        <w:tab/>
      </w:r>
      <w:r w:rsidRPr="00BE0627">
        <w:fldChar w:fldCharType="begin"/>
      </w:r>
      <w:r w:rsidRPr="00BE0627">
        <w:instrText xml:space="preserve"> PAGEREF _Toc168338613 \h </w:instrText>
      </w:r>
      <w:r w:rsidRPr="00BE0627">
        <w:fldChar w:fldCharType="separate"/>
      </w:r>
      <w:r w:rsidRPr="00BE0627">
        <w:t>53</w:t>
      </w:r>
      <w:r w:rsidRPr="00BE0627">
        <w:fldChar w:fldCharType="end"/>
      </w:r>
    </w:p>
    <w:p w14:paraId="320059ED" w14:textId="68A145D2" w:rsidR="000B20A1" w:rsidRPr="00BE0627" w:rsidRDefault="000B20A1">
      <w:pPr>
        <w:pStyle w:val="Inhopg1"/>
        <w:rPr>
          <w:rFonts w:asciiTheme="minorHAnsi" w:eastAsiaTheme="minorEastAsia" w:hAnsiTheme="minorHAnsi" w:cstheme="minorBidi"/>
          <w:b w:val="0"/>
          <w:bCs w:val="0"/>
          <w:caps w:val="0"/>
          <w:color w:val="auto"/>
          <w:kern w:val="2"/>
          <w:sz w:val="24"/>
          <w:szCs w:val="24"/>
          <w:lang w:eastAsia="nl-BE"/>
          <w14:ligatures w14:val="standardContextual"/>
        </w:rPr>
      </w:pPr>
      <w:r w:rsidRPr="00BE0627">
        <w:t>HOOFDSTUK 3 – MATERIALEN</w:t>
      </w:r>
      <w:r w:rsidRPr="00BE0627">
        <w:tab/>
      </w:r>
      <w:r w:rsidRPr="00BE0627">
        <w:fldChar w:fldCharType="begin"/>
      </w:r>
      <w:r w:rsidRPr="00BE0627">
        <w:instrText xml:space="preserve"> PAGEREF _Toc168338614 \h </w:instrText>
      </w:r>
      <w:r w:rsidRPr="00BE0627">
        <w:fldChar w:fldCharType="separate"/>
      </w:r>
      <w:r w:rsidRPr="00BE0627">
        <w:t>54</w:t>
      </w:r>
      <w:r w:rsidRPr="00BE0627">
        <w:fldChar w:fldCharType="end"/>
      </w:r>
    </w:p>
    <w:p w14:paraId="5286A620" w14:textId="48EFA640" w:rsidR="000B20A1" w:rsidRPr="00BE0627" w:rsidRDefault="000B20A1">
      <w:pPr>
        <w:pStyle w:val="Inhopg2"/>
        <w:tabs>
          <w:tab w:val="left" w:pos="576"/>
        </w:tabs>
        <w:rPr>
          <w:rFonts w:asciiTheme="minorHAnsi" w:eastAsiaTheme="minorEastAsia" w:hAnsiTheme="minorHAnsi" w:cstheme="minorBidi"/>
          <w:color w:val="auto"/>
          <w:kern w:val="2"/>
          <w:sz w:val="24"/>
          <w:szCs w:val="24"/>
          <w:lang w:eastAsia="nl-BE"/>
          <w14:ligatures w14:val="standardContextual"/>
        </w:rPr>
      </w:pPr>
      <w:r w:rsidRPr="00BE0627">
        <w:t>2</w:t>
      </w:r>
      <w:r w:rsidRPr="00BE0627">
        <w:rPr>
          <w:rFonts w:asciiTheme="minorHAnsi" w:eastAsiaTheme="minorEastAsia" w:hAnsiTheme="minorHAnsi" w:cstheme="minorBidi"/>
          <w:color w:val="auto"/>
          <w:kern w:val="2"/>
          <w:sz w:val="24"/>
          <w:szCs w:val="24"/>
          <w:lang w:eastAsia="nl-BE"/>
          <w14:ligatures w14:val="standardContextual"/>
        </w:rPr>
        <w:tab/>
      </w:r>
      <w:r w:rsidRPr="00BE0627">
        <w:t>Primaire en gerecycleerde en secundaire granulaten</w:t>
      </w:r>
      <w:r w:rsidRPr="00BE0627">
        <w:tab/>
      </w:r>
      <w:r w:rsidRPr="00BE0627">
        <w:fldChar w:fldCharType="begin"/>
      </w:r>
      <w:r w:rsidRPr="00BE0627">
        <w:instrText xml:space="preserve"> PAGEREF _Toc168338615 \h </w:instrText>
      </w:r>
      <w:r w:rsidRPr="00BE0627">
        <w:fldChar w:fldCharType="separate"/>
      </w:r>
      <w:r w:rsidRPr="00BE0627">
        <w:t>54</w:t>
      </w:r>
      <w:r w:rsidRPr="00BE0627">
        <w:fldChar w:fldCharType="end"/>
      </w:r>
    </w:p>
    <w:p w14:paraId="129FE8FA" w14:textId="6155A129" w:rsidR="000B20A1" w:rsidRPr="00BE0627" w:rsidRDefault="000B20A1">
      <w:pPr>
        <w:pStyle w:val="Inhopg2"/>
        <w:tabs>
          <w:tab w:val="left" w:pos="576"/>
        </w:tabs>
        <w:rPr>
          <w:rFonts w:asciiTheme="minorHAnsi" w:eastAsiaTheme="minorEastAsia" w:hAnsiTheme="minorHAnsi" w:cstheme="minorBidi"/>
          <w:color w:val="auto"/>
          <w:kern w:val="2"/>
          <w:sz w:val="24"/>
          <w:szCs w:val="24"/>
          <w:lang w:eastAsia="nl-BE"/>
          <w14:ligatures w14:val="standardContextual"/>
        </w:rPr>
      </w:pPr>
      <w:r w:rsidRPr="00BE0627">
        <w:t>5</w:t>
      </w:r>
      <w:r w:rsidRPr="00BE0627">
        <w:rPr>
          <w:rFonts w:asciiTheme="minorHAnsi" w:eastAsiaTheme="minorEastAsia" w:hAnsiTheme="minorHAnsi" w:cstheme="minorBidi"/>
          <w:color w:val="auto"/>
          <w:kern w:val="2"/>
          <w:sz w:val="24"/>
          <w:szCs w:val="24"/>
          <w:lang w:eastAsia="nl-BE"/>
          <w14:ligatures w14:val="standardContextual"/>
        </w:rPr>
        <w:tab/>
      </w:r>
      <w:r w:rsidRPr="00BE0627">
        <w:t>Ophogings- en aanvullingsmaterialen</w:t>
      </w:r>
      <w:r w:rsidRPr="00BE0627">
        <w:tab/>
      </w:r>
      <w:r w:rsidRPr="00BE0627">
        <w:fldChar w:fldCharType="begin"/>
      </w:r>
      <w:r w:rsidRPr="00BE0627">
        <w:instrText xml:space="preserve"> PAGEREF _Toc168338616 \h </w:instrText>
      </w:r>
      <w:r w:rsidRPr="00BE0627">
        <w:fldChar w:fldCharType="separate"/>
      </w:r>
      <w:r w:rsidRPr="00BE0627">
        <w:t>54</w:t>
      </w:r>
      <w:r w:rsidRPr="00BE0627">
        <w:fldChar w:fldCharType="end"/>
      </w:r>
    </w:p>
    <w:p w14:paraId="1BB98003" w14:textId="0A8F238A" w:rsidR="000B20A1" w:rsidRPr="00BE0627" w:rsidRDefault="000B20A1">
      <w:pPr>
        <w:pStyle w:val="Inhopg2"/>
        <w:tabs>
          <w:tab w:val="left" w:pos="576"/>
        </w:tabs>
        <w:rPr>
          <w:rFonts w:asciiTheme="minorHAnsi" w:eastAsiaTheme="minorEastAsia" w:hAnsiTheme="minorHAnsi" w:cstheme="minorBidi"/>
          <w:color w:val="auto"/>
          <w:kern w:val="2"/>
          <w:sz w:val="24"/>
          <w:szCs w:val="24"/>
          <w:lang w:eastAsia="nl-BE"/>
          <w14:ligatures w14:val="standardContextual"/>
        </w:rPr>
      </w:pPr>
      <w:r w:rsidRPr="00BE0627">
        <w:t>7</w:t>
      </w:r>
      <w:r w:rsidRPr="00BE0627">
        <w:rPr>
          <w:rFonts w:asciiTheme="minorHAnsi" w:eastAsiaTheme="minorEastAsia" w:hAnsiTheme="minorHAnsi" w:cstheme="minorBidi"/>
          <w:color w:val="auto"/>
          <w:kern w:val="2"/>
          <w:sz w:val="24"/>
          <w:szCs w:val="24"/>
          <w:lang w:eastAsia="nl-BE"/>
          <w14:ligatures w14:val="standardContextual"/>
        </w:rPr>
        <w:tab/>
      </w:r>
      <w:r w:rsidRPr="00BE0627">
        <w:t>Steenslag, rolgrind, ruwe steen en brokken puin</w:t>
      </w:r>
      <w:r w:rsidRPr="00BE0627">
        <w:tab/>
      </w:r>
      <w:r w:rsidRPr="00BE0627">
        <w:fldChar w:fldCharType="begin"/>
      </w:r>
      <w:r w:rsidRPr="00BE0627">
        <w:instrText xml:space="preserve"> PAGEREF _Toc168338617 \h </w:instrText>
      </w:r>
      <w:r w:rsidRPr="00BE0627">
        <w:fldChar w:fldCharType="separate"/>
      </w:r>
      <w:r w:rsidRPr="00BE0627">
        <w:t>55</w:t>
      </w:r>
      <w:r w:rsidRPr="00BE0627">
        <w:fldChar w:fldCharType="end"/>
      </w:r>
    </w:p>
    <w:p w14:paraId="3670A79E" w14:textId="36525A8A" w:rsidR="000B20A1" w:rsidRPr="00BE0627" w:rsidRDefault="000B20A1">
      <w:pPr>
        <w:pStyle w:val="Inhopg2"/>
        <w:tabs>
          <w:tab w:val="left" w:pos="576"/>
        </w:tabs>
        <w:rPr>
          <w:rFonts w:asciiTheme="minorHAnsi" w:eastAsiaTheme="minorEastAsia" w:hAnsiTheme="minorHAnsi" w:cstheme="minorBidi"/>
          <w:color w:val="auto"/>
          <w:kern w:val="2"/>
          <w:sz w:val="24"/>
          <w:szCs w:val="24"/>
          <w:lang w:eastAsia="nl-BE"/>
          <w14:ligatures w14:val="standardContextual"/>
        </w:rPr>
      </w:pPr>
      <w:r w:rsidRPr="00BE0627">
        <w:t>8</w:t>
      </w:r>
      <w:r w:rsidRPr="00BE0627">
        <w:rPr>
          <w:rFonts w:asciiTheme="minorHAnsi" w:eastAsiaTheme="minorEastAsia" w:hAnsiTheme="minorHAnsi" w:cstheme="minorBidi"/>
          <w:color w:val="auto"/>
          <w:kern w:val="2"/>
          <w:sz w:val="24"/>
          <w:szCs w:val="24"/>
          <w:lang w:eastAsia="nl-BE"/>
          <w14:ligatures w14:val="standardContextual"/>
        </w:rPr>
        <w:tab/>
      </w:r>
      <w:r w:rsidRPr="00BE0627">
        <w:t>Cement en hydraulische bindmiddelen</w:t>
      </w:r>
      <w:r w:rsidRPr="00BE0627">
        <w:tab/>
      </w:r>
      <w:r w:rsidRPr="00BE0627">
        <w:fldChar w:fldCharType="begin"/>
      </w:r>
      <w:r w:rsidRPr="00BE0627">
        <w:instrText xml:space="preserve"> PAGEREF _Toc168338618 \h </w:instrText>
      </w:r>
      <w:r w:rsidRPr="00BE0627">
        <w:fldChar w:fldCharType="separate"/>
      </w:r>
      <w:r w:rsidRPr="00BE0627">
        <w:t>57</w:t>
      </w:r>
      <w:r w:rsidRPr="00BE0627">
        <w:fldChar w:fldCharType="end"/>
      </w:r>
    </w:p>
    <w:p w14:paraId="1ADB188A" w14:textId="6FFB4F26" w:rsidR="000B20A1" w:rsidRPr="00BE0627" w:rsidRDefault="000B20A1">
      <w:pPr>
        <w:pStyle w:val="Inhopg2"/>
        <w:tabs>
          <w:tab w:val="left" w:pos="720"/>
        </w:tabs>
        <w:rPr>
          <w:rFonts w:asciiTheme="minorHAnsi" w:eastAsiaTheme="minorEastAsia" w:hAnsiTheme="minorHAnsi" w:cstheme="minorBidi"/>
          <w:color w:val="auto"/>
          <w:kern w:val="2"/>
          <w:sz w:val="24"/>
          <w:szCs w:val="24"/>
          <w:lang w:eastAsia="nl-BE"/>
          <w14:ligatures w14:val="standardContextual"/>
        </w:rPr>
      </w:pPr>
      <w:r w:rsidRPr="00BE0627">
        <w:t>12</w:t>
      </w:r>
      <w:r w:rsidRPr="00BE0627">
        <w:rPr>
          <w:rFonts w:asciiTheme="minorHAnsi" w:eastAsiaTheme="minorEastAsia" w:hAnsiTheme="minorHAnsi" w:cstheme="minorBidi"/>
          <w:color w:val="auto"/>
          <w:kern w:val="2"/>
          <w:sz w:val="24"/>
          <w:szCs w:val="24"/>
          <w:lang w:eastAsia="nl-BE"/>
          <w14:ligatures w14:val="standardContextual"/>
        </w:rPr>
        <w:tab/>
      </w:r>
      <w:r w:rsidRPr="00BE0627">
        <w:t>Metaalproducten</w:t>
      </w:r>
      <w:r w:rsidRPr="00BE0627">
        <w:tab/>
      </w:r>
      <w:r w:rsidRPr="00BE0627">
        <w:fldChar w:fldCharType="begin"/>
      </w:r>
      <w:r w:rsidRPr="00BE0627">
        <w:instrText xml:space="preserve"> PAGEREF _Toc168338619 \h </w:instrText>
      </w:r>
      <w:r w:rsidRPr="00BE0627">
        <w:fldChar w:fldCharType="separate"/>
      </w:r>
      <w:r w:rsidRPr="00BE0627">
        <w:t>57</w:t>
      </w:r>
      <w:r w:rsidRPr="00BE0627">
        <w:fldChar w:fldCharType="end"/>
      </w:r>
    </w:p>
    <w:p w14:paraId="62492C30" w14:textId="7CCA940A" w:rsidR="000B20A1" w:rsidRPr="00BE0627" w:rsidRDefault="000B20A1">
      <w:pPr>
        <w:pStyle w:val="Inhopg2"/>
        <w:tabs>
          <w:tab w:val="left" w:pos="720"/>
        </w:tabs>
        <w:rPr>
          <w:rFonts w:asciiTheme="minorHAnsi" w:eastAsiaTheme="minorEastAsia" w:hAnsiTheme="minorHAnsi" w:cstheme="minorBidi"/>
          <w:color w:val="auto"/>
          <w:kern w:val="2"/>
          <w:sz w:val="24"/>
          <w:szCs w:val="24"/>
          <w:lang w:eastAsia="nl-BE"/>
          <w14:ligatures w14:val="standardContextual"/>
        </w:rPr>
      </w:pPr>
      <w:r w:rsidRPr="00BE0627">
        <w:t>13</w:t>
      </w:r>
      <w:r w:rsidRPr="00BE0627">
        <w:rPr>
          <w:rFonts w:asciiTheme="minorHAnsi" w:eastAsiaTheme="minorEastAsia" w:hAnsiTheme="minorHAnsi" w:cstheme="minorBidi"/>
          <w:color w:val="auto"/>
          <w:kern w:val="2"/>
          <w:sz w:val="24"/>
          <w:szCs w:val="24"/>
          <w:lang w:eastAsia="nl-BE"/>
          <w14:ligatures w14:val="standardContextual"/>
        </w:rPr>
        <w:tab/>
      </w:r>
      <w:r w:rsidRPr="00BE0627">
        <w:t>Geokunststoffen</w:t>
      </w:r>
      <w:r w:rsidRPr="00BE0627">
        <w:tab/>
      </w:r>
      <w:r w:rsidRPr="00BE0627">
        <w:fldChar w:fldCharType="begin"/>
      </w:r>
      <w:r w:rsidRPr="00BE0627">
        <w:instrText xml:space="preserve"> PAGEREF _Toc168338620 \h </w:instrText>
      </w:r>
      <w:r w:rsidRPr="00BE0627">
        <w:fldChar w:fldCharType="separate"/>
      </w:r>
      <w:r w:rsidRPr="00BE0627">
        <w:t>60</w:t>
      </w:r>
      <w:r w:rsidRPr="00BE0627">
        <w:fldChar w:fldCharType="end"/>
      </w:r>
    </w:p>
    <w:p w14:paraId="2C312746" w14:textId="7764530B" w:rsidR="000B20A1" w:rsidRPr="00BE0627" w:rsidRDefault="000B20A1">
      <w:pPr>
        <w:pStyle w:val="Inhopg2"/>
        <w:tabs>
          <w:tab w:val="left" w:pos="720"/>
        </w:tabs>
        <w:rPr>
          <w:rFonts w:asciiTheme="minorHAnsi" w:eastAsiaTheme="minorEastAsia" w:hAnsiTheme="minorHAnsi" w:cstheme="minorBidi"/>
          <w:color w:val="auto"/>
          <w:kern w:val="2"/>
          <w:sz w:val="24"/>
          <w:szCs w:val="24"/>
          <w:lang w:eastAsia="nl-BE"/>
          <w14:ligatures w14:val="standardContextual"/>
        </w:rPr>
      </w:pPr>
      <w:r w:rsidRPr="00BE0627">
        <w:t>23</w:t>
      </w:r>
      <w:r w:rsidRPr="00BE0627">
        <w:rPr>
          <w:rFonts w:asciiTheme="minorHAnsi" w:eastAsiaTheme="minorEastAsia" w:hAnsiTheme="minorHAnsi" w:cstheme="minorBidi"/>
          <w:color w:val="auto"/>
          <w:kern w:val="2"/>
          <w:sz w:val="24"/>
          <w:szCs w:val="24"/>
          <w:lang w:eastAsia="nl-BE"/>
          <w14:ligatures w14:val="standardContextual"/>
        </w:rPr>
        <w:tab/>
      </w:r>
      <w:r w:rsidRPr="00BE0627">
        <w:t>Bestratingselementen</w:t>
      </w:r>
      <w:r w:rsidRPr="00BE0627">
        <w:tab/>
      </w:r>
      <w:r w:rsidRPr="00BE0627">
        <w:fldChar w:fldCharType="begin"/>
      </w:r>
      <w:r w:rsidRPr="00BE0627">
        <w:instrText xml:space="preserve"> PAGEREF _Toc168338621 \h </w:instrText>
      </w:r>
      <w:r w:rsidRPr="00BE0627">
        <w:fldChar w:fldCharType="separate"/>
      </w:r>
      <w:r w:rsidRPr="00BE0627">
        <w:t>60</w:t>
      </w:r>
      <w:r w:rsidRPr="00BE0627">
        <w:fldChar w:fldCharType="end"/>
      </w:r>
    </w:p>
    <w:p w14:paraId="74BC693D" w14:textId="7D565142" w:rsidR="000B20A1" w:rsidRPr="00BE0627" w:rsidRDefault="000B20A1">
      <w:pPr>
        <w:pStyle w:val="Inhopg2"/>
        <w:tabs>
          <w:tab w:val="left" w:pos="720"/>
        </w:tabs>
        <w:rPr>
          <w:rFonts w:asciiTheme="minorHAnsi" w:eastAsiaTheme="minorEastAsia" w:hAnsiTheme="minorHAnsi" w:cstheme="minorBidi"/>
          <w:color w:val="auto"/>
          <w:kern w:val="2"/>
          <w:sz w:val="24"/>
          <w:szCs w:val="24"/>
          <w:lang w:eastAsia="nl-BE"/>
          <w14:ligatures w14:val="standardContextual"/>
        </w:rPr>
      </w:pPr>
      <w:r w:rsidRPr="00BE0627">
        <w:t>24</w:t>
      </w:r>
      <w:r w:rsidRPr="00BE0627">
        <w:rPr>
          <w:rFonts w:asciiTheme="minorHAnsi" w:eastAsiaTheme="minorEastAsia" w:hAnsiTheme="minorHAnsi" w:cstheme="minorBidi"/>
          <w:color w:val="auto"/>
          <w:kern w:val="2"/>
          <w:sz w:val="24"/>
          <w:szCs w:val="24"/>
          <w:lang w:eastAsia="nl-BE"/>
          <w14:ligatures w14:val="standardContextual"/>
        </w:rPr>
        <w:tab/>
      </w:r>
      <w:r w:rsidRPr="00BE0627">
        <w:t>Buizen en hulpstukken voor riolering en afvoer van water</w:t>
      </w:r>
      <w:r w:rsidRPr="00BE0627">
        <w:tab/>
      </w:r>
      <w:r w:rsidRPr="00BE0627">
        <w:fldChar w:fldCharType="begin"/>
      </w:r>
      <w:r w:rsidRPr="00BE0627">
        <w:instrText xml:space="preserve"> PAGEREF _Toc168338622 \h </w:instrText>
      </w:r>
      <w:r w:rsidRPr="00BE0627">
        <w:fldChar w:fldCharType="separate"/>
      </w:r>
      <w:r w:rsidRPr="00BE0627">
        <w:t>65</w:t>
      </w:r>
      <w:r w:rsidRPr="00BE0627">
        <w:fldChar w:fldCharType="end"/>
      </w:r>
    </w:p>
    <w:p w14:paraId="7B1E4DEE" w14:textId="724D88B5" w:rsidR="000B20A1" w:rsidRPr="00BE0627" w:rsidRDefault="000B20A1">
      <w:pPr>
        <w:pStyle w:val="Inhopg2"/>
        <w:tabs>
          <w:tab w:val="left" w:pos="720"/>
        </w:tabs>
        <w:rPr>
          <w:rFonts w:asciiTheme="minorHAnsi" w:eastAsiaTheme="minorEastAsia" w:hAnsiTheme="minorHAnsi" w:cstheme="minorBidi"/>
          <w:color w:val="auto"/>
          <w:kern w:val="2"/>
          <w:sz w:val="24"/>
          <w:szCs w:val="24"/>
          <w:lang w:eastAsia="nl-BE"/>
          <w14:ligatures w14:val="standardContextual"/>
        </w:rPr>
      </w:pPr>
      <w:r w:rsidRPr="00BE0627">
        <w:t>32</w:t>
      </w:r>
      <w:r w:rsidRPr="00BE0627">
        <w:rPr>
          <w:rFonts w:asciiTheme="minorHAnsi" w:eastAsiaTheme="minorEastAsia" w:hAnsiTheme="minorHAnsi" w:cstheme="minorBidi"/>
          <w:color w:val="auto"/>
          <w:kern w:val="2"/>
          <w:sz w:val="24"/>
          <w:szCs w:val="24"/>
          <w:lang w:eastAsia="nl-BE"/>
          <w14:ligatures w14:val="standardContextual"/>
        </w:rPr>
        <w:tab/>
      </w:r>
      <w:r w:rsidRPr="00BE0627">
        <w:t>Geprefabriceerde lijnvormige elementen van beton voor de wegenbouw</w:t>
      </w:r>
      <w:r w:rsidRPr="00BE0627">
        <w:tab/>
      </w:r>
      <w:r w:rsidRPr="00BE0627">
        <w:fldChar w:fldCharType="begin"/>
      </w:r>
      <w:r w:rsidRPr="00BE0627">
        <w:instrText xml:space="preserve"> PAGEREF _Toc168338623 \h </w:instrText>
      </w:r>
      <w:r w:rsidRPr="00BE0627">
        <w:fldChar w:fldCharType="separate"/>
      </w:r>
      <w:r w:rsidRPr="00BE0627">
        <w:t>66</w:t>
      </w:r>
      <w:r w:rsidRPr="00BE0627">
        <w:fldChar w:fldCharType="end"/>
      </w:r>
    </w:p>
    <w:p w14:paraId="54A09E91" w14:textId="48A863F0" w:rsidR="000B20A1" w:rsidRPr="00BE0627" w:rsidRDefault="000B20A1">
      <w:pPr>
        <w:pStyle w:val="Inhopg2"/>
        <w:tabs>
          <w:tab w:val="left" w:pos="720"/>
        </w:tabs>
        <w:rPr>
          <w:rFonts w:asciiTheme="minorHAnsi" w:eastAsiaTheme="minorEastAsia" w:hAnsiTheme="minorHAnsi" w:cstheme="minorBidi"/>
          <w:color w:val="auto"/>
          <w:kern w:val="2"/>
          <w:sz w:val="24"/>
          <w:szCs w:val="24"/>
          <w:lang w:eastAsia="nl-BE"/>
          <w14:ligatures w14:val="standardContextual"/>
        </w:rPr>
      </w:pPr>
      <w:r w:rsidRPr="00BE0627">
        <w:t>40</w:t>
      </w:r>
      <w:r w:rsidRPr="00BE0627">
        <w:rPr>
          <w:rFonts w:asciiTheme="minorHAnsi" w:eastAsiaTheme="minorEastAsia" w:hAnsiTheme="minorHAnsi" w:cstheme="minorBidi"/>
          <w:color w:val="auto"/>
          <w:kern w:val="2"/>
          <w:sz w:val="24"/>
          <w:szCs w:val="24"/>
          <w:lang w:eastAsia="nl-BE"/>
          <w14:ligatures w14:val="standardContextual"/>
        </w:rPr>
        <w:tab/>
      </w:r>
      <w:r w:rsidRPr="00BE0627">
        <w:t>Geprefabriceerde betonnen bakken voor straat- of trottoirkolken</w:t>
      </w:r>
      <w:r w:rsidRPr="00BE0627">
        <w:tab/>
      </w:r>
      <w:r w:rsidRPr="00BE0627">
        <w:fldChar w:fldCharType="begin"/>
      </w:r>
      <w:r w:rsidRPr="00BE0627">
        <w:instrText xml:space="preserve"> PAGEREF _Toc168338624 \h </w:instrText>
      </w:r>
      <w:r w:rsidRPr="00BE0627">
        <w:fldChar w:fldCharType="separate"/>
      </w:r>
      <w:r w:rsidRPr="00BE0627">
        <w:t>66</w:t>
      </w:r>
      <w:r w:rsidRPr="00BE0627">
        <w:fldChar w:fldCharType="end"/>
      </w:r>
    </w:p>
    <w:p w14:paraId="30F00B4D" w14:textId="0D6481D9" w:rsidR="000B20A1" w:rsidRPr="00BE0627" w:rsidRDefault="000B20A1">
      <w:pPr>
        <w:pStyle w:val="Inhopg2"/>
        <w:tabs>
          <w:tab w:val="left" w:pos="720"/>
        </w:tabs>
        <w:rPr>
          <w:rFonts w:asciiTheme="minorHAnsi" w:eastAsiaTheme="minorEastAsia" w:hAnsiTheme="minorHAnsi" w:cstheme="minorBidi"/>
          <w:color w:val="auto"/>
          <w:kern w:val="2"/>
          <w:sz w:val="24"/>
          <w:szCs w:val="24"/>
          <w:lang w:eastAsia="nl-BE"/>
          <w14:ligatures w14:val="standardContextual"/>
        </w:rPr>
      </w:pPr>
      <w:r w:rsidRPr="00BE0627">
        <w:t>60</w:t>
      </w:r>
      <w:r w:rsidRPr="00BE0627">
        <w:rPr>
          <w:rFonts w:asciiTheme="minorHAnsi" w:eastAsiaTheme="minorEastAsia" w:hAnsiTheme="minorHAnsi" w:cstheme="minorBidi"/>
          <w:color w:val="auto"/>
          <w:kern w:val="2"/>
          <w:sz w:val="24"/>
          <w:szCs w:val="24"/>
          <w:lang w:eastAsia="nl-BE"/>
          <w14:ligatures w14:val="standardContextual"/>
        </w:rPr>
        <w:tab/>
      </w:r>
      <w:r w:rsidRPr="00BE0627">
        <w:t>Fytopharmaceutische producten</w:t>
      </w:r>
      <w:r w:rsidRPr="00BE0627">
        <w:tab/>
      </w:r>
      <w:r w:rsidRPr="00BE0627">
        <w:fldChar w:fldCharType="begin"/>
      </w:r>
      <w:r w:rsidRPr="00BE0627">
        <w:instrText xml:space="preserve"> PAGEREF _Toc168338625 \h </w:instrText>
      </w:r>
      <w:r w:rsidRPr="00BE0627">
        <w:fldChar w:fldCharType="separate"/>
      </w:r>
      <w:r w:rsidRPr="00BE0627">
        <w:t>67</w:t>
      </w:r>
      <w:r w:rsidRPr="00BE0627">
        <w:fldChar w:fldCharType="end"/>
      </w:r>
    </w:p>
    <w:p w14:paraId="03EE4EA9" w14:textId="2BB1CE18" w:rsidR="000B20A1" w:rsidRPr="00BE0627" w:rsidRDefault="000B20A1">
      <w:pPr>
        <w:pStyle w:val="Inhopg2"/>
        <w:tabs>
          <w:tab w:val="left" w:pos="720"/>
        </w:tabs>
        <w:rPr>
          <w:rFonts w:asciiTheme="minorHAnsi" w:eastAsiaTheme="minorEastAsia" w:hAnsiTheme="minorHAnsi" w:cstheme="minorBidi"/>
          <w:color w:val="auto"/>
          <w:kern w:val="2"/>
          <w:sz w:val="24"/>
          <w:szCs w:val="24"/>
          <w:lang w:eastAsia="nl-BE"/>
          <w14:ligatures w14:val="standardContextual"/>
        </w:rPr>
      </w:pPr>
      <w:r w:rsidRPr="00BE0627">
        <w:t>62</w:t>
      </w:r>
      <w:r w:rsidRPr="00BE0627">
        <w:rPr>
          <w:rFonts w:asciiTheme="minorHAnsi" w:eastAsiaTheme="minorEastAsia" w:hAnsiTheme="minorHAnsi" w:cstheme="minorBidi"/>
          <w:color w:val="auto"/>
          <w:kern w:val="2"/>
          <w:sz w:val="24"/>
          <w:szCs w:val="24"/>
          <w:lang w:eastAsia="nl-BE"/>
          <w14:ligatures w14:val="standardContextual"/>
        </w:rPr>
        <w:tab/>
      </w:r>
      <w:r w:rsidRPr="00BE0627">
        <w:t>Bodemverbeteringsmiddelen</w:t>
      </w:r>
      <w:r w:rsidRPr="00BE0627">
        <w:tab/>
      </w:r>
      <w:r w:rsidRPr="00BE0627">
        <w:fldChar w:fldCharType="begin"/>
      </w:r>
      <w:r w:rsidRPr="00BE0627">
        <w:instrText xml:space="preserve"> PAGEREF _Toc168338626 \h </w:instrText>
      </w:r>
      <w:r w:rsidRPr="00BE0627">
        <w:fldChar w:fldCharType="separate"/>
      </w:r>
      <w:r w:rsidRPr="00BE0627">
        <w:t>67</w:t>
      </w:r>
      <w:r w:rsidRPr="00BE0627">
        <w:fldChar w:fldCharType="end"/>
      </w:r>
    </w:p>
    <w:p w14:paraId="684C5A05" w14:textId="7E793305" w:rsidR="000B20A1" w:rsidRPr="00BE0627" w:rsidRDefault="000B20A1">
      <w:pPr>
        <w:pStyle w:val="Inhopg2"/>
        <w:tabs>
          <w:tab w:val="left" w:pos="720"/>
        </w:tabs>
        <w:rPr>
          <w:rFonts w:asciiTheme="minorHAnsi" w:eastAsiaTheme="minorEastAsia" w:hAnsiTheme="minorHAnsi" w:cstheme="minorBidi"/>
          <w:color w:val="auto"/>
          <w:kern w:val="2"/>
          <w:sz w:val="24"/>
          <w:szCs w:val="24"/>
          <w:lang w:eastAsia="nl-BE"/>
          <w14:ligatures w14:val="standardContextual"/>
        </w:rPr>
      </w:pPr>
      <w:r w:rsidRPr="00BE0627">
        <w:t>63</w:t>
      </w:r>
      <w:r w:rsidRPr="00BE0627">
        <w:rPr>
          <w:rFonts w:asciiTheme="minorHAnsi" w:eastAsiaTheme="minorEastAsia" w:hAnsiTheme="minorHAnsi" w:cstheme="minorBidi"/>
          <w:color w:val="auto"/>
          <w:kern w:val="2"/>
          <w:sz w:val="24"/>
          <w:szCs w:val="24"/>
          <w:lang w:eastAsia="nl-BE"/>
          <w14:ligatures w14:val="standardContextual"/>
        </w:rPr>
        <w:tab/>
      </w:r>
      <w:r w:rsidRPr="00BE0627">
        <w:t>Zaden</w:t>
      </w:r>
      <w:r w:rsidRPr="00BE0627">
        <w:tab/>
      </w:r>
      <w:r w:rsidRPr="00BE0627">
        <w:fldChar w:fldCharType="begin"/>
      </w:r>
      <w:r w:rsidRPr="00BE0627">
        <w:instrText xml:space="preserve"> PAGEREF _Toc168338627 \h </w:instrText>
      </w:r>
      <w:r w:rsidRPr="00BE0627">
        <w:fldChar w:fldCharType="separate"/>
      </w:r>
      <w:r w:rsidRPr="00BE0627">
        <w:t>67</w:t>
      </w:r>
      <w:r w:rsidRPr="00BE0627">
        <w:fldChar w:fldCharType="end"/>
      </w:r>
    </w:p>
    <w:p w14:paraId="54266D99" w14:textId="031A3216" w:rsidR="000B20A1" w:rsidRPr="00BE0627" w:rsidRDefault="000B20A1">
      <w:pPr>
        <w:pStyle w:val="Inhopg2"/>
        <w:tabs>
          <w:tab w:val="left" w:pos="720"/>
        </w:tabs>
        <w:rPr>
          <w:rFonts w:asciiTheme="minorHAnsi" w:eastAsiaTheme="minorEastAsia" w:hAnsiTheme="minorHAnsi" w:cstheme="minorBidi"/>
          <w:color w:val="auto"/>
          <w:kern w:val="2"/>
          <w:sz w:val="24"/>
          <w:szCs w:val="24"/>
          <w:lang w:eastAsia="nl-BE"/>
          <w14:ligatures w14:val="standardContextual"/>
        </w:rPr>
      </w:pPr>
      <w:r w:rsidRPr="00BE0627">
        <w:lastRenderedPageBreak/>
        <w:t>65</w:t>
      </w:r>
      <w:r w:rsidRPr="00BE0627">
        <w:rPr>
          <w:rFonts w:asciiTheme="minorHAnsi" w:eastAsiaTheme="minorEastAsia" w:hAnsiTheme="minorHAnsi" w:cstheme="minorBidi"/>
          <w:color w:val="auto"/>
          <w:kern w:val="2"/>
          <w:sz w:val="24"/>
          <w:szCs w:val="24"/>
          <w:lang w:eastAsia="nl-BE"/>
          <w14:ligatures w14:val="standardContextual"/>
        </w:rPr>
        <w:tab/>
      </w:r>
      <w:r w:rsidRPr="00BE0627">
        <w:t>Materialen voor boomsteunen</w:t>
      </w:r>
      <w:r w:rsidRPr="00BE0627">
        <w:tab/>
      </w:r>
      <w:r w:rsidRPr="00BE0627">
        <w:fldChar w:fldCharType="begin"/>
      </w:r>
      <w:r w:rsidRPr="00BE0627">
        <w:instrText xml:space="preserve"> PAGEREF _Toc168338628 \h </w:instrText>
      </w:r>
      <w:r w:rsidRPr="00BE0627">
        <w:fldChar w:fldCharType="separate"/>
      </w:r>
      <w:r w:rsidRPr="00BE0627">
        <w:t>68</w:t>
      </w:r>
      <w:r w:rsidRPr="00BE0627">
        <w:fldChar w:fldCharType="end"/>
      </w:r>
    </w:p>
    <w:p w14:paraId="6147631E" w14:textId="374FBD1A" w:rsidR="000B20A1" w:rsidRPr="00BE0627" w:rsidRDefault="000B20A1">
      <w:pPr>
        <w:pStyle w:val="Inhopg2"/>
        <w:tabs>
          <w:tab w:val="left" w:pos="720"/>
        </w:tabs>
        <w:rPr>
          <w:rFonts w:asciiTheme="minorHAnsi" w:eastAsiaTheme="minorEastAsia" w:hAnsiTheme="minorHAnsi" w:cstheme="minorBidi"/>
          <w:color w:val="auto"/>
          <w:kern w:val="2"/>
          <w:sz w:val="24"/>
          <w:szCs w:val="24"/>
          <w:lang w:eastAsia="nl-BE"/>
          <w14:ligatures w14:val="standardContextual"/>
        </w:rPr>
      </w:pPr>
      <w:r w:rsidRPr="00BE0627">
        <w:t>66</w:t>
      </w:r>
      <w:r w:rsidRPr="00BE0627">
        <w:rPr>
          <w:rFonts w:asciiTheme="minorHAnsi" w:eastAsiaTheme="minorEastAsia" w:hAnsiTheme="minorHAnsi" w:cstheme="minorBidi"/>
          <w:color w:val="auto"/>
          <w:kern w:val="2"/>
          <w:sz w:val="24"/>
          <w:szCs w:val="24"/>
          <w:lang w:eastAsia="nl-BE"/>
          <w14:ligatures w14:val="standardContextual"/>
        </w:rPr>
        <w:tab/>
      </w:r>
      <w:r w:rsidRPr="00BE0627">
        <w:t>Houtachtige gewassen</w:t>
      </w:r>
      <w:r w:rsidRPr="00BE0627">
        <w:tab/>
      </w:r>
      <w:r w:rsidRPr="00BE0627">
        <w:fldChar w:fldCharType="begin"/>
      </w:r>
      <w:r w:rsidRPr="00BE0627">
        <w:instrText xml:space="preserve"> PAGEREF _Toc168338629 \h </w:instrText>
      </w:r>
      <w:r w:rsidRPr="00BE0627">
        <w:fldChar w:fldCharType="separate"/>
      </w:r>
      <w:r w:rsidRPr="00BE0627">
        <w:t>68</w:t>
      </w:r>
      <w:r w:rsidRPr="00BE0627">
        <w:fldChar w:fldCharType="end"/>
      </w:r>
    </w:p>
    <w:p w14:paraId="0AB25C41" w14:textId="7E2C1B5E" w:rsidR="000B20A1" w:rsidRPr="00BE0627" w:rsidRDefault="000B20A1">
      <w:pPr>
        <w:pStyle w:val="Inhopg2"/>
        <w:tabs>
          <w:tab w:val="left" w:pos="720"/>
        </w:tabs>
        <w:rPr>
          <w:rFonts w:asciiTheme="minorHAnsi" w:eastAsiaTheme="minorEastAsia" w:hAnsiTheme="minorHAnsi" w:cstheme="minorBidi"/>
          <w:color w:val="auto"/>
          <w:kern w:val="2"/>
          <w:sz w:val="24"/>
          <w:szCs w:val="24"/>
          <w:lang w:eastAsia="nl-BE"/>
          <w14:ligatures w14:val="standardContextual"/>
        </w:rPr>
      </w:pPr>
      <w:r w:rsidRPr="00BE0627">
        <w:t>88</w:t>
      </w:r>
      <w:r w:rsidRPr="00BE0627">
        <w:rPr>
          <w:rFonts w:asciiTheme="minorHAnsi" w:eastAsiaTheme="minorEastAsia" w:hAnsiTheme="minorHAnsi" w:cstheme="minorBidi"/>
          <w:color w:val="auto"/>
          <w:kern w:val="2"/>
          <w:sz w:val="24"/>
          <w:szCs w:val="24"/>
          <w:lang w:eastAsia="nl-BE"/>
          <w14:ligatures w14:val="standardContextual"/>
        </w:rPr>
        <w:tab/>
      </w:r>
      <w:r w:rsidRPr="00BE0627">
        <w:t>Bodemafdekkende middelen</w:t>
      </w:r>
      <w:r w:rsidRPr="00BE0627">
        <w:tab/>
      </w:r>
      <w:r w:rsidRPr="00BE0627">
        <w:fldChar w:fldCharType="begin"/>
      </w:r>
      <w:r w:rsidRPr="00BE0627">
        <w:instrText xml:space="preserve"> PAGEREF _Toc168338630 \h </w:instrText>
      </w:r>
      <w:r w:rsidRPr="00BE0627">
        <w:fldChar w:fldCharType="separate"/>
      </w:r>
      <w:r w:rsidRPr="00BE0627">
        <w:t>71</w:t>
      </w:r>
      <w:r w:rsidRPr="00BE0627">
        <w:fldChar w:fldCharType="end"/>
      </w:r>
    </w:p>
    <w:p w14:paraId="7789E1BB" w14:textId="4B2F6E82" w:rsidR="000B20A1" w:rsidRPr="00BE0627" w:rsidRDefault="000B20A1">
      <w:pPr>
        <w:pStyle w:val="Inhopg2"/>
        <w:tabs>
          <w:tab w:val="left" w:pos="720"/>
        </w:tabs>
        <w:rPr>
          <w:rFonts w:asciiTheme="minorHAnsi" w:eastAsiaTheme="minorEastAsia" w:hAnsiTheme="minorHAnsi" w:cstheme="minorBidi"/>
          <w:color w:val="auto"/>
          <w:kern w:val="2"/>
          <w:sz w:val="24"/>
          <w:szCs w:val="24"/>
          <w:lang w:eastAsia="nl-BE"/>
          <w14:ligatures w14:val="standardContextual"/>
        </w:rPr>
      </w:pPr>
      <w:r w:rsidRPr="00BE0627">
        <w:t>111</w:t>
      </w:r>
      <w:r w:rsidRPr="00BE0627">
        <w:rPr>
          <w:rFonts w:asciiTheme="minorHAnsi" w:eastAsiaTheme="minorEastAsia" w:hAnsiTheme="minorHAnsi" w:cstheme="minorBidi"/>
          <w:color w:val="auto"/>
          <w:kern w:val="2"/>
          <w:sz w:val="24"/>
          <w:szCs w:val="24"/>
          <w:lang w:eastAsia="nl-BE"/>
          <w14:ligatures w14:val="standardContextual"/>
        </w:rPr>
        <w:tab/>
      </w:r>
      <w:r w:rsidRPr="00BE0627">
        <w:t>Lijnafwateringssysteem</w:t>
      </w:r>
      <w:r w:rsidRPr="00BE0627">
        <w:tab/>
      </w:r>
      <w:r w:rsidRPr="00BE0627">
        <w:fldChar w:fldCharType="begin"/>
      </w:r>
      <w:r w:rsidRPr="00BE0627">
        <w:instrText xml:space="preserve"> PAGEREF _Toc168338631 \h </w:instrText>
      </w:r>
      <w:r w:rsidRPr="00BE0627">
        <w:fldChar w:fldCharType="separate"/>
      </w:r>
      <w:r w:rsidRPr="00BE0627">
        <w:t>71</w:t>
      </w:r>
      <w:r w:rsidRPr="00BE0627">
        <w:fldChar w:fldCharType="end"/>
      </w:r>
    </w:p>
    <w:p w14:paraId="7FA5C501" w14:textId="13186889" w:rsidR="000B20A1" w:rsidRPr="00BE0627" w:rsidRDefault="000B20A1">
      <w:pPr>
        <w:pStyle w:val="Inhopg1"/>
        <w:rPr>
          <w:rFonts w:asciiTheme="minorHAnsi" w:eastAsiaTheme="minorEastAsia" w:hAnsiTheme="minorHAnsi" w:cstheme="minorBidi"/>
          <w:b w:val="0"/>
          <w:bCs w:val="0"/>
          <w:caps w:val="0"/>
          <w:color w:val="auto"/>
          <w:kern w:val="2"/>
          <w:sz w:val="24"/>
          <w:szCs w:val="24"/>
          <w:lang w:eastAsia="nl-BE"/>
          <w14:ligatures w14:val="standardContextual"/>
        </w:rPr>
      </w:pPr>
      <w:r w:rsidRPr="00BE0627">
        <w:t>HOOFDSTUK 4 – VOORBEREIDENDE WERKEN EN GRONDWERKEN</w:t>
      </w:r>
      <w:r w:rsidRPr="00BE0627">
        <w:tab/>
      </w:r>
      <w:r w:rsidRPr="00BE0627">
        <w:fldChar w:fldCharType="begin"/>
      </w:r>
      <w:r w:rsidRPr="00BE0627">
        <w:instrText xml:space="preserve"> PAGEREF _Toc168338632 \h </w:instrText>
      </w:r>
      <w:r w:rsidRPr="00BE0627">
        <w:fldChar w:fldCharType="separate"/>
      </w:r>
      <w:r w:rsidRPr="00BE0627">
        <w:t>73</w:t>
      </w:r>
      <w:r w:rsidRPr="00BE0627">
        <w:fldChar w:fldCharType="end"/>
      </w:r>
    </w:p>
    <w:p w14:paraId="1583C428" w14:textId="79FBCE4D" w:rsidR="000B20A1" w:rsidRPr="00BE0627" w:rsidRDefault="000B20A1">
      <w:pPr>
        <w:pStyle w:val="Inhopg2"/>
        <w:tabs>
          <w:tab w:val="left" w:pos="576"/>
        </w:tabs>
        <w:rPr>
          <w:rFonts w:asciiTheme="minorHAnsi" w:eastAsiaTheme="minorEastAsia" w:hAnsiTheme="minorHAnsi" w:cstheme="minorBidi"/>
          <w:color w:val="auto"/>
          <w:kern w:val="2"/>
          <w:sz w:val="24"/>
          <w:szCs w:val="24"/>
          <w:lang w:eastAsia="nl-BE"/>
          <w14:ligatures w14:val="standardContextual"/>
        </w:rPr>
      </w:pPr>
      <w:r w:rsidRPr="00BE0627">
        <w:t>0</w:t>
      </w:r>
      <w:r w:rsidRPr="00BE0627">
        <w:rPr>
          <w:rFonts w:asciiTheme="minorHAnsi" w:eastAsiaTheme="minorEastAsia" w:hAnsiTheme="minorHAnsi" w:cstheme="minorBidi"/>
          <w:color w:val="auto"/>
          <w:kern w:val="2"/>
          <w:sz w:val="24"/>
          <w:szCs w:val="24"/>
          <w:lang w:eastAsia="nl-BE"/>
          <w14:ligatures w14:val="standardContextual"/>
        </w:rPr>
        <w:tab/>
      </w:r>
      <w:r w:rsidRPr="00BE0627">
        <w:t>Algemeen</w:t>
      </w:r>
      <w:r w:rsidRPr="00BE0627">
        <w:tab/>
      </w:r>
      <w:r w:rsidRPr="00BE0627">
        <w:fldChar w:fldCharType="begin"/>
      </w:r>
      <w:r w:rsidRPr="00BE0627">
        <w:instrText xml:space="preserve"> PAGEREF _Toc168338633 \h </w:instrText>
      </w:r>
      <w:r w:rsidRPr="00BE0627">
        <w:fldChar w:fldCharType="separate"/>
      </w:r>
      <w:r w:rsidRPr="00BE0627">
        <w:t>73</w:t>
      </w:r>
      <w:r w:rsidRPr="00BE0627">
        <w:fldChar w:fldCharType="end"/>
      </w:r>
    </w:p>
    <w:p w14:paraId="7B08F1B1" w14:textId="40D34637" w:rsidR="000B20A1" w:rsidRPr="00BE0627" w:rsidRDefault="000B20A1">
      <w:pPr>
        <w:pStyle w:val="Inhopg2"/>
        <w:tabs>
          <w:tab w:val="left" w:pos="576"/>
        </w:tabs>
        <w:rPr>
          <w:rFonts w:asciiTheme="minorHAnsi" w:eastAsiaTheme="minorEastAsia" w:hAnsiTheme="minorHAnsi" w:cstheme="minorBidi"/>
          <w:color w:val="auto"/>
          <w:kern w:val="2"/>
          <w:sz w:val="24"/>
          <w:szCs w:val="24"/>
          <w:lang w:eastAsia="nl-BE"/>
          <w14:ligatures w14:val="standardContextual"/>
        </w:rPr>
      </w:pPr>
      <w:r w:rsidRPr="00BE0627">
        <w:t>1</w:t>
      </w:r>
      <w:r w:rsidRPr="00BE0627">
        <w:rPr>
          <w:rFonts w:asciiTheme="minorHAnsi" w:eastAsiaTheme="minorEastAsia" w:hAnsiTheme="minorHAnsi" w:cstheme="minorBidi"/>
          <w:color w:val="auto"/>
          <w:kern w:val="2"/>
          <w:sz w:val="24"/>
          <w:szCs w:val="24"/>
          <w:lang w:eastAsia="nl-BE"/>
          <w14:ligatures w14:val="standardContextual"/>
        </w:rPr>
        <w:tab/>
      </w:r>
      <w:r w:rsidRPr="00BE0627">
        <w:t>Voorbereidende werken</w:t>
      </w:r>
      <w:r w:rsidRPr="00BE0627">
        <w:tab/>
      </w:r>
      <w:r w:rsidRPr="00BE0627">
        <w:fldChar w:fldCharType="begin"/>
      </w:r>
      <w:r w:rsidRPr="00BE0627">
        <w:instrText xml:space="preserve"> PAGEREF _Toc168338634 \h </w:instrText>
      </w:r>
      <w:r w:rsidRPr="00BE0627">
        <w:fldChar w:fldCharType="separate"/>
      </w:r>
      <w:r w:rsidRPr="00BE0627">
        <w:t>73</w:t>
      </w:r>
      <w:r w:rsidRPr="00BE0627">
        <w:fldChar w:fldCharType="end"/>
      </w:r>
    </w:p>
    <w:p w14:paraId="212D183A" w14:textId="3C4213DF" w:rsidR="000B20A1" w:rsidRPr="00BE0627" w:rsidRDefault="000B20A1">
      <w:pPr>
        <w:pStyle w:val="Inhopg2"/>
        <w:tabs>
          <w:tab w:val="left" w:pos="576"/>
        </w:tabs>
        <w:rPr>
          <w:rFonts w:asciiTheme="minorHAnsi" w:eastAsiaTheme="minorEastAsia" w:hAnsiTheme="minorHAnsi" w:cstheme="minorBidi"/>
          <w:color w:val="auto"/>
          <w:kern w:val="2"/>
          <w:sz w:val="24"/>
          <w:szCs w:val="24"/>
          <w:lang w:eastAsia="nl-BE"/>
          <w14:ligatures w14:val="standardContextual"/>
        </w:rPr>
      </w:pPr>
      <w:r w:rsidRPr="00BE0627">
        <w:t>2</w:t>
      </w:r>
      <w:r w:rsidRPr="00BE0627">
        <w:rPr>
          <w:rFonts w:asciiTheme="minorHAnsi" w:eastAsiaTheme="minorEastAsia" w:hAnsiTheme="minorHAnsi" w:cstheme="minorBidi"/>
          <w:color w:val="auto"/>
          <w:kern w:val="2"/>
          <w:sz w:val="24"/>
          <w:szCs w:val="24"/>
          <w:lang w:eastAsia="nl-BE"/>
          <w14:ligatures w14:val="standardContextual"/>
        </w:rPr>
        <w:tab/>
      </w:r>
      <w:r w:rsidRPr="00BE0627">
        <w:t>Droog grondverzet</w:t>
      </w:r>
      <w:r w:rsidRPr="00BE0627">
        <w:tab/>
      </w:r>
      <w:r w:rsidRPr="00BE0627">
        <w:fldChar w:fldCharType="begin"/>
      </w:r>
      <w:r w:rsidRPr="00BE0627">
        <w:instrText xml:space="preserve"> PAGEREF _Toc168338635 \h </w:instrText>
      </w:r>
      <w:r w:rsidRPr="00BE0627">
        <w:fldChar w:fldCharType="separate"/>
      </w:r>
      <w:r w:rsidRPr="00BE0627">
        <w:t>77</w:t>
      </w:r>
      <w:r w:rsidRPr="00BE0627">
        <w:fldChar w:fldCharType="end"/>
      </w:r>
    </w:p>
    <w:p w14:paraId="5A072589" w14:textId="288E3FA0" w:rsidR="000B20A1" w:rsidRPr="00BE0627" w:rsidRDefault="000B20A1">
      <w:pPr>
        <w:pStyle w:val="Inhopg2"/>
        <w:tabs>
          <w:tab w:val="left" w:pos="576"/>
        </w:tabs>
        <w:rPr>
          <w:rFonts w:asciiTheme="minorHAnsi" w:eastAsiaTheme="minorEastAsia" w:hAnsiTheme="minorHAnsi" w:cstheme="minorBidi"/>
          <w:color w:val="auto"/>
          <w:kern w:val="2"/>
          <w:sz w:val="24"/>
          <w:szCs w:val="24"/>
          <w:lang w:eastAsia="nl-BE"/>
          <w14:ligatures w14:val="standardContextual"/>
        </w:rPr>
      </w:pPr>
      <w:r w:rsidRPr="00BE0627">
        <w:t>3</w:t>
      </w:r>
      <w:r w:rsidRPr="00BE0627">
        <w:rPr>
          <w:rFonts w:asciiTheme="minorHAnsi" w:eastAsiaTheme="minorEastAsia" w:hAnsiTheme="minorHAnsi" w:cstheme="minorBidi"/>
          <w:color w:val="auto"/>
          <w:kern w:val="2"/>
          <w:sz w:val="24"/>
          <w:szCs w:val="24"/>
          <w:lang w:eastAsia="nl-BE"/>
          <w14:ligatures w14:val="standardContextual"/>
        </w:rPr>
        <w:tab/>
      </w:r>
      <w:r w:rsidRPr="00BE0627">
        <w:t>Grondwerk voor bouwputten</w:t>
      </w:r>
      <w:r w:rsidRPr="00BE0627">
        <w:tab/>
      </w:r>
      <w:r w:rsidRPr="00BE0627">
        <w:fldChar w:fldCharType="begin"/>
      </w:r>
      <w:r w:rsidRPr="00BE0627">
        <w:instrText xml:space="preserve"> PAGEREF _Toc168338636 \h </w:instrText>
      </w:r>
      <w:r w:rsidRPr="00BE0627">
        <w:fldChar w:fldCharType="separate"/>
      </w:r>
      <w:r w:rsidRPr="00BE0627">
        <w:t>79</w:t>
      </w:r>
      <w:r w:rsidRPr="00BE0627">
        <w:fldChar w:fldCharType="end"/>
      </w:r>
    </w:p>
    <w:p w14:paraId="5F37E903" w14:textId="79247FA1" w:rsidR="000B20A1" w:rsidRPr="00BE0627" w:rsidRDefault="000B20A1">
      <w:pPr>
        <w:pStyle w:val="Inhopg2"/>
        <w:tabs>
          <w:tab w:val="left" w:pos="576"/>
        </w:tabs>
        <w:rPr>
          <w:rFonts w:asciiTheme="minorHAnsi" w:eastAsiaTheme="minorEastAsia" w:hAnsiTheme="minorHAnsi" w:cstheme="minorBidi"/>
          <w:color w:val="auto"/>
          <w:kern w:val="2"/>
          <w:sz w:val="24"/>
          <w:szCs w:val="24"/>
          <w:lang w:eastAsia="nl-BE"/>
          <w14:ligatures w14:val="standardContextual"/>
        </w:rPr>
      </w:pPr>
      <w:r w:rsidRPr="00BE0627">
        <w:t>5</w:t>
      </w:r>
      <w:r w:rsidRPr="00BE0627">
        <w:rPr>
          <w:rFonts w:asciiTheme="minorHAnsi" w:eastAsiaTheme="minorEastAsia" w:hAnsiTheme="minorHAnsi" w:cstheme="minorBidi"/>
          <w:color w:val="auto"/>
          <w:kern w:val="2"/>
          <w:sz w:val="24"/>
          <w:szCs w:val="24"/>
          <w:lang w:eastAsia="nl-BE"/>
          <w14:ligatures w14:val="standardContextual"/>
        </w:rPr>
        <w:tab/>
      </w:r>
      <w:r w:rsidRPr="00BE0627">
        <w:t>Geschikt maken van de zate van de ophoging en van het baanbed in uitgraving</w:t>
      </w:r>
      <w:r w:rsidRPr="00BE0627">
        <w:tab/>
      </w:r>
      <w:r w:rsidRPr="00BE0627">
        <w:fldChar w:fldCharType="begin"/>
      </w:r>
      <w:r w:rsidRPr="00BE0627">
        <w:instrText xml:space="preserve"> PAGEREF _Toc168338637 \h </w:instrText>
      </w:r>
      <w:r w:rsidRPr="00BE0627">
        <w:fldChar w:fldCharType="separate"/>
      </w:r>
      <w:r w:rsidRPr="00BE0627">
        <w:t>83</w:t>
      </w:r>
      <w:r w:rsidRPr="00BE0627">
        <w:fldChar w:fldCharType="end"/>
      </w:r>
    </w:p>
    <w:p w14:paraId="7EF2F5AC" w14:textId="09C199C4" w:rsidR="000B20A1" w:rsidRPr="00BE0627" w:rsidRDefault="000B20A1">
      <w:pPr>
        <w:pStyle w:val="Inhopg2"/>
        <w:tabs>
          <w:tab w:val="left" w:pos="720"/>
        </w:tabs>
        <w:rPr>
          <w:rFonts w:asciiTheme="minorHAnsi" w:eastAsiaTheme="minorEastAsia" w:hAnsiTheme="minorHAnsi" w:cstheme="minorBidi"/>
          <w:color w:val="auto"/>
          <w:kern w:val="2"/>
          <w:sz w:val="24"/>
          <w:szCs w:val="24"/>
          <w:lang w:eastAsia="nl-BE"/>
          <w14:ligatures w14:val="standardContextual"/>
        </w:rPr>
      </w:pPr>
      <w:r w:rsidRPr="00BE0627">
        <w:t>12</w:t>
      </w:r>
      <w:r w:rsidRPr="00BE0627">
        <w:rPr>
          <w:rFonts w:asciiTheme="minorHAnsi" w:eastAsiaTheme="minorEastAsia" w:hAnsiTheme="minorHAnsi" w:cstheme="minorBidi"/>
          <w:color w:val="auto"/>
          <w:kern w:val="2"/>
          <w:sz w:val="24"/>
          <w:szCs w:val="24"/>
          <w:lang w:eastAsia="nl-BE"/>
          <w14:ligatures w14:val="standardContextual"/>
        </w:rPr>
        <w:tab/>
      </w:r>
      <w:r w:rsidRPr="00BE0627">
        <w:t>Geschikt maken van de sleufbodem na uitgraving, door aanbrengen van aanvullingsmateriaal onder de fundering bij bouwsleuven en bouwputten</w:t>
      </w:r>
      <w:r w:rsidRPr="00BE0627">
        <w:tab/>
      </w:r>
      <w:r w:rsidRPr="00BE0627">
        <w:fldChar w:fldCharType="begin"/>
      </w:r>
      <w:r w:rsidRPr="00BE0627">
        <w:instrText xml:space="preserve"> PAGEREF _Toc168338638 \h </w:instrText>
      </w:r>
      <w:r w:rsidRPr="00BE0627">
        <w:fldChar w:fldCharType="separate"/>
      </w:r>
      <w:r w:rsidRPr="00BE0627">
        <w:t>83</w:t>
      </w:r>
      <w:r w:rsidRPr="00BE0627">
        <w:fldChar w:fldCharType="end"/>
      </w:r>
    </w:p>
    <w:p w14:paraId="49C7C2AB" w14:textId="56087055" w:rsidR="000B20A1" w:rsidRPr="00BE0627" w:rsidRDefault="000B20A1">
      <w:pPr>
        <w:pStyle w:val="Inhopg2"/>
        <w:tabs>
          <w:tab w:val="left" w:pos="720"/>
        </w:tabs>
        <w:rPr>
          <w:rFonts w:asciiTheme="minorHAnsi" w:eastAsiaTheme="minorEastAsia" w:hAnsiTheme="minorHAnsi" w:cstheme="minorBidi"/>
          <w:color w:val="auto"/>
          <w:kern w:val="2"/>
          <w:sz w:val="24"/>
          <w:szCs w:val="24"/>
          <w:lang w:eastAsia="nl-BE"/>
          <w14:ligatures w14:val="standardContextual"/>
        </w:rPr>
      </w:pPr>
      <w:r w:rsidRPr="00BE0627">
        <w:t>13</w:t>
      </w:r>
      <w:r w:rsidRPr="00BE0627">
        <w:rPr>
          <w:rFonts w:asciiTheme="minorHAnsi" w:eastAsiaTheme="minorEastAsia" w:hAnsiTheme="minorHAnsi" w:cstheme="minorBidi"/>
          <w:color w:val="auto"/>
          <w:kern w:val="2"/>
          <w:sz w:val="24"/>
          <w:szCs w:val="24"/>
          <w:lang w:eastAsia="nl-BE"/>
          <w14:ligatures w14:val="standardContextual"/>
        </w:rPr>
        <w:tab/>
      </w:r>
      <w:r w:rsidRPr="00BE0627">
        <w:t>Grondwerken voor openbare nutsvoorzieningen</w:t>
      </w:r>
      <w:r w:rsidRPr="00BE0627">
        <w:tab/>
      </w:r>
      <w:r w:rsidRPr="00BE0627">
        <w:fldChar w:fldCharType="begin"/>
      </w:r>
      <w:r w:rsidRPr="00BE0627">
        <w:instrText xml:space="preserve"> PAGEREF _Toc168338639 \h </w:instrText>
      </w:r>
      <w:r w:rsidRPr="00BE0627">
        <w:fldChar w:fldCharType="separate"/>
      </w:r>
      <w:r w:rsidRPr="00BE0627">
        <w:t>84</w:t>
      </w:r>
      <w:r w:rsidRPr="00BE0627">
        <w:fldChar w:fldCharType="end"/>
      </w:r>
    </w:p>
    <w:p w14:paraId="0F83E547" w14:textId="00D5DD68" w:rsidR="000B20A1" w:rsidRPr="00BE0627" w:rsidRDefault="000B20A1">
      <w:pPr>
        <w:pStyle w:val="Inhopg2"/>
        <w:tabs>
          <w:tab w:val="left" w:pos="720"/>
        </w:tabs>
        <w:rPr>
          <w:rFonts w:asciiTheme="minorHAnsi" w:eastAsiaTheme="minorEastAsia" w:hAnsiTheme="minorHAnsi" w:cstheme="minorBidi"/>
          <w:color w:val="auto"/>
          <w:kern w:val="2"/>
          <w:sz w:val="24"/>
          <w:szCs w:val="24"/>
          <w:lang w:eastAsia="nl-BE"/>
          <w14:ligatures w14:val="standardContextual"/>
        </w:rPr>
      </w:pPr>
      <w:r w:rsidRPr="00BE0627">
        <w:t>17</w:t>
      </w:r>
      <w:r w:rsidRPr="00BE0627">
        <w:rPr>
          <w:rFonts w:asciiTheme="minorHAnsi" w:eastAsiaTheme="minorEastAsia" w:hAnsiTheme="minorHAnsi" w:cstheme="minorBidi"/>
          <w:color w:val="auto"/>
          <w:kern w:val="2"/>
          <w:sz w:val="24"/>
          <w:szCs w:val="24"/>
          <w:lang w:eastAsia="nl-BE"/>
          <w14:ligatures w14:val="standardContextual"/>
        </w:rPr>
        <w:tab/>
      </w:r>
      <w:r w:rsidRPr="00BE0627">
        <w:t>Verwerken van bomengrond</w:t>
      </w:r>
      <w:r w:rsidRPr="00BE0627">
        <w:tab/>
      </w:r>
      <w:r w:rsidRPr="00BE0627">
        <w:fldChar w:fldCharType="begin"/>
      </w:r>
      <w:r w:rsidRPr="00BE0627">
        <w:instrText xml:space="preserve"> PAGEREF _Toc168338640 \h </w:instrText>
      </w:r>
      <w:r w:rsidRPr="00BE0627">
        <w:fldChar w:fldCharType="separate"/>
      </w:r>
      <w:r w:rsidRPr="00BE0627">
        <w:t>86</w:t>
      </w:r>
      <w:r w:rsidRPr="00BE0627">
        <w:fldChar w:fldCharType="end"/>
      </w:r>
    </w:p>
    <w:p w14:paraId="51FF8F63" w14:textId="54DE8D75" w:rsidR="000B20A1" w:rsidRPr="00BE0627" w:rsidRDefault="000B20A1">
      <w:pPr>
        <w:pStyle w:val="Inhopg2"/>
        <w:tabs>
          <w:tab w:val="left" w:pos="720"/>
        </w:tabs>
        <w:rPr>
          <w:rFonts w:asciiTheme="minorHAnsi" w:eastAsiaTheme="minorEastAsia" w:hAnsiTheme="minorHAnsi" w:cstheme="minorBidi"/>
          <w:color w:val="auto"/>
          <w:kern w:val="2"/>
          <w:sz w:val="24"/>
          <w:szCs w:val="24"/>
          <w:lang w:eastAsia="nl-BE"/>
          <w14:ligatures w14:val="standardContextual"/>
        </w:rPr>
      </w:pPr>
      <w:r w:rsidRPr="00BE0627">
        <w:t>20</w:t>
      </w:r>
      <w:r w:rsidRPr="00BE0627">
        <w:rPr>
          <w:rFonts w:asciiTheme="minorHAnsi" w:eastAsiaTheme="minorEastAsia" w:hAnsiTheme="minorHAnsi" w:cstheme="minorBidi"/>
          <w:color w:val="auto"/>
          <w:kern w:val="2"/>
          <w:sz w:val="24"/>
          <w:szCs w:val="24"/>
          <w:lang w:eastAsia="nl-BE"/>
          <w14:ligatures w14:val="standardContextual"/>
        </w:rPr>
        <w:tab/>
      </w:r>
      <w:r w:rsidRPr="00BE0627">
        <w:t>Specifieke bepaling met betrekking tot het “Tijdelijk Handelingskader PFAS”</w:t>
      </w:r>
      <w:r w:rsidRPr="00BE0627">
        <w:tab/>
      </w:r>
      <w:r w:rsidRPr="00BE0627">
        <w:fldChar w:fldCharType="begin"/>
      </w:r>
      <w:r w:rsidRPr="00BE0627">
        <w:instrText xml:space="preserve"> PAGEREF _Toc168338641 \h </w:instrText>
      </w:r>
      <w:r w:rsidRPr="00BE0627">
        <w:fldChar w:fldCharType="separate"/>
      </w:r>
      <w:r w:rsidRPr="00BE0627">
        <w:t>87</w:t>
      </w:r>
      <w:r w:rsidRPr="00BE0627">
        <w:fldChar w:fldCharType="end"/>
      </w:r>
    </w:p>
    <w:p w14:paraId="542CA474" w14:textId="0BC56FF5" w:rsidR="000B20A1" w:rsidRPr="00BE0627" w:rsidRDefault="000B20A1">
      <w:pPr>
        <w:pStyle w:val="Inhopg1"/>
        <w:rPr>
          <w:rFonts w:asciiTheme="minorHAnsi" w:eastAsiaTheme="minorEastAsia" w:hAnsiTheme="minorHAnsi" w:cstheme="minorBidi"/>
          <w:b w:val="0"/>
          <w:bCs w:val="0"/>
          <w:caps w:val="0"/>
          <w:color w:val="auto"/>
          <w:kern w:val="2"/>
          <w:sz w:val="24"/>
          <w:szCs w:val="24"/>
          <w:lang w:eastAsia="nl-BE"/>
          <w14:ligatures w14:val="standardContextual"/>
        </w:rPr>
      </w:pPr>
      <w:r w:rsidRPr="00BE0627">
        <w:t>HOOFDSTUK 5 – ONDERFUNDERINGEN EN FUNDERINGEN</w:t>
      </w:r>
      <w:r w:rsidRPr="00BE0627">
        <w:tab/>
      </w:r>
      <w:r w:rsidRPr="00BE0627">
        <w:fldChar w:fldCharType="begin"/>
      </w:r>
      <w:r w:rsidRPr="00BE0627">
        <w:instrText xml:space="preserve"> PAGEREF _Toc168338642 \h </w:instrText>
      </w:r>
      <w:r w:rsidRPr="00BE0627">
        <w:fldChar w:fldCharType="separate"/>
      </w:r>
      <w:r w:rsidRPr="00BE0627">
        <w:t>88</w:t>
      </w:r>
      <w:r w:rsidRPr="00BE0627">
        <w:fldChar w:fldCharType="end"/>
      </w:r>
    </w:p>
    <w:p w14:paraId="4FADC7A9" w14:textId="7AB53E8D" w:rsidR="000B20A1" w:rsidRPr="00BE0627" w:rsidRDefault="000B20A1">
      <w:pPr>
        <w:pStyle w:val="Inhopg2"/>
        <w:tabs>
          <w:tab w:val="left" w:pos="576"/>
        </w:tabs>
        <w:rPr>
          <w:rFonts w:asciiTheme="minorHAnsi" w:eastAsiaTheme="minorEastAsia" w:hAnsiTheme="minorHAnsi" w:cstheme="minorBidi"/>
          <w:color w:val="auto"/>
          <w:kern w:val="2"/>
          <w:sz w:val="24"/>
          <w:szCs w:val="24"/>
          <w:lang w:eastAsia="nl-BE"/>
          <w14:ligatures w14:val="standardContextual"/>
        </w:rPr>
      </w:pPr>
      <w:r w:rsidRPr="00BE0627">
        <w:t>3</w:t>
      </w:r>
      <w:r w:rsidRPr="00BE0627">
        <w:rPr>
          <w:rFonts w:asciiTheme="minorHAnsi" w:eastAsiaTheme="minorEastAsia" w:hAnsiTheme="minorHAnsi" w:cstheme="minorBidi"/>
          <w:color w:val="auto"/>
          <w:kern w:val="2"/>
          <w:sz w:val="24"/>
          <w:szCs w:val="24"/>
          <w:lang w:eastAsia="nl-BE"/>
          <w14:ligatures w14:val="standardContextual"/>
        </w:rPr>
        <w:tab/>
      </w:r>
      <w:r w:rsidRPr="00BE0627">
        <w:t>Onderfunderingen</w:t>
      </w:r>
      <w:r w:rsidRPr="00BE0627">
        <w:tab/>
      </w:r>
      <w:r w:rsidRPr="00BE0627">
        <w:fldChar w:fldCharType="begin"/>
      </w:r>
      <w:r w:rsidRPr="00BE0627">
        <w:instrText xml:space="preserve"> PAGEREF _Toc168338643 \h </w:instrText>
      </w:r>
      <w:r w:rsidRPr="00BE0627">
        <w:fldChar w:fldCharType="separate"/>
      </w:r>
      <w:r w:rsidRPr="00BE0627">
        <w:t>88</w:t>
      </w:r>
      <w:r w:rsidRPr="00BE0627">
        <w:fldChar w:fldCharType="end"/>
      </w:r>
    </w:p>
    <w:p w14:paraId="58D19036" w14:textId="486B96D4" w:rsidR="000B20A1" w:rsidRPr="00BE0627" w:rsidRDefault="000B20A1">
      <w:pPr>
        <w:pStyle w:val="Inhopg2"/>
        <w:tabs>
          <w:tab w:val="left" w:pos="576"/>
        </w:tabs>
        <w:rPr>
          <w:rFonts w:asciiTheme="minorHAnsi" w:eastAsiaTheme="minorEastAsia" w:hAnsiTheme="minorHAnsi" w:cstheme="minorBidi"/>
          <w:color w:val="auto"/>
          <w:kern w:val="2"/>
          <w:sz w:val="24"/>
          <w:szCs w:val="24"/>
          <w:lang w:eastAsia="nl-BE"/>
          <w14:ligatures w14:val="standardContextual"/>
        </w:rPr>
      </w:pPr>
      <w:r w:rsidRPr="00BE0627">
        <w:t>4</w:t>
      </w:r>
      <w:r w:rsidRPr="00BE0627">
        <w:rPr>
          <w:rFonts w:asciiTheme="minorHAnsi" w:eastAsiaTheme="minorEastAsia" w:hAnsiTheme="minorHAnsi" w:cstheme="minorBidi"/>
          <w:color w:val="auto"/>
          <w:kern w:val="2"/>
          <w:sz w:val="24"/>
          <w:szCs w:val="24"/>
          <w:lang w:eastAsia="nl-BE"/>
          <w14:ligatures w14:val="standardContextual"/>
        </w:rPr>
        <w:tab/>
      </w:r>
      <w:r w:rsidRPr="00BE0627">
        <w:t>Funderingen</w:t>
      </w:r>
      <w:r w:rsidRPr="00BE0627">
        <w:tab/>
      </w:r>
      <w:r w:rsidRPr="00BE0627">
        <w:fldChar w:fldCharType="begin"/>
      </w:r>
      <w:r w:rsidRPr="00BE0627">
        <w:instrText xml:space="preserve"> PAGEREF _Toc168338644 \h </w:instrText>
      </w:r>
      <w:r w:rsidRPr="00BE0627">
        <w:fldChar w:fldCharType="separate"/>
      </w:r>
      <w:r w:rsidRPr="00BE0627">
        <w:t>89</w:t>
      </w:r>
      <w:r w:rsidRPr="00BE0627">
        <w:fldChar w:fldCharType="end"/>
      </w:r>
    </w:p>
    <w:p w14:paraId="7A963E15" w14:textId="55A00912" w:rsidR="000B20A1" w:rsidRPr="00BE0627" w:rsidRDefault="000B20A1">
      <w:pPr>
        <w:pStyle w:val="Inhopg1"/>
        <w:rPr>
          <w:rFonts w:asciiTheme="minorHAnsi" w:eastAsiaTheme="minorEastAsia" w:hAnsiTheme="minorHAnsi" w:cstheme="minorBidi"/>
          <w:b w:val="0"/>
          <w:bCs w:val="0"/>
          <w:caps w:val="0"/>
          <w:color w:val="auto"/>
          <w:kern w:val="2"/>
          <w:sz w:val="24"/>
          <w:szCs w:val="24"/>
          <w:lang w:eastAsia="nl-BE"/>
          <w14:ligatures w14:val="standardContextual"/>
        </w:rPr>
      </w:pPr>
      <w:r w:rsidRPr="00BE0627">
        <w:t>HOOFDSTUK 6 – VERHARDINGEN</w:t>
      </w:r>
      <w:r w:rsidRPr="00BE0627">
        <w:tab/>
      </w:r>
      <w:r w:rsidRPr="00BE0627">
        <w:fldChar w:fldCharType="begin"/>
      </w:r>
      <w:r w:rsidRPr="00BE0627">
        <w:instrText xml:space="preserve"> PAGEREF _Toc168338645 \h </w:instrText>
      </w:r>
      <w:r w:rsidRPr="00BE0627">
        <w:fldChar w:fldCharType="separate"/>
      </w:r>
      <w:r w:rsidRPr="00BE0627">
        <w:t>92</w:t>
      </w:r>
      <w:r w:rsidRPr="00BE0627">
        <w:fldChar w:fldCharType="end"/>
      </w:r>
    </w:p>
    <w:p w14:paraId="70D89CFE" w14:textId="3562F451" w:rsidR="000B20A1" w:rsidRPr="00BE0627" w:rsidRDefault="000B20A1">
      <w:pPr>
        <w:pStyle w:val="Inhopg2"/>
        <w:tabs>
          <w:tab w:val="left" w:pos="576"/>
        </w:tabs>
        <w:rPr>
          <w:rFonts w:asciiTheme="minorHAnsi" w:eastAsiaTheme="minorEastAsia" w:hAnsiTheme="minorHAnsi" w:cstheme="minorBidi"/>
          <w:color w:val="auto"/>
          <w:kern w:val="2"/>
          <w:sz w:val="24"/>
          <w:szCs w:val="24"/>
          <w:lang w:eastAsia="nl-BE"/>
          <w14:ligatures w14:val="standardContextual"/>
        </w:rPr>
      </w:pPr>
      <w:r w:rsidRPr="00BE0627">
        <w:t>0</w:t>
      </w:r>
      <w:r w:rsidRPr="00BE0627">
        <w:rPr>
          <w:rFonts w:asciiTheme="minorHAnsi" w:eastAsiaTheme="minorEastAsia" w:hAnsiTheme="minorHAnsi" w:cstheme="minorBidi"/>
          <w:color w:val="auto"/>
          <w:kern w:val="2"/>
          <w:sz w:val="24"/>
          <w:szCs w:val="24"/>
          <w:lang w:eastAsia="nl-BE"/>
          <w14:ligatures w14:val="standardContextual"/>
        </w:rPr>
        <w:tab/>
      </w:r>
      <w:r w:rsidRPr="00BE0627">
        <w:t>Voorafgaandelijke opmerkingen</w:t>
      </w:r>
      <w:r w:rsidRPr="00BE0627">
        <w:tab/>
      </w:r>
      <w:r w:rsidRPr="00BE0627">
        <w:fldChar w:fldCharType="begin"/>
      </w:r>
      <w:r w:rsidRPr="00BE0627">
        <w:instrText xml:space="preserve"> PAGEREF _Toc168338646 \h </w:instrText>
      </w:r>
      <w:r w:rsidRPr="00BE0627">
        <w:fldChar w:fldCharType="separate"/>
      </w:r>
      <w:r w:rsidRPr="00BE0627">
        <w:t>92</w:t>
      </w:r>
      <w:r w:rsidRPr="00BE0627">
        <w:fldChar w:fldCharType="end"/>
      </w:r>
    </w:p>
    <w:p w14:paraId="410BB5BC" w14:textId="0BBFEC11" w:rsidR="000B20A1" w:rsidRPr="00BE0627" w:rsidRDefault="000B20A1">
      <w:pPr>
        <w:pStyle w:val="Inhopg2"/>
        <w:tabs>
          <w:tab w:val="left" w:pos="576"/>
        </w:tabs>
        <w:rPr>
          <w:rFonts w:asciiTheme="minorHAnsi" w:eastAsiaTheme="minorEastAsia" w:hAnsiTheme="minorHAnsi" w:cstheme="minorBidi"/>
          <w:color w:val="auto"/>
          <w:kern w:val="2"/>
          <w:sz w:val="24"/>
          <w:szCs w:val="24"/>
          <w:lang w:eastAsia="nl-BE"/>
          <w14:ligatures w14:val="standardContextual"/>
        </w:rPr>
      </w:pPr>
      <w:r w:rsidRPr="00BE0627">
        <w:t>1</w:t>
      </w:r>
      <w:r w:rsidRPr="00BE0627">
        <w:rPr>
          <w:rFonts w:asciiTheme="minorHAnsi" w:eastAsiaTheme="minorEastAsia" w:hAnsiTheme="minorHAnsi" w:cstheme="minorBidi"/>
          <w:color w:val="auto"/>
          <w:kern w:val="2"/>
          <w:sz w:val="24"/>
          <w:szCs w:val="24"/>
          <w:lang w:eastAsia="nl-BE"/>
          <w14:ligatures w14:val="standardContextual"/>
        </w:rPr>
        <w:tab/>
      </w:r>
      <w:r w:rsidRPr="00BE0627">
        <w:t>Cementbetonverhardingen</w:t>
      </w:r>
      <w:r w:rsidRPr="00BE0627">
        <w:tab/>
      </w:r>
      <w:r w:rsidRPr="00BE0627">
        <w:fldChar w:fldCharType="begin"/>
      </w:r>
      <w:r w:rsidRPr="00BE0627">
        <w:instrText xml:space="preserve"> PAGEREF _Toc168338647 \h </w:instrText>
      </w:r>
      <w:r w:rsidRPr="00BE0627">
        <w:fldChar w:fldCharType="separate"/>
      </w:r>
      <w:r w:rsidRPr="00BE0627">
        <w:t>92</w:t>
      </w:r>
      <w:r w:rsidRPr="00BE0627">
        <w:fldChar w:fldCharType="end"/>
      </w:r>
    </w:p>
    <w:p w14:paraId="7947B1B4" w14:textId="330310EE" w:rsidR="000B20A1" w:rsidRPr="00BE0627" w:rsidRDefault="000B20A1">
      <w:pPr>
        <w:pStyle w:val="Inhopg2"/>
        <w:tabs>
          <w:tab w:val="left" w:pos="576"/>
        </w:tabs>
        <w:rPr>
          <w:rFonts w:asciiTheme="minorHAnsi" w:eastAsiaTheme="minorEastAsia" w:hAnsiTheme="minorHAnsi" w:cstheme="minorBidi"/>
          <w:color w:val="auto"/>
          <w:kern w:val="2"/>
          <w:sz w:val="24"/>
          <w:szCs w:val="24"/>
          <w:lang w:eastAsia="nl-BE"/>
          <w14:ligatures w14:val="standardContextual"/>
        </w:rPr>
      </w:pPr>
      <w:r w:rsidRPr="00BE0627">
        <w:t>3</w:t>
      </w:r>
      <w:r w:rsidRPr="00BE0627">
        <w:rPr>
          <w:rFonts w:asciiTheme="minorHAnsi" w:eastAsiaTheme="minorEastAsia" w:hAnsiTheme="minorHAnsi" w:cstheme="minorBidi"/>
          <w:color w:val="auto"/>
          <w:kern w:val="2"/>
          <w:sz w:val="24"/>
          <w:szCs w:val="24"/>
          <w:lang w:eastAsia="nl-BE"/>
          <w14:ligatures w14:val="standardContextual"/>
        </w:rPr>
        <w:tab/>
      </w:r>
      <w:r w:rsidRPr="00BE0627">
        <w:t>Bestratingen</w:t>
      </w:r>
      <w:r w:rsidRPr="00BE0627">
        <w:tab/>
      </w:r>
      <w:r w:rsidRPr="00BE0627">
        <w:fldChar w:fldCharType="begin"/>
      </w:r>
      <w:r w:rsidRPr="00BE0627">
        <w:instrText xml:space="preserve"> PAGEREF _Toc168338648 \h </w:instrText>
      </w:r>
      <w:r w:rsidRPr="00BE0627">
        <w:fldChar w:fldCharType="separate"/>
      </w:r>
      <w:r w:rsidRPr="00BE0627">
        <w:t>97</w:t>
      </w:r>
      <w:r w:rsidRPr="00BE0627">
        <w:fldChar w:fldCharType="end"/>
      </w:r>
    </w:p>
    <w:p w14:paraId="4E794060" w14:textId="31466FF8" w:rsidR="000B20A1" w:rsidRPr="00BE0627" w:rsidRDefault="000B20A1">
      <w:pPr>
        <w:pStyle w:val="Inhopg2"/>
        <w:tabs>
          <w:tab w:val="left" w:pos="576"/>
        </w:tabs>
        <w:rPr>
          <w:rFonts w:asciiTheme="minorHAnsi" w:eastAsiaTheme="minorEastAsia" w:hAnsiTheme="minorHAnsi" w:cstheme="minorBidi"/>
          <w:color w:val="auto"/>
          <w:kern w:val="2"/>
          <w:sz w:val="24"/>
          <w:szCs w:val="24"/>
          <w:lang w:eastAsia="nl-BE"/>
          <w14:ligatures w14:val="standardContextual"/>
        </w:rPr>
      </w:pPr>
      <w:r w:rsidRPr="00BE0627">
        <w:t>4</w:t>
      </w:r>
      <w:r w:rsidRPr="00BE0627">
        <w:rPr>
          <w:rFonts w:asciiTheme="minorHAnsi" w:eastAsiaTheme="minorEastAsia" w:hAnsiTheme="minorHAnsi" w:cstheme="minorBidi"/>
          <w:color w:val="auto"/>
          <w:kern w:val="2"/>
          <w:sz w:val="24"/>
          <w:szCs w:val="24"/>
          <w:lang w:eastAsia="nl-BE"/>
          <w14:ligatures w14:val="standardContextual"/>
        </w:rPr>
        <w:tab/>
      </w:r>
      <w:r w:rsidRPr="00BE0627">
        <w:t>Andere verhardingen</w:t>
      </w:r>
      <w:r w:rsidRPr="00BE0627">
        <w:tab/>
      </w:r>
      <w:r w:rsidRPr="00BE0627">
        <w:fldChar w:fldCharType="begin"/>
      </w:r>
      <w:r w:rsidRPr="00BE0627">
        <w:instrText xml:space="preserve"> PAGEREF _Toc168338649 \h </w:instrText>
      </w:r>
      <w:r w:rsidRPr="00BE0627">
        <w:fldChar w:fldCharType="separate"/>
      </w:r>
      <w:r w:rsidRPr="00BE0627">
        <w:t>102</w:t>
      </w:r>
      <w:r w:rsidRPr="00BE0627">
        <w:fldChar w:fldCharType="end"/>
      </w:r>
    </w:p>
    <w:p w14:paraId="1CA771A1" w14:textId="577F0099" w:rsidR="000B20A1" w:rsidRPr="00BE0627" w:rsidRDefault="000B20A1">
      <w:pPr>
        <w:pStyle w:val="Inhopg1"/>
        <w:rPr>
          <w:rFonts w:asciiTheme="minorHAnsi" w:eastAsiaTheme="minorEastAsia" w:hAnsiTheme="minorHAnsi" w:cstheme="minorBidi"/>
          <w:b w:val="0"/>
          <w:bCs w:val="0"/>
          <w:caps w:val="0"/>
          <w:color w:val="auto"/>
          <w:kern w:val="2"/>
          <w:sz w:val="24"/>
          <w:szCs w:val="24"/>
          <w:lang w:eastAsia="nl-BE"/>
          <w14:ligatures w14:val="standardContextual"/>
        </w:rPr>
      </w:pPr>
      <w:r w:rsidRPr="00BE0627">
        <w:rPr>
          <w:caps w:val="0"/>
        </w:rPr>
        <w:t>HOOFDSTUK 7 – RIOLERINGEN EN AFVOER VAN WATER</w:t>
      </w:r>
      <w:r w:rsidRPr="00BE0627">
        <w:tab/>
      </w:r>
      <w:r w:rsidRPr="00BE0627">
        <w:fldChar w:fldCharType="begin"/>
      </w:r>
      <w:r w:rsidRPr="00BE0627">
        <w:instrText xml:space="preserve"> PAGEREF _Toc168338650 \h </w:instrText>
      </w:r>
      <w:r w:rsidRPr="00BE0627">
        <w:fldChar w:fldCharType="separate"/>
      </w:r>
      <w:r w:rsidRPr="00BE0627">
        <w:t>103</w:t>
      </w:r>
      <w:r w:rsidRPr="00BE0627">
        <w:fldChar w:fldCharType="end"/>
      </w:r>
    </w:p>
    <w:p w14:paraId="5EBEDD4A" w14:textId="2E7389FB" w:rsidR="000B20A1" w:rsidRPr="00BE0627" w:rsidRDefault="000B20A1">
      <w:pPr>
        <w:pStyle w:val="Inhopg2"/>
        <w:rPr>
          <w:rFonts w:asciiTheme="minorHAnsi" w:eastAsiaTheme="minorEastAsia" w:hAnsiTheme="minorHAnsi" w:cstheme="minorBidi"/>
          <w:color w:val="auto"/>
          <w:kern w:val="2"/>
          <w:sz w:val="24"/>
          <w:szCs w:val="24"/>
          <w:lang w:eastAsia="nl-BE"/>
          <w14:ligatures w14:val="standardContextual"/>
        </w:rPr>
      </w:pPr>
      <w:r w:rsidRPr="00BE0627">
        <w:t>A. NIEUWE RIOLERINGEN</w:t>
      </w:r>
      <w:r w:rsidRPr="00BE0627">
        <w:tab/>
      </w:r>
      <w:r w:rsidRPr="00BE0627">
        <w:fldChar w:fldCharType="begin"/>
      </w:r>
      <w:r w:rsidRPr="00BE0627">
        <w:instrText xml:space="preserve"> PAGEREF _Toc168338651 \h </w:instrText>
      </w:r>
      <w:r w:rsidRPr="00BE0627">
        <w:fldChar w:fldCharType="separate"/>
      </w:r>
      <w:r w:rsidRPr="00BE0627">
        <w:t>103</w:t>
      </w:r>
      <w:r w:rsidRPr="00BE0627">
        <w:fldChar w:fldCharType="end"/>
      </w:r>
    </w:p>
    <w:p w14:paraId="5B3C5BBD" w14:textId="062E0905" w:rsidR="000B20A1" w:rsidRPr="00BE0627" w:rsidRDefault="000B20A1">
      <w:pPr>
        <w:pStyle w:val="Inhopg2"/>
        <w:tabs>
          <w:tab w:val="left" w:pos="576"/>
        </w:tabs>
        <w:rPr>
          <w:rFonts w:asciiTheme="minorHAnsi" w:eastAsiaTheme="minorEastAsia" w:hAnsiTheme="minorHAnsi" w:cstheme="minorBidi"/>
          <w:color w:val="auto"/>
          <w:kern w:val="2"/>
          <w:sz w:val="24"/>
          <w:szCs w:val="24"/>
          <w:lang w:eastAsia="nl-BE"/>
          <w14:ligatures w14:val="standardContextual"/>
        </w:rPr>
      </w:pPr>
      <w:r w:rsidRPr="00BE0627">
        <w:t>5</w:t>
      </w:r>
      <w:r w:rsidRPr="00BE0627">
        <w:rPr>
          <w:rFonts w:asciiTheme="minorHAnsi" w:eastAsiaTheme="minorEastAsia" w:hAnsiTheme="minorHAnsi" w:cstheme="minorBidi"/>
          <w:color w:val="auto"/>
          <w:kern w:val="2"/>
          <w:sz w:val="24"/>
          <w:szCs w:val="24"/>
          <w:lang w:eastAsia="nl-BE"/>
          <w14:ligatures w14:val="standardContextual"/>
        </w:rPr>
        <w:tab/>
      </w:r>
      <w:r w:rsidRPr="00BE0627">
        <w:t>Aansluitingen op de riolering</w:t>
      </w:r>
      <w:r w:rsidRPr="00BE0627">
        <w:tab/>
      </w:r>
      <w:r w:rsidRPr="00BE0627">
        <w:fldChar w:fldCharType="begin"/>
      </w:r>
      <w:r w:rsidRPr="00BE0627">
        <w:instrText xml:space="preserve"> PAGEREF _Toc168338652 \h </w:instrText>
      </w:r>
      <w:r w:rsidRPr="00BE0627">
        <w:fldChar w:fldCharType="separate"/>
      </w:r>
      <w:r w:rsidRPr="00BE0627">
        <w:t>103</w:t>
      </w:r>
      <w:r w:rsidRPr="00BE0627">
        <w:fldChar w:fldCharType="end"/>
      </w:r>
    </w:p>
    <w:p w14:paraId="3598452A" w14:textId="1C241ECA" w:rsidR="000B20A1" w:rsidRPr="00BE0627" w:rsidRDefault="000B20A1">
      <w:pPr>
        <w:pStyle w:val="Inhopg2"/>
        <w:tabs>
          <w:tab w:val="left" w:pos="576"/>
        </w:tabs>
        <w:rPr>
          <w:rFonts w:asciiTheme="minorHAnsi" w:eastAsiaTheme="minorEastAsia" w:hAnsiTheme="minorHAnsi" w:cstheme="minorBidi"/>
          <w:color w:val="auto"/>
          <w:kern w:val="2"/>
          <w:sz w:val="24"/>
          <w:szCs w:val="24"/>
          <w:lang w:eastAsia="nl-BE"/>
          <w14:ligatures w14:val="standardContextual"/>
        </w:rPr>
      </w:pPr>
      <w:r w:rsidRPr="00BE0627">
        <w:t>6</w:t>
      </w:r>
      <w:r w:rsidRPr="00BE0627">
        <w:rPr>
          <w:rFonts w:asciiTheme="minorHAnsi" w:eastAsiaTheme="minorEastAsia" w:hAnsiTheme="minorHAnsi" w:cstheme="minorBidi"/>
          <w:color w:val="auto"/>
          <w:kern w:val="2"/>
          <w:sz w:val="24"/>
          <w:szCs w:val="24"/>
          <w:lang w:eastAsia="nl-BE"/>
          <w14:ligatures w14:val="standardContextual"/>
        </w:rPr>
        <w:tab/>
      </w:r>
      <w:r w:rsidRPr="00BE0627">
        <w:t>Rioleringsonderdelen</w:t>
      </w:r>
      <w:r w:rsidRPr="00BE0627">
        <w:tab/>
      </w:r>
      <w:r w:rsidRPr="00BE0627">
        <w:fldChar w:fldCharType="begin"/>
      </w:r>
      <w:r w:rsidRPr="00BE0627">
        <w:instrText xml:space="preserve"> PAGEREF _Toc168338653 \h </w:instrText>
      </w:r>
      <w:r w:rsidRPr="00BE0627">
        <w:fldChar w:fldCharType="separate"/>
      </w:r>
      <w:r w:rsidRPr="00BE0627">
        <w:t>104</w:t>
      </w:r>
      <w:r w:rsidRPr="00BE0627">
        <w:fldChar w:fldCharType="end"/>
      </w:r>
    </w:p>
    <w:p w14:paraId="2DA23E7E" w14:textId="3299509F" w:rsidR="000B20A1" w:rsidRPr="00BE0627" w:rsidRDefault="000B20A1">
      <w:pPr>
        <w:pStyle w:val="Inhopg2"/>
        <w:tabs>
          <w:tab w:val="left" w:pos="720"/>
        </w:tabs>
        <w:rPr>
          <w:rFonts w:asciiTheme="minorHAnsi" w:eastAsiaTheme="minorEastAsia" w:hAnsiTheme="minorHAnsi" w:cstheme="minorBidi"/>
          <w:color w:val="auto"/>
          <w:kern w:val="2"/>
          <w:sz w:val="24"/>
          <w:szCs w:val="24"/>
          <w:lang w:eastAsia="nl-BE"/>
          <w14:ligatures w14:val="standardContextual"/>
        </w:rPr>
      </w:pPr>
      <w:r w:rsidRPr="00BE0627">
        <w:t>D.</w:t>
      </w:r>
      <w:r w:rsidRPr="00BE0627">
        <w:rPr>
          <w:rFonts w:asciiTheme="minorHAnsi" w:eastAsiaTheme="minorEastAsia" w:hAnsiTheme="minorHAnsi" w:cstheme="minorBidi"/>
          <w:color w:val="auto"/>
          <w:kern w:val="2"/>
          <w:sz w:val="24"/>
          <w:szCs w:val="24"/>
          <w:lang w:eastAsia="nl-BE"/>
          <w14:ligatures w14:val="standardContextual"/>
        </w:rPr>
        <w:tab/>
      </w:r>
      <w:r w:rsidRPr="00BE0627">
        <w:t>INFILTRATIE VAN HEMELWATER</w:t>
      </w:r>
      <w:r w:rsidRPr="00BE0627">
        <w:tab/>
      </w:r>
      <w:r w:rsidRPr="00BE0627">
        <w:fldChar w:fldCharType="begin"/>
      </w:r>
      <w:r w:rsidRPr="00BE0627">
        <w:instrText xml:space="preserve"> PAGEREF _Toc168338654 \h </w:instrText>
      </w:r>
      <w:r w:rsidRPr="00BE0627">
        <w:fldChar w:fldCharType="separate"/>
      </w:r>
      <w:r w:rsidRPr="00BE0627">
        <w:t>106</w:t>
      </w:r>
      <w:r w:rsidRPr="00BE0627">
        <w:fldChar w:fldCharType="end"/>
      </w:r>
    </w:p>
    <w:p w14:paraId="44442045" w14:textId="459AF109" w:rsidR="000B20A1" w:rsidRPr="00BE0627" w:rsidRDefault="000B20A1">
      <w:pPr>
        <w:pStyle w:val="Inhopg2"/>
        <w:tabs>
          <w:tab w:val="left" w:pos="720"/>
        </w:tabs>
        <w:rPr>
          <w:rFonts w:asciiTheme="minorHAnsi" w:eastAsiaTheme="minorEastAsia" w:hAnsiTheme="minorHAnsi" w:cstheme="minorBidi"/>
          <w:color w:val="auto"/>
          <w:kern w:val="2"/>
          <w:sz w:val="24"/>
          <w:szCs w:val="24"/>
          <w:lang w:eastAsia="nl-BE"/>
          <w14:ligatures w14:val="standardContextual"/>
        </w:rPr>
      </w:pPr>
      <w:r w:rsidRPr="00BE0627">
        <w:t>32</w:t>
      </w:r>
      <w:r w:rsidRPr="00BE0627">
        <w:rPr>
          <w:rFonts w:asciiTheme="minorHAnsi" w:eastAsiaTheme="minorEastAsia" w:hAnsiTheme="minorHAnsi" w:cstheme="minorBidi"/>
          <w:color w:val="auto"/>
          <w:kern w:val="2"/>
          <w:sz w:val="24"/>
          <w:szCs w:val="24"/>
          <w:lang w:eastAsia="nl-BE"/>
          <w14:ligatures w14:val="standardContextual"/>
        </w:rPr>
        <w:tab/>
      </w:r>
      <w:r w:rsidRPr="00BE0627">
        <w:t>Plaatsing van infiltratiekolken in poreus beton</w:t>
      </w:r>
      <w:r w:rsidRPr="00BE0627">
        <w:tab/>
      </w:r>
      <w:r w:rsidRPr="00BE0627">
        <w:fldChar w:fldCharType="begin"/>
      </w:r>
      <w:r w:rsidRPr="00BE0627">
        <w:instrText xml:space="preserve"> PAGEREF _Toc168338655 \h </w:instrText>
      </w:r>
      <w:r w:rsidRPr="00BE0627">
        <w:fldChar w:fldCharType="separate"/>
      </w:r>
      <w:r w:rsidRPr="00BE0627">
        <w:t>106</w:t>
      </w:r>
      <w:r w:rsidRPr="00BE0627">
        <w:fldChar w:fldCharType="end"/>
      </w:r>
    </w:p>
    <w:p w14:paraId="0496CF43" w14:textId="526D8AAB" w:rsidR="000B20A1" w:rsidRPr="00BE0627" w:rsidRDefault="000B20A1">
      <w:pPr>
        <w:pStyle w:val="Inhopg1"/>
        <w:rPr>
          <w:rFonts w:asciiTheme="minorHAnsi" w:eastAsiaTheme="minorEastAsia" w:hAnsiTheme="minorHAnsi" w:cstheme="minorBidi"/>
          <w:b w:val="0"/>
          <w:bCs w:val="0"/>
          <w:caps w:val="0"/>
          <w:color w:val="auto"/>
          <w:kern w:val="2"/>
          <w:sz w:val="24"/>
          <w:szCs w:val="24"/>
          <w:lang w:eastAsia="nl-BE"/>
          <w14:ligatures w14:val="standardContextual"/>
        </w:rPr>
      </w:pPr>
      <w:r w:rsidRPr="00BE0627">
        <w:t>HOOFDSTUK 8 - LIJNVORMIGE ELEMENTEN</w:t>
      </w:r>
      <w:r w:rsidRPr="00BE0627">
        <w:tab/>
      </w:r>
      <w:r w:rsidRPr="00BE0627">
        <w:fldChar w:fldCharType="begin"/>
      </w:r>
      <w:r w:rsidRPr="00BE0627">
        <w:instrText xml:space="preserve"> PAGEREF _Toc168338656 \h </w:instrText>
      </w:r>
      <w:r w:rsidRPr="00BE0627">
        <w:fldChar w:fldCharType="separate"/>
      </w:r>
      <w:r w:rsidRPr="00BE0627">
        <w:t>109</w:t>
      </w:r>
      <w:r w:rsidRPr="00BE0627">
        <w:fldChar w:fldCharType="end"/>
      </w:r>
    </w:p>
    <w:p w14:paraId="2899E8CD" w14:textId="6D24E858" w:rsidR="000B20A1" w:rsidRPr="00BE0627" w:rsidRDefault="000B20A1">
      <w:pPr>
        <w:pStyle w:val="Inhopg2"/>
        <w:tabs>
          <w:tab w:val="left" w:pos="576"/>
        </w:tabs>
        <w:rPr>
          <w:rFonts w:asciiTheme="minorHAnsi" w:eastAsiaTheme="minorEastAsia" w:hAnsiTheme="minorHAnsi" w:cstheme="minorBidi"/>
          <w:color w:val="auto"/>
          <w:kern w:val="2"/>
          <w:sz w:val="24"/>
          <w:szCs w:val="24"/>
          <w:lang w:eastAsia="nl-BE"/>
          <w14:ligatures w14:val="standardContextual"/>
        </w:rPr>
      </w:pPr>
      <w:r w:rsidRPr="00BE0627">
        <w:t>1</w:t>
      </w:r>
      <w:r w:rsidRPr="00BE0627">
        <w:rPr>
          <w:rFonts w:asciiTheme="minorHAnsi" w:eastAsiaTheme="minorEastAsia" w:hAnsiTheme="minorHAnsi" w:cstheme="minorBidi"/>
          <w:color w:val="auto"/>
          <w:kern w:val="2"/>
          <w:sz w:val="24"/>
          <w:szCs w:val="24"/>
          <w:lang w:eastAsia="nl-BE"/>
          <w14:ligatures w14:val="standardContextual"/>
        </w:rPr>
        <w:tab/>
      </w:r>
      <w:r w:rsidRPr="00BE0627">
        <w:t>Trottoirbanden (borduren), trottoirbanden-watergreppels en schampkanten</w:t>
      </w:r>
      <w:r w:rsidRPr="00BE0627">
        <w:tab/>
      </w:r>
      <w:r w:rsidRPr="00BE0627">
        <w:fldChar w:fldCharType="begin"/>
      </w:r>
      <w:r w:rsidRPr="00BE0627">
        <w:instrText xml:space="preserve"> PAGEREF _Toc168338657 \h </w:instrText>
      </w:r>
      <w:r w:rsidRPr="00BE0627">
        <w:fldChar w:fldCharType="separate"/>
      </w:r>
      <w:r w:rsidRPr="00BE0627">
        <w:t>109</w:t>
      </w:r>
      <w:r w:rsidRPr="00BE0627">
        <w:fldChar w:fldCharType="end"/>
      </w:r>
    </w:p>
    <w:p w14:paraId="3384C170" w14:textId="68D15CE2" w:rsidR="000B20A1" w:rsidRPr="00BE0627" w:rsidRDefault="000B20A1">
      <w:pPr>
        <w:pStyle w:val="Inhopg1"/>
        <w:rPr>
          <w:rFonts w:asciiTheme="minorHAnsi" w:eastAsiaTheme="minorEastAsia" w:hAnsiTheme="minorHAnsi" w:cstheme="minorBidi"/>
          <w:b w:val="0"/>
          <w:bCs w:val="0"/>
          <w:caps w:val="0"/>
          <w:color w:val="auto"/>
          <w:kern w:val="2"/>
          <w:sz w:val="24"/>
          <w:szCs w:val="24"/>
          <w:lang w:eastAsia="nl-BE"/>
          <w14:ligatures w14:val="standardContextual"/>
        </w:rPr>
      </w:pPr>
      <w:r w:rsidRPr="00BE0627">
        <w:t>HOOFDSTUK 9 - ALLERHANDE WERKEN</w:t>
      </w:r>
      <w:r w:rsidRPr="00BE0627">
        <w:tab/>
      </w:r>
      <w:r w:rsidRPr="00BE0627">
        <w:fldChar w:fldCharType="begin"/>
      </w:r>
      <w:r w:rsidRPr="00BE0627">
        <w:instrText xml:space="preserve"> PAGEREF _Toc168338658 \h </w:instrText>
      </w:r>
      <w:r w:rsidRPr="00BE0627">
        <w:fldChar w:fldCharType="separate"/>
      </w:r>
      <w:r w:rsidRPr="00BE0627">
        <w:t>110</w:t>
      </w:r>
      <w:r w:rsidRPr="00BE0627">
        <w:fldChar w:fldCharType="end"/>
      </w:r>
    </w:p>
    <w:p w14:paraId="06FDABAD" w14:textId="06681D0E" w:rsidR="000B20A1" w:rsidRPr="00BE0627" w:rsidRDefault="000B20A1">
      <w:pPr>
        <w:pStyle w:val="Inhopg2"/>
        <w:tabs>
          <w:tab w:val="left" w:pos="576"/>
        </w:tabs>
        <w:rPr>
          <w:rFonts w:asciiTheme="minorHAnsi" w:eastAsiaTheme="minorEastAsia" w:hAnsiTheme="minorHAnsi" w:cstheme="minorBidi"/>
          <w:color w:val="auto"/>
          <w:kern w:val="2"/>
          <w:sz w:val="24"/>
          <w:szCs w:val="24"/>
          <w:lang w:eastAsia="nl-BE"/>
          <w14:ligatures w14:val="standardContextual"/>
        </w:rPr>
      </w:pPr>
      <w:r w:rsidRPr="00BE0627">
        <w:t>1</w:t>
      </w:r>
      <w:r w:rsidRPr="00BE0627">
        <w:rPr>
          <w:rFonts w:asciiTheme="minorHAnsi" w:eastAsiaTheme="minorEastAsia" w:hAnsiTheme="minorHAnsi" w:cstheme="minorBidi"/>
          <w:color w:val="auto"/>
          <w:kern w:val="2"/>
          <w:sz w:val="24"/>
          <w:szCs w:val="24"/>
          <w:lang w:eastAsia="nl-BE"/>
          <w14:ligatures w14:val="standardContextual"/>
        </w:rPr>
        <w:tab/>
      </w:r>
      <w:r w:rsidRPr="00BE0627">
        <w:t>Zandcement</w:t>
      </w:r>
      <w:r w:rsidRPr="00BE0627">
        <w:tab/>
      </w:r>
      <w:r w:rsidRPr="00BE0627">
        <w:fldChar w:fldCharType="begin"/>
      </w:r>
      <w:r w:rsidRPr="00BE0627">
        <w:instrText xml:space="preserve"> PAGEREF _Toc168338659 \h </w:instrText>
      </w:r>
      <w:r w:rsidRPr="00BE0627">
        <w:fldChar w:fldCharType="separate"/>
      </w:r>
      <w:r w:rsidRPr="00BE0627">
        <w:t>110</w:t>
      </w:r>
      <w:r w:rsidRPr="00BE0627">
        <w:fldChar w:fldCharType="end"/>
      </w:r>
    </w:p>
    <w:p w14:paraId="4CAFB1FC" w14:textId="238B4E77" w:rsidR="000B20A1" w:rsidRPr="00BE0627" w:rsidRDefault="000B20A1">
      <w:pPr>
        <w:pStyle w:val="Inhopg2"/>
        <w:tabs>
          <w:tab w:val="left" w:pos="576"/>
        </w:tabs>
        <w:rPr>
          <w:rFonts w:asciiTheme="minorHAnsi" w:eastAsiaTheme="minorEastAsia" w:hAnsiTheme="minorHAnsi" w:cstheme="minorBidi"/>
          <w:color w:val="auto"/>
          <w:kern w:val="2"/>
          <w:sz w:val="24"/>
          <w:szCs w:val="24"/>
          <w:lang w:eastAsia="nl-BE"/>
          <w14:ligatures w14:val="standardContextual"/>
        </w:rPr>
      </w:pPr>
      <w:r w:rsidRPr="00BE0627">
        <w:t>3</w:t>
      </w:r>
      <w:r w:rsidRPr="00BE0627">
        <w:rPr>
          <w:rFonts w:asciiTheme="minorHAnsi" w:eastAsiaTheme="minorEastAsia" w:hAnsiTheme="minorHAnsi" w:cstheme="minorBidi"/>
          <w:color w:val="auto"/>
          <w:kern w:val="2"/>
          <w:sz w:val="24"/>
          <w:szCs w:val="24"/>
          <w:lang w:eastAsia="nl-BE"/>
          <w14:ligatures w14:val="standardContextual"/>
        </w:rPr>
        <w:tab/>
      </w:r>
      <w:r w:rsidRPr="00BE0627">
        <w:t>Beton</w:t>
      </w:r>
      <w:r w:rsidRPr="00BE0627">
        <w:tab/>
      </w:r>
      <w:r w:rsidRPr="00BE0627">
        <w:fldChar w:fldCharType="begin"/>
      </w:r>
      <w:r w:rsidRPr="00BE0627">
        <w:instrText xml:space="preserve"> PAGEREF _Toc168338660 \h </w:instrText>
      </w:r>
      <w:r w:rsidRPr="00BE0627">
        <w:fldChar w:fldCharType="separate"/>
      </w:r>
      <w:r w:rsidRPr="00BE0627">
        <w:t>110</w:t>
      </w:r>
      <w:r w:rsidRPr="00BE0627">
        <w:fldChar w:fldCharType="end"/>
      </w:r>
    </w:p>
    <w:p w14:paraId="0B4BFBD9" w14:textId="022ACE9B" w:rsidR="000B20A1" w:rsidRPr="00BE0627" w:rsidRDefault="000B20A1">
      <w:pPr>
        <w:pStyle w:val="Inhopg2"/>
        <w:tabs>
          <w:tab w:val="left" w:pos="720"/>
        </w:tabs>
        <w:rPr>
          <w:rFonts w:asciiTheme="minorHAnsi" w:eastAsiaTheme="minorEastAsia" w:hAnsiTheme="minorHAnsi" w:cstheme="minorBidi"/>
          <w:color w:val="auto"/>
          <w:kern w:val="2"/>
          <w:sz w:val="24"/>
          <w:szCs w:val="24"/>
          <w:lang w:eastAsia="nl-BE"/>
          <w14:ligatures w14:val="standardContextual"/>
        </w:rPr>
      </w:pPr>
      <w:r w:rsidRPr="00BE0627">
        <w:t>54</w:t>
      </w:r>
      <w:r w:rsidRPr="00BE0627">
        <w:rPr>
          <w:rFonts w:asciiTheme="minorHAnsi" w:eastAsiaTheme="minorEastAsia" w:hAnsiTheme="minorHAnsi" w:cstheme="minorBidi"/>
          <w:color w:val="auto"/>
          <w:kern w:val="2"/>
          <w:sz w:val="24"/>
          <w:szCs w:val="24"/>
          <w:lang w:eastAsia="nl-BE"/>
          <w14:ligatures w14:val="standardContextual"/>
        </w:rPr>
        <w:tab/>
      </w:r>
      <w:r w:rsidRPr="00BE0627">
        <w:t>Laboratoriumkosten</w:t>
      </w:r>
      <w:r w:rsidRPr="00BE0627">
        <w:tab/>
      </w:r>
      <w:r w:rsidRPr="00BE0627">
        <w:fldChar w:fldCharType="begin"/>
      </w:r>
      <w:r w:rsidRPr="00BE0627">
        <w:instrText xml:space="preserve"> PAGEREF _Toc168338661 \h </w:instrText>
      </w:r>
      <w:r w:rsidRPr="00BE0627">
        <w:fldChar w:fldCharType="separate"/>
      </w:r>
      <w:r w:rsidRPr="00BE0627">
        <w:t>111</w:t>
      </w:r>
      <w:r w:rsidRPr="00BE0627">
        <w:fldChar w:fldCharType="end"/>
      </w:r>
    </w:p>
    <w:p w14:paraId="7D096B80" w14:textId="6A89B3B2" w:rsidR="000B20A1" w:rsidRPr="00BE0627" w:rsidRDefault="000B20A1">
      <w:pPr>
        <w:pStyle w:val="Inhopg2"/>
        <w:tabs>
          <w:tab w:val="left" w:pos="720"/>
        </w:tabs>
        <w:rPr>
          <w:rFonts w:asciiTheme="minorHAnsi" w:eastAsiaTheme="minorEastAsia" w:hAnsiTheme="minorHAnsi" w:cstheme="minorBidi"/>
          <w:color w:val="auto"/>
          <w:kern w:val="2"/>
          <w:sz w:val="24"/>
          <w:szCs w:val="24"/>
          <w:lang w:eastAsia="nl-BE"/>
          <w14:ligatures w14:val="standardContextual"/>
        </w:rPr>
      </w:pPr>
      <w:r w:rsidRPr="00BE0627">
        <w:t>55</w:t>
      </w:r>
      <w:r w:rsidRPr="00BE0627">
        <w:rPr>
          <w:rFonts w:asciiTheme="minorHAnsi" w:eastAsiaTheme="minorEastAsia" w:hAnsiTheme="minorHAnsi" w:cstheme="minorBidi"/>
          <w:color w:val="auto"/>
          <w:kern w:val="2"/>
          <w:sz w:val="24"/>
          <w:szCs w:val="24"/>
          <w:lang w:eastAsia="nl-BE"/>
          <w14:ligatures w14:val="standardContextual"/>
        </w:rPr>
        <w:tab/>
      </w:r>
      <w:r w:rsidRPr="00BE0627">
        <w:t>Controle aanvulling sleuven door nutsmaatschappijen</w:t>
      </w:r>
      <w:r w:rsidRPr="00BE0627">
        <w:tab/>
      </w:r>
      <w:r w:rsidRPr="00BE0627">
        <w:fldChar w:fldCharType="begin"/>
      </w:r>
      <w:r w:rsidRPr="00BE0627">
        <w:instrText xml:space="preserve"> PAGEREF _Toc168338662 \h </w:instrText>
      </w:r>
      <w:r w:rsidRPr="00BE0627">
        <w:fldChar w:fldCharType="separate"/>
      </w:r>
      <w:r w:rsidRPr="00BE0627">
        <w:t>111</w:t>
      </w:r>
      <w:r w:rsidRPr="00BE0627">
        <w:fldChar w:fldCharType="end"/>
      </w:r>
    </w:p>
    <w:p w14:paraId="6D6E0C20" w14:textId="3310745D" w:rsidR="000B20A1" w:rsidRPr="00BE0627" w:rsidRDefault="000B20A1">
      <w:pPr>
        <w:pStyle w:val="Inhopg2"/>
        <w:tabs>
          <w:tab w:val="left" w:pos="720"/>
        </w:tabs>
        <w:rPr>
          <w:rFonts w:asciiTheme="minorHAnsi" w:eastAsiaTheme="minorEastAsia" w:hAnsiTheme="minorHAnsi" w:cstheme="minorBidi"/>
          <w:color w:val="auto"/>
          <w:kern w:val="2"/>
          <w:sz w:val="24"/>
          <w:szCs w:val="24"/>
          <w:lang w:eastAsia="nl-BE"/>
          <w14:ligatures w14:val="standardContextual"/>
        </w:rPr>
      </w:pPr>
      <w:r w:rsidRPr="00BE0627">
        <w:t>67</w:t>
      </w:r>
      <w:r w:rsidRPr="00BE0627">
        <w:rPr>
          <w:rFonts w:asciiTheme="minorHAnsi" w:eastAsiaTheme="minorEastAsia" w:hAnsiTheme="minorHAnsi" w:cstheme="minorBidi"/>
          <w:color w:val="auto"/>
          <w:kern w:val="2"/>
          <w:sz w:val="24"/>
          <w:szCs w:val="24"/>
          <w:lang w:eastAsia="nl-BE"/>
          <w14:ligatures w14:val="standardContextual"/>
        </w:rPr>
        <w:tab/>
      </w:r>
      <w:r w:rsidRPr="00BE0627">
        <w:t>Wegneembare &amp; flexibele anti-parkeerpaal</w:t>
      </w:r>
      <w:r w:rsidRPr="00BE0627">
        <w:tab/>
      </w:r>
      <w:r w:rsidRPr="00BE0627">
        <w:fldChar w:fldCharType="begin"/>
      </w:r>
      <w:r w:rsidRPr="00BE0627">
        <w:instrText xml:space="preserve"> PAGEREF _Toc168338663 \h </w:instrText>
      </w:r>
      <w:r w:rsidRPr="00BE0627">
        <w:fldChar w:fldCharType="separate"/>
      </w:r>
      <w:r w:rsidRPr="00BE0627">
        <w:t>111</w:t>
      </w:r>
      <w:r w:rsidRPr="00BE0627">
        <w:fldChar w:fldCharType="end"/>
      </w:r>
    </w:p>
    <w:p w14:paraId="31D426EE" w14:textId="6DB1D35F" w:rsidR="000B20A1" w:rsidRPr="00BE0627" w:rsidRDefault="000B20A1">
      <w:pPr>
        <w:pStyle w:val="Inhopg2"/>
        <w:tabs>
          <w:tab w:val="left" w:pos="720"/>
        </w:tabs>
        <w:rPr>
          <w:rFonts w:asciiTheme="minorHAnsi" w:eastAsiaTheme="minorEastAsia" w:hAnsiTheme="minorHAnsi" w:cstheme="minorBidi"/>
          <w:color w:val="auto"/>
          <w:kern w:val="2"/>
          <w:sz w:val="24"/>
          <w:szCs w:val="24"/>
          <w:lang w:eastAsia="nl-BE"/>
          <w14:ligatures w14:val="standardContextual"/>
        </w:rPr>
      </w:pPr>
      <w:r w:rsidRPr="00BE0627">
        <w:t>71</w:t>
      </w:r>
      <w:r w:rsidRPr="00BE0627">
        <w:rPr>
          <w:rFonts w:asciiTheme="minorHAnsi" w:eastAsiaTheme="minorEastAsia" w:hAnsiTheme="minorHAnsi" w:cstheme="minorBidi"/>
          <w:color w:val="auto"/>
          <w:kern w:val="2"/>
          <w:sz w:val="24"/>
          <w:szCs w:val="24"/>
          <w:lang w:eastAsia="nl-BE"/>
          <w14:ligatures w14:val="standardContextual"/>
        </w:rPr>
        <w:tab/>
      </w:r>
      <w:r w:rsidRPr="00BE0627">
        <w:t>Zitelementen in architectonisch beton</w:t>
      </w:r>
      <w:r w:rsidRPr="00BE0627">
        <w:tab/>
      </w:r>
      <w:r w:rsidRPr="00BE0627">
        <w:fldChar w:fldCharType="begin"/>
      </w:r>
      <w:r w:rsidRPr="00BE0627">
        <w:instrText xml:space="preserve"> PAGEREF _Toc168338664 \h </w:instrText>
      </w:r>
      <w:r w:rsidRPr="00BE0627">
        <w:fldChar w:fldCharType="separate"/>
      </w:r>
      <w:r w:rsidRPr="00BE0627">
        <w:t>113</w:t>
      </w:r>
      <w:r w:rsidRPr="00BE0627">
        <w:fldChar w:fldCharType="end"/>
      </w:r>
    </w:p>
    <w:p w14:paraId="32E64351" w14:textId="19DA38D6" w:rsidR="000B20A1" w:rsidRPr="00BE0627" w:rsidRDefault="000B20A1">
      <w:pPr>
        <w:pStyle w:val="Inhopg2"/>
        <w:tabs>
          <w:tab w:val="left" w:pos="720"/>
        </w:tabs>
        <w:rPr>
          <w:rFonts w:asciiTheme="minorHAnsi" w:eastAsiaTheme="minorEastAsia" w:hAnsiTheme="minorHAnsi" w:cstheme="minorBidi"/>
          <w:color w:val="auto"/>
          <w:kern w:val="2"/>
          <w:sz w:val="24"/>
          <w:szCs w:val="24"/>
          <w:lang w:eastAsia="nl-BE"/>
          <w14:ligatures w14:val="standardContextual"/>
        </w:rPr>
      </w:pPr>
      <w:r w:rsidRPr="00BE0627">
        <w:t>75</w:t>
      </w:r>
      <w:r w:rsidRPr="00BE0627">
        <w:rPr>
          <w:rFonts w:asciiTheme="minorHAnsi" w:eastAsiaTheme="minorEastAsia" w:hAnsiTheme="minorHAnsi" w:cstheme="minorBidi"/>
          <w:color w:val="auto"/>
          <w:kern w:val="2"/>
          <w:sz w:val="24"/>
          <w:szCs w:val="24"/>
          <w:lang w:eastAsia="nl-BE"/>
          <w14:ligatures w14:val="standardContextual"/>
        </w:rPr>
        <w:tab/>
      </w:r>
      <w:r w:rsidRPr="00BE0627">
        <w:t>(Her)plaatsen afvalhouder</w:t>
      </w:r>
      <w:r w:rsidRPr="00BE0627">
        <w:tab/>
      </w:r>
      <w:r w:rsidRPr="00BE0627">
        <w:fldChar w:fldCharType="begin"/>
      </w:r>
      <w:r w:rsidRPr="00BE0627">
        <w:instrText xml:space="preserve"> PAGEREF _Toc168338665 \h </w:instrText>
      </w:r>
      <w:r w:rsidRPr="00BE0627">
        <w:fldChar w:fldCharType="separate"/>
      </w:r>
      <w:r w:rsidRPr="00BE0627">
        <w:t>114</w:t>
      </w:r>
      <w:r w:rsidRPr="00BE0627">
        <w:fldChar w:fldCharType="end"/>
      </w:r>
    </w:p>
    <w:p w14:paraId="46B13F82" w14:textId="503040D9" w:rsidR="000B20A1" w:rsidRPr="00BE0627" w:rsidRDefault="000B20A1">
      <w:pPr>
        <w:pStyle w:val="Inhopg2"/>
        <w:tabs>
          <w:tab w:val="left" w:pos="720"/>
        </w:tabs>
        <w:rPr>
          <w:rFonts w:asciiTheme="minorHAnsi" w:eastAsiaTheme="minorEastAsia" w:hAnsiTheme="minorHAnsi" w:cstheme="minorBidi"/>
          <w:color w:val="auto"/>
          <w:kern w:val="2"/>
          <w:sz w:val="24"/>
          <w:szCs w:val="24"/>
          <w:lang w:eastAsia="nl-BE"/>
          <w14:ligatures w14:val="standardContextual"/>
        </w:rPr>
      </w:pPr>
      <w:r w:rsidRPr="00BE0627">
        <w:t>78</w:t>
      </w:r>
      <w:r w:rsidRPr="00BE0627">
        <w:rPr>
          <w:rFonts w:asciiTheme="minorHAnsi" w:eastAsiaTheme="minorEastAsia" w:hAnsiTheme="minorHAnsi" w:cstheme="minorBidi"/>
          <w:color w:val="auto"/>
          <w:kern w:val="2"/>
          <w:sz w:val="24"/>
          <w:szCs w:val="24"/>
          <w:lang w:eastAsia="nl-BE"/>
          <w14:ligatures w14:val="standardContextual"/>
        </w:rPr>
        <w:tab/>
      </w:r>
      <w:r w:rsidRPr="00BE0627">
        <w:t>(Her)plaatsen fietshouder</w:t>
      </w:r>
      <w:r w:rsidRPr="00BE0627">
        <w:tab/>
      </w:r>
      <w:r w:rsidRPr="00BE0627">
        <w:fldChar w:fldCharType="begin"/>
      </w:r>
      <w:r w:rsidRPr="00BE0627">
        <w:instrText xml:space="preserve"> PAGEREF _Toc168338666 \h </w:instrText>
      </w:r>
      <w:r w:rsidRPr="00BE0627">
        <w:fldChar w:fldCharType="separate"/>
      </w:r>
      <w:r w:rsidRPr="00BE0627">
        <w:t>115</w:t>
      </w:r>
      <w:r w:rsidRPr="00BE0627">
        <w:fldChar w:fldCharType="end"/>
      </w:r>
    </w:p>
    <w:p w14:paraId="18DE4A33" w14:textId="63354FE2" w:rsidR="000B20A1" w:rsidRPr="00BE0627" w:rsidRDefault="000B20A1">
      <w:pPr>
        <w:pStyle w:val="Inhopg2"/>
        <w:tabs>
          <w:tab w:val="left" w:pos="720"/>
        </w:tabs>
        <w:rPr>
          <w:rFonts w:asciiTheme="minorHAnsi" w:eastAsiaTheme="minorEastAsia" w:hAnsiTheme="minorHAnsi" w:cstheme="minorBidi"/>
          <w:color w:val="auto"/>
          <w:kern w:val="2"/>
          <w:sz w:val="24"/>
          <w:szCs w:val="24"/>
          <w:lang w:eastAsia="nl-BE"/>
          <w14:ligatures w14:val="standardContextual"/>
        </w:rPr>
      </w:pPr>
      <w:r w:rsidRPr="00BE0627">
        <w:t>86</w:t>
      </w:r>
      <w:r w:rsidRPr="00BE0627">
        <w:rPr>
          <w:rFonts w:asciiTheme="minorHAnsi" w:eastAsiaTheme="minorEastAsia" w:hAnsiTheme="minorHAnsi" w:cstheme="minorBidi"/>
          <w:color w:val="auto"/>
          <w:kern w:val="2"/>
          <w:sz w:val="24"/>
          <w:szCs w:val="24"/>
          <w:lang w:eastAsia="nl-BE"/>
          <w14:ligatures w14:val="standardContextual"/>
        </w:rPr>
        <w:tab/>
      </w:r>
      <w:r w:rsidRPr="00BE0627">
        <w:t>Op niveau van de verharding brengen van brandkranen, sleutelmonden en merktekens van nutsleidingen</w:t>
      </w:r>
      <w:r w:rsidRPr="00BE0627">
        <w:tab/>
      </w:r>
      <w:r w:rsidRPr="00BE0627">
        <w:fldChar w:fldCharType="begin"/>
      </w:r>
      <w:r w:rsidRPr="00BE0627">
        <w:instrText xml:space="preserve"> PAGEREF _Toc168338667 \h </w:instrText>
      </w:r>
      <w:r w:rsidRPr="00BE0627">
        <w:fldChar w:fldCharType="separate"/>
      </w:r>
      <w:r w:rsidRPr="00BE0627">
        <w:t>116</w:t>
      </w:r>
      <w:r w:rsidRPr="00BE0627">
        <w:fldChar w:fldCharType="end"/>
      </w:r>
    </w:p>
    <w:p w14:paraId="22D1568E" w14:textId="028BBDD5" w:rsidR="000B20A1" w:rsidRPr="00BE0627" w:rsidRDefault="000B20A1">
      <w:pPr>
        <w:pStyle w:val="Inhopg2"/>
        <w:tabs>
          <w:tab w:val="left" w:pos="720"/>
        </w:tabs>
        <w:rPr>
          <w:rFonts w:asciiTheme="minorHAnsi" w:eastAsiaTheme="minorEastAsia" w:hAnsiTheme="minorHAnsi" w:cstheme="minorBidi"/>
          <w:color w:val="auto"/>
          <w:kern w:val="2"/>
          <w:sz w:val="24"/>
          <w:szCs w:val="24"/>
          <w:lang w:eastAsia="nl-BE"/>
          <w14:ligatures w14:val="standardContextual"/>
        </w:rPr>
      </w:pPr>
      <w:r w:rsidRPr="00BE0627">
        <w:t>104</w:t>
      </w:r>
      <w:r w:rsidRPr="00BE0627">
        <w:rPr>
          <w:rFonts w:asciiTheme="minorHAnsi" w:eastAsiaTheme="minorEastAsia" w:hAnsiTheme="minorHAnsi" w:cstheme="minorBidi"/>
          <w:color w:val="auto"/>
          <w:kern w:val="2"/>
          <w:sz w:val="24"/>
          <w:szCs w:val="24"/>
          <w:lang w:eastAsia="nl-BE"/>
          <w14:ligatures w14:val="standardContextual"/>
        </w:rPr>
        <w:tab/>
      </w:r>
      <w:r w:rsidRPr="00BE0627">
        <w:t>Leveren en plaatsen van waterzakken voor bomen</w:t>
      </w:r>
      <w:r w:rsidRPr="00BE0627">
        <w:tab/>
      </w:r>
      <w:r w:rsidRPr="00BE0627">
        <w:fldChar w:fldCharType="begin"/>
      </w:r>
      <w:r w:rsidRPr="00BE0627">
        <w:instrText xml:space="preserve"> PAGEREF _Toc168338668 \h </w:instrText>
      </w:r>
      <w:r w:rsidRPr="00BE0627">
        <w:fldChar w:fldCharType="separate"/>
      </w:r>
      <w:r w:rsidRPr="00BE0627">
        <w:t>117</w:t>
      </w:r>
      <w:r w:rsidRPr="00BE0627">
        <w:fldChar w:fldCharType="end"/>
      </w:r>
    </w:p>
    <w:p w14:paraId="53F238C3" w14:textId="7B22C85C" w:rsidR="000B20A1" w:rsidRPr="00BE0627" w:rsidRDefault="000B20A1">
      <w:pPr>
        <w:pStyle w:val="Inhopg2"/>
        <w:tabs>
          <w:tab w:val="left" w:pos="720"/>
        </w:tabs>
        <w:rPr>
          <w:rFonts w:asciiTheme="minorHAnsi" w:eastAsiaTheme="minorEastAsia" w:hAnsiTheme="minorHAnsi" w:cstheme="minorBidi"/>
          <w:color w:val="auto"/>
          <w:kern w:val="2"/>
          <w:sz w:val="24"/>
          <w:szCs w:val="24"/>
          <w:lang w:eastAsia="nl-BE"/>
          <w14:ligatures w14:val="standardContextual"/>
        </w:rPr>
      </w:pPr>
      <w:r w:rsidRPr="00BE0627">
        <w:t>131</w:t>
      </w:r>
      <w:r w:rsidRPr="00BE0627">
        <w:rPr>
          <w:rFonts w:asciiTheme="minorHAnsi" w:eastAsiaTheme="minorEastAsia" w:hAnsiTheme="minorHAnsi" w:cstheme="minorBidi"/>
          <w:color w:val="auto"/>
          <w:kern w:val="2"/>
          <w:sz w:val="24"/>
          <w:szCs w:val="24"/>
          <w:lang w:eastAsia="nl-BE"/>
          <w14:ligatures w14:val="standardContextual"/>
        </w:rPr>
        <w:tab/>
      </w:r>
      <w:r w:rsidRPr="00BE0627">
        <w:t>Speelelementen</w:t>
      </w:r>
      <w:r w:rsidRPr="00BE0627">
        <w:tab/>
      </w:r>
      <w:r w:rsidRPr="00BE0627">
        <w:fldChar w:fldCharType="begin"/>
      </w:r>
      <w:r w:rsidRPr="00BE0627">
        <w:instrText xml:space="preserve"> PAGEREF _Toc168338669 \h </w:instrText>
      </w:r>
      <w:r w:rsidRPr="00BE0627">
        <w:fldChar w:fldCharType="separate"/>
      </w:r>
      <w:r w:rsidRPr="00BE0627">
        <w:t>117</w:t>
      </w:r>
      <w:r w:rsidRPr="00BE0627">
        <w:fldChar w:fldCharType="end"/>
      </w:r>
    </w:p>
    <w:p w14:paraId="0E786D01" w14:textId="7CAB0628" w:rsidR="000B20A1" w:rsidRPr="00BE0627" w:rsidRDefault="000B20A1">
      <w:pPr>
        <w:pStyle w:val="Inhopg2"/>
        <w:tabs>
          <w:tab w:val="left" w:pos="720"/>
        </w:tabs>
        <w:rPr>
          <w:rFonts w:asciiTheme="minorHAnsi" w:eastAsiaTheme="minorEastAsia" w:hAnsiTheme="minorHAnsi" w:cstheme="minorBidi"/>
          <w:color w:val="auto"/>
          <w:kern w:val="2"/>
          <w:sz w:val="24"/>
          <w:szCs w:val="24"/>
          <w:lang w:eastAsia="nl-BE"/>
          <w14:ligatures w14:val="standardContextual"/>
        </w:rPr>
      </w:pPr>
      <w:r w:rsidRPr="00BE0627">
        <w:t>170</w:t>
      </w:r>
      <w:r w:rsidRPr="00BE0627">
        <w:rPr>
          <w:rFonts w:asciiTheme="minorHAnsi" w:eastAsiaTheme="minorEastAsia" w:hAnsiTheme="minorHAnsi" w:cstheme="minorBidi"/>
          <w:color w:val="auto"/>
          <w:kern w:val="2"/>
          <w:sz w:val="24"/>
          <w:szCs w:val="24"/>
          <w:lang w:eastAsia="nl-BE"/>
          <w14:ligatures w14:val="standardContextual"/>
        </w:rPr>
        <w:tab/>
      </w:r>
      <w:r w:rsidRPr="00BE0627">
        <w:t>Afboording uit roestvrij staal</w:t>
      </w:r>
      <w:r w:rsidRPr="00BE0627">
        <w:tab/>
      </w:r>
      <w:r w:rsidRPr="00BE0627">
        <w:fldChar w:fldCharType="begin"/>
      </w:r>
      <w:r w:rsidRPr="00BE0627">
        <w:instrText xml:space="preserve"> PAGEREF _Toc168338670 \h </w:instrText>
      </w:r>
      <w:r w:rsidRPr="00BE0627">
        <w:fldChar w:fldCharType="separate"/>
      </w:r>
      <w:r w:rsidRPr="00BE0627">
        <w:t>123</w:t>
      </w:r>
      <w:r w:rsidRPr="00BE0627">
        <w:fldChar w:fldCharType="end"/>
      </w:r>
    </w:p>
    <w:p w14:paraId="3CFA82E0" w14:textId="6BEF07EE" w:rsidR="000B20A1" w:rsidRPr="00BE0627" w:rsidRDefault="000B20A1">
      <w:pPr>
        <w:pStyle w:val="Inhopg1"/>
        <w:rPr>
          <w:rFonts w:asciiTheme="minorHAnsi" w:eastAsiaTheme="minorEastAsia" w:hAnsiTheme="minorHAnsi" w:cstheme="minorBidi"/>
          <w:b w:val="0"/>
          <w:bCs w:val="0"/>
          <w:caps w:val="0"/>
          <w:color w:val="auto"/>
          <w:kern w:val="2"/>
          <w:sz w:val="24"/>
          <w:szCs w:val="24"/>
          <w:lang w:eastAsia="nl-BE"/>
          <w14:ligatures w14:val="standardContextual"/>
        </w:rPr>
      </w:pPr>
      <w:r w:rsidRPr="00BE0627">
        <w:t>HOOFDSTUK 10 – SIGNALISATIE</w:t>
      </w:r>
      <w:r w:rsidRPr="00BE0627">
        <w:tab/>
      </w:r>
      <w:r w:rsidRPr="00BE0627">
        <w:fldChar w:fldCharType="begin"/>
      </w:r>
      <w:r w:rsidRPr="00BE0627">
        <w:instrText xml:space="preserve"> PAGEREF _Toc168338671 \h </w:instrText>
      </w:r>
      <w:r w:rsidRPr="00BE0627">
        <w:fldChar w:fldCharType="separate"/>
      </w:r>
      <w:r w:rsidRPr="00BE0627">
        <w:t>125</w:t>
      </w:r>
      <w:r w:rsidRPr="00BE0627">
        <w:fldChar w:fldCharType="end"/>
      </w:r>
    </w:p>
    <w:p w14:paraId="717B9819" w14:textId="32EB5268" w:rsidR="000B20A1" w:rsidRPr="00BE0627" w:rsidRDefault="000B20A1">
      <w:pPr>
        <w:pStyle w:val="Inhopg2"/>
        <w:tabs>
          <w:tab w:val="left" w:pos="576"/>
        </w:tabs>
        <w:rPr>
          <w:rFonts w:asciiTheme="minorHAnsi" w:eastAsiaTheme="minorEastAsia" w:hAnsiTheme="minorHAnsi" w:cstheme="minorBidi"/>
          <w:color w:val="auto"/>
          <w:kern w:val="2"/>
          <w:sz w:val="24"/>
          <w:szCs w:val="24"/>
          <w:lang w:eastAsia="nl-BE"/>
          <w14:ligatures w14:val="standardContextual"/>
        </w:rPr>
      </w:pPr>
      <w:r w:rsidRPr="00BE0627">
        <w:lastRenderedPageBreak/>
        <w:t>1</w:t>
      </w:r>
      <w:r w:rsidRPr="00BE0627">
        <w:rPr>
          <w:rFonts w:asciiTheme="minorHAnsi" w:eastAsiaTheme="minorEastAsia" w:hAnsiTheme="minorHAnsi" w:cstheme="minorBidi"/>
          <w:color w:val="auto"/>
          <w:kern w:val="2"/>
          <w:sz w:val="24"/>
          <w:szCs w:val="24"/>
          <w:lang w:eastAsia="nl-BE"/>
          <w14:ligatures w14:val="standardContextual"/>
        </w:rPr>
        <w:tab/>
      </w:r>
      <w:r w:rsidRPr="00BE0627">
        <w:t>Verticale verkeerstekens</w:t>
      </w:r>
      <w:r w:rsidRPr="00BE0627">
        <w:tab/>
      </w:r>
      <w:r w:rsidRPr="00BE0627">
        <w:fldChar w:fldCharType="begin"/>
      </w:r>
      <w:r w:rsidRPr="00BE0627">
        <w:instrText xml:space="preserve"> PAGEREF _Toc168338672 \h </w:instrText>
      </w:r>
      <w:r w:rsidRPr="00BE0627">
        <w:fldChar w:fldCharType="separate"/>
      </w:r>
      <w:r w:rsidRPr="00BE0627">
        <w:t>125</w:t>
      </w:r>
      <w:r w:rsidRPr="00BE0627">
        <w:fldChar w:fldCharType="end"/>
      </w:r>
    </w:p>
    <w:p w14:paraId="2D86F749" w14:textId="18655E9E" w:rsidR="000B20A1" w:rsidRPr="00BE0627" w:rsidRDefault="000B20A1">
      <w:pPr>
        <w:pStyle w:val="Inhopg2"/>
        <w:tabs>
          <w:tab w:val="left" w:pos="576"/>
        </w:tabs>
        <w:rPr>
          <w:rFonts w:asciiTheme="minorHAnsi" w:eastAsiaTheme="minorEastAsia" w:hAnsiTheme="minorHAnsi" w:cstheme="minorBidi"/>
          <w:color w:val="auto"/>
          <w:kern w:val="2"/>
          <w:sz w:val="24"/>
          <w:szCs w:val="24"/>
          <w:lang w:eastAsia="nl-BE"/>
          <w14:ligatures w14:val="standardContextual"/>
        </w:rPr>
      </w:pPr>
      <w:r w:rsidRPr="00BE0627">
        <w:t>3</w:t>
      </w:r>
      <w:r w:rsidRPr="00BE0627">
        <w:rPr>
          <w:rFonts w:asciiTheme="minorHAnsi" w:eastAsiaTheme="minorEastAsia" w:hAnsiTheme="minorHAnsi" w:cstheme="minorBidi"/>
          <w:color w:val="auto"/>
          <w:kern w:val="2"/>
          <w:sz w:val="24"/>
          <w:szCs w:val="24"/>
          <w:lang w:eastAsia="nl-BE"/>
          <w14:ligatures w14:val="standardContextual"/>
        </w:rPr>
        <w:tab/>
      </w:r>
      <w:r w:rsidRPr="00BE0627">
        <w:t>Overige technische bepalingen inzake signalisatie en werfsignalisatie</w:t>
      </w:r>
      <w:r w:rsidRPr="00BE0627">
        <w:tab/>
      </w:r>
      <w:r w:rsidRPr="00BE0627">
        <w:fldChar w:fldCharType="begin"/>
      </w:r>
      <w:r w:rsidRPr="00BE0627">
        <w:instrText xml:space="preserve"> PAGEREF _Toc168338673 \h </w:instrText>
      </w:r>
      <w:r w:rsidRPr="00BE0627">
        <w:fldChar w:fldCharType="separate"/>
      </w:r>
      <w:r w:rsidRPr="00BE0627">
        <w:t>125</w:t>
      </w:r>
      <w:r w:rsidRPr="00BE0627">
        <w:fldChar w:fldCharType="end"/>
      </w:r>
    </w:p>
    <w:p w14:paraId="2DC97D45" w14:textId="7C323A3E" w:rsidR="000B20A1" w:rsidRPr="00BE0627" w:rsidRDefault="000B20A1">
      <w:pPr>
        <w:pStyle w:val="Inhopg2"/>
        <w:tabs>
          <w:tab w:val="left" w:pos="576"/>
        </w:tabs>
        <w:rPr>
          <w:rFonts w:asciiTheme="minorHAnsi" w:eastAsiaTheme="minorEastAsia" w:hAnsiTheme="minorHAnsi" w:cstheme="minorBidi"/>
          <w:color w:val="auto"/>
          <w:kern w:val="2"/>
          <w:sz w:val="24"/>
          <w:szCs w:val="24"/>
          <w:lang w:eastAsia="nl-BE"/>
          <w14:ligatures w14:val="standardContextual"/>
        </w:rPr>
      </w:pPr>
      <w:r w:rsidRPr="00BE0627">
        <w:t>4</w:t>
      </w:r>
      <w:r w:rsidRPr="00BE0627">
        <w:rPr>
          <w:rFonts w:asciiTheme="minorHAnsi" w:eastAsiaTheme="minorEastAsia" w:hAnsiTheme="minorHAnsi" w:cstheme="minorBidi"/>
          <w:color w:val="auto"/>
          <w:kern w:val="2"/>
          <w:sz w:val="24"/>
          <w:szCs w:val="24"/>
          <w:lang w:eastAsia="nl-BE"/>
          <w14:ligatures w14:val="standardContextual"/>
        </w:rPr>
        <w:tab/>
      </w:r>
      <w:r w:rsidRPr="00BE0627">
        <w:t>Werfsignalisatie: opstelling</w:t>
      </w:r>
      <w:r w:rsidRPr="00BE0627">
        <w:tab/>
      </w:r>
      <w:r w:rsidRPr="00BE0627">
        <w:fldChar w:fldCharType="begin"/>
      </w:r>
      <w:r w:rsidRPr="00BE0627">
        <w:instrText xml:space="preserve"> PAGEREF _Toc168338674 \h </w:instrText>
      </w:r>
      <w:r w:rsidRPr="00BE0627">
        <w:fldChar w:fldCharType="separate"/>
      </w:r>
      <w:r w:rsidRPr="00BE0627">
        <w:t>125</w:t>
      </w:r>
      <w:r w:rsidRPr="00BE0627">
        <w:fldChar w:fldCharType="end"/>
      </w:r>
    </w:p>
    <w:p w14:paraId="25D77A10" w14:textId="6AE4C93B" w:rsidR="000B20A1" w:rsidRPr="00BE0627" w:rsidRDefault="000B20A1">
      <w:pPr>
        <w:pStyle w:val="Inhopg2"/>
        <w:tabs>
          <w:tab w:val="left" w:pos="576"/>
        </w:tabs>
        <w:rPr>
          <w:rFonts w:asciiTheme="minorHAnsi" w:eastAsiaTheme="minorEastAsia" w:hAnsiTheme="minorHAnsi" w:cstheme="minorBidi"/>
          <w:color w:val="auto"/>
          <w:kern w:val="2"/>
          <w:sz w:val="24"/>
          <w:szCs w:val="24"/>
          <w:lang w:eastAsia="nl-BE"/>
          <w14:ligatures w14:val="standardContextual"/>
        </w:rPr>
      </w:pPr>
      <w:r w:rsidRPr="00BE0627">
        <w:t>8</w:t>
      </w:r>
      <w:r w:rsidRPr="00BE0627">
        <w:rPr>
          <w:rFonts w:asciiTheme="minorHAnsi" w:eastAsiaTheme="minorEastAsia" w:hAnsiTheme="minorHAnsi" w:cstheme="minorBidi"/>
          <w:color w:val="auto"/>
          <w:kern w:val="2"/>
          <w:sz w:val="24"/>
          <w:szCs w:val="24"/>
          <w:lang w:eastAsia="nl-BE"/>
          <w14:ligatures w14:val="standardContextual"/>
        </w:rPr>
        <w:tab/>
      </w:r>
      <w:r w:rsidRPr="00BE0627">
        <w:t>Opmaken van definitief signalisatieplan en het herplaatsen van verkeerstekens</w:t>
      </w:r>
      <w:r w:rsidRPr="00BE0627">
        <w:tab/>
      </w:r>
      <w:r w:rsidRPr="00BE0627">
        <w:fldChar w:fldCharType="begin"/>
      </w:r>
      <w:r w:rsidRPr="00BE0627">
        <w:instrText xml:space="preserve"> PAGEREF _Toc168338675 \h </w:instrText>
      </w:r>
      <w:r w:rsidRPr="00BE0627">
        <w:fldChar w:fldCharType="separate"/>
      </w:r>
      <w:r w:rsidRPr="00BE0627">
        <w:t>126</w:t>
      </w:r>
      <w:r w:rsidRPr="00BE0627">
        <w:fldChar w:fldCharType="end"/>
      </w:r>
    </w:p>
    <w:p w14:paraId="567281EA" w14:textId="337B4EF6" w:rsidR="000B20A1" w:rsidRPr="00BE0627" w:rsidRDefault="000B20A1">
      <w:pPr>
        <w:pStyle w:val="Inhopg2"/>
        <w:tabs>
          <w:tab w:val="left" w:pos="576"/>
        </w:tabs>
        <w:rPr>
          <w:rFonts w:asciiTheme="minorHAnsi" w:eastAsiaTheme="minorEastAsia" w:hAnsiTheme="minorHAnsi" w:cstheme="minorBidi"/>
          <w:color w:val="auto"/>
          <w:kern w:val="2"/>
          <w:sz w:val="24"/>
          <w:szCs w:val="24"/>
          <w:lang w:eastAsia="nl-BE"/>
          <w14:ligatures w14:val="standardContextual"/>
        </w:rPr>
      </w:pPr>
      <w:r w:rsidRPr="00BE0627">
        <w:t>9</w:t>
      </w:r>
      <w:r w:rsidRPr="00BE0627">
        <w:rPr>
          <w:rFonts w:asciiTheme="minorHAnsi" w:eastAsiaTheme="minorEastAsia" w:hAnsiTheme="minorHAnsi" w:cstheme="minorBidi"/>
          <w:color w:val="auto"/>
          <w:kern w:val="2"/>
          <w:sz w:val="24"/>
          <w:szCs w:val="24"/>
          <w:lang w:eastAsia="nl-BE"/>
          <w14:ligatures w14:val="standardContextual"/>
        </w:rPr>
        <w:tab/>
      </w:r>
      <w:r w:rsidRPr="00BE0627">
        <w:t>Audio-visuele beschrijving van de te behouden weggedeeltes</w:t>
      </w:r>
      <w:r w:rsidRPr="00BE0627">
        <w:tab/>
      </w:r>
      <w:r w:rsidRPr="00BE0627">
        <w:fldChar w:fldCharType="begin"/>
      </w:r>
      <w:r w:rsidRPr="00BE0627">
        <w:instrText xml:space="preserve"> PAGEREF _Toc168338676 \h </w:instrText>
      </w:r>
      <w:r w:rsidRPr="00BE0627">
        <w:fldChar w:fldCharType="separate"/>
      </w:r>
      <w:r w:rsidRPr="00BE0627">
        <w:t>126</w:t>
      </w:r>
      <w:r w:rsidRPr="00BE0627">
        <w:fldChar w:fldCharType="end"/>
      </w:r>
    </w:p>
    <w:p w14:paraId="01EEE081" w14:textId="65FEAF79" w:rsidR="000B20A1" w:rsidRPr="00BE0627" w:rsidRDefault="000B20A1">
      <w:pPr>
        <w:pStyle w:val="Inhopg1"/>
        <w:rPr>
          <w:rFonts w:asciiTheme="minorHAnsi" w:eastAsiaTheme="minorEastAsia" w:hAnsiTheme="minorHAnsi" w:cstheme="minorBidi"/>
          <w:b w:val="0"/>
          <w:bCs w:val="0"/>
          <w:caps w:val="0"/>
          <w:color w:val="auto"/>
          <w:kern w:val="2"/>
          <w:sz w:val="24"/>
          <w:szCs w:val="24"/>
          <w:lang w:eastAsia="nl-BE"/>
          <w14:ligatures w14:val="standardContextual"/>
        </w:rPr>
      </w:pPr>
      <w:r w:rsidRPr="00BE0627">
        <w:t>HOOFDSTUK 11: GROENAANLEG EN GROENBEHEER</w:t>
      </w:r>
      <w:r w:rsidRPr="00BE0627">
        <w:tab/>
      </w:r>
      <w:r w:rsidRPr="00BE0627">
        <w:fldChar w:fldCharType="begin"/>
      </w:r>
      <w:r w:rsidRPr="00BE0627">
        <w:instrText xml:space="preserve"> PAGEREF _Toc168338677 \h </w:instrText>
      </w:r>
      <w:r w:rsidRPr="00BE0627">
        <w:fldChar w:fldCharType="separate"/>
      </w:r>
      <w:r w:rsidRPr="00BE0627">
        <w:t>127</w:t>
      </w:r>
      <w:r w:rsidRPr="00BE0627">
        <w:fldChar w:fldCharType="end"/>
      </w:r>
    </w:p>
    <w:p w14:paraId="442756F5" w14:textId="46B26041" w:rsidR="000B20A1" w:rsidRPr="00BE0627" w:rsidRDefault="000B20A1">
      <w:pPr>
        <w:pStyle w:val="Inhopg2"/>
        <w:tabs>
          <w:tab w:val="left" w:pos="576"/>
        </w:tabs>
        <w:rPr>
          <w:rFonts w:asciiTheme="minorHAnsi" w:eastAsiaTheme="minorEastAsia" w:hAnsiTheme="minorHAnsi" w:cstheme="minorBidi"/>
          <w:color w:val="auto"/>
          <w:kern w:val="2"/>
          <w:sz w:val="24"/>
          <w:szCs w:val="24"/>
          <w:lang w:eastAsia="nl-BE"/>
          <w14:ligatures w14:val="standardContextual"/>
        </w:rPr>
      </w:pPr>
      <w:r w:rsidRPr="00BE0627">
        <w:t>1</w:t>
      </w:r>
      <w:r w:rsidRPr="00BE0627">
        <w:rPr>
          <w:rFonts w:asciiTheme="minorHAnsi" w:eastAsiaTheme="minorEastAsia" w:hAnsiTheme="minorHAnsi" w:cstheme="minorBidi"/>
          <w:color w:val="auto"/>
          <w:kern w:val="2"/>
          <w:sz w:val="24"/>
          <w:szCs w:val="24"/>
          <w:lang w:eastAsia="nl-BE"/>
          <w14:ligatures w14:val="standardContextual"/>
        </w:rPr>
        <w:tab/>
      </w:r>
      <w:r w:rsidRPr="00BE0627">
        <w:t>Algemene bepalingen</w:t>
      </w:r>
      <w:r w:rsidRPr="00BE0627">
        <w:tab/>
      </w:r>
      <w:r w:rsidRPr="00BE0627">
        <w:fldChar w:fldCharType="begin"/>
      </w:r>
      <w:r w:rsidRPr="00BE0627">
        <w:instrText xml:space="preserve"> PAGEREF _Toc168338678 \h </w:instrText>
      </w:r>
      <w:r w:rsidRPr="00BE0627">
        <w:fldChar w:fldCharType="separate"/>
      </w:r>
      <w:r w:rsidRPr="00BE0627">
        <w:t>127</w:t>
      </w:r>
      <w:r w:rsidRPr="00BE0627">
        <w:fldChar w:fldCharType="end"/>
      </w:r>
    </w:p>
    <w:p w14:paraId="343FC149" w14:textId="52A46280" w:rsidR="000B20A1" w:rsidRPr="00BE0627" w:rsidRDefault="000B20A1">
      <w:pPr>
        <w:pStyle w:val="Inhopg2"/>
        <w:tabs>
          <w:tab w:val="left" w:pos="576"/>
        </w:tabs>
        <w:rPr>
          <w:rFonts w:asciiTheme="minorHAnsi" w:eastAsiaTheme="minorEastAsia" w:hAnsiTheme="minorHAnsi" w:cstheme="minorBidi"/>
          <w:color w:val="auto"/>
          <w:kern w:val="2"/>
          <w:sz w:val="24"/>
          <w:szCs w:val="24"/>
          <w:lang w:eastAsia="nl-BE"/>
          <w14:ligatures w14:val="standardContextual"/>
        </w:rPr>
      </w:pPr>
      <w:r w:rsidRPr="00BE0627">
        <w:t>2</w:t>
      </w:r>
      <w:r w:rsidRPr="00BE0627">
        <w:rPr>
          <w:rFonts w:asciiTheme="minorHAnsi" w:eastAsiaTheme="minorEastAsia" w:hAnsiTheme="minorHAnsi" w:cstheme="minorBidi"/>
          <w:color w:val="auto"/>
          <w:kern w:val="2"/>
          <w:sz w:val="24"/>
          <w:szCs w:val="24"/>
          <w:lang w:eastAsia="nl-BE"/>
          <w14:ligatures w14:val="standardContextual"/>
        </w:rPr>
        <w:tab/>
      </w:r>
      <w:r w:rsidRPr="00BE0627">
        <w:t>Grondbewerkingen</w:t>
      </w:r>
      <w:r w:rsidRPr="00BE0627">
        <w:tab/>
      </w:r>
      <w:r w:rsidRPr="00BE0627">
        <w:fldChar w:fldCharType="begin"/>
      </w:r>
      <w:r w:rsidRPr="00BE0627">
        <w:instrText xml:space="preserve"> PAGEREF _Toc168338679 \h </w:instrText>
      </w:r>
      <w:r w:rsidRPr="00BE0627">
        <w:fldChar w:fldCharType="separate"/>
      </w:r>
      <w:r w:rsidRPr="00BE0627">
        <w:t>127</w:t>
      </w:r>
      <w:r w:rsidRPr="00BE0627">
        <w:fldChar w:fldCharType="end"/>
      </w:r>
    </w:p>
    <w:p w14:paraId="0CE6D48E" w14:textId="525426E0" w:rsidR="000B20A1" w:rsidRPr="00BE0627" w:rsidRDefault="000B20A1">
      <w:pPr>
        <w:pStyle w:val="Inhopg2"/>
        <w:tabs>
          <w:tab w:val="left" w:pos="576"/>
        </w:tabs>
        <w:rPr>
          <w:rFonts w:asciiTheme="minorHAnsi" w:eastAsiaTheme="minorEastAsia" w:hAnsiTheme="minorHAnsi" w:cstheme="minorBidi"/>
          <w:color w:val="auto"/>
          <w:kern w:val="2"/>
          <w:sz w:val="24"/>
          <w:szCs w:val="24"/>
          <w:lang w:eastAsia="nl-BE"/>
          <w14:ligatures w14:val="standardContextual"/>
        </w:rPr>
      </w:pPr>
      <w:r w:rsidRPr="00BE0627">
        <w:t>6</w:t>
      </w:r>
      <w:r w:rsidRPr="00BE0627">
        <w:rPr>
          <w:rFonts w:asciiTheme="minorHAnsi" w:eastAsiaTheme="minorEastAsia" w:hAnsiTheme="minorHAnsi" w:cstheme="minorBidi"/>
          <w:color w:val="auto"/>
          <w:kern w:val="2"/>
          <w:sz w:val="24"/>
          <w:szCs w:val="24"/>
          <w:lang w:eastAsia="nl-BE"/>
          <w14:ligatures w14:val="standardContextual"/>
        </w:rPr>
        <w:tab/>
      </w:r>
      <w:r w:rsidRPr="00BE0627">
        <w:t>Aanleg van graslanden, wegbermen en grasmatten</w:t>
      </w:r>
      <w:r w:rsidRPr="00BE0627">
        <w:tab/>
      </w:r>
      <w:r w:rsidRPr="00BE0627">
        <w:fldChar w:fldCharType="begin"/>
      </w:r>
      <w:r w:rsidRPr="00BE0627">
        <w:instrText xml:space="preserve"> PAGEREF _Toc168338680 \h </w:instrText>
      </w:r>
      <w:r w:rsidRPr="00BE0627">
        <w:fldChar w:fldCharType="separate"/>
      </w:r>
      <w:r w:rsidRPr="00BE0627">
        <w:t>127</w:t>
      </w:r>
      <w:r w:rsidRPr="00BE0627">
        <w:fldChar w:fldCharType="end"/>
      </w:r>
    </w:p>
    <w:p w14:paraId="0E75068F" w14:textId="65DFBA73" w:rsidR="000B20A1" w:rsidRPr="00BE0627" w:rsidRDefault="000B20A1">
      <w:pPr>
        <w:pStyle w:val="Inhopg2"/>
        <w:tabs>
          <w:tab w:val="left" w:pos="576"/>
        </w:tabs>
        <w:rPr>
          <w:rFonts w:asciiTheme="minorHAnsi" w:eastAsiaTheme="minorEastAsia" w:hAnsiTheme="minorHAnsi" w:cstheme="minorBidi"/>
          <w:color w:val="auto"/>
          <w:kern w:val="2"/>
          <w:sz w:val="24"/>
          <w:szCs w:val="24"/>
          <w:lang w:eastAsia="nl-BE"/>
          <w14:ligatures w14:val="standardContextual"/>
        </w:rPr>
      </w:pPr>
      <w:r w:rsidRPr="00BE0627">
        <w:t>8</w:t>
      </w:r>
      <w:r w:rsidRPr="00BE0627">
        <w:rPr>
          <w:rFonts w:asciiTheme="minorHAnsi" w:eastAsiaTheme="minorEastAsia" w:hAnsiTheme="minorHAnsi" w:cstheme="minorBidi"/>
          <w:color w:val="auto"/>
          <w:kern w:val="2"/>
          <w:sz w:val="24"/>
          <w:szCs w:val="24"/>
          <w:lang w:eastAsia="nl-BE"/>
          <w14:ligatures w14:val="standardContextual"/>
        </w:rPr>
        <w:tab/>
      </w:r>
      <w:r w:rsidRPr="00BE0627">
        <w:t>Aanleg van houtachtige vegetaties</w:t>
      </w:r>
      <w:r w:rsidRPr="00BE0627">
        <w:tab/>
      </w:r>
      <w:r w:rsidRPr="00BE0627">
        <w:fldChar w:fldCharType="begin"/>
      </w:r>
      <w:r w:rsidRPr="00BE0627">
        <w:instrText xml:space="preserve"> PAGEREF _Toc168338681 \h </w:instrText>
      </w:r>
      <w:r w:rsidRPr="00BE0627">
        <w:fldChar w:fldCharType="separate"/>
      </w:r>
      <w:r w:rsidRPr="00BE0627">
        <w:t>128</w:t>
      </w:r>
      <w:r w:rsidRPr="00BE0627">
        <w:fldChar w:fldCharType="end"/>
      </w:r>
    </w:p>
    <w:p w14:paraId="3A894D8D" w14:textId="4715A3FF" w:rsidR="000B20A1" w:rsidRPr="00BE0627" w:rsidRDefault="000B20A1">
      <w:pPr>
        <w:pStyle w:val="Inhopg2"/>
        <w:tabs>
          <w:tab w:val="left" w:pos="720"/>
        </w:tabs>
        <w:rPr>
          <w:rFonts w:asciiTheme="minorHAnsi" w:eastAsiaTheme="minorEastAsia" w:hAnsiTheme="minorHAnsi" w:cstheme="minorBidi"/>
          <w:color w:val="auto"/>
          <w:kern w:val="2"/>
          <w:sz w:val="24"/>
          <w:szCs w:val="24"/>
          <w:lang w:eastAsia="nl-BE"/>
          <w14:ligatures w14:val="standardContextual"/>
        </w:rPr>
      </w:pPr>
      <w:r w:rsidRPr="00BE0627">
        <w:t>10</w:t>
      </w:r>
      <w:r w:rsidRPr="00BE0627">
        <w:rPr>
          <w:rFonts w:asciiTheme="minorHAnsi" w:eastAsiaTheme="minorEastAsia" w:hAnsiTheme="minorHAnsi" w:cstheme="minorBidi"/>
          <w:color w:val="auto"/>
          <w:kern w:val="2"/>
          <w:sz w:val="24"/>
          <w:szCs w:val="24"/>
          <w:lang w:eastAsia="nl-BE"/>
          <w14:ligatures w14:val="standardContextual"/>
        </w:rPr>
        <w:tab/>
      </w:r>
      <w:r w:rsidRPr="00BE0627">
        <w:t>Aanleg van bij groenaanleg behorende constructies</w:t>
      </w:r>
      <w:r w:rsidRPr="00BE0627">
        <w:tab/>
      </w:r>
      <w:r w:rsidRPr="00BE0627">
        <w:fldChar w:fldCharType="begin"/>
      </w:r>
      <w:r w:rsidRPr="00BE0627">
        <w:instrText xml:space="preserve"> PAGEREF _Toc168338682 \h </w:instrText>
      </w:r>
      <w:r w:rsidRPr="00BE0627">
        <w:fldChar w:fldCharType="separate"/>
      </w:r>
      <w:r w:rsidRPr="00BE0627">
        <w:t>129</w:t>
      </w:r>
      <w:r w:rsidRPr="00BE0627">
        <w:fldChar w:fldCharType="end"/>
      </w:r>
    </w:p>
    <w:p w14:paraId="4070FD81" w14:textId="1CF606F0" w:rsidR="000B20A1" w:rsidRPr="00BE0627" w:rsidRDefault="000B20A1">
      <w:pPr>
        <w:pStyle w:val="Inhopg2"/>
        <w:tabs>
          <w:tab w:val="left" w:pos="720"/>
        </w:tabs>
        <w:rPr>
          <w:rFonts w:asciiTheme="minorHAnsi" w:eastAsiaTheme="minorEastAsia" w:hAnsiTheme="minorHAnsi" w:cstheme="minorBidi"/>
          <w:color w:val="auto"/>
          <w:kern w:val="2"/>
          <w:sz w:val="24"/>
          <w:szCs w:val="24"/>
          <w:lang w:eastAsia="nl-BE"/>
          <w14:ligatures w14:val="standardContextual"/>
        </w:rPr>
      </w:pPr>
      <w:r w:rsidRPr="00BE0627">
        <w:t>11</w:t>
      </w:r>
      <w:r w:rsidRPr="00BE0627">
        <w:rPr>
          <w:rFonts w:asciiTheme="minorHAnsi" w:eastAsiaTheme="minorEastAsia" w:hAnsiTheme="minorHAnsi" w:cstheme="minorBidi"/>
          <w:color w:val="auto"/>
          <w:kern w:val="2"/>
          <w:sz w:val="24"/>
          <w:szCs w:val="24"/>
          <w:lang w:eastAsia="nl-BE"/>
          <w14:ligatures w14:val="standardContextual"/>
        </w:rPr>
        <w:tab/>
      </w:r>
      <w:r w:rsidRPr="00BE0627">
        <w:t>Beheer van graslanden, wegbermen en grasmatten</w:t>
      </w:r>
      <w:r w:rsidRPr="00BE0627">
        <w:tab/>
      </w:r>
      <w:r w:rsidRPr="00BE0627">
        <w:fldChar w:fldCharType="begin"/>
      </w:r>
      <w:r w:rsidRPr="00BE0627">
        <w:instrText xml:space="preserve"> PAGEREF _Toc168338683 \h </w:instrText>
      </w:r>
      <w:r w:rsidRPr="00BE0627">
        <w:fldChar w:fldCharType="separate"/>
      </w:r>
      <w:r w:rsidRPr="00BE0627">
        <w:t>130</w:t>
      </w:r>
      <w:r w:rsidRPr="00BE0627">
        <w:fldChar w:fldCharType="end"/>
      </w:r>
    </w:p>
    <w:p w14:paraId="49BA0B30" w14:textId="0EDF896C" w:rsidR="000B20A1" w:rsidRPr="00BE0627" w:rsidRDefault="000B20A1">
      <w:pPr>
        <w:pStyle w:val="Inhopg2"/>
        <w:tabs>
          <w:tab w:val="left" w:pos="720"/>
        </w:tabs>
        <w:rPr>
          <w:rFonts w:asciiTheme="minorHAnsi" w:eastAsiaTheme="minorEastAsia" w:hAnsiTheme="minorHAnsi" w:cstheme="minorBidi"/>
          <w:color w:val="auto"/>
          <w:kern w:val="2"/>
          <w:sz w:val="24"/>
          <w:szCs w:val="24"/>
          <w:lang w:eastAsia="nl-BE"/>
          <w14:ligatures w14:val="standardContextual"/>
        </w:rPr>
      </w:pPr>
      <w:r w:rsidRPr="00BE0627">
        <w:t>13</w:t>
      </w:r>
      <w:r w:rsidRPr="00BE0627">
        <w:rPr>
          <w:rFonts w:asciiTheme="minorHAnsi" w:eastAsiaTheme="minorEastAsia" w:hAnsiTheme="minorHAnsi" w:cstheme="minorBidi"/>
          <w:color w:val="auto"/>
          <w:kern w:val="2"/>
          <w:sz w:val="24"/>
          <w:szCs w:val="24"/>
          <w:lang w:eastAsia="nl-BE"/>
          <w14:ligatures w14:val="standardContextual"/>
        </w:rPr>
        <w:tab/>
      </w:r>
      <w:r w:rsidRPr="00BE0627">
        <w:t>Beheer van bomen</w:t>
      </w:r>
      <w:r w:rsidRPr="00BE0627">
        <w:tab/>
      </w:r>
      <w:r w:rsidRPr="00BE0627">
        <w:fldChar w:fldCharType="begin"/>
      </w:r>
      <w:r w:rsidRPr="00BE0627">
        <w:instrText xml:space="preserve"> PAGEREF _Toc168338684 \h </w:instrText>
      </w:r>
      <w:r w:rsidRPr="00BE0627">
        <w:fldChar w:fldCharType="separate"/>
      </w:r>
      <w:r w:rsidRPr="00BE0627">
        <w:t>132</w:t>
      </w:r>
      <w:r w:rsidRPr="00BE0627">
        <w:fldChar w:fldCharType="end"/>
      </w:r>
    </w:p>
    <w:p w14:paraId="014C1BAA" w14:textId="0F238509" w:rsidR="000B20A1" w:rsidRPr="00BE0627" w:rsidRDefault="000B20A1">
      <w:pPr>
        <w:pStyle w:val="Inhopg2"/>
        <w:tabs>
          <w:tab w:val="left" w:pos="720"/>
        </w:tabs>
        <w:rPr>
          <w:rFonts w:asciiTheme="minorHAnsi" w:eastAsiaTheme="minorEastAsia" w:hAnsiTheme="minorHAnsi" w:cstheme="minorBidi"/>
          <w:color w:val="auto"/>
          <w:kern w:val="2"/>
          <w:sz w:val="24"/>
          <w:szCs w:val="24"/>
          <w:lang w:eastAsia="nl-BE"/>
          <w14:ligatures w14:val="standardContextual"/>
        </w:rPr>
      </w:pPr>
      <w:r w:rsidRPr="00BE0627">
        <w:t>14</w:t>
      </w:r>
      <w:r w:rsidRPr="00BE0627">
        <w:rPr>
          <w:rFonts w:asciiTheme="minorHAnsi" w:eastAsiaTheme="minorEastAsia" w:hAnsiTheme="minorHAnsi" w:cstheme="minorBidi"/>
          <w:color w:val="auto"/>
          <w:kern w:val="2"/>
          <w:sz w:val="24"/>
          <w:szCs w:val="24"/>
          <w:lang w:eastAsia="nl-BE"/>
          <w14:ligatures w14:val="standardContextual"/>
        </w:rPr>
        <w:tab/>
      </w:r>
      <w:r w:rsidRPr="00BE0627">
        <w:t>Beheer van hagen, bosgoed en heesters</w:t>
      </w:r>
      <w:r w:rsidRPr="00BE0627">
        <w:tab/>
      </w:r>
      <w:r w:rsidRPr="00BE0627">
        <w:fldChar w:fldCharType="begin"/>
      </w:r>
      <w:r w:rsidRPr="00BE0627">
        <w:instrText xml:space="preserve"> PAGEREF _Toc168338685 \h </w:instrText>
      </w:r>
      <w:r w:rsidRPr="00BE0627">
        <w:fldChar w:fldCharType="separate"/>
      </w:r>
      <w:r w:rsidRPr="00BE0627">
        <w:t>133</w:t>
      </w:r>
      <w:r w:rsidRPr="00BE0627">
        <w:fldChar w:fldCharType="end"/>
      </w:r>
    </w:p>
    <w:p w14:paraId="5FCDF976" w14:textId="00BA3B20" w:rsidR="000B20A1" w:rsidRPr="00BE0627" w:rsidRDefault="000B20A1">
      <w:pPr>
        <w:pStyle w:val="Inhopg1"/>
        <w:rPr>
          <w:rFonts w:asciiTheme="minorHAnsi" w:eastAsiaTheme="minorEastAsia" w:hAnsiTheme="minorHAnsi" w:cstheme="minorBidi"/>
          <w:b w:val="0"/>
          <w:bCs w:val="0"/>
          <w:caps w:val="0"/>
          <w:color w:val="auto"/>
          <w:kern w:val="2"/>
          <w:sz w:val="24"/>
          <w:szCs w:val="24"/>
          <w:lang w:eastAsia="nl-BE"/>
          <w14:ligatures w14:val="standardContextual"/>
        </w:rPr>
      </w:pPr>
      <w:r w:rsidRPr="00BE0627">
        <w:rPr>
          <w:caps w:val="0"/>
        </w:rPr>
        <w:t>BIJLAGEN</w:t>
      </w:r>
      <w:r w:rsidRPr="00BE0627">
        <w:tab/>
      </w:r>
      <w:r w:rsidRPr="00BE0627">
        <w:fldChar w:fldCharType="begin"/>
      </w:r>
      <w:r w:rsidRPr="00BE0627">
        <w:instrText xml:space="preserve"> PAGEREF _Toc168338686 \h </w:instrText>
      </w:r>
      <w:r w:rsidRPr="00BE0627">
        <w:fldChar w:fldCharType="separate"/>
      </w:r>
      <w:r w:rsidRPr="00BE0627">
        <w:t>136</w:t>
      </w:r>
      <w:r w:rsidRPr="00BE0627">
        <w:fldChar w:fldCharType="end"/>
      </w:r>
    </w:p>
    <w:p w14:paraId="7BE80040" w14:textId="70A8F124" w:rsidR="000B20A1" w:rsidRPr="00BE0627" w:rsidRDefault="000B20A1">
      <w:pPr>
        <w:pStyle w:val="Inhopg2"/>
        <w:tabs>
          <w:tab w:val="left" w:pos="1432"/>
        </w:tabs>
        <w:rPr>
          <w:rFonts w:asciiTheme="minorHAnsi" w:eastAsiaTheme="minorEastAsia" w:hAnsiTheme="minorHAnsi" w:cstheme="minorBidi"/>
          <w:color w:val="auto"/>
          <w:kern w:val="2"/>
          <w:sz w:val="24"/>
          <w:szCs w:val="24"/>
          <w:lang w:eastAsia="nl-BE"/>
          <w14:ligatures w14:val="standardContextual"/>
        </w:rPr>
      </w:pPr>
      <w:r w:rsidRPr="00BE0627">
        <w:rPr>
          <w:caps/>
          <w:color w:val="000000" w:themeColor="text1"/>
        </w:rPr>
        <w:t>BIJLAGE 1 -</w:t>
      </w:r>
      <w:r w:rsidRPr="00BE0627">
        <w:rPr>
          <w:rFonts w:asciiTheme="minorHAnsi" w:eastAsiaTheme="minorEastAsia" w:hAnsiTheme="minorHAnsi" w:cstheme="minorBidi"/>
          <w:color w:val="auto"/>
          <w:kern w:val="2"/>
          <w:sz w:val="24"/>
          <w:szCs w:val="24"/>
          <w:lang w:eastAsia="nl-BE"/>
          <w14:ligatures w14:val="standardContextual"/>
        </w:rPr>
        <w:tab/>
      </w:r>
      <w:r w:rsidRPr="00BE0627">
        <w:t>INSCHRIJVINGSFORMULIER</w:t>
      </w:r>
      <w:r w:rsidRPr="00BE0627">
        <w:tab/>
      </w:r>
      <w:r w:rsidRPr="00BE0627">
        <w:fldChar w:fldCharType="begin"/>
      </w:r>
      <w:r w:rsidRPr="00BE0627">
        <w:instrText xml:space="preserve"> PAGEREF _Toc168338687 \h </w:instrText>
      </w:r>
      <w:r w:rsidRPr="00BE0627">
        <w:fldChar w:fldCharType="separate"/>
      </w:r>
      <w:r w:rsidRPr="00BE0627">
        <w:t>136</w:t>
      </w:r>
      <w:r w:rsidRPr="00BE0627">
        <w:fldChar w:fldCharType="end"/>
      </w:r>
    </w:p>
    <w:p w14:paraId="0E5EA17F" w14:textId="4813D4BC" w:rsidR="000B20A1" w:rsidRPr="00BE0627" w:rsidRDefault="000B20A1">
      <w:pPr>
        <w:pStyle w:val="Inhopg2"/>
        <w:tabs>
          <w:tab w:val="left" w:pos="1432"/>
        </w:tabs>
        <w:rPr>
          <w:rFonts w:asciiTheme="minorHAnsi" w:eastAsiaTheme="minorEastAsia" w:hAnsiTheme="minorHAnsi" w:cstheme="minorBidi"/>
          <w:color w:val="auto"/>
          <w:kern w:val="2"/>
          <w:sz w:val="24"/>
          <w:szCs w:val="24"/>
          <w:lang w:eastAsia="nl-BE"/>
          <w14:ligatures w14:val="standardContextual"/>
        </w:rPr>
      </w:pPr>
      <w:r w:rsidRPr="00BE0627">
        <w:rPr>
          <w:caps/>
          <w:color w:val="000000" w:themeColor="text1"/>
        </w:rPr>
        <w:t>BIJLAGE 2 -</w:t>
      </w:r>
      <w:r w:rsidRPr="00BE0627">
        <w:rPr>
          <w:rFonts w:asciiTheme="minorHAnsi" w:eastAsiaTheme="minorEastAsia" w:hAnsiTheme="minorHAnsi" w:cstheme="minorBidi"/>
          <w:color w:val="auto"/>
          <w:kern w:val="2"/>
          <w:sz w:val="24"/>
          <w:szCs w:val="24"/>
          <w:lang w:eastAsia="nl-BE"/>
          <w14:ligatures w14:val="standardContextual"/>
        </w:rPr>
        <w:tab/>
      </w:r>
      <w:r w:rsidRPr="00BE0627">
        <w:t>MEETSTAAT</w:t>
      </w:r>
      <w:r w:rsidRPr="00BE0627">
        <w:tab/>
      </w:r>
      <w:r w:rsidRPr="00BE0627">
        <w:fldChar w:fldCharType="begin"/>
      </w:r>
      <w:r w:rsidRPr="00BE0627">
        <w:instrText xml:space="preserve"> PAGEREF _Toc168338688 \h </w:instrText>
      </w:r>
      <w:r w:rsidRPr="00BE0627">
        <w:fldChar w:fldCharType="separate"/>
      </w:r>
      <w:r w:rsidRPr="00BE0627">
        <w:t>136</w:t>
      </w:r>
      <w:r w:rsidRPr="00BE0627">
        <w:fldChar w:fldCharType="end"/>
      </w:r>
    </w:p>
    <w:p w14:paraId="5F663D8E" w14:textId="6359EBF3" w:rsidR="000B20A1" w:rsidRPr="00BE0627" w:rsidRDefault="000B20A1">
      <w:pPr>
        <w:pStyle w:val="Inhopg2"/>
        <w:tabs>
          <w:tab w:val="left" w:pos="1432"/>
        </w:tabs>
        <w:rPr>
          <w:rFonts w:asciiTheme="minorHAnsi" w:eastAsiaTheme="minorEastAsia" w:hAnsiTheme="minorHAnsi" w:cstheme="minorBidi"/>
          <w:color w:val="auto"/>
          <w:kern w:val="2"/>
          <w:sz w:val="24"/>
          <w:szCs w:val="24"/>
          <w:lang w:eastAsia="nl-BE"/>
          <w14:ligatures w14:val="standardContextual"/>
        </w:rPr>
      </w:pPr>
      <w:r w:rsidRPr="00BE0627">
        <w:rPr>
          <w:caps/>
          <w:color w:val="000000" w:themeColor="text1"/>
        </w:rPr>
        <w:t>BIJLAGE 3 -</w:t>
      </w:r>
      <w:r w:rsidRPr="00BE0627">
        <w:rPr>
          <w:rFonts w:asciiTheme="minorHAnsi" w:eastAsiaTheme="minorEastAsia" w:hAnsiTheme="minorHAnsi" w:cstheme="minorBidi"/>
          <w:color w:val="auto"/>
          <w:kern w:val="2"/>
          <w:sz w:val="24"/>
          <w:szCs w:val="24"/>
          <w:lang w:eastAsia="nl-BE"/>
          <w14:ligatures w14:val="standardContextual"/>
        </w:rPr>
        <w:tab/>
      </w:r>
      <w:r w:rsidRPr="00BE0627">
        <w:t>VEILIGHEIDS- EN GEZONDHEIDSPLAN</w:t>
      </w:r>
      <w:r w:rsidRPr="00BE0627">
        <w:tab/>
      </w:r>
      <w:r w:rsidRPr="00BE0627">
        <w:fldChar w:fldCharType="begin"/>
      </w:r>
      <w:r w:rsidRPr="00BE0627">
        <w:instrText xml:space="preserve"> PAGEREF _Toc168338689 \h </w:instrText>
      </w:r>
      <w:r w:rsidRPr="00BE0627">
        <w:fldChar w:fldCharType="separate"/>
      </w:r>
      <w:r w:rsidRPr="00BE0627">
        <w:t>136</w:t>
      </w:r>
      <w:r w:rsidRPr="00BE0627">
        <w:fldChar w:fldCharType="end"/>
      </w:r>
    </w:p>
    <w:p w14:paraId="7054682B" w14:textId="3C72EF41" w:rsidR="000B20A1" w:rsidRPr="00BE0627" w:rsidRDefault="000B20A1">
      <w:pPr>
        <w:pStyle w:val="Inhopg2"/>
        <w:tabs>
          <w:tab w:val="left" w:pos="1432"/>
        </w:tabs>
        <w:rPr>
          <w:rFonts w:asciiTheme="minorHAnsi" w:eastAsiaTheme="minorEastAsia" w:hAnsiTheme="minorHAnsi" w:cstheme="minorBidi"/>
          <w:color w:val="auto"/>
          <w:kern w:val="2"/>
          <w:sz w:val="24"/>
          <w:szCs w:val="24"/>
          <w:lang w:eastAsia="nl-BE"/>
          <w14:ligatures w14:val="standardContextual"/>
        </w:rPr>
      </w:pPr>
      <w:r w:rsidRPr="00BE0627">
        <w:rPr>
          <w:caps/>
          <w:color w:val="000000" w:themeColor="text1"/>
        </w:rPr>
        <w:t>BIJLAGE 4 -</w:t>
      </w:r>
      <w:r w:rsidRPr="00BE0627">
        <w:rPr>
          <w:rFonts w:asciiTheme="minorHAnsi" w:eastAsiaTheme="minorEastAsia" w:hAnsiTheme="minorHAnsi" w:cstheme="minorBidi"/>
          <w:color w:val="auto"/>
          <w:kern w:val="2"/>
          <w:sz w:val="24"/>
          <w:szCs w:val="24"/>
          <w:lang w:eastAsia="nl-BE"/>
          <w14:ligatures w14:val="standardContextual"/>
        </w:rPr>
        <w:tab/>
      </w:r>
      <w:r w:rsidRPr="00BE0627">
        <w:t>FICHE VOOR HUISAANSLUITINGEN</w:t>
      </w:r>
      <w:r w:rsidRPr="00BE0627">
        <w:tab/>
      </w:r>
      <w:r w:rsidRPr="00BE0627">
        <w:fldChar w:fldCharType="begin"/>
      </w:r>
      <w:r w:rsidRPr="00BE0627">
        <w:instrText xml:space="preserve"> PAGEREF _Toc168338690 \h </w:instrText>
      </w:r>
      <w:r w:rsidRPr="00BE0627">
        <w:fldChar w:fldCharType="separate"/>
      </w:r>
      <w:r w:rsidRPr="00BE0627">
        <w:t>136</w:t>
      </w:r>
      <w:r w:rsidRPr="00BE0627">
        <w:fldChar w:fldCharType="end"/>
      </w:r>
    </w:p>
    <w:p w14:paraId="712D35ED" w14:textId="0A5A21F6" w:rsidR="000B20A1" w:rsidRPr="00BE0627" w:rsidRDefault="000B20A1">
      <w:pPr>
        <w:pStyle w:val="Inhopg2"/>
        <w:tabs>
          <w:tab w:val="left" w:pos="1432"/>
        </w:tabs>
        <w:rPr>
          <w:rFonts w:asciiTheme="minorHAnsi" w:eastAsiaTheme="minorEastAsia" w:hAnsiTheme="minorHAnsi" w:cstheme="minorBidi"/>
          <w:color w:val="auto"/>
          <w:kern w:val="2"/>
          <w:sz w:val="24"/>
          <w:szCs w:val="24"/>
          <w:lang w:eastAsia="nl-BE"/>
          <w14:ligatures w14:val="standardContextual"/>
        </w:rPr>
      </w:pPr>
      <w:r w:rsidRPr="00BE0627">
        <w:rPr>
          <w:caps/>
          <w:color w:val="000000" w:themeColor="text1"/>
        </w:rPr>
        <w:t>BIJLAGE 5 -</w:t>
      </w:r>
      <w:r w:rsidRPr="00BE0627">
        <w:rPr>
          <w:rFonts w:asciiTheme="minorHAnsi" w:eastAsiaTheme="minorEastAsia" w:hAnsiTheme="minorHAnsi" w:cstheme="minorBidi"/>
          <w:color w:val="auto"/>
          <w:kern w:val="2"/>
          <w:sz w:val="24"/>
          <w:szCs w:val="24"/>
          <w:lang w:eastAsia="nl-BE"/>
          <w14:ligatures w14:val="standardContextual"/>
        </w:rPr>
        <w:tab/>
      </w:r>
      <w:r w:rsidRPr="00BE0627">
        <w:t>PROEVENPLAN</w:t>
      </w:r>
      <w:r w:rsidRPr="00BE0627">
        <w:tab/>
      </w:r>
      <w:r w:rsidRPr="00BE0627">
        <w:fldChar w:fldCharType="begin"/>
      </w:r>
      <w:r w:rsidRPr="00BE0627">
        <w:instrText xml:space="preserve"> PAGEREF _Toc168338691 \h </w:instrText>
      </w:r>
      <w:r w:rsidRPr="00BE0627">
        <w:fldChar w:fldCharType="separate"/>
      </w:r>
      <w:r w:rsidRPr="00BE0627">
        <w:t>137</w:t>
      </w:r>
      <w:r w:rsidRPr="00BE0627">
        <w:fldChar w:fldCharType="end"/>
      </w:r>
    </w:p>
    <w:p w14:paraId="6E7AAC1F" w14:textId="4A123E46" w:rsidR="000B20A1" w:rsidRPr="00BE0627" w:rsidRDefault="000B20A1">
      <w:pPr>
        <w:pStyle w:val="Inhopg2"/>
        <w:tabs>
          <w:tab w:val="left" w:pos="1432"/>
        </w:tabs>
        <w:rPr>
          <w:rFonts w:asciiTheme="minorHAnsi" w:eastAsiaTheme="minorEastAsia" w:hAnsiTheme="minorHAnsi" w:cstheme="minorBidi"/>
          <w:color w:val="auto"/>
          <w:kern w:val="2"/>
          <w:sz w:val="24"/>
          <w:szCs w:val="24"/>
          <w:lang w:eastAsia="nl-BE"/>
          <w14:ligatures w14:val="standardContextual"/>
        </w:rPr>
      </w:pPr>
      <w:r w:rsidRPr="00BE0627">
        <w:rPr>
          <w:caps/>
          <w:color w:val="000000" w:themeColor="text1"/>
        </w:rPr>
        <w:t>BIJLAGE 6 -</w:t>
      </w:r>
      <w:r w:rsidRPr="00BE0627">
        <w:rPr>
          <w:rFonts w:asciiTheme="minorHAnsi" w:eastAsiaTheme="minorEastAsia" w:hAnsiTheme="minorHAnsi" w:cstheme="minorBidi"/>
          <w:color w:val="auto"/>
          <w:kern w:val="2"/>
          <w:sz w:val="24"/>
          <w:szCs w:val="24"/>
          <w:lang w:eastAsia="nl-BE"/>
          <w14:ligatures w14:val="standardContextual"/>
        </w:rPr>
        <w:tab/>
      </w:r>
      <w:r w:rsidRPr="00BE0627">
        <w:t>RISICOANALYSE NUTSLEIDINGEN</w:t>
      </w:r>
      <w:r w:rsidRPr="00BE0627">
        <w:tab/>
      </w:r>
      <w:r w:rsidRPr="00BE0627">
        <w:fldChar w:fldCharType="begin"/>
      </w:r>
      <w:r w:rsidRPr="00BE0627">
        <w:instrText xml:space="preserve"> PAGEREF _Toc168338692 \h </w:instrText>
      </w:r>
      <w:r w:rsidRPr="00BE0627">
        <w:fldChar w:fldCharType="separate"/>
      </w:r>
      <w:r w:rsidRPr="00BE0627">
        <w:t>138</w:t>
      </w:r>
      <w:r w:rsidRPr="00BE0627">
        <w:fldChar w:fldCharType="end"/>
      </w:r>
    </w:p>
    <w:p w14:paraId="5DEB35B4" w14:textId="732A182C" w:rsidR="00D05C5E" w:rsidRPr="00BE0627" w:rsidRDefault="00560B7C" w:rsidP="007367F4">
      <w:pPr>
        <w:pStyle w:val="Kop1"/>
      </w:pPr>
      <w:r w:rsidRPr="00BE0627">
        <w:rPr>
          <w:rFonts w:eastAsiaTheme="minorEastAsia" w:cstheme="minorBidi"/>
          <w:noProof/>
          <w:sz w:val="20"/>
          <w:szCs w:val="23"/>
          <w:lang w:val="nl-NL"/>
        </w:rPr>
        <w:lastRenderedPageBreak/>
        <w:fldChar w:fldCharType="end"/>
      </w:r>
      <w:bookmarkStart w:id="6" w:name="_Toc168338590"/>
      <w:r w:rsidR="00AF45DF" w:rsidRPr="00BE0627">
        <w:t>S</w:t>
      </w:r>
      <w:r w:rsidR="00CF073B" w:rsidRPr="00BE0627">
        <w:t>YNOPSIS</w:t>
      </w:r>
      <w:bookmarkEnd w:id="6"/>
      <w:r w:rsidR="00A67786" w:rsidRPr="00BE0627">
        <w:t xml:space="preserve"> </w:t>
      </w:r>
    </w:p>
    <w:tbl>
      <w:tblPr>
        <w:tblStyle w:val="Tabelraster"/>
        <w:tblW w:w="9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10"/>
        <w:gridCol w:w="5670"/>
      </w:tblGrid>
      <w:tr w:rsidR="006E3F9A" w:rsidRPr="00BE0627" w14:paraId="16F7E244" w14:textId="77777777" w:rsidTr="00A65521">
        <w:tc>
          <w:tcPr>
            <w:tcW w:w="3510" w:type="dxa"/>
          </w:tcPr>
          <w:p w14:paraId="237816EE" w14:textId="77777777" w:rsidR="006E3F9A" w:rsidRPr="00BE0627" w:rsidRDefault="00D86F1E" w:rsidP="007367F4">
            <w:r w:rsidRPr="00BE0627">
              <w:t>Opdrachtgevend bestuur</w:t>
            </w:r>
          </w:p>
        </w:tc>
        <w:tc>
          <w:tcPr>
            <w:tcW w:w="5670" w:type="dxa"/>
          </w:tcPr>
          <w:p w14:paraId="1A341485" w14:textId="57C9BB05" w:rsidR="006E3F9A" w:rsidRPr="00BE0627" w:rsidRDefault="001D56E8" w:rsidP="007367F4">
            <w:r w:rsidRPr="00BE0627">
              <w:t>Gemeente Waasmunster</w:t>
            </w:r>
          </w:p>
          <w:p w14:paraId="5B04014A" w14:textId="696C95F8" w:rsidR="00E82294" w:rsidRPr="00BE0627" w:rsidRDefault="00D71ACC" w:rsidP="007367F4">
            <w:r w:rsidRPr="00BE0627">
              <w:t>Abdij van Roosenberglaan 8</w:t>
            </w:r>
          </w:p>
          <w:p w14:paraId="51146873" w14:textId="683B3F5D" w:rsidR="00E82294" w:rsidRPr="00BE0627" w:rsidRDefault="00E82294" w:rsidP="007367F4">
            <w:r w:rsidRPr="00BE0627">
              <w:t>9</w:t>
            </w:r>
            <w:r w:rsidR="002749D3" w:rsidRPr="00BE0627">
              <w:t>25</w:t>
            </w:r>
            <w:r w:rsidRPr="00BE0627">
              <w:t xml:space="preserve">0 </w:t>
            </w:r>
            <w:r w:rsidR="002749D3" w:rsidRPr="00BE0627">
              <w:t>Waasmunster</w:t>
            </w:r>
          </w:p>
        </w:tc>
      </w:tr>
      <w:tr w:rsidR="006E3F9A" w:rsidRPr="00BE0627" w14:paraId="4BDD6C42" w14:textId="77777777" w:rsidTr="00A65521">
        <w:tc>
          <w:tcPr>
            <w:tcW w:w="3510" w:type="dxa"/>
          </w:tcPr>
          <w:p w14:paraId="3EB0000D" w14:textId="43B25EF5" w:rsidR="006E3F9A" w:rsidRPr="00BE0627" w:rsidRDefault="006E3F9A" w:rsidP="007367F4"/>
        </w:tc>
        <w:tc>
          <w:tcPr>
            <w:tcW w:w="5670" w:type="dxa"/>
          </w:tcPr>
          <w:p w14:paraId="00FED927" w14:textId="77777777" w:rsidR="00D86F1E" w:rsidRPr="00BE0627" w:rsidRDefault="00D86F1E" w:rsidP="007367F4"/>
        </w:tc>
      </w:tr>
      <w:tr w:rsidR="00D86F1E" w:rsidRPr="00BE0627" w14:paraId="29EC6277" w14:textId="77777777" w:rsidTr="009B4010">
        <w:tc>
          <w:tcPr>
            <w:tcW w:w="3510" w:type="dxa"/>
          </w:tcPr>
          <w:p w14:paraId="088EF793" w14:textId="77777777" w:rsidR="00D86F1E" w:rsidRPr="00BE0627" w:rsidRDefault="00D86F1E" w:rsidP="007367F4">
            <w:r w:rsidRPr="00BE0627">
              <w:t>Ontwerper</w:t>
            </w:r>
          </w:p>
        </w:tc>
        <w:tc>
          <w:tcPr>
            <w:tcW w:w="5670" w:type="dxa"/>
          </w:tcPr>
          <w:p w14:paraId="4D7F4AFB" w14:textId="77777777" w:rsidR="00D86F1E" w:rsidRPr="00BE0627" w:rsidRDefault="00D86F1E" w:rsidP="007367F4">
            <w:r w:rsidRPr="00BE0627">
              <w:t xml:space="preserve">Studiebureau S.Bilt </w:t>
            </w:r>
          </w:p>
          <w:p w14:paraId="092492D8" w14:textId="02765070" w:rsidR="00E82294" w:rsidRPr="00BE0627" w:rsidRDefault="00D71ACC" w:rsidP="007367F4">
            <w:r w:rsidRPr="00BE0627">
              <w:t>Rijksweg 3H</w:t>
            </w:r>
          </w:p>
          <w:p w14:paraId="6FBC67F0" w14:textId="11B29945" w:rsidR="00E82294" w:rsidRPr="00BE0627" w:rsidRDefault="00E82294" w:rsidP="007367F4">
            <w:r w:rsidRPr="00BE0627">
              <w:t>28</w:t>
            </w:r>
            <w:r w:rsidR="00D71ACC" w:rsidRPr="00BE0627">
              <w:t>80 Bornem</w:t>
            </w:r>
          </w:p>
        </w:tc>
      </w:tr>
      <w:tr w:rsidR="00B60EAC" w:rsidRPr="00BE0627" w14:paraId="206197E8" w14:textId="77777777" w:rsidTr="00A65521">
        <w:tc>
          <w:tcPr>
            <w:tcW w:w="3510" w:type="dxa"/>
          </w:tcPr>
          <w:p w14:paraId="6C8A47DE" w14:textId="5B2217E6" w:rsidR="00B60EAC" w:rsidRPr="00BE0627" w:rsidRDefault="00B60EAC" w:rsidP="007367F4"/>
        </w:tc>
        <w:tc>
          <w:tcPr>
            <w:tcW w:w="5670" w:type="dxa"/>
          </w:tcPr>
          <w:p w14:paraId="0FF40B49" w14:textId="77777777" w:rsidR="00B60EAC" w:rsidRPr="00BE0627" w:rsidRDefault="00B60EAC" w:rsidP="007367F4"/>
        </w:tc>
      </w:tr>
      <w:tr w:rsidR="00B60EAC" w:rsidRPr="00BE0627" w14:paraId="237B4493" w14:textId="77777777" w:rsidTr="00A65521">
        <w:tc>
          <w:tcPr>
            <w:tcW w:w="3510" w:type="dxa"/>
          </w:tcPr>
          <w:p w14:paraId="5B0D7573" w14:textId="77777777" w:rsidR="00B60EAC" w:rsidRPr="00BE0627" w:rsidRDefault="00D86F1E" w:rsidP="007367F4">
            <w:r w:rsidRPr="00BE0627">
              <w:t>Gunning</w:t>
            </w:r>
          </w:p>
        </w:tc>
        <w:tc>
          <w:tcPr>
            <w:tcW w:w="5670" w:type="dxa"/>
          </w:tcPr>
          <w:p w14:paraId="2E5F9246" w14:textId="46ACDDE4" w:rsidR="00B60EAC" w:rsidRPr="00BE0627" w:rsidRDefault="00BB0B8C" w:rsidP="007367F4">
            <w:sdt>
              <w:sdtPr>
                <w:id w:val="1950808396"/>
                <w:placeholder>
                  <w:docPart w:val="A6D8C4ACAD3A4F3886B2F7FA4E4E1C2E"/>
                </w:placeholder>
                <w:dropDownList>
                  <w:listItem w:value="Kies een item."/>
                  <w:listItem w:displayText="openbare procedure" w:value="openbare procedure"/>
                  <w:listItem w:displayText="niet openbare procedure" w:value="niet openbare procedure"/>
                  <w:listItem w:displayText="mededingingsprocedure met onderhandeling" w:value="mededingingsprocedure met onderhandeling"/>
                  <w:listItem w:displayText="onderhandelingsprocedure zonder voorafgaande bekendmaking" w:value="onderhandelingsprocedure zonder voorafgaande bekendmaking"/>
                  <w:listItem w:displayText="vereenvoudigde onderhandelingsprocedure met voorafgaande bekendmaking" w:value="vereenvoudigde onderhandelingsprocedure met voorafgaande bekendmaking"/>
                </w:dropDownList>
              </w:sdtPr>
              <w:sdtEndPr/>
              <w:sdtContent>
                <w:r w:rsidR="002749D3" w:rsidRPr="00BE0627">
                  <w:t>openbare procedure</w:t>
                </w:r>
              </w:sdtContent>
            </w:sdt>
          </w:p>
        </w:tc>
      </w:tr>
      <w:tr w:rsidR="006E3F9A" w:rsidRPr="00BE0627" w14:paraId="42B51CD4" w14:textId="77777777" w:rsidTr="00A65521">
        <w:tc>
          <w:tcPr>
            <w:tcW w:w="3510" w:type="dxa"/>
          </w:tcPr>
          <w:p w14:paraId="14AF44B5" w14:textId="77777777" w:rsidR="006E3F9A" w:rsidRPr="00BE0627" w:rsidRDefault="00D86F1E" w:rsidP="007367F4">
            <w:r w:rsidRPr="00BE0627">
              <w:t>Bepaling van de prijzen</w:t>
            </w:r>
          </w:p>
        </w:tc>
        <w:tc>
          <w:tcPr>
            <w:tcW w:w="5670" w:type="dxa"/>
          </w:tcPr>
          <w:p w14:paraId="22EB94B8" w14:textId="77777777" w:rsidR="006E3F9A" w:rsidRPr="00BE0627" w:rsidRDefault="00D86F1E" w:rsidP="007367F4">
            <w:r w:rsidRPr="00BE0627">
              <w:t>Gemengde opdracht</w:t>
            </w:r>
          </w:p>
        </w:tc>
      </w:tr>
      <w:tr w:rsidR="006E3F9A" w:rsidRPr="00BE0627" w14:paraId="1BFDE14A" w14:textId="77777777" w:rsidTr="00A65521">
        <w:tc>
          <w:tcPr>
            <w:tcW w:w="3510" w:type="dxa"/>
          </w:tcPr>
          <w:p w14:paraId="391FBD85" w14:textId="77777777" w:rsidR="006E3F9A" w:rsidRPr="00BE0627" w:rsidRDefault="006E3F9A" w:rsidP="007367F4"/>
        </w:tc>
        <w:tc>
          <w:tcPr>
            <w:tcW w:w="5670" w:type="dxa"/>
          </w:tcPr>
          <w:p w14:paraId="11B65C41" w14:textId="77777777" w:rsidR="006E3F9A" w:rsidRPr="00BE0627" w:rsidRDefault="006E3F9A" w:rsidP="007367F4"/>
        </w:tc>
      </w:tr>
      <w:tr w:rsidR="001E7730" w:rsidRPr="00BE0627" w14:paraId="41DA5CEE" w14:textId="77777777" w:rsidTr="002F76C9">
        <w:tc>
          <w:tcPr>
            <w:tcW w:w="3510" w:type="dxa"/>
          </w:tcPr>
          <w:p w14:paraId="00782A17" w14:textId="77777777" w:rsidR="001E7730" w:rsidRPr="00BE0627" w:rsidRDefault="001E7730" w:rsidP="007367F4">
            <w:r w:rsidRPr="00BE0627">
              <w:t>Opening van de inschrijvingen</w:t>
            </w:r>
          </w:p>
        </w:tc>
        <w:tc>
          <w:tcPr>
            <w:tcW w:w="5670" w:type="dxa"/>
          </w:tcPr>
          <w:p w14:paraId="1CF36E47" w14:textId="2F4F4BBC" w:rsidR="001E7730" w:rsidRPr="00BE0627" w:rsidRDefault="001E7730" w:rsidP="007367F4">
            <w:r w:rsidRPr="00BE0627">
              <w:t xml:space="preserve">Kantoren van S.Bilt op </w:t>
            </w:r>
            <w:r w:rsidR="002749D3" w:rsidRPr="00BE0627">
              <w:t>xxxxx</w:t>
            </w:r>
            <w:r w:rsidRPr="00BE0627">
              <w:t xml:space="preserve">, om </w:t>
            </w:r>
            <w:r w:rsidR="002749D3" w:rsidRPr="00BE0627">
              <w:t>xx</w:t>
            </w:r>
            <w:r w:rsidRPr="00BE0627">
              <w:t>.00 u. (via e-tendering)</w:t>
            </w:r>
          </w:p>
        </w:tc>
      </w:tr>
      <w:tr w:rsidR="009B6118" w:rsidRPr="00BE0627" w14:paraId="066284DD" w14:textId="77777777" w:rsidTr="00A65521">
        <w:tc>
          <w:tcPr>
            <w:tcW w:w="3510" w:type="dxa"/>
          </w:tcPr>
          <w:p w14:paraId="2FCEC3B3" w14:textId="77777777" w:rsidR="009B6118" w:rsidRPr="00BE0627" w:rsidRDefault="009B6118" w:rsidP="007367F4"/>
        </w:tc>
        <w:tc>
          <w:tcPr>
            <w:tcW w:w="5670" w:type="dxa"/>
          </w:tcPr>
          <w:p w14:paraId="2A36763B" w14:textId="77777777" w:rsidR="009B6118" w:rsidRPr="00BE0627" w:rsidRDefault="009B6118" w:rsidP="007367F4"/>
        </w:tc>
      </w:tr>
      <w:tr w:rsidR="009B6118" w:rsidRPr="00BE0627" w14:paraId="2107E6A6" w14:textId="77777777" w:rsidTr="00A65521">
        <w:tc>
          <w:tcPr>
            <w:tcW w:w="3510" w:type="dxa"/>
          </w:tcPr>
          <w:p w14:paraId="63C0847F" w14:textId="77777777" w:rsidR="009B6118" w:rsidRPr="00BE0627" w:rsidRDefault="009B6118" w:rsidP="007367F4"/>
        </w:tc>
        <w:tc>
          <w:tcPr>
            <w:tcW w:w="5670" w:type="dxa"/>
          </w:tcPr>
          <w:p w14:paraId="137DD710" w14:textId="3CFC0969" w:rsidR="00353EEA" w:rsidRPr="005A375F" w:rsidRDefault="00353EEA" w:rsidP="00353EEA">
            <w:pPr>
              <w:keepNext/>
            </w:pPr>
            <w:r w:rsidRPr="005A375F">
              <w:t>Enkel de offertes die via het platform e-Procurement https://www.publicprocurement.be/ worden ingediend, worden door de aanbestedende overheid aanvaard. Het platform e-Procurement waarborgt de naleving van de voorwaarden van artikel 14, §7 van de wet van 17 juni 2016.</w:t>
            </w:r>
          </w:p>
          <w:p w14:paraId="5DB03E8D" w14:textId="77777777" w:rsidR="00353EEA" w:rsidRPr="005A375F" w:rsidRDefault="00353EEA" w:rsidP="00353EEA">
            <w:pPr>
              <w:keepNext/>
            </w:pPr>
          </w:p>
          <w:p w14:paraId="4D5C9AD6" w14:textId="77777777" w:rsidR="00353EEA" w:rsidRPr="005A375F" w:rsidRDefault="00353EEA" w:rsidP="00353EEA">
            <w:pPr>
              <w:keepNext/>
            </w:pPr>
            <w:r w:rsidRPr="005A375F">
              <w:t>Er dient opgemerkt te worden dat het versturen van een offerte per e-mail niet aan deze voorwaarden voldoet. Daarom wordt het niet toegestaan op deze wijze een offerte in te dienen.</w:t>
            </w:r>
          </w:p>
          <w:p w14:paraId="74ACE7FE" w14:textId="77777777" w:rsidR="00353EEA" w:rsidRPr="005A375F" w:rsidRDefault="00353EEA" w:rsidP="00353EEA">
            <w:pPr>
              <w:keepNext/>
            </w:pPr>
          </w:p>
          <w:p w14:paraId="284CFCD4" w14:textId="77777777" w:rsidR="00353EEA" w:rsidRPr="005A375F" w:rsidRDefault="00353EEA" w:rsidP="00353EEA">
            <w:pPr>
              <w:keepNext/>
            </w:pPr>
            <w:r w:rsidRPr="005A375F">
              <w:t>Door zijn offerte via elektronische middelen in te dienen, aanvaardt de inschrijver dat de gegevens die voortvloeien uit de werking van het ontvangstsysteem van zijn offerte worden geregistreerd.</w:t>
            </w:r>
          </w:p>
          <w:p w14:paraId="2C8C06BE" w14:textId="77777777" w:rsidR="00353EEA" w:rsidRPr="005A375F" w:rsidRDefault="00353EEA" w:rsidP="00353EEA">
            <w:pPr>
              <w:keepNext/>
            </w:pPr>
          </w:p>
          <w:p w14:paraId="12EB6392" w14:textId="77777777" w:rsidR="00353EEA" w:rsidRPr="005A375F" w:rsidRDefault="00353EEA" w:rsidP="00353EEA">
            <w:pPr>
              <w:keepNext/>
            </w:pPr>
            <w:r w:rsidRPr="005A375F">
              <w:t>Meer informatie kan u vinden op volgende website: https://bosa.service-now.com/eprocurement/ of via de e-Procurement helpdesk : +32 (0)2 740 80 00 of e.proc@publicprocurement.be.</w:t>
            </w:r>
          </w:p>
          <w:p w14:paraId="6B578285" w14:textId="77777777" w:rsidR="00353EEA" w:rsidRPr="005A375F" w:rsidRDefault="00353EEA" w:rsidP="00353EEA">
            <w:pPr>
              <w:keepNext/>
            </w:pPr>
          </w:p>
          <w:p w14:paraId="17372826" w14:textId="77777777" w:rsidR="00353EEA" w:rsidRPr="005A375F" w:rsidRDefault="00353EEA" w:rsidP="00353EEA">
            <w:pPr>
              <w:keepNext/>
            </w:pPr>
            <w:r w:rsidRPr="005A375F">
              <w:rPr>
                <w:b/>
                <w:u w:val="single"/>
              </w:rPr>
              <w:t>De offerte kan niet ingediend worden op papier.</w:t>
            </w:r>
          </w:p>
          <w:p w14:paraId="3A0BE8C9" w14:textId="77777777" w:rsidR="00353EEA" w:rsidRPr="005A375F" w:rsidRDefault="00353EEA" w:rsidP="00353EEA">
            <w:pPr>
              <w:keepNext/>
            </w:pPr>
          </w:p>
          <w:p w14:paraId="75EE3C96" w14:textId="77777777" w:rsidR="00353EEA" w:rsidRPr="005A375F" w:rsidRDefault="00353EEA" w:rsidP="00353EEA">
            <w:pPr>
              <w:keepNext/>
            </w:pPr>
            <w:r w:rsidRPr="005A375F">
              <w:t>Door het indienen van een offerte aanvaarden de inschrijvers onvoorwaardelijk de inhoud van het bestek en de bijhorende opdrachtdocumenten en de invulling van de plaatsingsprocedure zoals deze in het bestek beschreven is en aanvaarden zij zelf door de bepalingen ervan gebonden te zijn.</w:t>
            </w:r>
          </w:p>
          <w:p w14:paraId="4F9730F7" w14:textId="77777777" w:rsidR="00353EEA" w:rsidRPr="005A375F" w:rsidRDefault="00353EEA" w:rsidP="00353EEA">
            <w:pPr>
              <w:keepNext/>
            </w:pPr>
          </w:p>
          <w:p w14:paraId="763E51EA" w14:textId="77777777" w:rsidR="00353EEA" w:rsidRPr="005A375F" w:rsidRDefault="00353EEA" w:rsidP="00353EEA">
            <w:pPr>
              <w:keepNext/>
            </w:pPr>
            <w:r w:rsidRPr="005A375F">
              <w:t>Indien een inschrijver in dat verband een bezwaar heeft, dient hij dat schriftelijk en per aangetekende brief uiterlijk tien dagen vóór de limietdatum en het limietuur voor het indienen van de offertes bekend te maken aan de aanbestedende overheid met omschrijving van de reden.</w:t>
            </w:r>
          </w:p>
          <w:p w14:paraId="6BA7D79F" w14:textId="4F41343D" w:rsidR="009B6118" w:rsidRPr="00BE0627" w:rsidRDefault="009B6118" w:rsidP="007367F4"/>
        </w:tc>
      </w:tr>
      <w:tr w:rsidR="00B60EAC" w:rsidRPr="00BE0627" w14:paraId="4C09A858" w14:textId="77777777" w:rsidTr="00A65521">
        <w:tc>
          <w:tcPr>
            <w:tcW w:w="3510" w:type="dxa"/>
          </w:tcPr>
          <w:p w14:paraId="681C0C02" w14:textId="77777777" w:rsidR="00B60EAC" w:rsidRPr="00BE0627" w:rsidRDefault="00B60EAC" w:rsidP="007367F4"/>
        </w:tc>
        <w:tc>
          <w:tcPr>
            <w:tcW w:w="5670" w:type="dxa"/>
          </w:tcPr>
          <w:p w14:paraId="170593F4" w14:textId="77777777" w:rsidR="00B60EAC" w:rsidRPr="00BE0627" w:rsidRDefault="00B60EAC" w:rsidP="007367F4"/>
        </w:tc>
      </w:tr>
      <w:tr w:rsidR="00CA1DD0" w:rsidRPr="00BE0627" w14:paraId="57BF6BAF" w14:textId="77777777" w:rsidTr="00A65521">
        <w:tc>
          <w:tcPr>
            <w:tcW w:w="3510" w:type="dxa"/>
          </w:tcPr>
          <w:p w14:paraId="298C145B" w14:textId="77777777" w:rsidR="006E3F9A" w:rsidRPr="00BE0627" w:rsidRDefault="00D86F1E" w:rsidP="007367F4">
            <w:r w:rsidRPr="00BE0627">
              <w:t>Erkenning</w:t>
            </w:r>
          </w:p>
        </w:tc>
        <w:tc>
          <w:tcPr>
            <w:tcW w:w="5670" w:type="dxa"/>
          </w:tcPr>
          <w:p w14:paraId="7DF5BF78" w14:textId="36CBD65A" w:rsidR="006E3F9A" w:rsidRPr="00BE0627" w:rsidRDefault="00D86F1E" w:rsidP="007367F4">
            <w:r w:rsidRPr="00BE0627">
              <w:t>Categorie C</w:t>
            </w:r>
            <w:r w:rsidR="004A621D" w:rsidRPr="00BE0627">
              <w:t>1 of E1</w:t>
            </w:r>
            <w:r w:rsidRPr="00BE0627">
              <w:t xml:space="preserve">, klasse </w:t>
            </w:r>
            <w:sdt>
              <w:sdtPr>
                <w:id w:val="274294789"/>
                <w:placeholder>
                  <w:docPart w:val="CD653720C3D840C1B96510C1AEF52E0D"/>
                </w:placeholder>
                <w:text/>
              </w:sdtPr>
              <w:sdtEndPr/>
              <w:sdtContent>
                <w:r w:rsidR="00CF4AE3" w:rsidRPr="00BE0627">
                  <w:t>5</w:t>
                </w:r>
              </w:sdtContent>
            </w:sdt>
            <w:r w:rsidRPr="00BE0627">
              <w:t xml:space="preserve"> of hoger</w:t>
            </w:r>
            <w:r w:rsidR="0056384E" w:rsidRPr="00BE0627">
              <w:t xml:space="preserve"> (volgens raming)</w:t>
            </w:r>
          </w:p>
        </w:tc>
      </w:tr>
      <w:tr w:rsidR="006E3F9A" w:rsidRPr="00BE0627" w14:paraId="66A9C259" w14:textId="77777777" w:rsidTr="00A65521">
        <w:tc>
          <w:tcPr>
            <w:tcW w:w="3510" w:type="dxa"/>
          </w:tcPr>
          <w:p w14:paraId="6592F39C" w14:textId="77777777" w:rsidR="006E3F9A" w:rsidRPr="00BE0627" w:rsidRDefault="006E3F9A" w:rsidP="007367F4"/>
        </w:tc>
        <w:tc>
          <w:tcPr>
            <w:tcW w:w="5670" w:type="dxa"/>
          </w:tcPr>
          <w:p w14:paraId="51989C1C" w14:textId="77777777" w:rsidR="006E3F9A" w:rsidRPr="00BE0627" w:rsidRDefault="006E3F9A" w:rsidP="007367F4"/>
        </w:tc>
      </w:tr>
      <w:tr w:rsidR="006E3F9A" w:rsidRPr="00BE0627" w14:paraId="04DC67A5" w14:textId="77777777" w:rsidTr="00A65521">
        <w:tc>
          <w:tcPr>
            <w:tcW w:w="3510" w:type="dxa"/>
          </w:tcPr>
          <w:p w14:paraId="1991CAEB" w14:textId="77777777" w:rsidR="006E3F9A" w:rsidRPr="00BE0627" w:rsidRDefault="00D86F1E" w:rsidP="007367F4">
            <w:r w:rsidRPr="00BE0627">
              <w:t>Uitvoeringstermijn</w:t>
            </w:r>
          </w:p>
        </w:tc>
        <w:tc>
          <w:tcPr>
            <w:tcW w:w="5670" w:type="dxa"/>
          </w:tcPr>
          <w:p w14:paraId="09225325" w14:textId="66E813EC" w:rsidR="006E3F9A" w:rsidRPr="00BE0627" w:rsidRDefault="00BB0B8C" w:rsidP="007367F4">
            <w:sdt>
              <w:sdtPr>
                <w:id w:val="-358971562"/>
                <w:placeholder>
                  <w:docPart w:val="80D84E70867949D0A371C88205B98D54"/>
                </w:placeholder>
                <w:text/>
              </w:sdtPr>
              <w:sdtEndPr/>
              <w:sdtContent>
                <w:r w:rsidR="008677D1" w:rsidRPr="00BE0627">
                  <w:t>100</w:t>
                </w:r>
              </w:sdtContent>
            </w:sdt>
            <w:r w:rsidR="00D86F1E" w:rsidRPr="00BE0627">
              <w:t xml:space="preserve"> werkdagen</w:t>
            </w:r>
          </w:p>
        </w:tc>
      </w:tr>
      <w:tr w:rsidR="006E3F9A" w:rsidRPr="00BE0627" w14:paraId="6EA705DA" w14:textId="77777777" w:rsidTr="00A65521">
        <w:tc>
          <w:tcPr>
            <w:tcW w:w="3510" w:type="dxa"/>
          </w:tcPr>
          <w:p w14:paraId="1680D712" w14:textId="77777777" w:rsidR="006E3F9A" w:rsidRPr="00BE0627" w:rsidRDefault="006E3F9A" w:rsidP="007367F4"/>
        </w:tc>
        <w:tc>
          <w:tcPr>
            <w:tcW w:w="5670" w:type="dxa"/>
          </w:tcPr>
          <w:p w14:paraId="67C794DE" w14:textId="77777777" w:rsidR="006E3F9A" w:rsidRPr="00BE0627" w:rsidRDefault="006E3F9A" w:rsidP="007367F4"/>
        </w:tc>
      </w:tr>
      <w:tr w:rsidR="00E44BA8" w:rsidRPr="00BE0627" w14:paraId="6494F5E5" w14:textId="77777777" w:rsidTr="00A65521">
        <w:tc>
          <w:tcPr>
            <w:tcW w:w="3510" w:type="dxa"/>
          </w:tcPr>
          <w:p w14:paraId="0A898FCB" w14:textId="4F64983C" w:rsidR="00E44BA8" w:rsidRPr="00BE0627" w:rsidRDefault="00E44BA8" w:rsidP="007367F4">
            <w:r w:rsidRPr="00BE0627">
              <w:lastRenderedPageBreak/>
              <w:t>Bestekdocumenten</w:t>
            </w:r>
          </w:p>
        </w:tc>
        <w:tc>
          <w:tcPr>
            <w:tcW w:w="5670" w:type="dxa"/>
          </w:tcPr>
          <w:p w14:paraId="5A5E093B" w14:textId="7726FE82" w:rsidR="00E44BA8" w:rsidRPr="00BE0627" w:rsidRDefault="00E44BA8" w:rsidP="007367F4">
            <w:r w:rsidRPr="00BE0627">
              <w:t>De aanbestedingsstukken zijn rechtstreeks, volledig, onbeperkt en gratis beschikbaar op de link zoals vermeld in de publicatie op e-notification.</w:t>
            </w:r>
          </w:p>
        </w:tc>
      </w:tr>
      <w:tr w:rsidR="00B60EAC" w:rsidRPr="00BE0627" w14:paraId="1501F7F1" w14:textId="77777777" w:rsidTr="00A65521">
        <w:tc>
          <w:tcPr>
            <w:tcW w:w="3510" w:type="dxa"/>
          </w:tcPr>
          <w:p w14:paraId="0D496B0D" w14:textId="77777777" w:rsidR="00B60EAC" w:rsidRPr="00BE0627" w:rsidRDefault="00B60EAC" w:rsidP="007367F4"/>
        </w:tc>
        <w:tc>
          <w:tcPr>
            <w:tcW w:w="5670" w:type="dxa"/>
          </w:tcPr>
          <w:p w14:paraId="549C8E0A" w14:textId="77777777" w:rsidR="00B60EAC" w:rsidRPr="00BE0627" w:rsidRDefault="00B60EAC" w:rsidP="007367F4"/>
        </w:tc>
      </w:tr>
      <w:tr w:rsidR="006E3F9A" w:rsidRPr="00BE0627" w14:paraId="7DD8F65F" w14:textId="77777777" w:rsidTr="00A65521">
        <w:tc>
          <w:tcPr>
            <w:tcW w:w="3510" w:type="dxa"/>
          </w:tcPr>
          <w:p w14:paraId="6EB6CDD8" w14:textId="77777777" w:rsidR="006E3F9A" w:rsidRPr="00BE0627" w:rsidRDefault="006E3F9A" w:rsidP="007367F4">
            <w:r w:rsidRPr="00BE0627">
              <w:t>Contact</w:t>
            </w:r>
          </w:p>
        </w:tc>
        <w:tc>
          <w:tcPr>
            <w:tcW w:w="5670" w:type="dxa"/>
          </w:tcPr>
          <w:p w14:paraId="7603BE0B" w14:textId="77777777" w:rsidR="006E3F9A" w:rsidRPr="00BE0627" w:rsidRDefault="006E3F9A" w:rsidP="007367F4">
            <w:r w:rsidRPr="00BE0627">
              <w:t>S.Bilt bvba</w:t>
            </w:r>
          </w:p>
          <w:p w14:paraId="0D2BEF5D" w14:textId="77777777" w:rsidR="00964687" w:rsidRPr="00BE0627" w:rsidRDefault="00964687" w:rsidP="00964687">
            <w:r w:rsidRPr="00BE0627">
              <w:t>Rijksweg 3H</w:t>
            </w:r>
          </w:p>
          <w:p w14:paraId="48584842" w14:textId="698A6F5E" w:rsidR="006E3F9A" w:rsidRPr="00BE0627" w:rsidRDefault="00964687" w:rsidP="00964687">
            <w:r w:rsidRPr="00BE0627">
              <w:t>2880 Bornem</w:t>
            </w:r>
          </w:p>
        </w:tc>
      </w:tr>
      <w:tr w:rsidR="006E3F9A" w:rsidRPr="00BE0627" w14:paraId="049F5BC5" w14:textId="77777777" w:rsidTr="00A65521">
        <w:tc>
          <w:tcPr>
            <w:tcW w:w="3510" w:type="dxa"/>
          </w:tcPr>
          <w:p w14:paraId="07709805" w14:textId="77777777" w:rsidR="006E3F9A" w:rsidRPr="00BE0627" w:rsidRDefault="006E3F9A" w:rsidP="007367F4">
            <w:r w:rsidRPr="00BE0627">
              <w:t xml:space="preserve">E-mail </w:t>
            </w:r>
          </w:p>
        </w:tc>
        <w:tc>
          <w:tcPr>
            <w:tcW w:w="5670" w:type="dxa"/>
          </w:tcPr>
          <w:p w14:paraId="0584B4E3" w14:textId="3BF43E3A" w:rsidR="006E3F9A" w:rsidRPr="00BE0627" w:rsidRDefault="00BB0B8C" w:rsidP="007367F4">
            <w:hyperlink r:id="rId12" w:history="1">
              <w:r w:rsidR="00E70347" w:rsidRPr="00BE0627">
                <w:t>b</w:t>
              </w:r>
              <w:r w:rsidR="006E3F9A" w:rsidRPr="00BE0627">
                <w:t>arbara.verhoeven@sbilt.be</w:t>
              </w:r>
            </w:hyperlink>
            <w:r w:rsidR="006E3F9A" w:rsidRPr="00BE0627">
              <w:t xml:space="preserve"> </w:t>
            </w:r>
          </w:p>
          <w:p w14:paraId="4F1C1D5D" w14:textId="4C1D7FE7" w:rsidR="00B60EAC" w:rsidRPr="00BE0627" w:rsidRDefault="00BB0B8C" w:rsidP="007367F4">
            <w:hyperlink r:id="rId13" w:history="1">
              <w:r w:rsidR="00E70347" w:rsidRPr="00BE0627">
                <w:t>i</w:t>
              </w:r>
              <w:r w:rsidR="00B60EAC" w:rsidRPr="00BE0627">
                <w:t>lse.vanhauteghem@sbilt.be</w:t>
              </w:r>
            </w:hyperlink>
            <w:r w:rsidR="00B60EAC" w:rsidRPr="00BE0627">
              <w:t xml:space="preserve"> </w:t>
            </w:r>
          </w:p>
        </w:tc>
      </w:tr>
      <w:tr w:rsidR="00A218B9" w:rsidRPr="00BE0627" w14:paraId="4D4EA636" w14:textId="77777777" w:rsidTr="00B47756">
        <w:trPr>
          <w:trHeight w:val="548"/>
        </w:trPr>
        <w:tc>
          <w:tcPr>
            <w:tcW w:w="3510" w:type="dxa"/>
          </w:tcPr>
          <w:p w14:paraId="70904604" w14:textId="77777777" w:rsidR="00A218B9" w:rsidRPr="00BE0627" w:rsidRDefault="00A218B9" w:rsidP="007367F4">
            <w:r w:rsidRPr="00BE0627">
              <w:t>Telefoon</w:t>
            </w:r>
          </w:p>
        </w:tc>
        <w:tc>
          <w:tcPr>
            <w:tcW w:w="5670" w:type="dxa"/>
          </w:tcPr>
          <w:p w14:paraId="1215118A" w14:textId="24F370A7" w:rsidR="00A218B9" w:rsidRPr="00BE0627" w:rsidRDefault="002C27EC" w:rsidP="007367F4">
            <w:r w:rsidRPr="00BE0627">
              <w:t>03 550 00 26</w:t>
            </w:r>
          </w:p>
        </w:tc>
      </w:tr>
    </w:tbl>
    <w:p w14:paraId="5D4B3F9B" w14:textId="77777777" w:rsidR="006E3F9A" w:rsidRPr="00BE0627" w:rsidRDefault="006E3F9A" w:rsidP="007367F4"/>
    <w:p w14:paraId="4FDFC1CE" w14:textId="3F57C7EE" w:rsidR="00E73CA8" w:rsidRPr="00BE0627" w:rsidRDefault="00E73CA8" w:rsidP="007367F4">
      <w:pPr>
        <w:pStyle w:val="Kop1"/>
      </w:pPr>
      <w:bookmarkStart w:id="7" w:name="_Toc168338591"/>
      <w:bookmarkStart w:id="8" w:name="_Toc285785856"/>
      <w:bookmarkStart w:id="9" w:name="_Ref306260877"/>
      <w:bookmarkEnd w:id="5"/>
      <w:r w:rsidRPr="00BE0627">
        <w:lastRenderedPageBreak/>
        <w:t>TOEPASSELIJKE REGLEMENTERING</w:t>
      </w:r>
      <w:bookmarkEnd w:id="7"/>
    </w:p>
    <w:p w14:paraId="0042AD76" w14:textId="268602E1" w:rsidR="00E73CA8" w:rsidRPr="00BE0627" w:rsidRDefault="00E73CA8" w:rsidP="00AE579E">
      <w:pPr>
        <w:pStyle w:val="Lijstalinea"/>
        <w:numPr>
          <w:ilvl w:val="0"/>
          <w:numId w:val="71"/>
        </w:numPr>
      </w:pPr>
      <w:r w:rsidRPr="00BE0627">
        <w:t xml:space="preserve">Wet van 17 juni 2016 betreffende de overheidsopdrachten en bepaalde opdrachten voor aanneming van werken, leveringen en diensten, en latere wijzigingen. </w:t>
      </w:r>
    </w:p>
    <w:p w14:paraId="1905265E" w14:textId="0812E4A2" w:rsidR="00E73CA8" w:rsidRPr="00BE0627" w:rsidRDefault="00E73CA8" w:rsidP="00AE579E">
      <w:pPr>
        <w:pStyle w:val="Lijstalinea"/>
        <w:numPr>
          <w:ilvl w:val="0"/>
          <w:numId w:val="71"/>
        </w:numPr>
      </w:pPr>
      <w:r w:rsidRPr="00BE0627">
        <w:t xml:space="preserve">Koninklijk Besluit van 18 april 2017 betreffende plaatsing overheidsopdrachten klassieke sectoren, en latere wijzigingen. </w:t>
      </w:r>
    </w:p>
    <w:p w14:paraId="759D94DA" w14:textId="4D127A80" w:rsidR="00E73CA8" w:rsidRPr="00BE0627" w:rsidRDefault="00E73CA8" w:rsidP="00AE579E">
      <w:pPr>
        <w:pStyle w:val="Lijstalinea"/>
        <w:numPr>
          <w:ilvl w:val="0"/>
          <w:numId w:val="71"/>
        </w:numPr>
      </w:pPr>
      <w:r w:rsidRPr="00BE0627">
        <w:t xml:space="preserve">Koninklijk Besluit van 14 januari 2013 tot bepaling van de algemene uitvoeringsregels van de overheidsopdrachten en van de concessies voor openbare werken, en latere wijzigingen. </w:t>
      </w:r>
    </w:p>
    <w:p w14:paraId="396459F3" w14:textId="73CB583C" w:rsidR="00E73CA8" w:rsidRPr="00BE0627" w:rsidRDefault="00E73CA8" w:rsidP="00AE579E">
      <w:pPr>
        <w:pStyle w:val="Lijstalinea"/>
        <w:numPr>
          <w:ilvl w:val="0"/>
          <w:numId w:val="71"/>
        </w:numPr>
      </w:pPr>
      <w:r w:rsidRPr="00BE0627">
        <w:t xml:space="preserve">Wet van 17 juni 2013 betreffende de motivering, de informatie en de rechtsmiddelen inzake overheidsopdrachten en bepaalde opdrachten voor werken, leveringen en diensten, en latere wijzigingen. </w:t>
      </w:r>
    </w:p>
    <w:p w14:paraId="59DB9AC3" w14:textId="5F8E9F24" w:rsidR="00E73CA8" w:rsidRPr="00BE0627" w:rsidRDefault="00E73CA8" w:rsidP="00AE579E">
      <w:pPr>
        <w:pStyle w:val="Lijstalinea"/>
        <w:numPr>
          <w:ilvl w:val="0"/>
          <w:numId w:val="71"/>
        </w:numPr>
      </w:pPr>
      <w:r w:rsidRPr="00BE0627">
        <w:t xml:space="preserve">Wet van 20 maart 1991 houdende regeling van de erkenning van aannemers van werken, vastgesteld door het Koninklijk Besluit van 26 september 1991. </w:t>
      </w:r>
    </w:p>
    <w:p w14:paraId="58CD22B9" w14:textId="04E7E36A" w:rsidR="00E73CA8" w:rsidRPr="00BE0627" w:rsidRDefault="00E73CA8" w:rsidP="00AE579E">
      <w:pPr>
        <w:pStyle w:val="Lijstalinea"/>
        <w:numPr>
          <w:ilvl w:val="0"/>
          <w:numId w:val="71"/>
        </w:numPr>
      </w:pPr>
      <w:r w:rsidRPr="00BE0627">
        <w:t xml:space="preserve">Ministerieel Besluit van 27 september 1991 tot nadere bepaling van de indeling van de werken volgens hun aard in categorieën en onder- categorieën met betrekking tot de erkenning van aannemers. </w:t>
      </w:r>
    </w:p>
    <w:p w14:paraId="50BA0506" w14:textId="12BBFEAE" w:rsidR="00E73CA8" w:rsidRPr="00BE0627" w:rsidRDefault="00E73CA8" w:rsidP="00AE579E">
      <w:pPr>
        <w:pStyle w:val="Lijstalinea"/>
        <w:numPr>
          <w:ilvl w:val="0"/>
          <w:numId w:val="71"/>
        </w:numPr>
      </w:pPr>
      <w:r w:rsidRPr="00BE0627">
        <w:t xml:space="preserve">Wet van 4 augustus 1996 betreffende het welzijn van de werknemers bij de uitvoering van hun werk en het Koninklijk Besluit van 25 januari 2001 betreffende de tijdelijke of mobiele bouwplaatsen, en latere wijzigingen. </w:t>
      </w:r>
    </w:p>
    <w:p w14:paraId="0B5F8DA7" w14:textId="0C272240" w:rsidR="00E73CA8" w:rsidRPr="00BE0627" w:rsidRDefault="00E73CA8" w:rsidP="00AE579E">
      <w:pPr>
        <w:pStyle w:val="Lijstalinea"/>
        <w:numPr>
          <w:ilvl w:val="0"/>
          <w:numId w:val="71"/>
        </w:numPr>
      </w:pPr>
      <w:r w:rsidRPr="00BE0627">
        <w:t xml:space="preserve">Het Algemeen Reglement voor de Arbeidsbescherming (ARAB), WelzijnsWet en Codex over het welzijn op het werk. </w:t>
      </w:r>
    </w:p>
    <w:p w14:paraId="6BC9E44E" w14:textId="183B308C" w:rsidR="00E73CA8" w:rsidRPr="00BE0627" w:rsidRDefault="00E73CA8" w:rsidP="00AE579E">
      <w:pPr>
        <w:pStyle w:val="Lijstalinea"/>
        <w:numPr>
          <w:ilvl w:val="0"/>
          <w:numId w:val="71"/>
        </w:numPr>
      </w:pPr>
      <w:r w:rsidRPr="00BE0627">
        <w:t xml:space="preserve">Wet van 11 februari 2013 tot vaststelling van sancties en maatregelen voor werkgevers van illegaal verblijvende onderdanen van derde landen. </w:t>
      </w:r>
    </w:p>
    <w:p w14:paraId="3B487DB8" w14:textId="66CBE0AA" w:rsidR="00E73CA8" w:rsidRPr="00BE0627" w:rsidRDefault="00E73CA8" w:rsidP="00AE579E">
      <w:pPr>
        <w:pStyle w:val="Lijstalinea"/>
        <w:numPr>
          <w:ilvl w:val="0"/>
          <w:numId w:val="71"/>
        </w:numPr>
      </w:pPr>
      <w:r w:rsidRPr="00BE0627">
        <w:t xml:space="preserve">Decreet van 10 juli 2008 houdende een kader voor het Vlaamse gelijkekansen- en gelijkebehandelingsbeleid; de Wet van 10 mei 2007 ter bestrijding van bepaalde vormen van discriminatie, de Wet van 10 mei 2007 tot wijziging van de Wet van 30 juli 1981 tot bestraffing van bepaalde, door racisme of xenofobie ingegeven daden en de Wet van 10 mei 2007 ter bestrijding van discriminatie tussen vrouwen en mannen </w:t>
      </w:r>
    </w:p>
    <w:p w14:paraId="259DC3EA" w14:textId="592CB6A3" w:rsidR="00E73CA8" w:rsidRPr="00BE0627" w:rsidRDefault="00E73CA8" w:rsidP="00AE579E">
      <w:pPr>
        <w:pStyle w:val="Lijstalinea"/>
        <w:numPr>
          <w:ilvl w:val="0"/>
          <w:numId w:val="71"/>
        </w:numPr>
      </w:pPr>
      <w:r w:rsidRPr="00BE0627">
        <w:t>Wet van 4 augustus 1996 betreffende het welzijn van de werknemers bij de uitvoering van hun werk, meer bepaald hoofdstuk Vbis. Bijzondere bepalingen betreffende geweld, pesterijen en ongewenst seksueel gedrag op het werk.</w:t>
      </w:r>
    </w:p>
    <w:p w14:paraId="2AD3FCEB" w14:textId="50BDE108" w:rsidR="008F7DA0" w:rsidRPr="00BE0627" w:rsidRDefault="009E41EB" w:rsidP="007367F4">
      <w:pPr>
        <w:pStyle w:val="Kop1"/>
        <w:rPr>
          <w:color w:val="auto"/>
        </w:rPr>
      </w:pPr>
      <w:bookmarkStart w:id="10" w:name="_Toc168338592"/>
      <w:r w:rsidRPr="00BE0627">
        <w:rPr>
          <w:color w:val="auto"/>
        </w:rPr>
        <w:lastRenderedPageBreak/>
        <w:t>0.2</w:t>
      </w:r>
      <w:r w:rsidRPr="00BE0627">
        <w:rPr>
          <w:color w:val="auto"/>
        </w:rPr>
        <w:tab/>
      </w:r>
      <w:r w:rsidR="00E73CA8" w:rsidRPr="00BE0627">
        <w:rPr>
          <w:color w:val="auto"/>
        </w:rPr>
        <w:t>GEDRAGSCODE BIJ INFRASTRUCTUURWERKEN VOOR WATER-ZUIVERING VOOR HET DRAAGLIJK MAKEN VAN DE HINDER</w:t>
      </w:r>
      <w:bookmarkEnd w:id="8"/>
      <w:bookmarkEnd w:id="10"/>
    </w:p>
    <w:p w14:paraId="219A9485" w14:textId="49949185" w:rsidR="008F7DA0" w:rsidRPr="00BE0627" w:rsidRDefault="00063E5D" w:rsidP="00C549DF">
      <w:pPr>
        <w:pStyle w:val="Kop2"/>
      </w:pPr>
      <w:bookmarkStart w:id="11" w:name="_Toc285785857"/>
      <w:bookmarkStart w:id="12" w:name="_Toc168338593"/>
      <w:r w:rsidRPr="00BE0627">
        <w:t>1</w:t>
      </w:r>
      <w:r w:rsidRPr="00BE0627">
        <w:tab/>
      </w:r>
      <w:r w:rsidR="008F7DA0" w:rsidRPr="00BE0627">
        <w:t>Werkmethode</w:t>
      </w:r>
      <w:bookmarkEnd w:id="11"/>
      <w:bookmarkEnd w:id="12"/>
    </w:p>
    <w:p w14:paraId="4240814A" w14:textId="5E07D21A" w:rsidR="008F7DA0" w:rsidRPr="00BE0627" w:rsidRDefault="008F7DA0" w:rsidP="000C267C">
      <w:pPr>
        <w:pStyle w:val="BBAQFAanvullingen"/>
        <w:rPr>
          <w:color w:val="auto"/>
        </w:rPr>
      </w:pPr>
      <w:r w:rsidRPr="00BE0627">
        <w:rPr>
          <w:color w:val="auto"/>
        </w:rPr>
        <w:t>Indien in het bijzonder bestek geen specifieke fasering is opgenomen, dient de aannemer dusdanig zijn werf te organiseren dat de hinder voor aangelanden en verkeer tot een minimum beperkt blijft. Hierbij wordt onder meer rekening gehouden met omleidingen en toegankelijkheid. De werkfases dienen in elk geval zo opgevat te worden dat opbraak, aanleg van riolering, uitvoering van huisaansluitingen en herstel van wegenis als één aaneengesloten geheel vorderen.</w:t>
      </w:r>
    </w:p>
    <w:p w14:paraId="6D140DDA" w14:textId="77777777" w:rsidR="00B422FB" w:rsidRPr="00BE0627" w:rsidRDefault="00B422FB" w:rsidP="000C267C">
      <w:pPr>
        <w:pStyle w:val="BBAQFAanvullingen"/>
        <w:rPr>
          <w:color w:val="auto"/>
        </w:rPr>
      </w:pPr>
    </w:p>
    <w:p w14:paraId="3FACDEF5" w14:textId="3F7CF87B" w:rsidR="008F7DA0" w:rsidRPr="00BE0627" w:rsidRDefault="008F7DA0" w:rsidP="000C267C">
      <w:pPr>
        <w:pStyle w:val="BBAQFAanvullingen"/>
        <w:rPr>
          <w:color w:val="auto"/>
        </w:rPr>
      </w:pPr>
      <w:r w:rsidRPr="00BE0627">
        <w:rPr>
          <w:color w:val="auto"/>
        </w:rPr>
        <w:t>Eens de werken zijn aangevangen, moet non-activiteit op de werven vermeden worden, vooral wanneer wegen moeten worden afgesloten, of verkeersbelemmeringen kunnen optreden.</w:t>
      </w:r>
    </w:p>
    <w:p w14:paraId="38555B5A" w14:textId="77777777" w:rsidR="003411BB" w:rsidRPr="00BE0627" w:rsidRDefault="003411BB" w:rsidP="000C267C">
      <w:pPr>
        <w:pStyle w:val="BBAQFAanvullingen"/>
        <w:rPr>
          <w:color w:val="auto"/>
        </w:rPr>
      </w:pPr>
    </w:p>
    <w:p w14:paraId="65F22622" w14:textId="6A219F1B" w:rsidR="008F7DA0" w:rsidRPr="00BE0627" w:rsidRDefault="008F7DA0" w:rsidP="000C267C">
      <w:pPr>
        <w:pStyle w:val="BBAQFAanvullingen"/>
        <w:rPr>
          <w:color w:val="auto"/>
        </w:rPr>
      </w:pPr>
      <w:r w:rsidRPr="00BE0627">
        <w:rPr>
          <w:color w:val="auto"/>
        </w:rPr>
        <w:t>De opslag van materialen op de openbare weg of op openbare terreinen moet beperkt worden tot de hoogst noodzakelijke termijn.</w:t>
      </w:r>
    </w:p>
    <w:p w14:paraId="26E1C067" w14:textId="77777777" w:rsidR="00B422FB" w:rsidRPr="00BE0627" w:rsidRDefault="00B422FB" w:rsidP="000C267C">
      <w:pPr>
        <w:pStyle w:val="BBAQFAanvullingen"/>
        <w:rPr>
          <w:color w:val="auto"/>
        </w:rPr>
      </w:pPr>
    </w:p>
    <w:p w14:paraId="15ADCAFC" w14:textId="0BFD36F2" w:rsidR="008F7DA0" w:rsidRPr="00BE0627" w:rsidRDefault="008F7DA0" w:rsidP="000C267C">
      <w:pPr>
        <w:pStyle w:val="BBAQFAanvullingen"/>
        <w:rPr>
          <w:color w:val="auto"/>
        </w:rPr>
      </w:pPr>
      <w:r w:rsidRPr="00BE0627">
        <w:rPr>
          <w:color w:val="auto"/>
        </w:rPr>
        <w:t>Opgegraven materiaal op de openbare weg of op openbare terreinen is slechts toegelaten voor een korte termijn.</w:t>
      </w:r>
    </w:p>
    <w:p w14:paraId="0C3194CB" w14:textId="77777777" w:rsidR="00B422FB" w:rsidRPr="00BE0627" w:rsidRDefault="00B422FB" w:rsidP="000C267C">
      <w:pPr>
        <w:pStyle w:val="BBAQFAanvullingen"/>
        <w:rPr>
          <w:color w:val="auto"/>
        </w:rPr>
      </w:pPr>
    </w:p>
    <w:p w14:paraId="4750D6D9" w14:textId="00B633A8" w:rsidR="008F7DA0" w:rsidRPr="00BE0627" w:rsidRDefault="008F7DA0" w:rsidP="000C267C">
      <w:pPr>
        <w:pStyle w:val="BBAQFAanvullingen"/>
        <w:rPr>
          <w:color w:val="auto"/>
        </w:rPr>
      </w:pPr>
      <w:r w:rsidRPr="00BE0627">
        <w:rPr>
          <w:color w:val="auto"/>
        </w:rPr>
        <w:t>Toegangswegen voor voetgangers en fietsers dienen te allen tijde op een veilige manier gegarandeerd te worden.</w:t>
      </w:r>
    </w:p>
    <w:p w14:paraId="68E85692" w14:textId="77777777" w:rsidR="00B422FB" w:rsidRPr="00BE0627" w:rsidRDefault="00B422FB" w:rsidP="000C267C">
      <w:pPr>
        <w:pStyle w:val="BBAQFAanvullingen"/>
        <w:rPr>
          <w:color w:val="auto"/>
        </w:rPr>
      </w:pPr>
    </w:p>
    <w:p w14:paraId="034F309B" w14:textId="6F8365C1" w:rsidR="008F7DA0" w:rsidRPr="00BE0627" w:rsidRDefault="008F7DA0" w:rsidP="000C267C">
      <w:pPr>
        <w:pStyle w:val="BBAQFAanvullingen"/>
        <w:rPr>
          <w:color w:val="auto"/>
        </w:rPr>
      </w:pPr>
      <w:r w:rsidRPr="00BE0627">
        <w:rPr>
          <w:color w:val="auto"/>
        </w:rPr>
        <w:t>Toegangswegen voor voertuigen moeten zo lang en zoveel mogelijk gevrijwaard blijven gedurende de werken. ‘s Avonds, ‘s ochtends en tijdens de weekends zijn de toegangen tot de woningen, bedrijven, winkels e.d. te verzekeren.</w:t>
      </w:r>
    </w:p>
    <w:p w14:paraId="1EE3A170" w14:textId="77777777" w:rsidR="00E73CA8" w:rsidRPr="00BE0627" w:rsidRDefault="00E73CA8" w:rsidP="000C267C">
      <w:pPr>
        <w:pStyle w:val="BBAQFAanvullingen"/>
        <w:rPr>
          <w:color w:val="auto"/>
        </w:rPr>
      </w:pPr>
    </w:p>
    <w:p w14:paraId="100861C2" w14:textId="30B2FD2F" w:rsidR="008F7DA0" w:rsidRPr="00BE0627" w:rsidRDefault="008F7DA0" w:rsidP="000C267C">
      <w:pPr>
        <w:pStyle w:val="BBAQFAanvullingen"/>
        <w:rPr>
          <w:color w:val="auto"/>
        </w:rPr>
      </w:pPr>
      <w:r w:rsidRPr="00BE0627">
        <w:rPr>
          <w:color w:val="auto"/>
        </w:rPr>
        <w:t xml:space="preserve">Enkel duidelijke, onbesmeurde en onbeschadigde signalisatie, barelen, schuttingen en </w:t>
      </w:r>
      <w:r w:rsidR="003F7C8E" w:rsidRPr="00BE0627">
        <w:rPr>
          <w:color w:val="auto"/>
        </w:rPr>
        <w:t xml:space="preserve">verkeersborden </w:t>
      </w:r>
      <w:r w:rsidRPr="00BE0627">
        <w:rPr>
          <w:color w:val="auto"/>
        </w:rPr>
        <w:t>mogen worden gebruikt.</w:t>
      </w:r>
      <w:r w:rsidR="0058168D" w:rsidRPr="00BE0627">
        <w:rPr>
          <w:color w:val="auto"/>
        </w:rPr>
        <w:t xml:space="preserve"> Alle signalisatie en informatie moet in eentalig Nederlands zijn</w:t>
      </w:r>
      <w:r w:rsidR="0058168D" w:rsidRPr="00BE0627">
        <w:rPr>
          <w:b/>
          <w:bCs/>
          <w:color w:val="auto"/>
        </w:rPr>
        <w:t xml:space="preserve">. </w:t>
      </w:r>
    </w:p>
    <w:p w14:paraId="114B3F7D" w14:textId="77777777" w:rsidR="00E73CA8" w:rsidRPr="00BE0627" w:rsidRDefault="00E73CA8" w:rsidP="000C267C">
      <w:pPr>
        <w:pStyle w:val="BBAQFAanvullingen"/>
        <w:rPr>
          <w:color w:val="auto"/>
        </w:rPr>
      </w:pPr>
    </w:p>
    <w:p w14:paraId="2C9B12D7" w14:textId="4314D564" w:rsidR="008F7DA0" w:rsidRPr="00BE0627" w:rsidRDefault="008F7DA0" w:rsidP="000C267C">
      <w:pPr>
        <w:pStyle w:val="BBAQFAanvullingen"/>
        <w:rPr>
          <w:color w:val="auto"/>
        </w:rPr>
      </w:pPr>
      <w:r w:rsidRPr="00BE0627">
        <w:rPr>
          <w:color w:val="auto"/>
        </w:rPr>
        <w:t xml:space="preserve">De werken dienen inzonderheid langs of in woonstraten een ordelijk </w:t>
      </w:r>
      <w:r w:rsidR="0058168D" w:rsidRPr="00BE0627">
        <w:rPr>
          <w:color w:val="auto"/>
        </w:rPr>
        <w:t xml:space="preserve">en veilig </w:t>
      </w:r>
      <w:r w:rsidRPr="00BE0627">
        <w:rPr>
          <w:color w:val="auto"/>
        </w:rPr>
        <w:t>verloop te hebben, o.a. stapeling van materialen, opstelling van machines, beperking van stofvorming of modder, goede planning en opeenvolging van de diverse activiteiten e.d.</w:t>
      </w:r>
    </w:p>
    <w:p w14:paraId="542E97E6" w14:textId="1FA94315" w:rsidR="008F7DA0" w:rsidRPr="00BE0627" w:rsidRDefault="00063E5D" w:rsidP="00C549DF">
      <w:pPr>
        <w:pStyle w:val="Kop2"/>
      </w:pPr>
      <w:bookmarkStart w:id="13" w:name="_Toc285785858"/>
      <w:bookmarkStart w:id="14" w:name="_Toc168338594"/>
      <w:r w:rsidRPr="00BE0627">
        <w:t>2</w:t>
      </w:r>
      <w:r w:rsidRPr="00BE0627">
        <w:tab/>
      </w:r>
      <w:r w:rsidR="008F7DA0" w:rsidRPr="00BE0627">
        <w:t>Materieel</w:t>
      </w:r>
      <w:bookmarkEnd w:id="13"/>
      <w:bookmarkEnd w:id="14"/>
    </w:p>
    <w:p w14:paraId="1A862B92" w14:textId="77777777" w:rsidR="008F7DA0" w:rsidRPr="00BE0627" w:rsidRDefault="008F7DA0" w:rsidP="000C267C">
      <w:pPr>
        <w:pStyle w:val="BBAQFAanvullingen"/>
        <w:rPr>
          <w:color w:val="auto"/>
        </w:rPr>
      </w:pPr>
      <w:r w:rsidRPr="00BE0627">
        <w:rPr>
          <w:color w:val="auto"/>
        </w:rPr>
        <w:t>De aannemer zal er aandacht aan besteden enkel materieel te gebruiken dat aangepast is aan de lokale omgeving en de grootte van de opdracht. Hierbij gaat de aandacht vooral uit naar:</w:t>
      </w:r>
    </w:p>
    <w:p w14:paraId="284251CA" w14:textId="77777777" w:rsidR="008F7DA0" w:rsidRPr="00BE0627" w:rsidRDefault="008F7DA0" w:rsidP="00AE579E">
      <w:pPr>
        <w:pStyle w:val="BBAQFAanvullingen"/>
        <w:numPr>
          <w:ilvl w:val="0"/>
          <w:numId w:val="40"/>
        </w:numPr>
        <w:rPr>
          <w:color w:val="auto"/>
        </w:rPr>
      </w:pPr>
      <w:r w:rsidRPr="00BE0627">
        <w:rPr>
          <w:color w:val="auto"/>
        </w:rPr>
        <w:t>Grootte van het materieel</w:t>
      </w:r>
    </w:p>
    <w:p w14:paraId="13486C61" w14:textId="77777777" w:rsidR="008F7DA0" w:rsidRPr="00BE0627" w:rsidRDefault="008F7DA0" w:rsidP="00AE579E">
      <w:pPr>
        <w:pStyle w:val="BBAQFAanvullingen"/>
        <w:numPr>
          <w:ilvl w:val="0"/>
          <w:numId w:val="40"/>
        </w:numPr>
        <w:rPr>
          <w:color w:val="auto"/>
        </w:rPr>
      </w:pPr>
      <w:r w:rsidRPr="00BE0627">
        <w:rPr>
          <w:color w:val="auto"/>
        </w:rPr>
        <w:t>Geluidshinder en trillingen</w:t>
      </w:r>
    </w:p>
    <w:p w14:paraId="5C728F57" w14:textId="77777777" w:rsidR="008F7DA0" w:rsidRPr="00BE0627" w:rsidRDefault="008F7DA0" w:rsidP="00AE579E">
      <w:pPr>
        <w:pStyle w:val="BBAQFAanvullingen"/>
        <w:numPr>
          <w:ilvl w:val="0"/>
          <w:numId w:val="40"/>
        </w:numPr>
        <w:rPr>
          <w:color w:val="auto"/>
        </w:rPr>
      </w:pPr>
      <w:r w:rsidRPr="00BE0627">
        <w:rPr>
          <w:color w:val="auto"/>
        </w:rPr>
        <w:t>Uitscheiding van uitlaatgassen</w:t>
      </w:r>
    </w:p>
    <w:p w14:paraId="31F1EF19" w14:textId="77777777" w:rsidR="008F7DA0" w:rsidRPr="00BE0627" w:rsidRDefault="008F7DA0" w:rsidP="00AE579E">
      <w:pPr>
        <w:pStyle w:val="BBAQFAanvullingen"/>
        <w:numPr>
          <w:ilvl w:val="0"/>
          <w:numId w:val="40"/>
        </w:numPr>
        <w:rPr>
          <w:color w:val="auto"/>
        </w:rPr>
      </w:pPr>
      <w:r w:rsidRPr="00BE0627">
        <w:rPr>
          <w:color w:val="auto"/>
        </w:rPr>
        <w:t>Stofhinder, plasvorming of modderige toestanden</w:t>
      </w:r>
    </w:p>
    <w:p w14:paraId="296E5A8A" w14:textId="77777777" w:rsidR="008F7DA0" w:rsidRPr="00BE0627" w:rsidRDefault="008F7DA0" w:rsidP="00AE579E">
      <w:pPr>
        <w:pStyle w:val="BBAQFAanvullingen"/>
        <w:numPr>
          <w:ilvl w:val="0"/>
          <w:numId w:val="40"/>
        </w:numPr>
        <w:rPr>
          <w:color w:val="auto"/>
        </w:rPr>
      </w:pPr>
      <w:r w:rsidRPr="00BE0627">
        <w:rPr>
          <w:color w:val="auto"/>
        </w:rPr>
        <w:t>Wendbaarheid</w:t>
      </w:r>
    </w:p>
    <w:p w14:paraId="09942C6A" w14:textId="77777777" w:rsidR="008F7DA0" w:rsidRPr="00BE0627" w:rsidRDefault="008F7DA0" w:rsidP="00AE579E">
      <w:pPr>
        <w:pStyle w:val="BBAQFAanvullingen"/>
        <w:numPr>
          <w:ilvl w:val="0"/>
          <w:numId w:val="40"/>
        </w:numPr>
        <w:rPr>
          <w:color w:val="auto"/>
        </w:rPr>
      </w:pPr>
      <w:r w:rsidRPr="00BE0627">
        <w:rPr>
          <w:color w:val="auto"/>
        </w:rPr>
        <w:t>Mogelijk risico voor de bevolking</w:t>
      </w:r>
    </w:p>
    <w:p w14:paraId="14788E8A" w14:textId="77777777" w:rsidR="008F7DA0" w:rsidRPr="00BE0627" w:rsidRDefault="008F7DA0" w:rsidP="00AE579E">
      <w:pPr>
        <w:pStyle w:val="BBAQFAanvullingen"/>
        <w:numPr>
          <w:ilvl w:val="0"/>
          <w:numId w:val="40"/>
        </w:numPr>
        <w:rPr>
          <w:color w:val="auto"/>
        </w:rPr>
      </w:pPr>
      <w:r w:rsidRPr="00BE0627">
        <w:rPr>
          <w:color w:val="auto"/>
        </w:rPr>
        <w:t>Mogelijk risico voor schade aan eigendommen</w:t>
      </w:r>
    </w:p>
    <w:p w14:paraId="7001082A" w14:textId="15DB586D" w:rsidR="008F7DA0" w:rsidRPr="00BE0627" w:rsidRDefault="00063E5D" w:rsidP="00C549DF">
      <w:pPr>
        <w:pStyle w:val="Kop2"/>
      </w:pPr>
      <w:bookmarkStart w:id="15" w:name="_Toc285785859"/>
      <w:bookmarkStart w:id="16" w:name="_Toc168338595"/>
      <w:r w:rsidRPr="00BE0627">
        <w:t>3</w:t>
      </w:r>
      <w:r w:rsidRPr="00BE0627">
        <w:tab/>
      </w:r>
      <w:r w:rsidR="008F7DA0" w:rsidRPr="00BE0627">
        <w:t>Werknemer</w:t>
      </w:r>
      <w:bookmarkEnd w:id="15"/>
      <w:r w:rsidR="003F7C8E" w:rsidRPr="00BE0627">
        <w:t>s</w:t>
      </w:r>
      <w:bookmarkEnd w:id="16"/>
    </w:p>
    <w:p w14:paraId="72A330C3" w14:textId="05138515" w:rsidR="008F7DA0" w:rsidRPr="00BE0627" w:rsidRDefault="008F7DA0" w:rsidP="000C267C">
      <w:pPr>
        <w:pStyle w:val="BBAQFAanvullingen"/>
        <w:rPr>
          <w:color w:val="auto"/>
        </w:rPr>
      </w:pPr>
      <w:r w:rsidRPr="00BE0627">
        <w:rPr>
          <w:color w:val="auto"/>
        </w:rPr>
        <w:t>Het personeel van de aannemer moet in het bezit zijn van een identificatie.</w:t>
      </w:r>
      <w:r w:rsidR="003F7C8E" w:rsidRPr="00BE0627">
        <w:rPr>
          <w:color w:val="auto"/>
        </w:rPr>
        <w:t xml:space="preserve"> </w:t>
      </w:r>
      <w:r w:rsidRPr="00BE0627">
        <w:rPr>
          <w:color w:val="auto"/>
        </w:rPr>
        <w:t>Alle werknemers moeten een identificatie op hun bovenkledij of hoofddeksel dragen.</w:t>
      </w:r>
    </w:p>
    <w:p w14:paraId="0349CE0B" w14:textId="77777777" w:rsidR="003411BB" w:rsidRPr="00BE0627" w:rsidRDefault="003411BB" w:rsidP="000C267C">
      <w:pPr>
        <w:pStyle w:val="BBAQFAanvullingen"/>
        <w:rPr>
          <w:color w:val="auto"/>
        </w:rPr>
      </w:pPr>
    </w:p>
    <w:p w14:paraId="79928C44" w14:textId="549DC972" w:rsidR="008F7DA0" w:rsidRPr="00BE0627" w:rsidRDefault="008F7DA0" w:rsidP="000C267C">
      <w:pPr>
        <w:pStyle w:val="BBAQFAanvullingen"/>
        <w:rPr>
          <w:color w:val="auto"/>
        </w:rPr>
      </w:pPr>
      <w:r w:rsidRPr="00BE0627">
        <w:rPr>
          <w:color w:val="auto"/>
        </w:rPr>
        <w:lastRenderedPageBreak/>
        <w:t xml:space="preserve">Het aannemerspersoneel moet tegenover iedereen op en langs de werken en onder alle omstandigheden, handelen met beleefdheid en het grootste respect. De leidend </w:t>
      </w:r>
      <w:r w:rsidR="00D474D1" w:rsidRPr="00BE0627">
        <w:rPr>
          <w:color w:val="auto"/>
        </w:rPr>
        <w:t>ambtenaar</w:t>
      </w:r>
      <w:r w:rsidRPr="00BE0627">
        <w:rPr>
          <w:color w:val="auto"/>
        </w:rPr>
        <w:t xml:space="preserve"> kan verzoeken om de verwijdering van de werf van elke werknemer die zich niet houdt aan de opgelegde gedragscode. Het aannemerspersoneel moet rekening houden met elk redelijk verzoek van de bevolking. Verzoeken waarvan geoordeeld wordt dat zij niet tot de normale taken van de aannemer behoren, zullen onmiddellijk worden doorverwezen naar de leidend </w:t>
      </w:r>
      <w:r w:rsidR="00D474D1" w:rsidRPr="00BE0627">
        <w:rPr>
          <w:color w:val="auto"/>
        </w:rPr>
        <w:t>ambtenaar</w:t>
      </w:r>
      <w:r w:rsidRPr="00BE0627">
        <w:rPr>
          <w:color w:val="auto"/>
        </w:rPr>
        <w:t xml:space="preserve">. </w:t>
      </w:r>
    </w:p>
    <w:p w14:paraId="71C1F5DE" w14:textId="77777777" w:rsidR="00063E5D" w:rsidRPr="00BE0627" w:rsidRDefault="00063E5D" w:rsidP="007367F4">
      <w:pPr>
        <w:rPr>
          <w:color w:val="auto"/>
        </w:rPr>
      </w:pPr>
    </w:p>
    <w:p w14:paraId="1C9C418A" w14:textId="3B20BB65" w:rsidR="0058168D" w:rsidRPr="00BE0627" w:rsidRDefault="0058168D" w:rsidP="007367F4">
      <w:pPr>
        <w:rPr>
          <w:color w:val="auto"/>
        </w:rPr>
      </w:pPr>
      <w:r w:rsidRPr="00BE0627">
        <w:rPr>
          <w:color w:val="auto"/>
        </w:rPr>
        <w:t xml:space="preserve">Er moet steeds iemand op de werf aanwezig zijn die de Nederlandse taal grondig beheerst. </w:t>
      </w:r>
    </w:p>
    <w:p w14:paraId="061C0E68" w14:textId="3B16D3D6" w:rsidR="008F7DA0" w:rsidRPr="00BE0627" w:rsidRDefault="00063E5D" w:rsidP="00C549DF">
      <w:pPr>
        <w:pStyle w:val="Kop2"/>
      </w:pPr>
      <w:bookmarkStart w:id="17" w:name="_Toc285785860"/>
      <w:bookmarkStart w:id="18" w:name="_Toc168338596"/>
      <w:r w:rsidRPr="00BE0627">
        <w:t>4</w:t>
      </w:r>
      <w:r w:rsidRPr="00BE0627">
        <w:tab/>
      </w:r>
      <w:r w:rsidR="008F7DA0" w:rsidRPr="00BE0627">
        <w:t>Klachten</w:t>
      </w:r>
      <w:bookmarkEnd w:id="17"/>
      <w:bookmarkEnd w:id="18"/>
    </w:p>
    <w:p w14:paraId="7D616F70" w14:textId="655A8349" w:rsidR="008F7DA0" w:rsidRPr="00BE0627" w:rsidRDefault="008F7DA0" w:rsidP="000C267C">
      <w:pPr>
        <w:pStyle w:val="BBAQFAanvullingen"/>
        <w:rPr>
          <w:color w:val="auto"/>
        </w:rPr>
      </w:pPr>
      <w:r w:rsidRPr="00BE0627">
        <w:rPr>
          <w:color w:val="auto"/>
        </w:rPr>
        <w:t xml:space="preserve">Personen met klachten worden aangeraden rechtstreeks contact op te nemen met de werfleiding. Elke klacht, mondeling of schriftelijk, moet binnen 24 uur worden doorgegeven aan de leidend </w:t>
      </w:r>
      <w:r w:rsidR="00D474D1" w:rsidRPr="00BE0627">
        <w:rPr>
          <w:color w:val="auto"/>
        </w:rPr>
        <w:t>ambtenaar</w:t>
      </w:r>
      <w:r w:rsidRPr="00BE0627">
        <w:rPr>
          <w:color w:val="auto"/>
        </w:rPr>
        <w:t xml:space="preserve">. </w:t>
      </w:r>
    </w:p>
    <w:p w14:paraId="1DFD1CB7" w14:textId="5AF9AE0F" w:rsidR="008F7DA0" w:rsidRPr="00BE0627" w:rsidRDefault="00063E5D" w:rsidP="00C549DF">
      <w:pPr>
        <w:pStyle w:val="Kop2"/>
      </w:pPr>
      <w:bookmarkStart w:id="19" w:name="_Toc285785861"/>
      <w:bookmarkStart w:id="20" w:name="_Toc168338597"/>
      <w:r w:rsidRPr="00BE0627">
        <w:t>5</w:t>
      </w:r>
      <w:r w:rsidRPr="00BE0627">
        <w:tab/>
      </w:r>
      <w:r w:rsidR="008F7DA0" w:rsidRPr="00BE0627">
        <w:t>Informatieverstrekking</w:t>
      </w:r>
      <w:bookmarkEnd w:id="19"/>
      <w:bookmarkEnd w:id="20"/>
    </w:p>
    <w:p w14:paraId="12436A3B" w14:textId="77777777" w:rsidR="008F7DA0" w:rsidRPr="00BE0627" w:rsidRDefault="008F7DA0" w:rsidP="000C267C">
      <w:pPr>
        <w:pStyle w:val="BBAQFAanvullingen"/>
        <w:rPr>
          <w:color w:val="auto"/>
        </w:rPr>
      </w:pPr>
      <w:r w:rsidRPr="00BE0627">
        <w:rPr>
          <w:color w:val="auto"/>
        </w:rPr>
        <w:t>De aannemer zal zich, conform het bestek, strikt houden aan de goedgekeurde planning.</w:t>
      </w:r>
    </w:p>
    <w:p w14:paraId="728CE1C3" w14:textId="77777777" w:rsidR="00FB3C7B" w:rsidRPr="00BE0627" w:rsidRDefault="00FB3C7B" w:rsidP="000C267C">
      <w:pPr>
        <w:pStyle w:val="BBAQFAanvullingen"/>
        <w:rPr>
          <w:color w:val="auto"/>
        </w:rPr>
      </w:pPr>
    </w:p>
    <w:p w14:paraId="3F4F136E" w14:textId="3441A046" w:rsidR="008F7DA0" w:rsidRPr="00BE0627" w:rsidRDefault="008F7DA0" w:rsidP="000C267C">
      <w:pPr>
        <w:pStyle w:val="BBAQFAanvullingen"/>
        <w:rPr>
          <w:color w:val="auto"/>
        </w:rPr>
      </w:pPr>
      <w:r w:rsidRPr="00BE0627">
        <w:rPr>
          <w:color w:val="auto"/>
        </w:rPr>
        <w:t xml:space="preserve">De opdrachtgever zal op diverse wijzen de bevolking inlichten omtrent de vooruitgang der werken. De aannemer zal hieraan zijn medewerking verlenen en zal ondermeer schriftelijke informatie voorzien voor de leidend </w:t>
      </w:r>
      <w:r w:rsidR="00D474D1" w:rsidRPr="00BE0627">
        <w:rPr>
          <w:color w:val="auto"/>
        </w:rPr>
        <w:t>ambtenaar</w:t>
      </w:r>
      <w:r w:rsidRPr="00BE0627">
        <w:rPr>
          <w:color w:val="auto"/>
        </w:rPr>
        <w:t xml:space="preserve"> aangaande de gedetailleerde timing van de verschillende bouwfases. De aannemer dient volgende verwittigingtermijnen te respecteren (hierdoor heeft de leidend </w:t>
      </w:r>
      <w:r w:rsidR="00D474D1" w:rsidRPr="00BE0627">
        <w:rPr>
          <w:color w:val="auto"/>
        </w:rPr>
        <w:t>ambtenaar</w:t>
      </w:r>
      <w:r w:rsidRPr="00BE0627">
        <w:rPr>
          <w:color w:val="auto"/>
        </w:rPr>
        <w:t xml:space="preserve"> één week de tijd om diegenen die erbi</w:t>
      </w:r>
      <w:r w:rsidR="00762560" w:rsidRPr="00BE0627">
        <w:rPr>
          <w:color w:val="auto"/>
        </w:rPr>
        <w:t xml:space="preserve">j betrokken zijn te informeren): </w:t>
      </w:r>
    </w:p>
    <w:p w14:paraId="57A92D10" w14:textId="77777777" w:rsidR="008F7DA0" w:rsidRPr="00BE0627" w:rsidRDefault="008F7DA0" w:rsidP="00AE579E">
      <w:pPr>
        <w:pStyle w:val="BBAQFAanvullingen"/>
        <w:numPr>
          <w:ilvl w:val="0"/>
          <w:numId w:val="40"/>
        </w:numPr>
        <w:rPr>
          <w:color w:val="auto"/>
        </w:rPr>
      </w:pPr>
      <w:r w:rsidRPr="00BE0627">
        <w:rPr>
          <w:color w:val="auto"/>
        </w:rPr>
        <w:t>Indien enkel woonhuizen betrokken zijn: 3 weken</w:t>
      </w:r>
    </w:p>
    <w:p w14:paraId="1032B14E" w14:textId="77777777" w:rsidR="008F7DA0" w:rsidRPr="00BE0627" w:rsidRDefault="008F7DA0" w:rsidP="00AE579E">
      <w:pPr>
        <w:pStyle w:val="BBAQFAanvullingen"/>
        <w:numPr>
          <w:ilvl w:val="0"/>
          <w:numId w:val="40"/>
        </w:numPr>
        <w:rPr>
          <w:color w:val="auto"/>
        </w:rPr>
      </w:pPr>
      <w:r w:rsidRPr="00BE0627">
        <w:rPr>
          <w:color w:val="auto"/>
        </w:rPr>
        <w:t>Indien handelszaken betrokken zijn: 4 weken</w:t>
      </w:r>
    </w:p>
    <w:p w14:paraId="03C8C5CC" w14:textId="52CC5C0F" w:rsidR="008F7DA0" w:rsidRPr="00BE0627" w:rsidRDefault="008F7DA0" w:rsidP="007367F4">
      <w:pPr>
        <w:rPr>
          <w:color w:val="auto"/>
        </w:rPr>
      </w:pPr>
      <w:r w:rsidRPr="00BE0627">
        <w:rPr>
          <w:color w:val="auto"/>
        </w:rPr>
        <w:t xml:space="preserve">De aannemer dient steeds, wanneer een garage of toegang tijdelijk onbereikbaar wordt, de eigenaar minimum 24u op voorhand schriftelijk te verwittigen. </w:t>
      </w:r>
    </w:p>
    <w:p w14:paraId="4858C906" w14:textId="497F26A0" w:rsidR="008F7DA0" w:rsidRPr="00BE0627" w:rsidRDefault="00063E5D" w:rsidP="00C549DF">
      <w:pPr>
        <w:pStyle w:val="Kop2"/>
      </w:pPr>
      <w:bookmarkStart w:id="21" w:name="_Toc285785862"/>
      <w:bookmarkStart w:id="22" w:name="_Toc168338598"/>
      <w:r w:rsidRPr="00BE0627">
        <w:t>6</w:t>
      </w:r>
      <w:r w:rsidRPr="00BE0627">
        <w:tab/>
      </w:r>
      <w:r w:rsidR="008F7DA0" w:rsidRPr="00BE0627">
        <w:t>Onderaannemers</w:t>
      </w:r>
      <w:bookmarkEnd w:id="21"/>
      <w:bookmarkEnd w:id="22"/>
    </w:p>
    <w:p w14:paraId="1124C193" w14:textId="77777777" w:rsidR="008F7DA0" w:rsidRPr="00BE0627" w:rsidRDefault="008F7DA0" w:rsidP="007367F4">
      <w:pPr>
        <w:rPr>
          <w:color w:val="auto"/>
        </w:rPr>
      </w:pPr>
      <w:r w:rsidRPr="00BE0627">
        <w:rPr>
          <w:color w:val="auto"/>
        </w:rPr>
        <w:t>De aannemer zal alle onderaannemers opdracht geven om zich te houden aan deze instructies.</w:t>
      </w:r>
    </w:p>
    <w:p w14:paraId="79AF683F" w14:textId="0CCE4024" w:rsidR="008F7DA0" w:rsidRPr="00BE0627" w:rsidRDefault="008F7DA0" w:rsidP="007367F4">
      <w:pPr>
        <w:rPr>
          <w:color w:val="auto"/>
        </w:rPr>
      </w:pPr>
      <w:r w:rsidRPr="00BE0627">
        <w:rPr>
          <w:color w:val="auto"/>
        </w:rPr>
        <w:t>De aannemer wordt verantwoordelijk gesteld voor het al dan niet naleven van de gestelde eisen door de onderaannemers.</w:t>
      </w:r>
    </w:p>
    <w:p w14:paraId="383BE7D4" w14:textId="57626757" w:rsidR="008F7DA0" w:rsidRPr="00BE0627" w:rsidRDefault="008F7DA0" w:rsidP="007367F4">
      <w:pPr>
        <w:pStyle w:val="Kop1"/>
        <w:rPr>
          <w:color w:val="auto"/>
        </w:rPr>
      </w:pPr>
      <w:bookmarkStart w:id="23" w:name="_Toc168338599"/>
      <w:r w:rsidRPr="00BE0627">
        <w:rPr>
          <w:color w:val="auto"/>
        </w:rPr>
        <w:lastRenderedPageBreak/>
        <w:t>HOOFDSTUK 1</w:t>
      </w:r>
      <w:r w:rsidR="00500897" w:rsidRPr="00BE0627">
        <w:rPr>
          <w:color w:val="auto"/>
        </w:rPr>
        <w:t xml:space="preserve">: </w:t>
      </w:r>
      <w:r w:rsidRPr="00BE0627">
        <w:rPr>
          <w:color w:val="auto"/>
        </w:rPr>
        <w:t>ALGEMENE ADMINISTRATIEVE VOORSCHRIFTEN</w:t>
      </w:r>
      <w:bookmarkEnd w:id="23"/>
    </w:p>
    <w:p w14:paraId="495D2E0C" w14:textId="47FDABE0" w:rsidR="00EB08CA" w:rsidRPr="00BE0627" w:rsidRDefault="00EB08CA" w:rsidP="00C549DF">
      <w:pPr>
        <w:pStyle w:val="Kop2"/>
      </w:pPr>
      <w:bookmarkStart w:id="24" w:name="_Toc168338600"/>
      <w:r w:rsidRPr="00BE0627">
        <w:t>1</w:t>
      </w:r>
      <w:r w:rsidRPr="00BE0627">
        <w:tab/>
        <w:t>Algemeen</w:t>
      </w:r>
      <w:bookmarkEnd w:id="24"/>
    </w:p>
    <w:p w14:paraId="24D63933" w14:textId="2EBAC9D1" w:rsidR="00EB08CA" w:rsidRPr="00BE0627" w:rsidRDefault="00B51C06" w:rsidP="007367F4">
      <w:pPr>
        <w:rPr>
          <w:color w:val="auto"/>
        </w:rPr>
      </w:pPr>
      <w:bookmarkStart w:id="25" w:name="_Hlk528768175"/>
      <w:r w:rsidRPr="00BE0627">
        <w:rPr>
          <w:color w:val="auto"/>
        </w:rPr>
        <w:t>De indeling van onderhavig bestek is deze van het “Standaardbestek 250”, versie 4.1</w:t>
      </w:r>
      <w:r w:rsidR="00DA0AA7" w:rsidRPr="00BE0627">
        <w:rPr>
          <w:color w:val="auto"/>
        </w:rPr>
        <w:t>a</w:t>
      </w:r>
      <w:r w:rsidRPr="00BE0627">
        <w:rPr>
          <w:color w:val="auto"/>
        </w:rPr>
        <w:t>, en de Algemene Aanvullingen Gemeentelijke Rioleringswerken voor het SB250, versie 4.1</w:t>
      </w:r>
      <w:r w:rsidR="00DA0AA7" w:rsidRPr="00BE0627">
        <w:rPr>
          <w:color w:val="auto"/>
        </w:rPr>
        <w:t>a</w:t>
      </w:r>
      <w:r w:rsidRPr="00BE0627">
        <w:rPr>
          <w:color w:val="auto"/>
        </w:rPr>
        <w:t>. (beschikbaar via www.vlario.be) met dien verstande dat enkel en alleen de voorschriften worden vermeld die aangevuld, gewijzigd of vervangen worden.</w:t>
      </w:r>
    </w:p>
    <w:p w14:paraId="38192F96" w14:textId="77777777" w:rsidR="00DD6C3A" w:rsidRPr="00BE0627" w:rsidRDefault="00DD6C3A" w:rsidP="007367F4">
      <w:pPr>
        <w:rPr>
          <w:color w:val="auto"/>
        </w:rPr>
      </w:pPr>
    </w:p>
    <w:p w14:paraId="20DDAAB9" w14:textId="77777777" w:rsidR="00DD6C3A" w:rsidRPr="00BE0627" w:rsidRDefault="00DD6C3A" w:rsidP="00DD6C3A">
      <w:pPr>
        <w:pStyle w:val="BBAQFBB"/>
        <w:rPr>
          <w:color w:val="auto"/>
        </w:rPr>
      </w:pPr>
      <w:r w:rsidRPr="00BE0627">
        <w:rPr>
          <w:color w:val="auto"/>
        </w:rPr>
        <w:t xml:space="preserve">Door de invoering van boek 3 Goederenrecht van het Nieuw Burgerlijk Wetboek (NBW) is de verwijzing naar art 544 BW thans art. 3.101 en 3.102 BW. </w:t>
      </w:r>
    </w:p>
    <w:p w14:paraId="116D2688" w14:textId="1FD39CF4" w:rsidR="00544FE1" w:rsidRPr="00BE0627" w:rsidRDefault="00544FE1" w:rsidP="00C549DF">
      <w:pPr>
        <w:pStyle w:val="Kop2"/>
      </w:pPr>
      <w:bookmarkStart w:id="26" w:name="_Toc168338601"/>
      <w:bookmarkEnd w:id="25"/>
      <w:r w:rsidRPr="00BE0627">
        <w:t>2.</w:t>
      </w:r>
      <w:r w:rsidRPr="00BE0627">
        <w:tab/>
        <w:t xml:space="preserve">Administratieve voorschriften </w:t>
      </w:r>
      <w:r w:rsidR="00BC200B" w:rsidRPr="00BE0627">
        <w:t>bij</w:t>
      </w:r>
      <w:r w:rsidRPr="00BE0627">
        <w:t xml:space="preserve"> toepassing van de wet van </w:t>
      </w:r>
      <w:r w:rsidR="00BC200B" w:rsidRPr="00BE0627">
        <w:t>17</w:t>
      </w:r>
      <w:r w:rsidR="003432E0" w:rsidRPr="00BE0627">
        <w:t>.</w:t>
      </w:r>
      <w:r w:rsidRPr="00BE0627">
        <w:t>06</w:t>
      </w:r>
      <w:r w:rsidR="003432E0" w:rsidRPr="00BE0627">
        <w:t>.</w:t>
      </w:r>
      <w:r w:rsidRPr="00BE0627">
        <w:t>20</w:t>
      </w:r>
      <w:r w:rsidR="00D22217" w:rsidRPr="00BE0627">
        <w:t>1</w:t>
      </w:r>
      <w:r w:rsidRPr="00BE0627">
        <w:t xml:space="preserve">6 </w:t>
      </w:r>
      <w:r w:rsidR="00936689" w:rsidRPr="00BE0627">
        <w:t>inzake</w:t>
      </w:r>
      <w:r w:rsidR="00BC200B" w:rsidRPr="00BE0627">
        <w:t xml:space="preserve"> </w:t>
      </w:r>
      <w:r w:rsidRPr="00BE0627">
        <w:t xml:space="preserve">overheidsopdrachten </w:t>
      </w:r>
      <w:r w:rsidR="00BC200B" w:rsidRPr="00BE0627">
        <w:t>(wet 20</w:t>
      </w:r>
      <w:r w:rsidR="00D22217" w:rsidRPr="00BE0627">
        <w:t>1</w:t>
      </w:r>
      <w:r w:rsidR="00BC200B" w:rsidRPr="00BE0627">
        <w:t xml:space="preserve">6) </w:t>
      </w:r>
      <w:r w:rsidRPr="00BE0627">
        <w:t xml:space="preserve">(BS </w:t>
      </w:r>
      <w:r w:rsidR="00BC200B" w:rsidRPr="00BE0627">
        <w:t>14 juli 2016</w:t>
      </w:r>
      <w:r w:rsidRPr="00BE0627">
        <w:t>)</w:t>
      </w:r>
      <w:bookmarkEnd w:id="26"/>
    </w:p>
    <w:p w14:paraId="34B27D2D" w14:textId="6299C096" w:rsidR="00BC200B" w:rsidRPr="00BE0627" w:rsidRDefault="00BC200B" w:rsidP="008D6505">
      <w:pPr>
        <w:pStyle w:val="Kop3"/>
      </w:pPr>
      <w:r w:rsidRPr="00BE0627">
        <w:t>Art. 14</w:t>
      </w:r>
      <w:r w:rsidRPr="00BE0627">
        <w:tab/>
        <w:t>Regels betreffende de communicatiemiddelen</w:t>
      </w:r>
    </w:p>
    <w:p w14:paraId="6D4C5CB7" w14:textId="77777777" w:rsidR="00D22217" w:rsidRPr="00BE0627" w:rsidRDefault="00D22217" w:rsidP="007367F4">
      <w:r w:rsidRPr="00BE0627">
        <w:t>Zowel de opdrachtgever als de aannemer kunnen het gebruik van elektronische middelen toestaan voor het uitwisselen van schriftelijke stukken. Ongeacht of elektronische middelen worden gebruikt of niet, vindt de mededeling, uitwisseling en opslag van informatie op zodanige wijze plaats dat de integriteit en de vertrouwelijkheid van de gegevens wordt gewaarborgd.</w:t>
      </w:r>
    </w:p>
    <w:p w14:paraId="258DB804" w14:textId="77777777" w:rsidR="00D22217" w:rsidRPr="00BE0627" w:rsidRDefault="00D22217" w:rsidP="007367F4"/>
    <w:p w14:paraId="48D93BB5" w14:textId="4DD7F785" w:rsidR="00D22217" w:rsidRPr="00BE0627" w:rsidRDefault="00D22217" w:rsidP="007367F4">
      <w:r w:rsidRPr="00BE0627">
        <w:t>Elk schriftelijk stuk dat met elektronische middelen werd opgesteld en dat in de ontvangen versie een macro, computervirus of andere schadelijke instructie vertoont, kan in een veiligheidsarchief worden opgenomen. Voor zover technisch noodzakelijk, kan dit stuk als niet ontvangen worden beschouwd en wordt de afzender daarvan onmiddellijk op de hoogte gebracht.</w:t>
      </w:r>
    </w:p>
    <w:p w14:paraId="33AD8B82" w14:textId="0E5D6C49" w:rsidR="00454E07" w:rsidRPr="00BE0627" w:rsidRDefault="00454E07" w:rsidP="008D6505">
      <w:pPr>
        <w:pStyle w:val="Kop3"/>
        <w:rPr>
          <w:color w:val="auto"/>
        </w:rPr>
      </w:pPr>
      <w:r w:rsidRPr="00BE0627">
        <w:rPr>
          <w:color w:val="auto"/>
        </w:rPr>
        <w:t>Art. 35</w:t>
      </w:r>
      <w:r w:rsidR="008D6505" w:rsidRPr="00BE0627">
        <w:rPr>
          <w:color w:val="auto"/>
        </w:rPr>
        <w:tab/>
      </w:r>
      <w:r w:rsidRPr="00BE0627">
        <w:rPr>
          <w:color w:val="auto"/>
        </w:rPr>
        <w:t>Keuze van de procedure</w:t>
      </w:r>
    </w:p>
    <w:p w14:paraId="23CDD9D2" w14:textId="31FFD452" w:rsidR="00454E07" w:rsidRPr="00BE0627" w:rsidRDefault="00454E07" w:rsidP="008408A0">
      <w:pPr>
        <w:pStyle w:val="BBVMSW"/>
        <w:rPr>
          <w:color w:val="auto"/>
        </w:rPr>
      </w:pPr>
      <w:r w:rsidRPr="00BE0627">
        <w:rPr>
          <w:color w:val="auto"/>
        </w:rPr>
        <w:t>De opdracht wordt geplaatst bij wijze van een openbare procedure.</w:t>
      </w:r>
    </w:p>
    <w:p w14:paraId="570E5C85" w14:textId="4F13B88F" w:rsidR="00BC200B" w:rsidRPr="00BE0627" w:rsidRDefault="00BC200B" w:rsidP="008D6505">
      <w:pPr>
        <w:pStyle w:val="Kop3"/>
      </w:pPr>
      <w:r w:rsidRPr="00BE0627">
        <w:t>Art. 53</w:t>
      </w:r>
      <w:r w:rsidR="00AF3F1C" w:rsidRPr="00BE0627">
        <w:t>-55</w:t>
      </w:r>
      <w:r w:rsidRPr="00BE0627">
        <w:tab/>
        <w:t>Technische specificaties</w:t>
      </w:r>
      <w:r w:rsidR="00AF3F1C" w:rsidRPr="00BE0627">
        <w:t xml:space="preserve"> en normen algemeen</w:t>
      </w:r>
    </w:p>
    <w:p w14:paraId="541300BA" w14:textId="1279390E" w:rsidR="005B0023" w:rsidRPr="00BE0627" w:rsidRDefault="005B0023" w:rsidP="000C267C">
      <w:pPr>
        <w:pStyle w:val="BBAQFAanvullingen"/>
        <w:rPr>
          <w:color w:val="auto"/>
        </w:rPr>
      </w:pPr>
      <w:r w:rsidRPr="00BE0627">
        <w:rPr>
          <w:color w:val="auto"/>
        </w:rPr>
        <w:t xml:space="preserve">De technische bepalingen die op de opdracht van toepassing zijn, worden opgesomd in de Algemene en Bijzondere Technische Bepalingen. Zo in deze Algemene en Bijzondere Technische Bepalingen wordt verwezen naar bestaande typebestekken, dan zijn enkel de technische bepalingen van deze typebestekken van toepassing, met uitsluiting van de administratieve bepalingen die deze bestaande bestekken zouden bevatten. </w:t>
      </w:r>
    </w:p>
    <w:p w14:paraId="4F8E8BD4" w14:textId="77777777" w:rsidR="000343A2" w:rsidRPr="00BE0627" w:rsidRDefault="000343A2" w:rsidP="000C267C">
      <w:pPr>
        <w:pStyle w:val="BBAQFAanvullingen"/>
        <w:rPr>
          <w:color w:val="auto"/>
        </w:rPr>
      </w:pPr>
    </w:p>
    <w:p w14:paraId="6D78C1B5" w14:textId="260B34E5" w:rsidR="00BC200B" w:rsidRPr="00BE0627" w:rsidRDefault="00BC200B" w:rsidP="007367F4">
      <w:pPr>
        <w:pStyle w:val="BBAQFVlario"/>
        <w:rPr>
          <w:color w:val="auto"/>
        </w:rPr>
      </w:pPr>
      <w:r w:rsidRPr="00BE0627">
        <w:rPr>
          <w:color w:val="auto"/>
        </w:rPr>
        <w:t xml:space="preserve">Onverminderd de vervangende, aanvullende en/of wijzigende bepalingen vermeld in onderhavig bijzonder bestek, zijn op onderhavige opdracht volgende documenten en de erin genomen verwijzingen van toepassing: </w:t>
      </w:r>
    </w:p>
    <w:p w14:paraId="16F901D9" w14:textId="77777777" w:rsidR="00E8256C" w:rsidRPr="00BE0627" w:rsidRDefault="00E8256C" w:rsidP="007367F4">
      <w:pPr>
        <w:pStyle w:val="BBAQFVlario"/>
        <w:rPr>
          <w:color w:val="auto"/>
        </w:rPr>
      </w:pPr>
    </w:p>
    <w:p w14:paraId="26951854" w14:textId="69357A02" w:rsidR="00E97E1A" w:rsidRPr="00BE0627" w:rsidRDefault="00E8256C" w:rsidP="00AE579E">
      <w:pPr>
        <w:pStyle w:val="BBAQFVlario"/>
        <w:numPr>
          <w:ilvl w:val="1"/>
          <w:numId w:val="82"/>
        </w:numPr>
        <w:rPr>
          <w:color w:val="auto"/>
        </w:rPr>
      </w:pPr>
      <w:r w:rsidRPr="00BE0627">
        <w:rPr>
          <w:color w:val="auto"/>
        </w:rPr>
        <w:t>het standaardbestek 250 voor de wegenbouw, versie 4.1</w:t>
      </w:r>
      <w:r w:rsidR="00D20435" w:rsidRPr="00BE0627">
        <w:rPr>
          <w:color w:val="auto"/>
        </w:rPr>
        <w:t>a</w:t>
      </w:r>
    </w:p>
    <w:p w14:paraId="178CB4F4" w14:textId="77777777" w:rsidR="00E8256C" w:rsidRPr="00BE0627" w:rsidRDefault="00E8256C" w:rsidP="00625576">
      <w:pPr>
        <w:pStyle w:val="BBAQFAanvullingen"/>
        <w:ind w:left="708" w:hanging="708"/>
        <w:rPr>
          <w:color w:val="auto"/>
        </w:rPr>
      </w:pPr>
      <w:r w:rsidRPr="00BE0627">
        <w:rPr>
          <w:color w:val="auto"/>
        </w:rPr>
        <w:t>1.2.</w:t>
      </w:r>
      <w:r w:rsidRPr="00BE0627">
        <w:rPr>
          <w:color w:val="auto"/>
        </w:rPr>
        <w:tab/>
        <w:t>het koninklijk besluit van 25 januari 2001 betreffende de tijdelijke of mobiele bouwplaatsen (B.S. 07.02.2001) en latere wijzigingen;</w:t>
      </w:r>
    </w:p>
    <w:p w14:paraId="0C06B528" w14:textId="77777777" w:rsidR="00E8256C" w:rsidRPr="00BE0627" w:rsidRDefault="00E8256C" w:rsidP="00625576">
      <w:pPr>
        <w:pStyle w:val="BBAQFAanvullingen"/>
        <w:ind w:left="708" w:hanging="708"/>
        <w:rPr>
          <w:color w:val="auto"/>
        </w:rPr>
      </w:pPr>
      <w:r w:rsidRPr="00BE0627">
        <w:rPr>
          <w:color w:val="auto"/>
        </w:rPr>
        <w:t>1.3.</w:t>
      </w:r>
      <w:r w:rsidRPr="00BE0627">
        <w:rPr>
          <w:color w:val="auto"/>
        </w:rPr>
        <w:tab/>
        <w:t>de omzendbrief van 28 februari 2002 verschenen in het Belgisch Staatsblad van 20 maart 2002 betreffende de verplichting om de voertuigen van de categorieën N2 en N3 uit te rusten met een zichtveldverbeterend systeem;</w:t>
      </w:r>
    </w:p>
    <w:p w14:paraId="78608211" w14:textId="77777777" w:rsidR="00E8256C" w:rsidRPr="00BE0627" w:rsidRDefault="00E8256C" w:rsidP="00625576">
      <w:pPr>
        <w:pStyle w:val="BBAQFAanvullingen"/>
        <w:ind w:left="708" w:hanging="708"/>
        <w:rPr>
          <w:color w:val="auto"/>
        </w:rPr>
      </w:pPr>
      <w:r w:rsidRPr="00BE0627">
        <w:rPr>
          <w:color w:val="auto"/>
        </w:rPr>
        <w:lastRenderedPageBreak/>
        <w:t>1.4.</w:t>
      </w:r>
      <w:r w:rsidRPr="00BE0627">
        <w:rPr>
          <w:color w:val="auto"/>
        </w:rPr>
        <w:tab/>
        <w:t xml:space="preserve">Ingeval van betonconstructies zijn ook van toepassing dienstorder LI 94/80 en LI 94/86 betreffende technische voorschriften “Beton voor betonconstructies” en technische voorschriften “Betonstaal en voorspanstaal”; </w:t>
      </w:r>
    </w:p>
    <w:p w14:paraId="296AAB68" w14:textId="77777777" w:rsidR="00E8256C" w:rsidRPr="00BE0627" w:rsidRDefault="00E8256C" w:rsidP="000C267C">
      <w:pPr>
        <w:pStyle w:val="BBAQFAanvullingen"/>
        <w:rPr>
          <w:color w:val="auto"/>
        </w:rPr>
      </w:pPr>
      <w:r w:rsidRPr="00BE0627">
        <w:rPr>
          <w:color w:val="auto"/>
        </w:rPr>
        <w:t>1.5.</w:t>
      </w:r>
      <w:r w:rsidRPr="00BE0627">
        <w:rPr>
          <w:color w:val="auto"/>
        </w:rPr>
        <w:tab/>
        <w:t>De NBN-, EN- en andere normen waarnaar in de bestekken wordt verwezen;</w:t>
      </w:r>
    </w:p>
    <w:p w14:paraId="7C3E778A" w14:textId="217B049B" w:rsidR="00E8256C" w:rsidRPr="00BE0627" w:rsidRDefault="00E8256C" w:rsidP="00625576">
      <w:pPr>
        <w:pStyle w:val="BBAQFAanvullingen"/>
        <w:ind w:left="708" w:hanging="708"/>
        <w:rPr>
          <w:color w:val="auto"/>
        </w:rPr>
      </w:pPr>
      <w:r w:rsidRPr="00BE0627">
        <w:rPr>
          <w:color w:val="auto"/>
        </w:rPr>
        <w:t>1.6.</w:t>
      </w:r>
      <w:r w:rsidRPr="00BE0627">
        <w:rPr>
          <w:color w:val="auto"/>
        </w:rPr>
        <w:tab/>
        <w:t>Het KLIP-decreet van 14 maart 2008 houdende de ontsluiting en de uitwisseling van informatie over ondergrondse kabels en leidingen, alle wijzigingen en uitvoeringsbesl</w:t>
      </w:r>
      <w:r w:rsidR="00570D78" w:rsidRPr="00BE0627">
        <w:rPr>
          <w:color w:val="auto"/>
        </w:rPr>
        <w:t>ui</w:t>
      </w:r>
      <w:r w:rsidRPr="00BE0627">
        <w:rPr>
          <w:color w:val="auto"/>
        </w:rPr>
        <w:t xml:space="preserve">ten; </w:t>
      </w:r>
    </w:p>
    <w:p w14:paraId="037CE345" w14:textId="77777777" w:rsidR="00E8256C" w:rsidRPr="00BE0627" w:rsidRDefault="00E8256C" w:rsidP="00625576">
      <w:pPr>
        <w:pStyle w:val="BBAQFAanvullingen"/>
        <w:ind w:left="708" w:hanging="708"/>
        <w:rPr>
          <w:color w:val="auto"/>
        </w:rPr>
      </w:pPr>
      <w:r w:rsidRPr="00BE0627">
        <w:rPr>
          <w:color w:val="auto"/>
        </w:rPr>
        <w:t>1.7.</w:t>
      </w:r>
      <w:r w:rsidRPr="00BE0627">
        <w:rPr>
          <w:color w:val="auto"/>
        </w:rPr>
        <w:tab/>
        <w:t>De wet van 12 april 1965 betreffende het vervoer van gasachtige producten en andere door middel van leidingen, artikelen 9, 13 en 14, gewijzigd bij de wet van 29 april 1999 en artikel 10, 11, 12 en 16, gewijzigd bij wet van 8 mei 2014;</w:t>
      </w:r>
    </w:p>
    <w:p w14:paraId="69278489" w14:textId="77777777" w:rsidR="00E8256C" w:rsidRPr="00BE0627" w:rsidRDefault="00E8256C" w:rsidP="00625576">
      <w:pPr>
        <w:pStyle w:val="BBAQFAanvullingen"/>
        <w:ind w:left="708" w:hanging="708"/>
        <w:rPr>
          <w:color w:val="auto"/>
        </w:rPr>
      </w:pPr>
      <w:r w:rsidRPr="00BE0627">
        <w:rPr>
          <w:color w:val="auto"/>
        </w:rPr>
        <w:t>1.8.</w:t>
      </w:r>
      <w:r w:rsidRPr="00BE0627">
        <w:rPr>
          <w:color w:val="auto"/>
        </w:rPr>
        <w:tab/>
        <w:t>Het koninklijk besluit van 21 september 1988, zoals gewijzigd door het KB van 22 april 2019 betreffende de voorschriften en de verplichtingen van raadpleging en informatie bij het uitvoeren van werken in de nabijheid van installaties van vervoer van gasachtige en andere produkten door middel van leidingen.</w:t>
      </w:r>
    </w:p>
    <w:p w14:paraId="2C147DFF" w14:textId="77777777" w:rsidR="00E8256C" w:rsidRPr="00BE0627" w:rsidRDefault="00E8256C" w:rsidP="000C267C">
      <w:pPr>
        <w:pStyle w:val="BBAQFAanvullingen"/>
        <w:rPr>
          <w:color w:val="auto"/>
        </w:rPr>
      </w:pPr>
      <w:r w:rsidRPr="00BE0627">
        <w:rPr>
          <w:color w:val="auto"/>
        </w:rPr>
        <w:t>1.9.</w:t>
      </w:r>
      <w:r w:rsidRPr="00BE0627">
        <w:rPr>
          <w:color w:val="auto"/>
        </w:rPr>
        <w:tab/>
        <w:t>Het Vlarebo Hoofdstuk XIII en bijhorende codes van goede praktijk;</w:t>
      </w:r>
    </w:p>
    <w:p w14:paraId="29326DA4" w14:textId="77777777" w:rsidR="00E8256C" w:rsidRPr="00BE0627" w:rsidRDefault="00E8256C" w:rsidP="000C267C">
      <w:pPr>
        <w:pStyle w:val="BBAQFAanvullingen"/>
        <w:rPr>
          <w:color w:val="auto"/>
        </w:rPr>
      </w:pPr>
      <w:r w:rsidRPr="00BE0627">
        <w:rPr>
          <w:color w:val="auto"/>
        </w:rPr>
        <w:t>1.10.</w:t>
      </w:r>
      <w:r w:rsidRPr="00BE0627">
        <w:rPr>
          <w:color w:val="auto"/>
        </w:rPr>
        <w:tab/>
        <w:t>Het Standaard Type Veiligheids- en Gezondheidsplan (S-TVGP) van Aquafin NV.</w:t>
      </w:r>
    </w:p>
    <w:p w14:paraId="0EA4E36E" w14:textId="77777777" w:rsidR="00E8256C" w:rsidRPr="00BE0627" w:rsidRDefault="00E8256C" w:rsidP="00625576">
      <w:pPr>
        <w:pStyle w:val="BBAQFAanvullingen"/>
        <w:ind w:left="709"/>
        <w:rPr>
          <w:color w:val="auto"/>
        </w:rPr>
      </w:pPr>
      <w:r w:rsidRPr="00BE0627">
        <w:rPr>
          <w:color w:val="auto"/>
        </w:rPr>
        <w:t>Gezien het belang van veiligheid, is steeds de meest recente versie van toepassing (ook als deze verschenen is na publicatie van het project);</w:t>
      </w:r>
    </w:p>
    <w:p w14:paraId="23361A12" w14:textId="72262F0A" w:rsidR="00E8256C" w:rsidRPr="00BE0627" w:rsidRDefault="00E8256C" w:rsidP="00625576">
      <w:pPr>
        <w:pStyle w:val="BBAQFAanvullingen"/>
        <w:ind w:left="708" w:hanging="708"/>
        <w:rPr>
          <w:color w:val="auto"/>
        </w:rPr>
      </w:pPr>
      <w:r w:rsidRPr="00BE0627">
        <w:rPr>
          <w:color w:val="auto"/>
        </w:rPr>
        <w:t>1.11.</w:t>
      </w:r>
      <w:r w:rsidRPr="00BE0627">
        <w:rPr>
          <w:color w:val="auto"/>
        </w:rPr>
        <w:tab/>
        <w:t>De Praktische Leidraad voor werken in de omgeving van nutsinfrastructuur op het openbare domein in Vlaanderen.</w:t>
      </w:r>
    </w:p>
    <w:p w14:paraId="542B2441" w14:textId="76826927" w:rsidR="00F54C5E" w:rsidRPr="00BE0627" w:rsidRDefault="00F54C5E" w:rsidP="00F54C5E">
      <w:pPr>
        <w:pStyle w:val="BBAQFAanvullingen"/>
        <w:ind w:left="708" w:hanging="708"/>
        <w:rPr>
          <w:color w:val="auto"/>
        </w:rPr>
      </w:pPr>
      <w:r w:rsidRPr="00BE0627">
        <w:rPr>
          <w:color w:val="auto"/>
        </w:rPr>
        <w:t>1.12</w:t>
      </w:r>
      <w:r w:rsidRPr="00BE0627">
        <w:rPr>
          <w:color w:val="auto"/>
        </w:rPr>
        <w:tab/>
        <w:t>Tijdelijk Handelingskader voor het gebruik van PFAS-houdende bodemmaterialen en voor de invulling van het saneringscriterium van art 19§1 van het Bodemdecreet voor PFAS-houdende bodem (THK)</w:t>
      </w:r>
    </w:p>
    <w:p w14:paraId="354BDE70" w14:textId="5020AB9E" w:rsidR="004A3EB5" w:rsidRPr="00BE0627" w:rsidRDefault="00F54C5E" w:rsidP="004A3EB5">
      <w:pPr>
        <w:pStyle w:val="BBAQFAanvullingen"/>
        <w:ind w:left="708" w:hanging="708"/>
      </w:pPr>
      <w:r w:rsidRPr="00BE0627">
        <w:rPr>
          <w:color w:val="auto"/>
        </w:rPr>
        <w:t xml:space="preserve">1.13 </w:t>
      </w:r>
      <w:r w:rsidRPr="00BE0627">
        <w:rPr>
          <w:color w:val="auto"/>
        </w:rPr>
        <w:tab/>
        <w:t>De bij het THK horende ontwerpversies van codes van goede praktijk</w:t>
      </w:r>
      <w:r w:rsidR="005C1FF0" w:rsidRPr="00BE0627">
        <w:rPr>
          <w:color w:val="auto"/>
        </w:rPr>
        <w:t xml:space="preserve"> (</w:t>
      </w:r>
      <w:hyperlink r:id="rId14" w:anchor=":~:text=Op%201%20september%202023%20werden,waterwingebied%20en%20bij%20onderwatertoepassingen'%3B" w:history="1">
        <w:r w:rsidR="005C1FF0" w:rsidRPr="00BE0627">
          <w:rPr>
            <w:rStyle w:val="Hyperlink"/>
          </w:rPr>
          <w:t>Nieuwe ontwerp Codes van Goede Praktijk - Grondbank</w:t>
        </w:r>
      </w:hyperlink>
      <w:r w:rsidR="005C1FF0" w:rsidRPr="00BE0627">
        <w:t>)</w:t>
      </w:r>
    </w:p>
    <w:p w14:paraId="6EA45622" w14:textId="3AA14D8C" w:rsidR="00F54C5E" w:rsidRPr="00BE0627" w:rsidRDefault="00F54C5E" w:rsidP="00F54C5E">
      <w:pPr>
        <w:pStyle w:val="BBAQFAanvullingen"/>
        <w:ind w:left="708" w:hanging="708"/>
        <w:rPr>
          <w:color w:val="auto"/>
        </w:rPr>
      </w:pPr>
    </w:p>
    <w:p w14:paraId="3DE7978E" w14:textId="77777777" w:rsidR="00E8256C" w:rsidRPr="00BE0627" w:rsidRDefault="00E8256C" w:rsidP="00E8256C">
      <w:pPr>
        <w:pStyle w:val="BBAQFVlario"/>
      </w:pPr>
    </w:p>
    <w:p w14:paraId="6AEE3A02" w14:textId="5034436E" w:rsidR="008C4892" w:rsidRPr="00BE0627" w:rsidRDefault="008C4892" w:rsidP="007367F4">
      <w:r w:rsidRPr="00BE0627">
        <w:t>Bijkomend zijn van toepassing:</w:t>
      </w:r>
    </w:p>
    <w:p w14:paraId="0EDD1B06" w14:textId="7F41CFBA" w:rsidR="00CD3B88" w:rsidRPr="00BE0627" w:rsidRDefault="00CD3B88" w:rsidP="00AB0EA8">
      <w:pPr>
        <w:pStyle w:val="BBVlario"/>
        <w:numPr>
          <w:ilvl w:val="0"/>
          <w:numId w:val="14"/>
        </w:numPr>
        <w:rPr>
          <w:color w:val="auto"/>
        </w:rPr>
      </w:pPr>
      <w:r w:rsidRPr="00BE0627">
        <w:rPr>
          <w:color w:val="auto"/>
        </w:rPr>
        <w:t>De Algemene Aanvullingen Gemeentelijke Rioleringswerken voor het SB250, versie 4.1</w:t>
      </w:r>
      <w:r w:rsidR="00D20435" w:rsidRPr="00BE0627">
        <w:rPr>
          <w:color w:val="auto"/>
        </w:rPr>
        <w:t>a</w:t>
      </w:r>
      <w:r w:rsidRPr="00BE0627">
        <w:rPr>
          <w:color w:val="auto"/>
        </w:rPr>
        <w:t xml:space="preserve">. (beschikbaar via </w:t>
      </w:r>
      <w:hyperlink r:id="rId15" w:history="1">
        <w:r w:rsidRPr="00BE0627">
          <w:rPr>
            <w:rStyle w:val="Hyperlink"/>
            <w:color w:val="auto"/>
          </w:rPr>
          <w:t>www.Vlario.be</w:t>
        </w:r>
      </w:hyperlink>
      <w:r w:rsidRPr="00BE0627">
        <w:rPr>
          <w:color w:val="auto"/>
        </w:rPr>
        <w:t>);</w:t>
      </w:r>
    </w:p>
    <w:p w14:paraId="5C5C41BE" w14:textId="77777777" w:rsidR="00CD3B88" w:rsidRPr="00BE0627" w:rsidRDefault="00CD3B88" w:rsidP="00CD3B88">
      <w:pPr>
        <w:pStyle w:val="BBVlario"/>
        <w:ind w:left="360"/>
        <w:rPr>
          <w:color w:val="auto"/>
        </w:rPr>
      </w:pPr>
    </w:p>
    <w:p w14:paraId="06C28667" w14:textId="283EABCF" w:rsidR="00D364E9" w:rsidRPr="00BE0627" w:rsidRDefault="00D364E9" w:rsidP="00AB0EA8">
      <w:pPr>
        <w:pStyle w:val="BBAQFBB"/>
        <w:numPr>
          <w:ilvl w:val="0"/>
          <w:numId w:val="14"/>
        </w:numPr>
        <w:rPr>
          <w:color w:val="auto"/>
        </w:rPr>
      </w:pPr>
      <w:r w:rsidRPr="00BE0627">
        <w:rPr>
          <w:color w:val="auto"/>
        </w:rPr>
        <w:t>De Praktische Leidraad voor werken in de omgeving van nutsinfrastructuur op het openbare domein in Vlaanderen is in dit bestek niet van toepassing.</w:t>
      </w:r>
    </w:p>
    <w:p w14:paraId="2C7B1BCD" w14:textId="77777777" w:rsidR="00B14929" w:rsidRPr="00BE0627" w:rsidRDefault="00B14929" w:rsidP="00B14929">
      <w:pPr>
        <w:pStyle w:val="BBAQFBB"/>
        <w:rPr>
          <w:i/>
          <w:iCs/>
          <w:color w:val="auto"/>
        </w:rPr>
      </w:pPr>
    </w:p>
    <w:p w14:paraId="3C8882AB" w14:textId="77777777" w:rsidR="001C0395" w:rsidRPr="00BE0627" w:rsidRDefault="001C0395" w:rsidP="001C0395">
      <w:pPr>
        <w:pStyle w:val="BBAQFBB"/>
        <w:numPr>
          <w:ilvl w:val="0"/>
          <w:numId w:val="14"/>
        </w:numPr>
        <w:rPr>
          <w:color w:val="auto"/>
        </w:rPr>
      </w:pPr>
      <w:r w:rsidRPr="00BE0627">
        <w:rPr>
          <w:color w:val="auto"/>
        </w:rPr>
        <w:tab/>
        <w:t>De ethische code infra is van toepassing: www.bouwenaanethiek.be</w:t>
      </w:r>
    </w:p>
    <w:p w14:paraId="68909CC9" w14:textId="77777777" w:rsidR="001C0395" w:rsidRPr="00BE0627" w:rsidRDefault="001C0395" w:rsidP="00B14929">
      <w:pPr>
        <w:pStyle w:val="BBAQFBB"/>
        <w:rPr>
          <w:i/>
          <w:iCs/>
          <w:color w:val="auto"/>
        </w:rPr>
      </w:pPr>
    </w:p>
    <w:p w14:paraId="309D5BCD" w14:textId="6CF3C345" w:rsidR="004E1F10" w:rsidRPr="00BE0627" w:rsidRDefault="004E1F10" w:rsidP="00AB0EA8">
      <w:pPr>
        <w:pStyle w:val="Lijstalinea"/>
        <w:numPr>
          <w:ilvl w:val="0"/>
          <w:numId w:val="14"/>
        </w:numPr>
      </w:pPr>
      <w:r w:rsidRPr="00BE0627">
        <w:t>De normatieve documenten van Probeton, voor zover er niet wordt van afgeweken door de bepalingen en voorschriften van onderhavig bestek en door het standaardbestek;</w:t>
      </w:r>
    </w:p>
    <w:p w14:paraId="1FD7A356" w14:textId="6E4F69F2" w:rsidR="004E1F10" w:rsidRPr="00BE0627" w:rsidRDefault="004E1F10" w:rsidP="00AB0EA8">
      <w:pPr>
        <w:pStyle w:val="Lijstalinea"/>
        <w:numPr>
          <w:ilvl w:val="0"/>
          <w:numId w:val="14"/>
        </w:numPr>
      </w:pPr>
      <w:r w:rsidRPr="00BE0627">
        <w:t>MOW/MIN/2006/02 “Technische voorschriften – Beton voor constructies”</w:t>
      </w:r>
    </w:p>
    <w:p w14:paraId="2EA1E83E" w14:textId="6D3F55D2" w:rsidR="004E1F10" w:rsidRPr="00BE0627" w:rsidRDefault="004E1F10" w:rsidP="00AB0EA8">
      <w:pPr>
        <w:pStyle w:val="Lijstalinea"/>
        <w:numPr>
          <w:ilvl w:val="0"/>
          <w:numId w:val="14"/>
        </w:numPr>
      </w:pPr>
      <w:r w:rsidRPr="00BE0627">
        <w:t>LI 94/86 “Technische voorschriften – Betonstaal en voorspanstaal”</w:t>
      </w:r>
    </w:p>
    <w:p w14:paraId="14576FBD" w14:textId="0754A045" w:rsidR="004E1F10" w:rsidRPr="00BE0627" w:rsidRDefault="004E1F10" w:rsidP="00AB0EA8">
      <w:pPr>
        <w:pStyle w:val="Lijstalinea"/>
        <w:numPr>
          <w:ilvl w:val="0"/>
          <w:numId w:val="14"/>
        </w:numPr>
      </w:pPr>
      <w:r w:rsidRPr="00BE0627">
        <w:t>onderhavig bijzonder bestek</w:t>
      </w:r>
    </w:p>
    <w:p w14:paraId="4928AE71" w14:textId="50255C8F" w:rsidR="00D364E9" w:rsidRPr="00BE0627" w:rsidRDefault="004E1F10" w:rsidP="00AB0EA8">
      <w:pPr>
        <w:pStyle w:val="Lijstalinea"/>
        <w:numPr>
          <w:ilvl w:val="0"/>
          <w:numId w:val="14"/>
        </w:numPr>
      </w:pPr>
      <w:r w:rsidRPr="00BE0627">
        <w:t>het bij dit bestek horende model inschrijvingsbiljet</w:t>
      </w:r>
    </w:p>
    <w:p w14:paraId="328F35D9" w14:textId="77777777" w:rsidR="002117EA" w:rsidRPr="00BE0627" w:rsidRDefault="002117EA" w:rsidP="002117EA">
      <w:pPr>
        <w:pStyle w:val="BBAQFBB"/>
        <w:numPr>
          <w:ilvl w:val="0"/>
          <w:numId w:val="14"/>
        </w:numPr>
        <w:rPr>
          <w:color w:val="auto"/>
        </w:rPr>
      </w:pPr>
      <w:r w:rsidRPr="00BE0627">
        <w:rPr>
          <w:color w:val="auto"/>
        </w:rPr>
        <w:t>de samenvattende meetstaat</w:t>
      </w:r>
    </w:p>
    <w:p w14:paraId="030A29B4" w14:textId="3FCB366B" w:rsidR="00BC200B" w:rsidRPr="00BE0627" w:rsidRDefault="00BC200B" w:rsidP="00AB0EA8">
      <w:pPr>
        <w:pStyle w:val="BBAQFBB"/>
        <w:numPr>
          <w:ilvl w:val="0"/>
          <w:numId w:val="14"/>
        </w:numPr>
        <w:rPr>
          <w:color w:val="auto"/>
        </w:rPr>
      </w:pPr>
      <w:r w:rsidRPr="00BE0627">
        <w:rPr>
          <w:color w:val="auto"/>
        </w:rPr>
        <w:t>het project veiligheid- en gezondheidsplan voor onderhavig project</w:t>
      </w:r>
    </w:p>
    <w:p w14:paraId="37EE8F18" w14:textId="6E2D648D" w:rsidR="00BC200B" w:rsidRPr="00BE0627" w:rsidRDefault="00BC200B" w:rsidP="00AB0EA8">
      <w:pPr>
        <w:pStyle w:val="BBAQFBB"/>
        <w:numPr>
          <w:ilvl w:val="0"/>
          <w:numId w:val="14"/>
        </w:numPr>
        <w:rPr>
          <w:color w:val="auto"/>
        </w:rPr>
      </w:pPr>
      <w:r w:rsidRPr="00BE0627">
        <w:rPr>
          <w:color w:val="auto"/>
        </w:rPr>
        <w:t>de bij het Bijzonder Bestek horende samenvattende meetstaat</w:t>
      </w:r>
    </w:p>
    <w:p w14:paraId="55F4681B" w14:textId="77777777" w:rsidR="00BC200B" w:rsidRPr="00BE0627" w:rsidRDefault="00BC200B" w:rsidP="00AB0EA8">
      <w:pPr>
        <w:pStyle w:val="BBAQFBB"/>
        <w:numPr>
          <w:ilvl w:val="0"/>
          <w:numId w:val="14"/>
        </w:numPr>
        <w:rPr>
          <w:color w:val="auto"/>
        </w:rPr>
      </w:pPr>
      <w:r w:rsidRPr="00BE0627">
        <w:rPr>
          <w:color w:val="auto"/>
        </w:rPr>
        <w:t>de bij het bijzonder bestek horende plannen:</w:t>
      </w:r>
    </w:p>
    <w:p w14:paraId="6749CFFD" w14:textId="51EC7378" w:rsidR="004F4FB9" w:rsidRPr="00BE0627" w:rsidRDefault="004F4FB9" w:rsidP="004F4FB9">
      <w:pPr>
        <w:pStyle w:val="BBAQFBB"/>
        <w:ind w:left="360"/>
        <w:rPr>
          <w:color w:val="auto"/>
        </w:rPr>
      </w:pPr>
      <w:r w:rsidRPr="00BE0627">
        <w:rPr>
          <w:color w:val="auto"/>
        </w:rPr>
        <w:t>019002_0_0_parkgebied-05.01.01_LON</w:t>
      </w:r>
      <w:r w:rsidR="00CB06E3" w:rsidRPr="00BE0627">
        <w:rPr>
          <w:color w:val="auto"/>
        </w:rPr>
        <w:tab/>
        <w:t>plannen leidingen openbaar nut</w:t>
      </w:r>
      <w:r w:rsidR="007D5DC2" w:rsidRPr="00BE0627">
        <w:rPr>
          <w:color w:val="auto"/>
        </w:rPr>
        <w:tab/>
        <w:t>G 15/03/2024</w:t>
      </w:r>
      <w:r w:rsidR="00CB06E3" w:rsidRPr="00BE0627">
        <w:rPr>
          <w:color w:val="auto"/>
        </w:rPr>
        <w:tab/>
      </w:r>
    </w:p>
    <w:p w14:paraId="50082E57" w14:textId="0EA2A7D5" w:rsidR="004F4FB9" w:rsidRPr="00BE0627" w:rsidRDefault="004F4FB9" w:rsidP="004F4FB9">
      <w:pPr>
        <w:pStyle w:val="BBAQFBB"/>
        <w:ind w:left="360"/>
        <w:rPr>
          <w:color w:val="auto"/>
        </w:rPr>
      </w:pPr>
      <w:r w:rsidRPr="00BE0627">
        <w:rPr>
          <w:color w:val="auto"/>
        </w:rPr>
        <w:t>019002_0_0_parkgebied-07.01.01_RIO</w:t>
      </w:r>
      <w:r w:rsidR="00CB06E3" w:rsidRPr="00BE0627">
        <w:rPr>
          <w:color w:val="auto"/>
        </w:rPr>
        <w:tab/>
        <w:t>ontwerpplan rioleringswerken</w:t>
      </w:r>
      <w:r w:rsidR="00D35BAA" w:rsidRPr="00BE0627">
        <w:rPr>
          <w:color w:val="auto"/>
        </w:rPr>
        <w:tab/>
        <w:t>G 15/03/2024</w:t>
      </w:r>
    </w:p>
    <w:p w14:paraId="2C2707BF" w14:textId="49193C9D" w:rsidR="004F4FB9" w:rsidRPr="00BE0627" w:rsidRDefault="004F4FB9" w:rsidP="004F4FB9">
      <w:pPr>
        <w:pStyle w:val="BBAQFBB"/>
        <w:ind w:left="360"/>
        <w:rPr>
          <w:color w:val="auto"/>
        </w:rPr>
      </w:pPr>
      <w:r w:rsidRPr="00BE0627">
        <w:rPr>
          <w:color w:val="auto"/>
        </w:rPr>
        <w:t>019002_0_0_parkgebied-08.01.01_WEG</w:t>
      </w:r>
      <w:r w:rsidR="00CB06E3" w:rsidRPr="00BE0627">
        <w:rPr>
          <w:color w:val="auto"/>
        </w:rPr>
        <w:tab/>
        <w:t>ontwerpplan wegeniswerken</w:t>
      </w:r>
      <w:r w:rsidR="00D35BAA" w:rsidRPr="00BE0627">
        <w:rPr>
          <w:color w:val="auto"/>
        </w:rPr>
        <w:tab/>
        <w:t>G 15/03/2024</w:t>
      </w:r>
    </w:p>
    <w:p w14:paraId="42BF5D90" w14:textId="31C8DAD3" w:rsidR="00CB06E3" w:rsidRPr="00BE0627" w:rsidRDefault="00CB06E3" w:rsidP="00CB06E3">
      <w:pPr>
        <w:pStyle w:val="BBAQFBB"/>
        <w:ind w:left="360"/>
        <w:rPr>
          <w:color w:val="auto"/>
        </w:rPr>
      </w:pPr>
      <w:r w:rsidRPr="00BE0627">
        <w:rPr>
          <w:color w:val="auto"/>
        </w:rPr>
        <w:t>019002_0_0_parkgebied-11.01.01_TDP</w:t>
      </w:r>
      <w:r w:rsidRPr="00BE0627">
        <w:rPr>
          <w:color w:val="auto"/>
        </w:rPr>
        <w:tab/>
        <w:t>typedwarsprofielen</w:t>
      </w:r>
      <w:r w:rsidR="00D35BAA" w:rsidRPr="00BE0627">
        <w:rPr>
          <w:color w:val="auto"/>
        </w:rPr>
        <w:tab/>
        <w:t>G 15/03/2024</w:t>
      </w:r>
    </w:p>
    <w:p w14:paraId="49970AC0" w14:textId="67830682" w:rsidR="00CB06E3" w:rsidRPr="00BE0627" w:rsidRDefault="00CB06E3" w:rsidP="00CB06E3">
      <w:pPr>
        <w:pStyle w:val="BBAQFBB"/>
        <w:ind w:left="360"/>
        <w:rPr>
          <w:color w:val="auto"/>
        </w:rPr>
      </w:pPr>
      <w:r w:rsidRPr="00BE0627">
        <w:rPr>
          <w:color w:val="auto"/>
        </w:rPr>
        <w:t>019002_0_0_parkgebied-BEPLANTINGSPLAN</w:t>
      </w:r>
      <w:r w:rsidR="00D35BAA" w:rsidRPr="00BE0627">
        <w:rPr>
          <w:color w:val="auto"/>
        </w:rPr>
        <w:tab/>
      </w:r>
      <w:r w:rsidRPr="00BE0627">
        <w:rPr>
          <w:color w:val="auto"/>
        </w:rPr>
        <w:t>beplantingsplan</w:t>
      </w:r>
      <w:r w:rsidR="00D35BAA" w:rsidRPr="00BE0627">
        <w:rPr>
          <w:color w:val="auto"/>
        </w:rPr>
        <w:tab/>
      </w:r>
      <w:r w:rsidR="00D35BAA" w:rsidRPr="00BE0627">
        <w:rPr>
          <w:color w:val="auto"/>
        </w:rPr>
        <w:tab/>
        <w:t>G 15/03/2024</w:t>
      </w:r>
    </w:p>
    <w:p w14:paraId="29AEFBA7" w14:textId="77777777" w:rsidR="00CB06E3" w:rsidRPr="00BE0627" w:rsidRDefault="00CB06E3" w:rsidP="00CB06E3">
      <w:pPr>
        <w:pStyle w:val="BBAQFBB"/>
        <w:ind w:left="360"/>
        <w:rPr>
          <w:color w:val="auto"/>
        </w:rPr>
      </w:pPr>
    </w:p>
    <w:p w14:paraId="52E2818D" w14:textId="77777777" w:rsidR="00CB06E3" w:rsidRPr="00BE0627" w:rsidRDefault="00CB06E3" w:rsidP="004F4FB9">
      <w:pPr>
        <w:pStyle w:val="BBAQFBB"/>
        <w:ind w:left="360"/>
        <w:rPr>
          <w:color w:val="auto"/>
        </w:rPr>
      </w:pPr>
    </w:p>
    <w:p w14:paraId="210B9A08" w14:textId="77777777" w:rsidR="004F4FB9" w:rsidRPr="00BE0627" w:rsidRDefault="004F4FB9" w:rsidP="004F4FB9">
      <w:pPr>
        <w:pStyle w:val="BBAQFBB"/>
        <w:ind w:left="360"/>
        <w:rPr>
          <w:color w:val="auto"/>
        </w:rPr>
      </w:pPr>
    </w:p>
    <w:p w14:paraId="22490C3C" w14:textId="77777777" w:rsidR="004F4FB9" w:rsidRPr="00BE0627" w:rsidRDefault="004F4FB9" w:rsidP="004F4FB9">
      <w:pPr>
        <w:pStyle w:val="BBAQFBB"/>
        <w:ind w:left="360"/>
        <w:rPr>
          <w:color w:val="auto"/>
        </w:rPr>
      </w:pPr>
    </w:p>
    <w:p w14:paraId="6E8D5A0C" w14:textId="094FBCEC" w:rsidR="006D044D" w:rsidRPr="00BE0627" w:rsidRDefault="006D044D" w:rsidP="003E43DC">
      <w:pPr>
        <w:pStyle w:val="BBAQFBB"/>
        <w:ind w:left="360"/>
        <w:jc w:val="center"/>
        <w:rPr>
          <w:color w:val="auto"/>
        </w:rPr>
      </w:pPr>
    </w:p>
    <w:p w14:paraId="2064D0C6" w14:textId="45D2F8AF" w:rsidR="001F2A42" w:rsidRPr="00BE0627" w:rsidRDefault="001F2A42" w:rsidP="008D6505">
      <w:pPr>
        <w:pStyle w:val="Kop3"/>
      </w:pPr>
      <w:bookmarkStart w:id="27" w:name="_Hlk63703868"/>
      <w:r w:rsidRPr="00BE0627">
        <w:lastRenderedPageBreak/>
        <w:t>Art. 56</w:t>
      </w:r>
      <w:r w:rsidRPr="00BE0627">
        <w:tab/>
      </w:r>
      <w:r w:rsidR="00C0350E" w:rsidRPr="00BE0627">
        <w:t>Varianten en opties</w:t>
      </w:r>
    </w:p>
    <w:p w14:paraId="56FBD063" w14:textId="7E739377" w:rsidR="00E05D0C" w:rsidRPr="00BE0627" w:rsidRDefault="00035C71" w:rsidP="00262B0C">
      <w:r w:rsidRPr="00BE0627">
        <w:t xml:space="preserve">Er zijn geen vereiste, toegestane of vrije varianten of opties toegelaten. </w:t>
      </w:r>
    </w:p>
    <w:p w14:paraId="27B9E154" w14:textId="77777777" w:rsidR="00E05D0C" w:rsidRPr="00BE0627" w:rsidRDefault="00E05D0C" w:rsidP="00E05D0C">
      <w:pPr>
        <w:pStyle w:val="Kop3"/>
      </w:pPr>
      <w:bookmarkStart w:id="28" w:name="_Toc494312277"/>
      <w:r w:rsidRPr="00BE0627">
        <w:t>Art. 58</w:t>
      </w:r>
      <w:bookmarkEnd w:id="28"/>
      <w:r w:rsidRPr="00BE0627">
        <w:tab/>
        <w:t>Niet opdeling percelen</w:t>
      </w:r>
    </w:p>
    <w:p w14:paraId="2106189A" w14:textId="77777777" w:rsidR="00E05D0C" w:rsidRPr="00BE0627" w:rsidRDefault="00E05D0C" w:rsidP="00E05D0C">
      <w:bookmarkStart w:id="29" w:name="_Hlk63703915"/>
      <w:r w:rsidRPr="00BE0627">
        <w:t xml:space="preserve">Deze opdracht omvat 1 perceel. </w:t>
      </w:r>
    </w:p>
    <w:p w14:paraId="01EA918F" w14:textId="77777777" w:rsidR="00E05D0C" w:rsidRPr="00BE0627" w:rsidRDefault="00E05D0C" w:rsidP="00E05D0C">
      <w:bookmarkStart w:id="30" w:name="_Hlk63703901"/>
      <w:bookmarkEnd w:id="29"/>
    </w:p>
    <w:p w14:paraId="25CF21B0" w14:textId="7FD15376" w:rsidR="00E05D0C" w:rsidRPr="00BE0627" w:rsidRDefault="00E05D0C" w:rsidP="00262B0C">
      <w:r w:rsidRPr="00BE0627">
        <w:t>Conform de regelgeving overheidsopdrachten heeft de aanbestedende overheid een verdeling in percelen in overweging genomen. De aanbestedende overheid is echter tot het besluit gekomen om niet op te delen in percelen.</w:t>
      </w:r>
      <w:bookmarkEnd w:id="30"/>
    </w:p>
    <w:p w14:paraId="4F70CE28" w14:textId="038E0452" w:rsidR="00F03D2F" w:rsidRPr="00BE0627" w:rsidRDefault="00F03D2F" w:rsidP="008D6505">
      <w:pPr>
        <w:pStyle w:val="Kop3"/>
      </w:pPr>
      <w:bookmarkStart w:id="31" w:name="_Hlk63704334"/>
      <w:bookmarkEnd w:id="27"/>
      <w:r w:rsidRPr="00BE0627">
        <w:t>Art. 67-69 Uitsluitingsgrond</w:t>
      </w:r>
      <w:r w:rsidR="005B50BD" w:rsidRPr="00BE0627">
        <w:t>en</w:t>
      </w:r>
    </w:p>
    <w:p w14:paraId="35A1A9F3" w14:textId="43F8AB77" w:rsidR="00F03D2F" w:rsidRPr="00BE0627" w:rsidRDefault="00F03D2F" w:rsidP="00711464">
      <w:r w:rsidRPr="00BE0627">
        <w:t xml:space="preserve">Onverminderd de mogelijkheid om corrigerende maatregelen aan te tonen in de zin van art. 70 van de Wet of tot regularisatie in toepassing van art. 68, lid 3 van de Wet, mag de ondernemer zich niet bevinden in één van de uitsluitingstoestanden van art. 67, 68 of 69 van de Wet. </w:t>
      </w:r>
    </w:p>
    <w:p w14:paraId="66158C6A" w14:textId="77777777" w:rsidR="00F03D2F" w:rsidRPr="00BE0627" w:rsidRDefault="00F03D2F" w:rsidP="00F03D2F"/>
    <w:p w14:paraId="1601ABD1" w14:textId="77777777" w:rsidR="00F03D2F" w:rsidRPr="00BE0627" w:rsidRDefault="00F03D2F" w:rsidP="008109D6">
      <w:pPr>
        <w:rPr>
          <w:b/>
          <w:bCs/>
        </w:rPr>
      </w:pPr>
      <w:r w:rsidRPr="00BE0627">
        <w:rPr>
          <w:b/>
          <w:bCs/>
        </w:rPr>
        <w:t xml:space="preserve">IMPLICIETE VERKLARING OP EER </w:t>
      </w:r>
    </w:p>
    <w:p w14:paraId="592930EA" w14:textId="77777777" w:rsidR="00F03D2F" w:rsidRPr="00BE0627" w:rsidRDefault="00F03D2F" w:rsidP="008109D6">
      <w:r w:rsidRPr="00BE0627">
        <w:t xml:space="preserve">Door loutere deelname aan de plaatsingsprocedure verklaart de inschrijver zich niet te bevinden in één of meerdere van onderstaande uitsluitingstoestanden: </w:t>
      </w:r>
    </w:p>
    <w:p w14:paraId="5D28EDA9" w14:textId="77777777" w:rsidR="008109D6" w:rsidRPr="00BE0627" w:rsidRDefault="008109D6" w:rsidP="00F03D2F">
      <w:pPr>
        <w:pStyle w:val="Default"/>
        <w:rPr>
          <w:b/>
          <w:bCs/>
          <w:sz w:val="20"/>
          <w:szCs w:val="20"/>
        </w:rPr>
      </w:pPr>
    </w:p>
    <w:p w14:paraId="1C465F7F" w14:textId="282F44AE" w:rsidR="00F03D2F" w:rsidRPr="00BE0627" w:rsidRDefault="00F03D2F" w:rsidP="008109D6">
      <w:pPr>
        <w:rPr>
          <w:b/>
          <w:bCs/>
        </w:rPr>
      </w:pPr>
      <w:r w:rsidRPr="00BE0627">
        <w:rPr>
          <w:b/>
          <w:bCs/>
        </w:rPr>
        <w:t>Verplichte uitsluitingsgronden (art. 67 van de Wet en art. 61 KB Plaatsing)</w:t>
      </w:r>
      <w:r w:rsidR="008109D6" w:rsidRPr="00BE0627">
        <w:rPr>
          <w:rStyle w:val="Voetnootmarkering"/>
          <w:b/>
          <w:bCs/>
        </w:rPr>
        <w:footnoteReference w:id="2"/>
      </w:r>
      <w:r w:rsidRPr="00BE0627">
        <w:rPr>
          <w:b/>
          <w:bCs/>
        </w:rPr>
        <w:t xml:space="preserve">: </w:t>
      </w:r>
    </w:p>
    <w:p w14:paraId="3418BB7A" w14:textId="77777777" w:rsidR="00F03D2F" w:rsidRPr="00BE0627" w:rsidRDefault="00F03D2F" w:rsidP="008109D6">
      <w:r w:rsidRPr="00BE0627">
        <w:t xml:space="preserve">veroordeeld zijn door een in kracht van gewijsde gegaan vonnis voor: </w:t>
      </w:r>
    </w:p>
    <w:p w14:paraId="33DCF669" w14:textId="12C6848F" w:rsidR="00F03D2F" w:rsidRPr="00BE0627" w:rsidRDefault="00F03D2F" w:rsidP="00AE579E">
      <w:pPr>
        <w:pStyle w:val="Lijstalinea"/>
        <w:numPr>
          <w:ilvl w:val="0"/>
          <w:numId w:val="84"/>
        </w:numPr>
      </w:pPr>
      <w:r w:rsidRPr="00BE0627">
        <w:t xml:space="preserve">deelname aan een criminele organisatie; </w:t>
      </w:r>
    </w:p>
    <w:p w14:paraId="3EE5F1BC" w14:textId="7B28AFEF" w:rsidR="00F03D2F" w:rsidRPr="00BE0627" w:rsidRDefault="00F03D2F" w:rsidP="00AE579E">
      <w:pPr>
        <w:pStyle w:val="Lijstalinea"/>
        <w:numPr>
          <w:ilvl w:val="0"/>
          <w:numId w:val="84"/>
        </w:numPr>
      </w:pPr>
      <w:r w:rsidRPr="00BE0627">
        <w:t xml:space="preserve">omkoping; </w:t>
      </w:r>
    </w:p>
    <w:p w14:paraId="1677A01A" w14:textId="11E5C28C" w:rsidR="00F03D2F" w:rsidRPr="00BE0627" w:rsidRDefault="00F03D2F" w:rsidP="00AE579E">
      <w:pPr>
        <w:pStyle w:val="Lijstalinea"/>
        <w:numPr>
          <w:ilvl w:val="0"/>
          <w:numId w:val="84"/>
        </w:numPr>
      </w:pPr>
      <w:r w:rsidRPr="00BE0627">
        <w:t xml:space="preserve">fraude; </w:t>
      </w:r>
    </w:p>
    <w:p w14:paraId="0645C104" w14:textId="2CA0A2E5" w:rsidR="00F03D2F" w:rsidRPr="00BE0627" w:rsidRDefault="00F03D2F" w:rsidP="00AE579E">
      <w:pPr>
        <w:pStyle w:val="Lijstalinea"/>
        <w:numPr>
          <w:ilvl w:val="0"/>
          <w:numId w:val="84"/>
        </w:numPr>
      </w:pPr>
      <w:r w:rsidRPr="00BE0627">
        <w:t xml:space="preserve">terroristische misdrijven of strafbare feiten in verband met terroristische activiteiten, dan wel uitlokking van, medeplichtigheid aan of poging tot het plegen van een dergelijk misdrijf of strafbaar feit; </w:t>
      </w:r>
    </w:p>
    <w:p w14:paraId="3D0A7971" w14:textId="2995E8B6" w:rsidR="00F03D2F" w:rsidRPr="00BE0627" w:rsidRDefault="00F03D2F" w:rsidP="00AE579E">
      <w:pPr>
        <w:pStyle w:val="Lijstalinea"/>
        <w:numPr>
          <w:ilvl w:val="0"/>
          <w:numId w:val="84"/>
        </w:numPr>
      </w:pPr>
      <w:r w:rsidRPr="00BE0627">
        <w:t xml:space="preserve">witwassen van geld en financiering van terrorisme; </w:t>
      </w:r>
    </w:p>
    <w:p w14:paraId="55E1A65C" w14:textId="770D4676" w:rsidR="00F03D2F" w:rsidRPr="00BE0627" w:rsidRDefault="00F03D2F" w:rsidP="00AE579E">
      <w:pPr>
        <w:pStyle w:val="Lijstalinea"/>
        <w:numPr>
          <w:ilvl w:val="0"/>
          <w:numId w:val="84"/>
        </w:numPr>
      </w:pPr>
      <w:r w:rsidRPr="00BE0627">
        <w:t xml:space="preserve">kinderarbeid en andere vormen van mensenhandel; </w:t>
      </w:r>
    </w:p>
    <w:p w14:paraId="4CB80E1C" w14:textId="53550D7C" w:rsidR="00F03D2F" w:rsidRPr="00BE0627" w:rsidRDefault="00F03D2F" w:rsidP="00AE579E">
      <w:pPr>
        <w:pStyle w:val="Lijstalinea"/>
        <w:numPr>
          <w:ilvl w:val="0"/>
          <w:numId w:val="84"/>
        </w:numPr>
      </w:pPr>
      <w:r w:rsidRPr="00BE0627">
        <w:t xml:space="preserve">het tewerkstellen van illegaal verblijvende onderdanen van derde landen. </w:t>
      </w:r>
    </w:p>
    <w:p w14:paraId="3B5E2E0C" w14:textId="77777777" w:rsidR="004859A8" w:rsidRPr="00BE0627" w:rsidRDefault="00F03D2F" w:rsidP="004859A8">
      <w:r w:rsidRPr="00BE0627">
        <w:t>De aanbestedende overheid behoudt zich het recht voor om van de verplichte uitsluiting af te wijken in geval van dwingende redenen van algemeen belang.</w:t>
      </w:r>
    </w:p>
    <w:p w14:paraId="0741B163" w14:textId="3660D1D2" w:rsidR="00F03D2F" w:rsidRPr="00BE0627" w:rsidRDefault="00F03D2F" w:rsidP="004859A8">
      <w:r w:rsidRPr="00BE0627">
        <w:t xml:space="preserve"> </w:t>
      </w:r>
    </w:p>
    <w:p w14:paraId="7E3EE7F8" w14:textId="77777777" w:rsidR="00F03D2F" w:rsidRPr="00BE0627" w:rsidRDefault="00F03D2F" w:rsidP="004859A8">
      <w:pPr>
        <w:rPr>
          <w:b/>
          <w:bCs/>
        </w:rPr>
      </w:pPr>
      <w:r w:rsidRPr="00BE0627">
        <w:rPr>
          <w:b/>
          <w:bCs/>
        </w:rPr>
        <w:t xml:space="preserve">Uitsluitingsgrond fiscale en sociale schulden (art. 68 van de Wet en art. 62 en 63 KB Plaatsing) </w:t>
      </w:r>
    </w:p>
    <w:p w14:paraId="4E562076" w14:textId="77777777" w:rsidR="00F03D2F" w:rsidRPr="00BE0627" w:rsidRDefault="00F03D2F" w:rsidP="004859A8">
      <w:r w:rsidRPr="00BE0627">
        <w:t xml:space="preserve">1. niet voldaan hebben aan zijn verplichtingen tot betaling van belastingen; </w:t>
      </w:r>
    </w:p>
    <w:p w14:paraId="59282303" w14:textId="77777777" w:rsidR="00F03D2F" w:rsidRPr="00BE0627" w:rsidRDefault="00F03D2F" w:rsidP="004859A8">
      <w:r w:rsidRPr="00BE0627">
        <w:t xml:space="preserve">2. niet voldaan hebben aan zijn verplichtingen tot betaling van sociale zekerheidsbijdragen. </w:t>
      </w:r>
    </w:p>
    <w:p w14:paraId="73D40340" w14:textId="77777777" w:rsidR="00F03D2F" w:rsidRPr="00BE0627" w:rsidRDefault="00F03D2F" w:rsidP="00F03D2F">
      <w:pPr>
        <w:pStyle w:val="Default"/>
        <w:rPr>
          <w:sz w:val="20"/>
          <w:szCs w:val="20"/>
        </w:rPr>
      </w:pPr>
    </w:p>
    <w:p w14:paraId="278DB44C" w14:textId="77777777" w:rsidR="00F03D2F" w:rsidRPr="00BE0627" w:rsidRDefault="00F03D2F" w:rsidP="004859A8">
      <w:r w:rsidRPr="00BE0627">
        <w:t xml:space="preserve">De aanbesteder vraagt, enkel voor de Belgische inschrijvers, zelf het attest inzake sociale zekerheid, het bijbehorende attest "inhoudingsplicht artikel 30bis" en het attest inzake het voldoen aan de fiscale verplichtingen op. Deze dienen NIET apart meegestuurd te worden. </w:t>
      </w:r>
    </w:p>
    <w:p w14:paraId="37462AFF" w14:textId="77777777" w:rsidR="004859A8" w:rsidRPr="00BE0627" w:rsidRDefault="004859A8" w:rsidP="004859A8"/>
    <w:p w14:paraId="024A9FCE" w14:textId="6361BABF" w:rsidR="00F03D2F" w:rsidRPr="00BE0627" w:rsidRDefault="00F03D2F" w:rsidP="004859A8">
      <w:r w:rsidRPr="00BE0627">
        <w:t xml:space="preserve">Voor niet-Belgische inschrijvers: een geldig attest dient bij de offerte gevoegd te worden. </w:t>
      </w:r>
    </w:p>
    <w:p w14:paraId="1C5DFB02" w14:textId="77777777" w:rsidR="004859A8" w:rsidRPr="00BE0627" w:rsidRDefault="004859A8" w:rsidP="00F03D2F">
      <w:pPr>
        <w:pStyle w:val="Default"/>
        <w:rPr>
          <w:b/>
          <w:bCs/>
          <w:sz w:val="20"/>
          <w:szCs w:val="20"/>
        </w:rPr>
      </w:pPr>
    </w:p>
    <w:p w14:paraId="03E14D4C" w14:textId="35E1393F" w:rsidR="00F03D2F" w:rsidRPr="00BE0627" w:rsidRDefault="00F03D2F" w:rsidP="004859A8">
      <w:pPr>
        <w:rPr>
          <w:b/>
          <w:bCs/>
        </w:rPr>
      </w:pPr>
      <w:r w:rsidRPr="00BE0627">
        <w:rPr>
          <w:b/>
          <w:bCs/>
        </w:rPr>
        <w:t xml:space="preserve">Facultatieve uitsluitingsgronden (art. 69 van de Wet) </w:t>
      </w:r>
    </w:p>
    <w:p w14:paraId="755F1D92" w14:textId="06284314" w:rsidR="00F03D2F" w:rsidRPr="00BE0627" w:rsidRDefault="00F03D2F" w:rsidP="00AE579E">
      <w:pPr>
        <w:pStyle w:val="Lijstalinea"/>
        <w:numPr>
          <w:ilvl w:val="0"/>
          <w:numId w:val="85"/>
        </w:numPr>
      </w:pPr>
      <w:r w:rsidRPr="00BE0627">
        <w:t xml:space="preserve">de verplichtingen van de in art. 7 van de Wet genoemde verplichtingen op het vlak van het milieu-, sociaal en arbeidsrecht geschonden hebben; </w:t>
      </w:r>
    </w:p>
    <w:p w14:paraId="5CFE6D61" w14:textId="338DE828" w:rsidR="00F03D2F" w:rsidRPr="00BE0627" w:rsidRDefault="00F03D2F" w:rsidP="00AE579E">
      <w:pPr>
        <w:pStyle w:val="Lijstalinea"/>
        <w:numPr>
          <w:ilvl w:val="0"/>
          <w:numId w:val="85"/>
        </w:numPr>
      </w:pPr>
      <w:r w:rsidRPr="00BE0627">
        <w:t xml:space="preserve">in staat van faillissement of van vereffening verkeren, zijn werkzaamheden hebben gestaakt, een gerechtelijke reorganisatie ondergaan, of aangifte hebben gedaan van zijn faillissement, een </w:t>
      </w:r>
      <w:r w:rsidRPr="00BE0627">
        <w:lastRenderedPageBreak/>
        <w:t xml:space="preserve">procedure van vereffening of gerechtelijke reorganisatie ondergaan, of in een vergelijkbare toestand verkeren ingevolge een soortgelijke procedure die bestaat in andere nationale reglementeringen; </w:t>
      </w:r>
    </w:p>
    <w:p w14:paraId="27B6FCD4" w14:textId="0B0BEF40" w:rsidR="00F03D2F" w:rsidRPr="00BE0627" w:rsidRDefault="00F03D2F" w:rsidP="00AE579E">
      <w:pPr>
        <w:pStyle w:val="Lijstalinea"/>
        <w:numPr>
          <w:ilvl w:val="0"/>
          <w:numId w:val="85"/>
        </w:numPr>
      </w:pPr>
      <w:r w:rsidRPr="00BE0627">
        <w:t xml:space="preserve">in de uitoefening van zijn beroep een ernstige fout hebben begaan, waardoor zijn integriteit in twijfel kan worden getrokken; </w:t>
      </w:r>
    </w:p>
    <w:p w14:paraId="320E1BA5" w14:textId="3ECDC36F" w:rsidR="00F03D2F" w:rsidRPr="00BE0627" w:rsidRDefault="00F03D2F" w:rsidP="00AE579E">
      <w:pPr>
        <w:pStyle w:val="Lijstalinea"/>
        <w:numPr>
          <w:ilvl w:val="0"/>
          <w:numId w:val="85"/>
        </w:numPr>
      </w:pPr>
      <w:r w:rsidRPr="00BE0627">
        <w:t xml:space="preserve">handelingen hebben gesteld, overeenkomsten hebben gesloten of afspraken hebben gemaakt, die gericht zijn op vervalsing van de mededinging in de zin van art. 5, lid 2 van de Wet; </w:t>
      </w:r>
    </w:p>
    <w:p w14:paraId="62475F7B" w14:textId="4DA6AD79" w:rsidR="00F03D2F" w:rsidRPr="00BE0627" w:rsidRDefault="00F03D2F" w:rsidP="00AE579E">
      <w:pPr>
        <w:pStyle w:val="Lijstalinea"/>
        <w:numPr>
          <w:ilvl w:val="0"/>
          <w:numId w:val="85"/>
        </w:numPr>
      </w:pPr>
      <w:r w:rsidRPr="00BE0627">
        <w:t xml:space="preserve">betrokken zijn in een belangenconflict in de zin van art. 6 van de Wet dat niet effectief kan worden verholpen met andere minder ingrijpende maatregelen; </w:t>
      </w:r>
    </w:p>
    <w:p w14:paraId="6726EA04" w14:textId="6A369720" w:rsidR="00F03D2F" w:rsidRPr="00BE0627" w:rsidRDefault="00F03D2F" w:rsidP="00AE579E">
      <w:pPr>
        <w:pStyle w:val="Lijstalinea"/>
        <w:numPr>
          <w:ilvl w:val="0"/>
          <w:numId w:val="85"/>
        </w:numPr>
      </w:pPr>
      <w:r w:rsidRPr="00BE0627">
        <w:t xml:space="preserve">wegens eerdere betrokkenheid van de kandidaat/inschrijver bij voorbereiding van de plaatsingsprocedure heeft zich een vervalsing van de mededinging voorgedaan als bedoeld in art. 52 van de Wet die niet met minder ingrijpende maatregelen kan worden verholpen; </w:t>
      </w:r>
    </w:p>
    <w:p w14:paraId="4F652721" w14:textId="190D83F0" w:rsidR="00F03D2F" w:rsidRPr="00BE0627" w:rsidRDefault="00F03D2F" w:rsidP="00AE579E">
      <w:pPr>
        <w:pStyle w:val="Lijstalinea"/>
        <w:numPr>
          <w:ilvl w:val="0"/>
          <w:numId w:val="85"/>
        </w:numPr>
      </w:pPr>
      <w:r w:rsidRPr="00BE0627">
        <w:t xml:space="preserve">blijk gegeven hebben van aanzienlijke of voortdurende tekortkomingen bij de uitvoering van een wezenlijk voorschrift tijdens een eerdere overheidsopdracht, een eerdere opdracht met een aanbesteder of een eerdere concessieovereenkomst en dit heeft geleid tot het nemen van ambtshalve maatregelen, schadevergoedingen of andere vergelijkbare sancties; </w:t>
      </w:r>
    </w:p>
    <w:p w14:paraId="769B06EF" w14:textId="3EBD2E85" w:rsidR="00F03D2F" w:rsidRPr="00BE0627" w:rsidRDefault="00F03D2F" w:rsidP="00AE579E">
      <w:pPr>
        <w:pStyle w:val="Lijstalinea"/>
        <w:numPr>
          <w:ilvl w:val="0"/>
          <w:numId w:val="85"/>
        </w:numPr>
      </w:pPr>
      <w:r w:rsidRPr="00BE0627">
        <w:t xml:space="preserve">zich in ernstige mate schuldig hebben gemaakt aan valse verklaringen bij het verstrekken van informatie die nodig is voor controle op het ontbreken van uitsluitingsgronden of de naleving van de selectiecriteria, of hij informatie heeft achtergehouden, of niet in staat was de ondersteunende documenten die vereist krachtens art. 73 en 74 van de Wet voor te leggen; </w:t>
      </w:r>
    </w:p>
    <w:p w14:paraId="3465F8E2" w14:textId="4BA81DA2" w:rsidR="00F03D2F" w:rsidRPr="00BE0627" w:rsidRDefault="00F03D2F" w:rsidP="00AE579E">
      <w:pPr>
        <w:pStyle w:val="Lijstalinea"/>
        <w:numPr>
          <w:ilvl w:val="0"/>
          <w:numId w:val="85"/>
        </w:numPr>
      </w:pPr>
      <w:r w:rsidRPr="00BE0627">
        <w:t xml:space="preserve">getracht hebben om het besluitvormingsproces van de aanbestedende overheid onrechtmatig te beïnvloeden, om vertrouwelijke informatie te verkrijgen die onrechtmatige voordelen in de plaatsingsprocedure kan bezorgen, of om verwijtbaar misleidende informatie te verstrekken die een belangrijke invloed kan hebben op de beslissingen inzake uitsluiting, selectie en gunning. </w:t>
      </w:r>
    </w:p>
    <w:p w14:paraId="3148B3CA" w14:textId="77777777" w:rsidR="006028D1" w:rsidRPr="00BE0627" w:rsidRDefault="006028D1" w:rsidP="004859A8"/>
    <w:p w14:paraId="5DDFE934" w14:textId="77777777" w:rsidR="00F03D2F" w:rsidRPr="00BE0627" w:rsidRDefault="00F03D2F" w:rsidP="004859A8">
      <w:r w:rsidRPr="00BE0627">
        <w:t xml:space="preserve">De aanbestedende overheid kan in eender welk stadium van de procedure en met alle middelen die zij dienstig acht inlichtingen inwinnen over de situatie van om het even welke inschrijver. </w:t>
      </w:r>
    </w:p>
    <w:p w14:paraId="4282FAD7" w14:textId="685A5FBB" w:rsidR="004E5BB3" w:rsidRPr="00BE0627" w:rsidRDefault="004E5BB3" w:rsidP="000B6D92">
      <w:pPr>
        <w:pStyle w:val="Kop3"/>
      </w:pPr>
      <w:r w:rsidRPr="00BE0627">
        <w:t>Art. 70</w:t>
      </w:r>
    </w:p>
    <w:p w14:paraId="72CD9E5A" w14:textId="77777777" w:rsidR="004E5BB3" w:rsidRPr="00BE0627" w:rsidRDefault="004E5BB3" w:rsidP="000B6D92">
      <w:pPr>
        <w:rPr>
          <w:shd w:val="clear" w:color="auto" w:fill="FFFFFF"/>
        </w:rPr>
      </w:pPr>
      <w:r w:rsidRPr="00BE0627">
        <w:rPr>
          <w:shd w:val="clear" w:color="auto" w:fill="FFFFFF"/>
        </w:rPr>
        <w:t xml:space="preserve">Artikel 70 van de wet van 17 juni 2016 betreffende de overheidsopdrachten is van toepassing. Voor de in artikel 67 van de wet bedoelde uitsluitingsgronden deelt de gegadigde of inschrijver op eigen initiatief mee of hij bij het begin van de procedure de in artikel 70, lid 1, bedoelde corrigerende maatregelen heeft genomen. </w:t>
      </w:r>
    </w:p>
    <w:p w14:paraId="720267FF" w14:textId="460DB14D" w:rsidR="00F03D2F" w:rsidRPr="00BE0627" w:rsidRDefault="00F03D2F" w:rsidP="008D6505">
      <w:pPr>
        <w:pStyle w:val="Kop3"/>
      </w:pPr>
      <w:bookmarkStart w:id="32" w:name="_Hlk63704067"/>
      <w:bookmarkEnd w:id="31"/>
      <w:r w:rsidRPr="00BE0627">
        <w:t>Art. 71</w:t>
      </w:r>
      <w:r w:rsidRPr="00BE0627">
        <w:tab/>
      </w:r>
      <w:r w:rsidR="004859A8" w:rsidRPr="00BE0627">
        <w:t>K</w:t>
      </w:r>
      <w:r w:rsidRPr="00BE0627">
        <w:t xml:space="preserve">walitatieve selectie </w:t>
      </w:r>
    </w:p>
    <w:p w14:paraId="615CA85B" w14:textId="77777777" w:rsidR="00F03D2F" w:rsidRPr="00BE0627" w:rsidRDefault="00F03D2F" w:rsidP="004859A8">
      <w:r w:rsidRPr="00BE0627">
        <w:t xml:space="preserve">De opdracht zal enkel worden gegund aan een inschrijver die hetzij erkend is, hetzij het bewijs heeft geleverd dat hij voldoet aan de voorwaarden om te worden erkend en dit voor de volgende erkenning. </w:t>
      </w:r>
    </w:p>
    <w:p w14:paraId="18C599CE" w14:textId="77777777" w:rsidR="004859A8" w:rsidRPr="00BE0627" w:rsidRDefault="004859A8" w:rsidP="004859A8"/>
    <w:p w14:paraId="3AB39BAD" w14:textId="00F6D7E8" w:rsidR="00F03D2F" w:rsidRPr="00BE0627" w:rsidRDefault="00F03D2F" w:rsidP="004859A8">
      <w:r w:rsidRPr="00BE0627">
        <w:t xml:space="preserve">De aanbesteder vraagt, enkel voor de Belgische inschrijvers, zelf het attest inzake erkenning als opdrachtnemer op. Dit dient NIET apart meegestuurd te worden. </w:t>
      </w:r>
    </w:p>
    <w:p w14:paraId="0E068462" w14:textId="77777777" w:rsidR="004859A8" w:rsidRPr="00BE0627" w:rsidRDefault="004859A8" w:rsidP="004859A8"/>
    <w:p w14:paraId="176815EA" w14:textId="4725BE68" w:rsidR="00F03D2F" w:rsidRPr="00BE0627" w:rsidRDefault="00F03D2F" w:rsidP="004859A8">
      <w:r w:rsidRPr="00BE0627">
        <w:t xml:space="preserve">Voor niet-Belgische inschrijvers: een geldig attest dient bij de offerte gevoegd te worden. </w:t>
      </w:r>
    </w:p>
    <w:p w14:paraId="55AC1758" w14:textId="77777777" w:rsidR="004859A8" w:rsidRPr="00BE0627" w:rsidRDefault="004859A8" w:rsidP="004859A8"/>
    <w:p w14:paraId="0F1D723A" w14:textId="3DFE0900" w:rsidR="00F03D2F" w:rsidRPr="00BE0627" w:rsidRDefault="00F03D2F" w:rsidP="004859A8">
      <w:r w:rsidRPr="00BE0627">
        <w:t xml:space="preserve">De klasse waarin de inschrijver erkend is, dient voldoende te zijn voor gunning van het bedrag bepaald door het inschrijvingsbedrag eventueel verbeterd door de aanbestedende overheid. </w:t>
      </w:r>
    </w:p>
    <w:p w14:paraId="77B3C1BB" w14:textId="5514AD90" w:rsidR="00F03D2F" w:rsidRPr="00BE0627" w:rsidRDefault="00F03D2F" w:rsidP="008D6505">
      <w:pPr>
        <w:pStyle w:val="Kop3"/>
      </w:pPr>
      <w:bookmarkStart w:id="33" w:name="_Hlk63704028"/>
      <w:bookmarkEnd w:id="32"/>
      <w:r w:rsidRPr="00BE0627">
        <w:t>Art. 78</w:t>
      </w:r>
      <w:r w:rsidRPr="00BE0627">
        <w:tab/>
        <w:t xml:space="preserve">Beroep op de draagkracht van andere entiteiten </w:t>
      </w:r>
    </w:p>
    <w:p w14:paraId="461C18A5" w14:textId="77777777" w:rsidR="00F03D2F" w:rsidRPr="00BE0627" w:rsidRDefault="00F03D2F" w:rsidP="006A0E6A">
      <w:r w:rsidRPr="00BE0627">
        <w:t xml:space="preserve">Indien de inschrijver zich voor deze opdracht wenst te beroepen op de draagkracht van andere entiteiten, dient dit uitdrukkelijk te worden vermeld in een aparte verbintenis. </w:t>
      </w:r>
    </w:p>
    <w:p w14:paraId="1F743780" w14:textId="77777777" w:rsidR="006A0E6A" w:rsidRPr="00BE0627" w:rsidRDefault="006A0E6A" w:rsidP="006A0E6A"/>
    <w:p w14:paraId="3EEA5991" w14:textId="2E6979D9" w:rsidR="00F03D2F" w:rsidRPr="00BE0627" w:rsidRDefault="00F03D2F" w:rsidP="006A0E6A">
      <w:r w:rsidRPr="00BE0627">
        <w:t xml:space="preserve">In deze verbintenis dient minstens vermeld/aangevuld te worden met: </w:t>
      </w:r>
    </w:p>
    <w:p w14:paraId="3F7AF188" w14:textId="73F9208E" w:rsidR="00F03D2F" w:rsidRPr="00BE0627" w:rsidRDefault="00F03D2F" w:rsidP="00AE579E">
      <w:pPr>
        <w:pStyle w:val="Lijstalinea"/>
        <w:numPr>
          <w:ilvl w:val="0"/>
          <w:numId w:val="86"/>
        </w:numPr>
      </w:pPr>
      <w:r w:rsidRPr="00BE0627">
        <w:t xml:space="preserve">Naam, adres, rechtsvorm van deze andere entiteit(en); </w:t>
      </w:r>
    </w:p>
    <w:p w14:paraId="6A90D0C9" w14:textId="08E28C08" w:rsidR="00F03D2F" w:rsidRPr="00BE0627" w:rsidRDefault="00F03D2F" w:rsidP="00AE579E">
      <w:pPr>
        <w:pStyle w:val="Lijstalinea"/>
        <w:numPr>
          <w:ilvl w:val="0"/>
          <w:numId w:val="86"/>
        </w:numPr>
      </w:pPr>
      <w:r w:rsidRPr="00BE0627">
        <w:t xml:space="preserve">De (juridische) band tussen de inschrijver en andere entiteit(en); </w:t>
      </w:r>
    </w:p>
    <w:p w14:paraId="50A69BD1" w14:textId="2CA581E8" w:rsidR="00F03D2F" w:rsidRPr="00BE0627" w:rsidRDefault="00F03D2F" w:rsidP="00AE579E">
      <w:pPr>
        <w:pStyle w:val="Lijstalinea"/>
        <w:numPr>
          <w:ilvl w:val="0"/>
          <w:numId w:val="86"/>
        </w:numPr>
      </w:pPr>
      <w:r w:rsidRPr="00BE0627">
        <w:t xml:space="preserve">De noodzakelijke middelen aangebracht door de andere entiteit waarover de inschrijver zal kunnen beschikken bij de uitvoering van de opdracht en of deze van economisch/financiële aard zijn dan </w:t>
      </w:r>
      <w:r w:rsidRPr="00BE0627">
        <w:lastRenderedPageBreak/>
        <w:t xml:space="preserve">wel slaan op de technische aspecten of beroepsbekwaamheid. In geval beroep wordt gedaan op de draagkracht van een andere entiteit voor het vervullen van de economische en financiële criteria zijn zowel de ondernemer als die entiteiten hoofdelijk aansprakelijk voor de uitvoering van de opdracht; </w:t>
      </w:r>
    </w:p>
    <w:p w14:paraId="22B470E0" w14:textId="62CD9E62" w:rsidR="00F03D2F" w:rsidRPr="00BE0627" w:rsidRDefault="00F03D2F" w:rsidP="00AE579E">
      <w:pPr>
        <w:pStyle w:val="Lijstalinea"/>
        <w:numPr>
          <w:ilvl w:val="0"/>
          <w:numId w:val="86"/>
        </w:numPr>
      </w:pPr>
      <w:r w:rsidRPr="00BE0627">
        <w:t xml:space="preserve">Door alle partijen gehandtekende verbintenis, zoals bedoeld in het artikel van de Wet, tussen inschrijver en andere entiteit(en). </w:t>
      </w:r>
    </w:p>
    <w:p w14:paraId="7F5B13F1" w14:textId="77777777" w:rsidR="00F03D2F" w:rsidRPr="00BE0627" w:rsidRDefault="00F03D2F" w:rsidP="006A0E6A"/>
    <w:p w14:paraId="037BC4D9" w14:textId="64190B32" w:rsidR="00F03D2F" w:rsidRPr="00BE0627" w:rsidRDefault="00F03D2F" w:rsidP="006A0E6A">
      <w:pPr>
        <w:rPr>
          <w:color w:val="auto"/>
        </w:rPr>
      </w:pPr>
      <w:r w:rsidRPr="00BE0627">
        <w:t xml:space="preserve">De </w:t>
      </w:r>
      <w:r w:rsidRPr="00BE0627">
        <w:rPr>
          <w:color w:val="auto"/>
        </w:rPr>
        <w:t>verplichte en facultatieve uitsluitingsgronden zoals in art. 67-69 aangegeven, zijn ook op deze andere entiteiten van toepassing. Bij uitsluiting van een andere entiteit dient deze door de inschrijver te worden vervangen.</w:t>
      </w:r>
    </w:p>
    <w:p w14:paraId="4B133171" w14:textId="11B0E9A0" w:rsidR="00D10170" w:rsidRPr="00BE0627" w:rsidRDefault="00D10170" w:rsidP="008D6505">
      <w:pPr>
        <w:pStyle w:val="Kop3"/>
        <w:rPr>
          <w:rFonts w:ascii="Calibri" w:hAnsi="Calibri"/>
          <w:color w:val="auto"/>
        </w:rPr>
      </w:pPr>
      <w:bookmarkStart w:id="34" w:name="_Toc494312279"/>
      <w:bookmarkEnd w:id="33"/>
      <w:r w:rsidRPr="00BE0627">
        <w:rPr>
          <w:color w:val="auto"/>
        </w:rPr>
        <w:t>Art. 81</w:t>
      </w:r>
      <w:r w:rsidRPr="00BE0627">
        <w:rPr>
          <w:color w:val="auto"/>
        </w:rPr>
        <w:tab/>
        <w:t>G</w:t>
      </w:r>
      <w:bookmarkEnd w:id="34"/>
      <w:r w:rsidRPr="00BE0627">
        <w:rPr>
          <w:color w:val="auto"/>
        </w:rPr>
        <w:t>unningscriterium</w:t>
      </w:r>
    </w:p>
    <w:p w14:paraId="10281863" w14:textId="771815D6" w:rsidR="00D10170" w:rsidRPr="00BE0627" w:rsidRDefault="00D10170" w:rsidP="007367F4">
      <w:pPr>
        <w:pStyle w:val="BBAQFBB"/>
        <w:rPr>
          <w:color w:val="auto"/>
        </w:rPr>
      </w:pPr>
      <w:r w:rsidRPr="00BE0627">
        <w:rPr>
          <w:color w:val="auto"/>
        </w:rPr>
        <w:t>§ 1 De aanbestedende overheid baseert de gunning van overheidsopdrachten op de economisch meest voordelige offerte op basis van de prijs;</w:t>
      </w:r>
    </w:p>
    <w:p w14:paraId="725FAE7F" w14:textId="432668DC" w:rsidR="004F3DA2" w:rsidRPr="00BE0627" w:rsidRDefault="004F3DA2" w:rsidP="00C549DF">
      <w:pPr>
        <w:pStyle w:val="Kop2"/>
      </w:pPr>
      <w:bookmarkStart w:id="35" w:name="_Toc168338602"/>
      <w:r w:rsidRPr="00BE0627">
        <w:t>3</w:t>
      </w:r>
      <w:r w:rsidRPr="00BE0627">
        <w:tab/>
        <w:t>Administratieve voorschriften bij toepassing van het K</w:t>
      </w:r>
      <w:r w:rsidR="00F34995" w:rsidRPr="00BE0627">
        <w:t xml:space="preserve">oninklijk Besluit van </w:t>
      </w:r>
      <w:r w:rsidR="005B3BFB" w:rsidRPr="00BE0627">
        <w:t>18</w:t>
      </w:r>
      <w:r w:rsidR="00F34995" w:rsidRPr="00BE0627">
        <w:t>.</w:t>
      </w:r>
      <w:r w:rsidR="005B3BFB" w:rsidRPr="00BE0627">
        <w:t>04</w:t>
      </w:r>
      <w:r w:rsidR="00F34995" w:rsidRPr="00BE0627">
        <w:t>.</w:t>
      </w:r>
      <w:r w:rsidR="005B3BFB" w:rsidRPr="00BE0627">
        <w:t>2017</w:t>
      </w:r>
      <w:r w:rsidRPr="00BE0627">
        <w:t xml:space="preserve"> plaatsing overheidsopdrachten </w:t>
      </w:r>
      <w:r w:rsidR="005B3BFB" w:rsidRPr="00BE0627">
        <w:t xml:space="preserve">in de </w:t>
      </w:r>
      <w:r w:rsidRPr="00BE0627">
        <w:t>klassieke sectoren (</w:t>
      </w:r>
      <w:r w:rsidR="005B3BFB" w:rsidRPr="00BE0627">
        <w:t>KB</w:t>
      </w:r>
      <w:r w:rsidRPr="00BE0627">
        <w:t xml:space="preserve"> </w:t>
      </w:r>
      <w:r w:rsidR="005B3BFB" w:rsidRPr="00BE0627">
        <w:t>Plaatsing</w:t>
      </w:r>
      <w:r w:rsidRPr="00BE0627">
        <w:t>)</w:t>
      </w:r>
      <w:r w:rsidR="005B3BFB" w:rsidRPr="00BE0627">
        <w:t xml:space="preserve"> (BS 9 mei 2017)</w:t>
      </w:r>
      <w:bookmarkEnd w:id="35"/>
    </w:p>
    <w:p w14:paraId="04043250" w14:textId="4CC77132" w:rsidR="005B3BFB" w:rsidRPr="00BE0627" w:rsidRDefault="005B3BFB" w:rsidP="008D6505">
      <w:pPr>
        <w:pStyle w:val="Kop3"/>
      </w:pPr>
      <w:bookmarkStart w:id="36" w:name="_Toc184527276"/>
      <w:r w:rsidRPr="00BE0627">
        <w:t>Art. 8 tot 24</w:t>
      </w:r>
      <w:r w:rsidRPr="00BE0627">
        <w:tab/>
      </w:r>
      <w:bookmarkEnd w:id="36"/>
      <w:r w:rsidRPr="00BE0627">
        <w:t>Bekendmakingsvoorschriften</w:t>
      </w:r>
    </w:p>
    <w:p w14:paraId="5EB49963" w14:textId="52A6DDCE" w:rsidR="00366C48" w:rsidRPr="00BE0627" w:rsidRDefault="00366C48" w:rsidP="00366C48">
      <w:pPr>
        <w:pStyle w:val="Kop4"/>
      </w:pPr>
      <w:bookmarkStart w:id="37" w:name="_Hlk63704378"/>
      <w:r w:rsidRPr="00BE0627">
        <w:t>INLICHTINGEN OVER DE OPDRACHT ONDER DE EUROPESE DREMPEL (werken tot 5.</w:t>
      </w:r>
      <w:r w:rsidR="00127B56" w:rsidRPr="00BE0627">
        <w:t>538</w:t>
      </w:r>
      <w:r w:rsidRPr="00BE0627">
        <w:t xml:space="preserve">.000 Euro) </w:t>
      </w:r>
    </w:p>
    <w:p w14:paraId="200BC6D7" w14:textId="77777777" w:rsidR="005B3BFB" w:rsidRPr="00BE0627" w:rsidRDefault="005B3BFB" w:rsidP="00AE579E">
      <w:pPr>
        <w:pStyle w:val="Lijstalinea"/>
        <w:keepNext/>
        <w:keepLines/>
        <w:widowControl w:val="0"/>
        <w:numPr>
          <w:ilvl w:val="0"/>
          <w:numId w:val="83"/>
        </w:numPr>
        <w:tabs>
          <w:tab w:val="left" w:pos="709"/>
          <w:tab w:val="left" w:pos="1276"/>
        </w:tabs>
        <w:outlineLvl w:val="3"/>
        <w:rPr>
          <w:rFonts w:eastAsia="Times New Roman" w:cs="Tahoma"/>
          <w:b/>
          <w:snapToGrid w:val="0"/>
          <w:lang w:eastAsia="nl-BE"/>
        </w:rPr>
      </w:pPr>
      <w:bookmarkStart w:id="38" w:name="_Hlk63704524"/>
      <w:bookmarkEnd w:id="37"/>
      <w:r w:rsidRPr="00BE0627">
        <w:rPr>
          <w:rFonts w:eastAsia="Times New Roman" w:cs="Tahoma"/>
          <w:b/>
          <w:snapToGrid w:val="0"/>
          <w:lang w:eastAsia="nl-BE"/>
        </w:rPr>
        <w:t>Voorwerp van de opdracht</w:t>
      </w:r>
    </w:p>
    <w:bookmarkEnd w:id="38"/>
    <w:p w14:paraId="3CBCB888" w14:textId="4E3067F7" w:rsidR="005B3BFB" w:rsidRPr="00BE0627" w:rsidRDefault="00366C48" w:rsidP="007367F4">
      <w:pPr>
        <w:rPr>
          <w:color w:val="auto"/>
        </w:rPr>
      </w:pPr>
      <w:r w:rsidRPr="00BE0627">
        <w:t xml:space="preserve">Voorwerp van de opdracht: </w:t>
      </w:r>
      <w:r w:rsidR="005B3BFB" w:rsidRPr="00BE0627">
        <w:t>De aanneming heeft tot doel het uitvoeren van riolerings- en wegeniswerken</w:t>
      </w:r>
      <w:r w:rsidR="00703A4F" w:rsidRPr="00BE0627">
        <w:t xml:space="preserve"> </w:t>
      </w:r>
      <w:r w:rsidR="00703A4F" w:rsidRPr="00BE0627">
        <w:rPr>
          <w:color w:val="auto"/>
        </w:rPr>
        <w:t>thv site De Meermin</w:t>
      </w:r>
      <w:r w:rsidR="00364D5E" w:rsidRPr="00BE0627">
        <w:rPr>
          <w:color w:val="auto"/>
        </w:rPr>
        <w:t xml:space="preserve">, het </w:t>
      </w:r>
      <w:r w:rsidR="009706FD">
        <w:rPr>
          <w:color w:val="auto"/>
        </w:rPr>
        <w:t>gemeentehuis</w:t>
      </w:r>
      <w:r w:rsidR="00364D5E" w:rsidRPr="00BE0627">
        <w:rPr>
          <w:color w:val="auto"/>
        </w:rPr>
        <w:t xml:space="preserve"> en het Kerkplein</w:t>
      </w:r>
      <w:r w:rsidR="00703A4F" w:rsidRPr="00BE0627">
        <w:rPr>
          <w:color w:val="auto"/>
        </w:rPr>
        <w:t xml:space="preserve"> te Waasmunster</w:t>
      </w:r>
      <w:r w:rsidR="005B3BFB" w:rsidRPr="00BE0627">
        <w:rPr>
          <w:color w:val="auto"/>
        </w:rPr>
        <w:t>.</w:t>
      </w:r>
    </w:p>
    <w:p w14:paraId="4389FF2E" w14:textId="77777777" w:rsidR="00844952" w:rsidRPr="00BE0627" w:rsidRDefault="00844952" w:rsidP="007367F4">
      <w:pPr>
        <w:pStyle w:val="BBAQFBB"/>
        <w:rPr>
          <w:color w:val="auto"/>
        </w:rPr>
      </w:pPr>
    </w:p>
    <w:p w14:paraId="2F0000F7" w14:textId="29F5731B" w:rsidR="005B3BFB" w:rsidRPr="00BE0627" w:rsidRDefault="005B3BFB" w:rsidP="007367F4">
      <w:pPr>
        <w:pStyle w:val="BBAQFBB"/>
        <w:rPr>
          <w:color w:val="auto"/>
        </w:rPr>
      </w:pPr>
      <w:r w:rsidRPr="00BE0627">
        <w:rPr>
          <w:color w:val="auto"/>
        </w:rPr>
        <w:t xml:space="preserve">De opdracht omvat één perceel </w:t>
      </w:r>
    </w:p>
    <w:p w14:paraId="323A1740" w14:textId="77777777" w:rsidR="00844952" w:rsidRPr="00BE0627" w:rsidRDefault="00844952" w:rsidP="007367F4">
      <w:pPr>
        <w:pStyle w:val="BBAQFBB"/>
        <w:rPr>
          <w:color w:val="auto"/>
        </w:rPr>
      </w:pPr>
    </w:p>
    <w:p w14:paraId="46FD3F04" w14:textId="7A733EB8" w:rsidR="005B3BFB" w:rsidRPr="00BE0627" w:rsidRDefault="005B3BFB" w:rsidP="007367F4">
      <w:pPr>
        <w:pStyle w:val="BBAQFBB"/>
        <w:rPr>
          <w:color w:val="auto"/>
        </w:rPr>
      </w:pPr>
      <w:r w:rsidRPr="00BE0627">
        <w:rPr>
          <w:color w:val="auto"/>
        </w:rPr>
        <w:t>Deze opdracht omvat in het bijzonder:</w:t>
      </w:r>
    </w:p>
    <w:p w14:paraId="0CB05D9E" w14:textId="0BE7FE70" w:rsidR="00092BA4" w:rsidRPr="00BE0627" w:rsidRDefault="00092BA4" w:rsidP="00092BA4">
      <w:pPr>
        <w:numPr>
          <w:ilvl w:val="0"/>
          <w:numId w:val="12"/>
        </w:numPr>
        <w:suppressAutoHyphens/>
        <w:autoSpaceDE/>
        <w:autoSpaceDN/>
        <w:adjustRightInd/>
        <w:spacing w:line="240" w:lineRule="atLeast"/>
        <w:contextualSpacing/>
      </w:pPr>
      <w:bookmarkStart w:id="39" w:name="OLE_LINK44"/>
      <w:bookmarkStart w:id="40" w:name="OLE_LINK45"/>
      <w:bookmarkStart w:id="41" w:name="OLE_LINK46"/>
      <w:r w:rsidRPr="00BE0627">
        <w:t>Voorafgaandelijke topografische opmetingen (</w:t>
      </w:r>
      <w:r w:rsidR="00982E75" w:rsidRPr="00BE0627">
        <w:t xml:space="preserve">GRB + </w:t>
      </w:r>
      <w:r w:rsidRPr="00BE0627">
        <w:t>hoogtemetingen</w:t>
      </w:r>
      <w:r w:rsidR="00982E75" w:rsidRPr="00BE0627">
        <w:t xml:space="preserve"> TAW</w:t>
      </w:r>
      <w:r w:rsidRPr="00BE0627">
        <w:t>)</w:t>
      </w:r>
    </w:p>
    <w:p w14:paraId="25351819" w14:textId="6D4D4D0C" w:rsidR="005B3BFB" w:rsidRPr="00BE0627" w:rsidRDefault="005B3BFB" w:rsidP="007367F4">
      <w:pPr>
        <w:pStyle w:val="Lijstalinea"/>
        <w:numPr>
          <w:ilvl w:val="0"/>
          <w:numId w:val="12"/>
        </w:numPr>
      </w:pPr>
      <w:r w:rsidRPr="00BE0627">
        <w:t>Voorbereidende op- en/of afbraakwerken van rijwegen, voetpaden, van plaatselijke en lijnvormige elementen</w:t>
      </w:r>
    </w:p>
    <w:p w14:paraId="366ED395" w14:textId="77777777" w:rsidR="005B3BFB" w:rsidRPr="00BE0627" w:rsidRDefault="005B3BFB" w:rsidP="007367F4">
      <w:pPr>
        <w:pStyle w:val="Lijstalinea"/>
        <w:numPr>
          <w:ilvl w:val="0"/>
          <w:numId w:val="12"/>
        </w:numPr>
      </w:pPr>
      <w:r w:rsidRPr="00BE0627">
        <w:t>Al de grondwerken nodig voor de uitvoering van de werken volgens de aanduidingen van de plannen, lengte- en dwarsprofielen</w:t>
      </w:r>
    </w:p>
    <w:p w14:paraId="54B7CB3A" w14:textId="11D46CEE" w:rsidR="005B3BFB" w:rsidRPr="00BE0627" w:rsidRDefault="005B3BFB" w:rsidP="007367F4">
      <w:pPr>
        <w:pStyle w:val="Lijstalinea"/>
        <w:numPr>
          <w:ilvl w:val="0"/>
          <w:numId w:val="12"/>
        </w:numPr>
      </w:pPr>
      <w:r w:rsidRPr="00BE0627">
        <w:t xml:space="preserve">De uitvoering van gewone rioleringswerken en afwateringswerken: </w:t>
      </w:r>
      <w:r w:rsidR="005031ED" w:rsidRPr="00BE0627">
        <w:t>(</w:t>
      </w:r>
      <w:r w:rsidR="0018609C" w:rsidRPr="00BE0627">
        <w:t>infiltratie</w:t>
      </w:r>
      <w:r w:rsidR="005031ED" w:rsidRPr="00BE0627">
        <w:t>)</w:t>
      </w:r>
      <w:r w:rsidR="0018609C" w:rsidRPr="00BE0627">
        <w:t>leidingen</w:t>
      </w:r>
      <w:r w:rsidR="005031ED" w:rsidRPr="00BE0627">
        <w:t xml:space="preserve"> in PP</w:t>
      </w:r>
      <w:r w:rsidRPr="00BE0627">
        <w:t xml:space="preserve">, inspectieputten, </w:t>
      </w:r>
      <w:r w:rsidR="00B12E64" w:rsidRPr="00BE0627">
        <w:t xml:space="preserve">(poreuse) </w:t>
      </w:r>
      <w:r w:rsidRPr="00BE0627">
        <w:t>straatkolken</w:t>
      </w:r>
    </w:p>
    <w:p w14:paraId="7FE2B35A" w14:textId="2A22305E" w:rsidR="005B3BFB" w:rsidRPr="00BE0627" w:rsidRDefault="005B3BFB" w:rsidP="007367F4">
      <w:pPr>
        <w:pStyle w:val="Lijstalinea"/>
        <w:numPr>
          <w:ilvl w:val="0"/>
          <w:numId w:val="12"/>
        </w:numPr>
      </w:pPr>
      <w:r w:rsidRPr="00BE0627">
        <w:t xml:space="preserve">Het aanleggen van </w:t>
      </w:r>
      <w:r w:rsidR="009E31C3" w:rsidRPr="00BE0627">
        <w:t>paden in</w:t>
      </w:r>
      <w:r w:rsidR="0078081C" w:rsidRPr="00BE0627">
        <w:t xml:space="preserve"> uitgewassen</w:t>
      </w:r>
      <w:r w:rsidR="009E31C3" w:rsidRPr="00BE0627">
        <w:t xml:space="preserve"> beton</w:t>
      </w:r>
      <w:r w:rsidR="00641B47" w:rsidRPr="00BE0627">
        <w:t xml:space="preserve"> </w:t>
      </w:r>
      <w:r w:rsidR="0078081C" w:rsidRPr="00BE0627">
        <w:t xml:space="preserve">op een gebonden steenslagfundering </w:t>
      </w:r>
      <w:r w:rsidR="00641B47" w:rsidRPr="00BE0627">
        <w:t>en kassei</w:t>
      </w:r>
      <w:r w:rsidR="0078081C" w:rsidRPr="00BE0627">
        <w:t>en</w:t>
      </w:r>
      <w:r w:rsidR="00641B47" w:rsidRPr="00BE0627">
        <w:t xml:space="preserve"> </w:t>
      </w:r>
      <w:r w:rsidR="0078081C" w:rsidRPr="00BE0627">
        <w:t xml:space="preserve">op een </w:t>
      </w:r>
      <w:r w:rsidR="00641B47" w:rsidRPr="00BE0627">
        <w:t>drainerend</w:t>
      </w:r>
      <w:r w:rsidRPr="00BE0627">
        <w:t xml:space="preserve"> schraal betonfundering</w:t>
      </w:r>
    </w:p>
    <w:p w14:paraId="36B4FC5E" w14:textId="4530120A" w:rsidR="005B3BFB" w:rsidRPr="00BE0627" w:rsidRDefault="005B3BFB" w:rsidP="007367F4">
      <w:pPr>
        <w:pStyle w:val="Lijstalinea"/>
        <w:numPr>
          <w:ilvl w:val="0"/>
          <w:numId w:val="12"/>
        </w:numPr>
      </w:pPr>
      <w:r w:rsidRPr="00BE0627">
        <w:t>Het plaatsen van trottoirbanden uit beton, incl. fundering en stut in schraal beton</w:t>
      </w:r>
    </w:p>
    <w:p w14:paraId="26CBE3DD" w14:textId="5DAC5D93" w:rsidR="00503F09" w:rsidRPr="00BE0627" w:rsidRDefault="00503F09" w:rsidP="00503F09">
      <w:pPr>
        <w:numPr>
          <w:ilvl w:val="0"/>
          <w:numId w:val="12"/>
        </w:numPr>
        <w:suppressAutoHyphens/>
        <w:autoSpaceDE/>
        <w:autoSpaceDN/>
        <w:adjustRightInd/>
        <w:spacing w:line="240" w:lineRule="atLeast"/>
        <w:contextualSpacing/>
      </w:pPr>
      <w:r w:rsidRPr="00BE0627">
        <w:t>Het inzaaien van groenzones</w:t>
      </w:r>
      <w:r w:rsidR="00465481" w:rsidRPr="00BE0627">
        <w:t xml:space="preserve"> (verschillende mengelingen) en beplanting</w:t>
      </w:r>
      <w:r w:rsidR="00726811" w:rsidRPr="00BE0627">
        <w:t>swerkzaamheden (bomen en heesters)</w:t>
      </w:r>
    </w:p>
    <w:p w14:paraId="09BB092A" w14:textId="725CFA70" w:rsidR="005B3BFB" w:rsidRPr="00BE0627" w:rsidRDefault="005B3BFB" w:rsidP="007367F4">
      <w:pPr>
        <w:pStyle w:val="Lijstalinea"/>
        <w:numPr>
          <w:ilvl w:val="0"/>
          <w:numId w:val="12"/>
        </w:numPr>
      </w:pPr>
      <w:r w:rsidRPr="00BE0627">
        <w:t xml:space="preserve">Het plaatsen van straatmeubilair </w:t>
      </w:r>
      <w:r w:rsidR="00726811" w:rsidRPr="00BE0627">
        <w:t>(afvalhouders, anti-parkeerpalen, fietsenstallingen,…)</w:t>
      </w:r>
    </w:p>
    <w:p w14:paraId="675B3C50" w14:textId="77777777" w:rsidR="005B3BFB" w:rsidRPr="00BE0627" w:rsidRDefault="005B3BFB" w:rsidP="007367F4">
      <w:pPr>
        <w:pStyle w:val="Lijstalinea"/>
        <w:numPr>
          <w:ilvl w:val="0"/>
          <w:numId w:val="12"/>
        </w:numPr>
      </w:pPr>
      <w:r w:rsidRPr="00BE0627">
        <w:t>Het onderhoud van alle werken tot aan de definitieve oplevering</w:t>
      </w:r>
    </w:p>
    <w:p w14:paraId="21774B77" w14:textId="77777777" w:rsidR="005B0D39" w:rsidRPr="00BE0627" w:rsidRDefault="005B0D39" w:rsidP="007367F4">
      <w:bookmarkStart w:id="42" w:name="_Hlk63704507"/>
    </w:p>
    <w:bookmarkEnd w:id="39"/>
    <w:bookmarkEnd w:id="40"/>
    <w:bookmarkEnd w:id="41"/>
    <w:p w14:paraId="1D167637" w14:textId="77777777" w:rsidR="00366C48" w:rsidRPr="00BE0627" w:rsidRDefault="005B3BFB" w:rsidP="00AE579E">
      <w:pPr>
        <w:pStyle w:val="Lijstalinea"/>
        <w:keepNext/>
        <w:keepLines/>
        <w:widowControl w:val="0"/>
        <w:numPr>
          <w:ilvl w:val="0"/>
          <w:numId w:val="83"/>
        </w:numPr>
        <w:tabs>
          <w:tab w:val="left" w:pos="709"/>
          <w:tab w:val="left" w:pos="1276"/>
        </w:tabs>
        <w:outlineLvl w:val="3"/>
        <w:rPr>
          <w:rFonts w:eastAsia="Times New Roman" w:cs="Tahoma"/>
          <w:b/>
          <w:snapToGrid w:val="0"/>
          <w:color w:val="auto"/>
          <w:lang w:eastAsia="nl-BE"/>
        </w:rPr>
      </w:pPr>
      <w:r w:rsidRPr="00BE0627">
        <w:rPr>
          <w:rFonts w:eastAsia="Times New Roman" w:cs="Tahoma"/>
          <w:b/>
          <w:snapToGrid w:val="0"/>
          <w:color w:val="auto"/>
          <w:lang w:eastAsia="nl-BE"/>
        </w:rPr>
        <w:t xml:space="preserve">Aanbestedende Dienst (= Bouwheer): </w:t>
      </w:r>
    </w:p>
    <w:bookmarkEnd w:id="42"/>
    <w:p w14:paraId="0CB97CB3" w14:textId="31E876F0" w:rsidR="00D468CF" w:rsidRPr="00BE0627" w:rsidRDefault="00D468CF" w:rsidP="00D468CF">
      <w:pPr>
        <w:pStyle w:val="Lijstalinea"/>
        <w:ind w:left="360"/>
        <w:rPr>
          <w:color w:val="auto"/>
        </w:rPr>
      </w:pPr>
      <w:r w:rsidRPr="00BE0627">
        <w:rPr>
          <w:color w:val="auto"/>
        </w:rPr>
        <w:t xml:space="preserve">De aanbestedende dienst is gemeente </w:t>
      </w:r>
      <w:r w:rsidR="00CE12F1" w:rsidRPr="00BE0627">
        <w:rPr>
          <w:color w:val="auto"/>
        </w:rPr>
        <w:t>Waasmunster</w:t>
      </w:r>
      <w:r w:rsidRPr="00BE0627">
        <w:rPr>
          <w:color w:val="auto"/>
        </w:rPr>
        <w:t xml:space="preserve">, </w:t>
      </w:r>
      <w:r w:rsidR="00417E21" w:rsidRPr="00BE0627">
        <w:rPr>
          <w:color w:val="auto"/>
        </w:rPr>
        <w:t>Abdij van Roosenberglaan 8</w:t>
      </w:r>
      <w:r w:rsidRPr="00BE0627">
        <w:rPr>
          <w:color w:val="auto"/>
        </w:rPr>
        <w:t xml:space="preserve"> te 9</w:t>
      </w:r>
      <w:r w:rsidR="00CE12F1" w:rsidRPr="00BE0627">
        <w:rPr>
          <w:color w:val="auto"/>
        </w:rPr>
        <w:t>250 Waasmunster</w:t>
      </w:r>
    </w:p>
    <w:p w14:paraId="0E88C8C0" w14:textId="46A79513" w:rsidR="00844952" w:rsidRPr="00BE0627" w:rsidRDefault="00844952" w:rsidP="007367F4">
      <w:pPr>
        <w:rPr>
          <w:color w:val="auto"/>
        </w:rPr>
      </w:pPr>
    </w:p>
    <w:p w14:paraId="108DBBEA" w14:textId="5CFA9EE9" w:rsidR="00366C48" w:rsidRPr="00BE0627" w:rsidRDefault="00366C48" w:rsidP="00AE579E">
      <w:pPr>
        <w:pStyle w:val="Lijstalinea"/>
        <w:keepNext/>
        <w:keepLines/>
        <w:widowControl w:val="0"/>
        <w:numPr>
          <w:ilvl w:val="0"/>
          <w:numId w:val="83"/>
        </w:numPr>
        <w:tabs>
          <w:tab w:val="left" w:pos="709"/>
          <w:tab w:val="left" w:pos="1276"/>
        </w:tabs>
        <w:outlineLvl w:val="3"/>
        <w:rPr>
          <w:rFonts w:eastAsia="Times New Roman" w:cs="Tahoma"/>
          <w:b/>
          <w:snapToGrid w:val="0"/>
          <w:color w:val="auto"/>
          <w:lang w:eastAsia="nl-BE"/>
        </w:rPr>
      </w:pPr>
      <w:bookmarkStart w:id="43" w:name="_Hlk63704541"/>
      <w:r w:rsidRPr="00BE0627">
        <w:rPr>
          <w:rFonts w:eastAsia="Times New Roman" w:cs="Tahoma"/>
          <w:b/>
          <w:snapToGrid w:val="0"/>
          <w:color w:val="auto"/>
          <w:lang w:eastAsia="nl-BE"/>
        </w:rPr>
        <w:t>Wijze van gunnen van de opdracht</w:t>
      </w:r>
    </w:p>
    <w:p w14:paraId="40B18034" w14:textId="0806DA85" w:rsidR="005B3BFB" w:rsidRPr="00BE0627" w:rsidRDefault="005B3BFB" w:rsidP="00BB5D7E">
      <w:pPr>
        <w:ind w:firstLine="360"/>
        <w:rPr>
          <w:color w:val="auto"/>
        </w:rPr>
      </w:pPr>
      <w:bookmarkStart w:id="44" w:name="_Hlk63704842"/>
      <w:bookmarkEnd w:id="43"/>
      <w:r w:rsidRPr="00BE0627">
        <w:rPr>
          <w:color w:val="auto"/>
        </w:rPr>
        <w:t xml:space="preserve">De opdracht wordt gegund bij </w:t>
      </w:r>
      <w:sdt>
        <w:sdtPr>
          <w:rPr>
            <w:color w:val="auto"/>
          </w:rPr>
          <w:id w:val="610401646"/>
          <w:placeholder>
            <w:docPart w:val="8EE45A9B4327413CBC44381E30D35E30"/>
          </w:placeholder>
          <w:dropDownList>
            <w:listItem w:value="Kies een item."/>
            <w:listItem w:displayText="openbare procedure" w:value="openbare procedure"/>
            <w:listItem w:displayText="niet openbare procedure" w:value="niet openbare procedure"/>
            <w:listItem w:displayText="mededingingsprocedure met onderhandeling" w:value="mededingingsprocedure met onderhandeling"/>
            <w:listItem w:displayText="onderhandelingsprocedure zonder voorafgaande bekendmaking" w:value="onderhandelingsprocedure zonder voorafgaande bekendmaking"/>
            <w:listItem w:displayText="vereenvoudigde onderhandelingsprocedure met voorafgaande bekendmaking" w:value="vereenvoudigde onderhandelingsprocedure met voorafgaande bekendmaking"/>
          </w:dropDownList>
        </w:sdtPr>
        <w:sdtEndPr/>
        <w:sdtContent>
          <w:r w:rsidR="00CE12F1" w:rsidRPr="00BE0627">
            <w:rPr>
              <w:color w:val="auto"/>
            </w:rPr>
            <w:t>openbare procedure</w:t>
          </w:r>
        </w:sdtContent>
      </w:sdt>
    </w:p>
    <w:bookmarkEnd w:id="44"/>
    <w:p w14:paraId="48F8E924" w14:textId="77777777" w:rsidR="00844952" w:rsidRPr="00BE0627" w:rsidRDefault="00844952" w:rsidP="007367F4">
      <w:pPr>
        <w:rPr>
          <w:color w:val="auto"/>
        </w:rPr>
      </w:pPr>
    </w:p>
    <w:p w14:paraId="3D1EB3D9" w14:textId="77777777" w:rsidR="00353172" w:rsidRPr="00BE0627" w:rsidRDefault="005B3BFB" w:rsidP="00AE579E">
      <w:pPr>
        <w:pStyle w:val="Lijstalinea"/>
        <w:keepNext/>
        <w:keepLines/>
        <w:widowControl w:val="0"/>
        <w:numPr>
          <w:ilvl w:val="0"/>
          <w:numId w:val="83"/>
        </w:numPr>
        <w:tabs>
          <w:tab w:val="left" w:pos="709"/>
          <w:tab w:val="left" w:pos="1276"/>
        </w:tabs>
        <w:outlineLvl w:val="3"/>
        <w:rPr>
          <w:rFonts w:eastAsia="Times New Roman" w:cs="Tahoma"/>
          <w:b/>
          <w:snapToGrid w:val="0"/>
          <w:color w:val="auto"/>
          <w:lang w:eastAsia="nl-BE"/>
        </w:rPr>
      </w:pPr>
      <w:bookmarkStart w:id="45" w:name="_Hlk63704560"/>
      <w:r w:rsidRPr="00BE0627">
        <w:rPr>
          <w:rFonts w:eastAsia="Times New Roman" w:cs="Tahoma"/>
          <w:b/>
          <w:snapToGrid w:val="0"/>
          <w:color w:val="auto"/>
          <w:lang w:eastAsia="nl-BE"/>
        </w:rPr>
        <w:lastRenderedPageBreak/>
        <w:t>Vorm van de opdracht</w:t>
      </w:r>
    </w:p>
    <w:p w14:paraId="5AA6F70B" w14:textId="486E288C" w:rsidR="005B3BFB" w:rsidRPr="00BE0627" w:rsidRDefault="005B3BFB" w:rsidP="00BB5D7E">
      <w:pPr>
        <w:pStyle w:val="BBAQFBB"/>
        <w:ind w:left="360"/>
        <w:rPr>
          <w:color w:val="auto"/>
        </w:rPr>
      </w:pPr>
      <w:bookmarkStart w:id="46" w:name="_Hlk63704607"/>
      <w:bookmarkEnd w:id="45"/>
      <w:r w:rsidRPr="00BE0627">
        <w:rPr>
          <w:color w:val="auto"/>
        </w:rPr>
        <w:t>De opdracht is gemengd, ttz. deels tegen totale prijs (de posten met de vermelding “GP”) en deels tegen prijslijst (de posten met de vermelding “VH”)</w:t>
      </w:r>
    </w:p>
    <w:bookmarkEnd w:id="46"/>
    <w:p w14:paraId="433C1087" w14:textId="77777777" w:rsidR="00844952" w:rsidRPr="00BE0627" w:rsidRDefault="00844952" w:rsidP="007367F4">
      <w:pPr>
        <w:rPr>
          <w:color w:val="auto"/>
        </w:rPr>
      </w:pPr>
    </w:p>
    <w:p w14:paraId="52603763" w14:textId="18BB57F3" w:rsidR="005B3BFB" w:rsidRPr="00BE0627" w:rsidRDefault="005B3BFB" w:rsidP="00AE579E">
      <w:pPr>
        <w:pStyle w:val="Lijstalinea"/>
        <w:keepNext/>
        <w:keepLines/>
        <w:widowControl w:val="0"/>
        <w:numPr>
          <w:ilvl w:val="0"/>
          <w:numId w:val="83"/>
        </w:numPr>
        <w:tabs>
          <w:tab w:val="left" w:pos="709"/>
          <w:tab w:val="left" w:pos="1276"/>
        </w:tabs>
        <w:outlineLvl w:val="3"/>
        <w:rPr>
          <w:rFonts w:eastAsia="Times New Roman" w:cs="Tahoma"/>
          <w:b/>
          <w:snapToGrid w:val="0"/>
          <w:color w:val="auto"/>
          <w:lang w:eastAsia="nl-BE"/>
        </w:rPr>
      </w:pPr>
      <w:bookmarkStart w:id="47" w:name="_Hlk63704639"/>
      <w:r w:rsidRPr="00BE0627">
        <w:rPr>
          <w:rFonts w:eastAsia="Times New Roman" w:cs="Tahoma"/>
          <w:b/>
          <w:snapToGrid w:val="0"/>
          <w:color w:val="auto"/>
          <w:lang w:eastAsia="nl-BE"/>
        </w:rPr>
        <w:t>Vereiste erkenning</w:t>
      </w:r>
    </w:p>
    <w:p w14:paraId="5039BB5D" w14:textId="5140CDD9" w:rsidR="005B3BFB" w:rsidRPr="00BE0627" w:rsidRDefault="005B3BFB" w:rsidP="00BB5D7E">
      <w:pPr>
        <w:ind w:firstLine="360"/>
        <w:rPr>
          <w:color w:val="auto"/>
        </w:rPr>
      </w:pPr>
      <w:bookmarkStart w:id="48" w:name="_Hlk63704633"/>
      <w:bookmarkEnd w:id="47"/>
      <w:r w:rsidRPr="00BE0627">
        <w:rPr>
          <w:color w:val="auto"/>
        </w:rPr>
        <w:t>De vereiste erkenning is categorie C1 of E</w:t>
      </w:r>
      <w:r w:rsidR="00E75EDD" w:rsidRPr="00BE0627">
        <w:rPr>
          <w:color w:val="auto"/>
        </w:rPr>
        <w:t>1</w:t>
      </w:r>
    </w:p>
    <w:p w14:paraId="51D5B5ED" w14:textId="76203480" w:rsidR="005B3BFB" w:rsidRPr="00BE0627" w:rsidRDefault="005B3BFB" w:rsidP="00BB5D7E">
      <w:pPr>
        <w:pStyle w:val="BBAQFBB"/>
        <w:ind w:firstLine="360"/>
        <w:rPr>
          <w:color w:val="auto"/>
        </w:rPr>
      </w:pPr>
      <w:r w:rsidRPr="00BE0627">
        <w:rPr>
          <w:color w:val="auto"/>
        </w:rPr>
        <w:t xml:space="preserve">Op basis van het ramingsbedrag wordt geoordeeld dat de werken tot de klasse </w:t>
      </w:r>
      <w:r w:rsidR="00CF4AE3" w:rsidRPr="00BE0627">
        <w:rPr>
          <w:color w:val="auto"/>
        </w:rPr>
        <w:t>5</w:t>
      </w:r>
      <w:r w:rsidRPr="00BE0627">
        <w:rPr>
          <w:color w:val="auto"/>
        </w:rPr>
        <w:t xml:space="preserve"> behoren.</w:t>
      </w:r>
    </w:p>
    <w:bookmarkEnd w:id="48"/>
    <w:p w14:paraId="405ED5FA" w14:textId="77777777" w:rsidR="005B0D39" w:rsidRPr="00BE0627" w:rsidRDefault="005B0D39" w:rsidP="007367F4"/>
    <w:p w14:paraId="0EB12875" w14:textId="634BC12E" w:rsidR="005B3BFB" w:rsidRPr="00BE0627" w:rsidRDefault="005B3BFB" w:rsidP="00AE579E">
      <w:pPr>
        <w:pStyle w:val="Lijstalinea"/>
        <w:keepNext/>
        <w:keepLines/>
        <w:widowControl w:val="0"/>
        <w:numPr>
          <w:ilvl w:val="0"/>
          <w:numId w:val="83"/>
        </w:numPr>
        <w:tabs>
          <w:tab w:val="left" w:pos="709"/>
          <w:tab w:val="left" w:pos="1276"/>
        </w:tabs>
        <w:outlineLvl w:val="3"/>
        <w:rPr>
          <w:rFonts w:eastAsia="Times New Roman" w:cs="Tahoma"/>
          <w:b/>
          <w:snapToGrid w:val="0"/>
          <w:lang w:eastAsia="nl-BE"/>
        </w:rPr>
      </w:pPr>
      <w:bookmarkStart w:id="49" w:name="_Hlk63704709"/>
      <w:bookmarkStart w:id="50" w:name="_Hlk63136669"/>
      <w:r w:rsidRPr="00BE0627">
        <w:rPr>
          <w:rFonts w:eastAsia="Times New Roman" w:cs="Tahoma"/>
          <w:b/>
          <w:snapToGrid w:val="0"/>
          <w:lang w:eastAsia="nl-BE"/>
        </w:rPr>
        <w:t>Opdrachtgever welke voor de betaling instaat</w:t>
      </w:r>
    </w:p>
    <w:bookmarkEnd w:id="49"/>
    <w:p w14:paraId="0613585B" w14:textId="607B768E" w:rsidR="00A81923" w:rsidRPr="00BE0627" w:rsidRDefault="009A0ECC" w:rsidP="00B30B7B">
      <w:pPr>
        <w:ind w:firstLine="360"/>
      </w:pPr>
      <w:r w:rsidRPr="00BE0627">
        <w:t xml:space="preserve">gemeente </w:t>
      </w:r>
      <w:r w:rsidR="00E75EDD" w:rsidRPr="00BE0627">
        <w:t>Waasmunster</w:t>
      </w:r>
      <w:r w:rsidRPr="00BE0627">
        <w:t xml:space="preserve"> staat in voor de betaling van de werken.</w:t>
      </w:r>
    </w:p>
    <w:bookmarkEnd w:id="50"/>
    <w:p w14:paraId="23170834" w14:textId="77777777" w:rsidR="00F84C5D" w:rsidRPr="00BE0627" w:rsidRDefault="00F84C5D" w:rsidP="00AF7EB9"/>
    <w:p w14:paraId="6BE90A4F" w14:textId="00636CCC" w:rsidR="005B3BFB" w:rsidRPr="00BE0627" w:rsidRDefault="005B3BFB" w:rsidP="00AE579E">
      <w:pPr>
        <w:pStyle w:val="Lijstalinea"/>
        <w:keepNext/>
        <w:keepLines/>
        <w:widowControl w:val="0"/>
        <w:numPr>
          <w:ilvl w:val="0"/>
          <w:numId w:val="83"/>
        </w:numPr>
        <w:tabs>
          <w:tab w:val="left" w:pos="709"/>
          <w:tab w:val="left" w:pos="1276"/>
        </w:tabs>
        <w:outlineLvl w:val="3"/>
        <w:rPr>
          <w:rFonts w:eastAsia="Times New Roman" w:cs="Tahoma"/>
          <w:b/>
          <w:snapToGrid w:val="0"/>
          <w:lang w:eastAsia="nl-BE"/>
        </w:rPr>
      </w:pPr>
      <w:bookmarkStart w:id="51" w:name="_Hlk63136692"/>
      <w:r w:rsidRPr="00BE0627">
        <w:rPr>
          <w:rFonts w:eastAsia="Times New Roman" w:cs="Tahoma"/>
          <w:b/>
          <w:snapToGrid w:val="0"/>
          <w:lang w:eastAsia="nl-BE"/>
        </w:rPr>
        <w:t>Termijn voor de uitvoering van de opdracht</w:t>
      </w:r>
    </w:p>
    <w:p w14:paraId="663D614D" w14:textId="0EE1D9A9" w:rsidR="005B3BFB" w:rsidRPr="00BE0627" w:rsidRDefault="005B3BFB" w:rsidP="00ED03F4">
      <w:pPr>
        <w:ind w:firstLine="360"/>
        <w:rPr>
          <w:snapToGrid w:val="0"/>
          <w:lang w:eastAsia="nl-BE"/>
        </w:rPr>
      </w:pPr>
      <w:bookmarkStart w:id="52" w:name="_Hlk63704889"/>
      <w:bookmarkEnd w:id="51"/>
      <w:r w:rsidRPr="00BE0627">
        <w:t xml:space="preserve">De uitvoeringstermijn bedraagt </w:t>
      </w:r>
      <w:r w:rsidR="00327CBE" w:rsidRPr="00BE0627">
        <w:t>100</w:t>
      </w:r>
      <w:r w:rsidRPr="00BE0627">
        <w:t xml:space="preserve"> werkdagen.</w:t>
      </w:r>
    </w:p>
    <w:bookmarkEnd w:id="52"/>
    <w:p w14:paraId="2EE08886" w14:textId="77777777" w:rsidR="00A81923" w:rsidRPr="00BE0627" w:rsidRDefault="00A81923" w:rsidP="00AF7EB9"/>
    <w:p w14:paraId="01AD1DD6" w14:textId="5879C8F5" w:rsidR="00291ACD" w:rsidRPr="00BE0627" w:rsidRDefault="005B3BFB" w:rsidP="00AE579E">
      <w:pPr>
        <w:pStyle w:val="Lijstalinea"/>
        <w:keepNext/>
        <w:keepLines/>
        <w:widowControl w:val="0"/>
        <w:numPr>
          <w:ilvl w:val="0"/>
          <w:numId w:val="83"/>
        </w:numPr>
        <w:tabs>
          <w:tab w:val="left" w:pos="709"/>
          <w:tab w:val="left" w:pos="1276"/>
        </w:tabs>
        <w:outlineLvl w:val="3"/>
        <w:rPr>
          <w:rFonts w:eastAsia="Times New Roman" w:cs="Tahoma"/>
          <w:b/>
          <w:snapToGrid w:val="0"/>
          <w:lang w:eastAsia="nl-BE"/>
        </w:rPr>
      </w:pPr>
      <w:r w:rsidRPr="00BE0627">
        <w:rPr>
          <w:rFonts w:eastAsia="Times New Roman" w:cs="Tahoma"/>
          <w:b/>
          <w:snapToGrid w:val="0"/>
          <w:lang w:eastAsia="nl-BE"/>
        </w:rPr>
        <w:t xml:space="preserve">Opening van de inschrijvingen: </w:t>
      </w:r>
    </w:p>
    <w:p w14:paraId="6077CA26" w14:textId="4B56FF3A" w:rsidR="005B3BFB" w:rsidRPr="00BE0627" w:rsidRDefault="00C41A49" w:rsidP="00536D59">
      <w:pPr>
        <w:ind w:left="360"/>
        <w:rPr>
          <w:rStyle w:val="Subtielebenadrukking"/>
          <w:i w:val="0"/>
          <w:iCs w:val="0"/>
        </w:rPr>
      </w:pPr>
      <w:r w:rsidRPr="00BE0627">
        <w:rPr>
          <w:rStyle w:val="Subtielebenadrukking"/>
          <w:i w:val="0"/>
          <w:iCs w:val="0"/>
        </w:rPr>
        <w:t>De offertes worden elektronisch ingediend, er is geen openbare zitting. De offerte moet bij de aanbesteder toekomen vóór de uiterste ontvangstdatum van de offertes zoals vermeld in de publicatie.</w:t>
      </w:r>
    </w:p>
    <w:p w14:paraId="638A2E35" w14:textId="77777777" w:rsidR="00536D59" w:rsidRPr="00BE0627" w:rsidRDefault="00536D59" w:rsidP="00536D59">
      <w:pPr>
        <w:ind w:left="360"/>
      </w:pPr>
    </w:p>
    <w:p w14:paraId="674FE307" w14:textId="1D691519" w:rsidR="00291ACD" w:rsidRPr="00BE0627" w:rsidRDefault="005B3BFB" w:rsidP="00AE579E">
      <w:pPr>
        <w:pStyle w:val="Lijstalinea"/>
        <w:keepNext/>
        <w:keepLines/>
        <w:widowControl w:val="0"/>
        <w:numPr>
          <w:ilvl w:val="0"/>
          <w:numId w:val="83"/>
        </w:numPr>
        <w:tabs>
          <w:tab w:val="left" w:pos="709"/>
          <w:tab w:val="left" w:pos="1276"/>
        </w:tabs>
        <w:outlineLvl w:val="3"/>
        <w:rPr>
          <w:rFonts w:eastAsia="Times New Roman" w:cs="Tahoma"/>
          <w:b/>
          <w:snapToGrid w:val="0"/>
          <w:lang w:eastAsia="nl-BE"/>
        </w:rPr>
      </w:pPr>
      <w:r w:rsidRPr="00BE0627">
        <w:rPr>
          <w:rFonts w:eastAsia="Times New Roman" w:cs="Tahoma"/>
          <w:b/>
          <w:snapToGrid w:val="0"/>
          <w:lang w:eastAsia="nl-BE"/>
        </w:rPr>
        <w:t xml:space="preserve">Voertaal: </w:t>
      </w:r>
    </w:p>
    <w:p w14:paraId="6E92FFB3" w14:textId="2DA3285A" w:rsidR="005B3BFB" w:rsidRPr="00BE0627" w:rsidRDefault="005B3BFB" w:rsidP="00291ACD">
      <w:pPr>
        <w:pStyle w:val="Lijstalinea"/>
        <w:ind w:left="360"/>
        <w:rPr>
          <w:bCs/>
        </w:rPr>
      </w:pPr>
      <w:r w:rsidRPr="00BE0627">
        <w:rPr>
          <w:rFonts w:eastAsia="Times New Roman" w:cs="Tahoma"/>
          <w:bCs/>
          <w:snapToGrid w:val="0"/>
          <w:lang w:eastAsia="nl-BE"/>
        </w:rPr>
        <w:t>De voertaal is Nederlands. Alle offertes dienen in het</w:t>
      </w:r>
      <w:r w:rsidRPr="00BE0627">
        <w:rPr>
          <w:bCs/>
        </w:rPr>
        <w:t xml:space="preserve"> Nederlands opgesteld te worden.</w:t>
      </w:r>
    </w:p>
    <w:p w14:paraId="62578578" w14:textId="47F9B352" w:rsidR="006A0E6A" w:rsidRPr="00BE0627" w:rsidRDefault="006A0E6A" w:rsidP="008D6505">
      <w:pPr>
        <w:pStyle w:val="Kop3"/>
      </w:pPr>
      <w:bookmarkStart w:id="53" w:name="_Hlk63136727"/>
      <w:r w:rsidRPr="00BE0627">
        <w:t>Art. 26</w:t>
      </w:r>
      <w:r w:rsidRPr="00BE0627">
        <w:tab/>
        <w:t xml:space="preserve">Prijsvaststelling </w:t>
      </w:r>
    </w:p>
    <w:p w14:paraId="52A8272E" w14:textId="36845822" w:rsidR="006A0E6A" w:rsidRPr="00BE0627" w:rsidRDefault="006A0E6A" w:rsidP="00EF318F">
      <w:r w:rsidRPr="00BE0627">
        <w:t xml:space="preserve">Het betreft hier een opdracht: </w:t>
      </w:r>
    </w:p>
    <w:p w14:paraId="17F400B5" w14:textId="7DD62102" w:rsidR="006A0E6A" w:rsidRPr="00BE0627" w:rsidRDefault="006A0E6A" w:rsidP="00AE579E">
      <w:pPr>
        <w:pStyle w:val="Lijstalinea"/>
        <w:numPr>
          <w:ilvl w:val="1"/>
          <w:numId w:val="72"/>
        </w:numPr>
        <w:ind w:left="360"/>
      </w:pPr>
      <w:r w:rsidRPr="00BE0627">
        <w:t xml:space="preserve">tegen een combinatie van andere prijsvaststellingen (gemengde opdracht), nl. voor die posten aangegeven met de vermelding </w:t>
      </w:r>
    </w:p>
    <w:p w14:paraId="06CBCFF0" w14:textId="58914BEE" w:rsidR="006A0E6A" w:rsidRPr="00BE0627" w:rsidRDefault="006A0E6A" w:rsidP="00AE579E">
      <w:pPr>
        <w:pStyle w:val="Lijstalinea"/>
        <w:numPr>
          <w:ilvl w:val="0"/>
          <w:numId w:val="72"/>
        </w:numPr>
      </w:pPr>
      <w:r w:rsidRPr="00BE0627">
        <w:t xml:space="preserve">GP (globale prijs) of TP (totale prijs): de op te geven eenheidsprijs is forfaitair. De afrekening zal enkel gebeuren na uitvoering van deze post. </w:t>
      </w:r>
    </w:p>
    <w:p w14:paraId="72BAC202" w14:textId="61B53BF7" w:rsidR="006A0E6A" w:rsidRPr="00BE0627" w:rsidRDefault="006A0E6A" w:rsidP="00AE579E">
      <w:pPr>
        <w:pStyle w:val="Lijstalinea"/>
        <w:numPr>
          <w:ilvl w:val="0"/>
          <w:numId w:val="72"/>
        </w:numPr>
      </w:pPr>
      <w:r w:rsidRPr="00BE0627">
        <w:t xml:space="preserve">VH (vermoedelijke hoeveelheid): de op te geven eenheidsprijzen zijn forfaitair, de opgegeven of op te geven hoeveelheden zijn vermoedelijk. De afrekening zal gebeuren op basis van werkelijk uitgevoerde hoeveelheden. </w:t>
      </w:r>
    </w:p>
    <w:p w14:paraId="2529B1D7" w14:textId="5CBB9D2F" w:rsidR="0007358A" w:rsidRPr="00BE0627" w:rsidRDefault="0007358A" w:rsidP="00AE579E">
      <w:pPr>
        <w:pStyle w:val="Lijstalinea"/>
        <w:numPr>
          <w:ilvl w:val="0"/>
          <w:numId w:val="72"/>
        </w:numPr>
      </w:pPr>
      <w:r w:rsidRPr="00BE0627">
        <w:t>GS (geraamde sommen)</w:t>
      </w:r>
      <w:r w:rsidR="00062D37" w:rsidRPr="00BE0627">
        <w:t xml:space="preserve"> en TVS (te voorziene sommen)</w:t>
      </w:r>
      <w:r w:rsidRPr="00BE0627">
        <w:t>: de posten die een som vermelden vastgelegd voor de terugbetaling van beproevingskosten</w:t>
      </w:r>
      <w:r w:rsidR="000760C8" w:rsidRPr="00BE0627">
        <w:t>, afgiftekosten, onvoorziene werken</w:t>
      </w:r>
      <w:r w:rsidR="00EE6823" w:rsidRPr="00BE0627">
        <w:t>,</w:t>
      </w:r>
      <w:r w:rsidR="000760C8" w:rsidRPr="00BE0627">
        <w:t>..</w:t>
      </w:r>
      <w:r w:rsidRPr="00BE0627">
        <w:t xml:space="preserve">. De inschrijver mag deze som niet wijzigen en neemt ze mee op in het totale bedrag van zijn offerte. </w:t>
      </w:r>
    </w:p>
    <w:bookmarkEnd w:id="53"/>
    <w:p w14:paraId="78CDB16D" w14:textId="5CDEF413" w:rsidR="008346C9" w:rsidRPr="00BE0627" w:rsidRDefault="008346C9" w:rsidP="008D6505">
      <w:pPr>
        <w:pStyle w:val="Kop3"/>
      </w:pPr>
      <w:r w:rsidRPr="00BE0627">
        <w:t>Art. 29</w:t>
      </w:r>
      <w:r w:rsidRPr="00BE0627">
        <w:tab/>
        <w:t>Allerlei heffingen</w:t>
      </w:r>
    </w:p>
    <w:p w14:paraId="291ACA64" w14:textId="77777777" w:rsidR="007C7C61" w:rsidRPr="00BE0627" w:rsidRDefault="007C7C61" w:rsidP="007C7C61">
      <w:pPr>
        <w:pStyle w:val="BBAQFBB"/>
        <w:rPr>
          <w:color w:val="auto"/>
        </w:rPr>
      </w:pPr>
      <w:r w:rsidRPr="00BE0627">
        <w:rPr>
          <w:color w:val="auto"/>
        </w:rPr>
        <w:t>De op te geven prijzen moeten berekend worden exclusief BTW en worden ingevuld in de horizontale meetstaat.</w:t>
      </w:r>
    </w:p>
    <w:p w14:paraId="57866DA8" w14:textId="77777777" w:rsidR="007C7C61" w:rsidRPr="00BE0627" w:rsidRDefault="007C7C61" w:rsidP="007C7C61">
      <w:pPr>
        <w:pStyle w:val="BBAQFBB"/>
        <w:rPr>
          <w:color w:val="auto"/>
        </w:rPr>
      </w:pPr>
      <w:r w:rsidRPr="00BE0627">
        <w:rPr>
          <w:color w:val="auto"/>
        </w:rPr>
        <w:t xml:space="preserve">Alle vorderingsstaten en facturen kunnen met verlegging van BTW aangerekend worden. </w:t>
      </w:r>
    </w:p>
    <w:p w14:paraId="5B29A929" w14:textId="1433B021" w:rsidR="007C7C61" w:rsidRPr="00BE0627" w:rsidRDefault="007C7C61" w:rsidP="007C7C61">
      <w:pPr>
        <w:pStyle w:val="BBAQFBB"/>
        <w:rPr>
          <w:color w:val="auto"/>
        </w:rPr>
      </w:pPr>
      <w:r w:rsidRPr="00BE0627">
        <w:rPr>
          <w:color w:val="auto"/>
        </w:rPr>
        <w:t>De opdrachtgever beslist omtrent de BTW-plicht van hun activiteiten in hun respectieve aangifte.</w:t>
      </w:r>
    </w:p>
    <w:p w14:paraId="75C5C5A2" w14:textId="77777777" w:rsidR="007C7C61" w:rsidRPr="00BE0627" w:rsidRDefault="007C7C61" w:rsidP="007C7C61">
      <w:pPr>
        <w:pStyle w:val="BBAQFBB"/>
        <w:rPr>
          <w:color w:val="auto"/>
        </w:rPr>
      </w:pPr>
      <w:r w:rsidRPr="00BE0627">
        <w:rPr>
          <w:color w:val="auto"/>
        </w:rPr>
        <w:t>De aanbestedende overheid zal dan ook bij de verwerking van de biedingen de eventuele impact van BTW als kost bepalen.</w:t>
      </w:r>
    </w:p>
    <w:p w14:paraId="5C7ECE03" w14:textId="77777777" w:rsidR="00A8219D" w:rsidRPr="00BE0627" w:rsidRDefault="00A8219D" w:rsidP="000D09F1">
      <w:pPr>
        <w:pStyle w:val="BBAQFBB"/>
        <w:rPr>
          <w:color w:val="auto"/>
        </w:rPr>
      </w:pPr>
    </w:p>
    <w:p w14:paraId="0FA6E0E5" w14:textId="0339D3CB" w:rsidR="000D09F1" w:rsidRPr="00BE0627" w:rsidRDefault="000D09F1" w:rsidP="000D09F1">
      <w:pPr>
        <w:pStyle w:val="BBAQFBB"/>
        <w:rPr>
          <w:color w:val="auto"/>
        </w:rPr>
      </w:pPr>
      <w:r w:rsidRPr="00BE0627">
        <w:rPr>
          <w:color w:val="auto"/>
        </w:rPr>
        <w:t xml:space="preserve">De aanbestedende overheid maakt daarbij de rangschikking met het oog op de gunning als volgt op: </w:t>
      </w:r>
    </w:p>
    <w:p w14:paraId="01E3B7DD" w14:textId="0291EFF8" w:rsidR="000D09F1" w:rsidRPr="00BE0627" w:rsidRDefault="00A8219D" w:rsidP="00AE579E">
      <w:pPr>
        <w:pStyle w:val="BBAQFBB"/>
        <w:numPr>
          <w:ilvl w:val="0"/>
          <w:numId w:val="98"/>
        </w:numPr>
        <w:contextualSpacing/>
        <w:rPr>
          <w:color w:val="auto"/>
        </w:rPr>
      </w:pPr>
      <w:r w:rsidRPr="00BE0627">
        <w:rPr>
          <w:color w:val="auto"/>
        </w:rPr>
        <w:t>Alle werken</w:t>
      </w:r>
      <w:r w:rsidR="000D09F1" w:rsidRPr="00BE0627">
        <w:rPr>
          <w:color w:val="auto"/>
        </w:rPr>
        <w:t xml:space="preserve"> worden steeds verhoogd met BTW</w:t>
      </w:r>
    </w:p>
    <w:p w14:paraId="490B75C8" w14:textId="0BB95EF2" w:rsidR="0046298D" w:rsidRPr="00BE0627" w:rsidRDefault="0046298D" w:rsidP="008D6505">
      <w:pPr>
        <w:pStyle w:val="Kop3"/>
        <w:rPr>
          <w:color w:val="auto"/>
        </w:rPr>
      </w:pPr>
      <w:bookmarkStart w:id="54" w:name="_Hlk63137732"/>
      <w:r w:rsidRPr="00BE0627">
        <w:rPr>
          <w:color w:val="auto"/>
        </w:rPr>
        <w:t xml:space="preserve">Art. </w:t>
      </w:r>
      <w:r w:rsidR="00556A04" w:rsidRPr="00BE0627">
        <w:rPr>
          <w:color w:val="auto"/>
        </w:rPr>
        <w:t>31</w:t>
      </w:r>
      <w:r w:rsidRPr="00BE0627">
        <w:rPr>
          <w:color w:val="auto"/>
        </w:rPr>
        <w:tab/>
        <w:t>Keurings- en opleveringskosten</w:t>
      </w:r>
    </w:p>
    <w:p w14:paraId="57B26733" w14:textId="632541F9" w:rsidR="0046298D" w:rsidRPr="00BE0627" w:rsidRDefault="0046298D" w:rsidP="000C267C">
      <w:pPr>
        <w:pStyle w:val="BBAQFAanvullingen"/>
        <w:rPr>
          <w:color w:val="auto"/>
        </w:rPr>
      </w:pPr>
      <w:r w:rsidRPr="00BE0627">
        <w:rPr>
          <w:color w:val="auto"/>
        </w:rPr>
        <w:t>De keuringskosten waarvan sprake in dit artikel zijn ten laste van de opdrachtnemer wanneer de keuring in België plaatsvindt. Er moet gerekend worden dat het keuringspersoneel uit twee personen bestaat.</w:t>
      </w:r>
    </w:p>
    <w:p w14:paraId="617C221C" w14:textId="14689A7A" w:rsidR="00556A04" w:rsidRPr="00BE0627" w:rsidRDefault="00556A04" w:rsidP="008D6505">
      <w:pPr>
        <w:pStyle w:val="Kop3"/>
        <w:rPr>
          <w:color w:val="auto"/>
        </w:rPr>
      </w:pPr>
      <w:bookmarkStart w:id="55" w:name="_Toc360001845"/>
      <w:bookmarkEnd w:id="54"/>
      <w:r w:rsidRPr="00BE0627">
        <w:rPr>
          <w:color w:val="auto"/>
        </w:rPr>
        <w:lastRenderedPageBreak/>
        <w:t>Art. 32</w:t>
      </w:r>
      <w:r w:rsidRPr="00BE0627">
        <w:rPr>
          <w:color w:val="auto"/>
        </w:rPr>
        <w:tab/>
        <w:t>E</w:t>
      </w:r>
      <w:bookmarkEnd w:id="55"/>
      <w:r w:rsidRPr="00BE0627">
        <w:rPr>
          <w:color w:val="auto"/>
        </w:rPr>
        <w:t>lementen die in de prijzen begrepen zijn</w:t>
      </w:r>
    </w:p>
    <w:p w14:paraId="65761C9E" w14:textId="77777777" w:rsidR="00D3506A" w:rsidRPr="00BE0627" w:rsidRDefault="00D3506A" w:rsidP="0007143A">
      <w:bookmarkStart w:id="56" w:name="_Hlk63137749"/>
      <w:r w:rsidRPr="00BE0627">
        <w:rPr>
          <w:color w:val="auto"/>
        </w:rPr>
        <w:t xml:space="preserve">De opsomming van de prestaties in dit bestek moet als niet beperkend worden beschouwd. Door zijn </w:t>
      </w:r>
      <w:r w:rsidRPr="00BE0627">
        <w:t>inschrijving verplicht de inschrijver zich ertoe in het kader van zijn forfaitaire prijs alle prestaties te leveren die behoren tot en/of in verband staan met de volledige en onberispelijke voltooiing van de werken, zoals die in het aannemingsdossier voorzien zijn.</w:t>
      </w:r>
    </w:p>
    <w:p w14:paraId="4E1A5FD3" w14:textId="77777777" w:rsidR="00D3506A" w:rsidRPr="00BE0627" w:rsidRDefault="00D3506A" w:rsidP="007367F4"/>
    <w:bookmarkEnd w:id="56"/>
    <w:p w14:paraId="72356EDA" w14:textId="668496E1" w:rsidR="00556A04" w:rsidRPr="00BE0627" w:rsidRDefault="00556A04" w:rsidP="007367F4">
      <w:pPr>
        <w:pStyle w:val="BBAQFVlario"/>
        <w:rPr>
          <w:color w:val="auto"/>
        </w:rPr>
      </w:pPr>
      <w:r w:rsidRPr="00BE0627">
        <w:rPr>
          <w:color w:val="auto"/>
        </w:rPr>
        <w:t xml:space="preserve">De bepalingen van art. </w:t>
      </w:r>
      <w:r w:rsidR="00C51ABD" w:rsidRPr="00BE0627">
        <w:rPr>
          <w:color w:val="auto"/>
        </w:rPr>
        <w:t>32</w:t>
      </w:r>
      <w:r w:rsidRPr="00BE0627">
        <w:rPr>
          <w:color w:val="auto"/>
        </w:rPr>
        <w:t xml:space="preserve"> worden aangevuld met de bepalingen opgenomen in de verschillende artikels doorheen de bestekken, en met: </w:t>
      </w:r>
    </w:p>
    <w:p w14:paraId="06908997" w14:textId="77777777" w:rsidR="00556A04" w:rsidRPr="00BE0627" w:rsidRDefault="00556A04" w:rsidP="00AE579E">
      <w:pPr>
        <w:pStyle w:val="BBAQFAanvullingen"/>
        <w:numPr>
          <w:ilvl w:val="0"/>
          <w:numId w:val="41"/>
        </w:numPr>
        <w:rPr>
          <w:color w:val="auto"/>
        </w:rPr>
      </w:pPr>
      <w:bookmarkStart w:id="57" w:name="_Hlk63137776"/>
      <w:r w:rsidRPr="00BE0627">
        <w:rPr>
          <w:color w:val="auto"/>
        </w:rPr>
        <w:t>Het werken met de nodige en wettelijke voorzorgsmaatregelen en voorzichtigheid in de omgeving van nutsleidingen en hun bijhorende installaties, alsook de noodzakelijke peilingen.</w:t>
      </w:r>
    </w:p>
    <w:p w14:paraId="303D30D7" w14:textId="1178FB34" w:rsidR="00556A04" w:rsidRPr="00BE0627" w:rsidRDefault="00556A04" w:rsidP="00AB0EA8">
      <w:pPr>
        <w:pStyle w:val="Lijstalinea"/>
        <w:numPr>
          <w:ilvl w:val="0"/>
          <w:numId w:val="17"/>
        </w:numPr>
        <w:rPr>
          <w:color w:val="auto"/>
        </w:rPr>
      </w:pPr>
      <w:r w:rsidRPr="00BE0627">
        <w:rPr>
          <w:color w:val="auto"/>
        </w:rPr>
        <w:t xml:space="preserve">Het verzamelen van huisvuil, GFT en dergelijke meer, op een verzamelpunt indien de woningen niet bereikbaar zijn voor de ophaaldienst. </w:t>
      </w:r>
      <w:r w:rsidR="00ED1F2F" w:rsidRPr="00BE0627">
        <w:rPr>
          <w:color w:val="auto"/>
        </w:rPr>
        <w:t>D</w:t>
      </w:r>
      <w:r w:rsidRPr="00BE0627">
        <w:rPr>
          <w:color w:val="auto"/>
        </w:rPr>
        <w:t xml:space="preserve">e aannemer dient praktische schikkingen te treffen met de ophaaldienst en de bewoners in te lichten. </w:t>
      </w:r>
    </w:p>
    <w:p w14:paraId="368775E2" w14:textId="77777777" w:rsidR="00556A04" w:rsidRPr="00BE0627" w:rsidRDefault="00556A04" w:rsidP="00AB0EA8">
      <w:pPr>
        <w:pStyle w:val="Lijstalinea"/>
        <w:numPr>
          <w:ilvl w:val="0"/>
          <w:numId w:val="17"/>
        </w:numPr>
        <w:rPr>
          <w:color w:val="auto"/>
        </w:rPr>
      </w:pPr>
      <w:r w:rsidRPr="00BE0627">
        <w:rPr>
          <w:color w:val="auto"/>
        </w:rPr>
        <w:t xml:space="preserve">Tenzij anders vermeld in het bijzonder bestek omvat elke post van de meetstaat naast de beschreven handeling eveneens de aanvoer, het verwerken en het desgevallend afvoeren van de materialen of gronden noodzakelijk voor een correcte uitvoering volgens de regels van de kunst. </w:t>
      </w:r>
    </w:p>
    <w:p w14:paraId="05C22769" w14:textId="77777777" w:rsidR="00556A04" w:rsidRPr="00BE0627" w:rsidRDefault="00556A04" w:rsidP="00AB0EA8">
      <w:pPr>
        <w:pStyle w:val="Lijstalinea"/>
        <w:numPr>
          <w:ilvl w:val="0"/>
          <w:numId w:val="17"/>
        </w:numPr>
        <w:rPr>
          <w:color w:val="auto"/>
        </w:rPr>
      </w:pPr>
      <w:r w:rsidRPr="00BE0627">
        <w:rPr>
          <w:color w:val="auto"/>
        </w:rPr>
        <w:t>Het spreekt vanzelf dat de aanduidingen en de documenten niet beperkend zijn en elkaar aanvullen.</w:t>
      </w:r>
    </w:p>
    <w:p w14:paraId="2A4BC3A4" w14:textId="1A0F243F" w:rsidR="00556A04" w:rsidRPr="00BE0627" w:rsidRDefault="00556A04" w:rsidP="00B67F2B">
      <w:pPr>
        <w:pStyle w:val="Lijstalinea"/>
        <w:numPr>
          <w:ilvl w:val="0"/>
          <w:numId w:val="17"/>
        </w:numPr>
        <w:rPr>
          <w:color w:val="auto"/>
        </w:rPr>
      </w:pPr>
      <w:r w:rsidRPr="00BE0627">
        <w:rPr>
          <w:color w:val="auto"/>
        </w:rPr>
        <w:t xml:space="preserve">De </w:t>
      </w:r>
      <w:r w:rsidR="0007143A" w:rsidRPr="00BE0627">
        <w:rPr>
          <w:color w:val="auto"/>
        </w:rPr>
        <w:t>opdrachtnemer</w:t>
      </w:r>
      <w:r w:rsidRPr="00BE0627">
        <w:rPr>
          <w:color w:val="auto"/>
        </w:rPr>
        <w:t xml:space="preserve"> moet eventueel rekening houden met de administratieve en technische prestaties in verband met de aanvragen voor vergunningen die hij in de eenheidsprijzen van zijn inschrijving meerekent.</w:t>
      </w:r>
      <w:r w:rsidR="00B67F2B" w:rsidRPr="00BE0627">
        <w:rPr>
          <w:color w:val="auto"/>
        </w:rPr>
        <w:t xml:space="preserve"> </w:t>
      </w:r>
      <w:r w:rsidRPr="00BE0627">
        <w:rPr>
          <w:color w:val="auto"/>
        </w:rPr>
        <w:t>Het indienen van deze bundel(s) op basis van de inlichtingen en formulieren versterkt door de aannemer zal gebeuren overeenkomstig de vigerende voorschriften en reglementen.</w:t>
      </w:r>
    </w:p>
    <w:p w14:paraId="379D282C" w14:textId="79E0EF8A" w:rsidR="00556A04" w:rsidRPr="00BE0627" w:rsidRDefault="00556A04" w:rsidP="00AB0EA8">
      <w:pPr>
        <w:pStyle w:val="Lijstalinea"/>
        <w:numPr>
          <w:ilvl w:val="0"/>
          <w:numId w:val="17"/>
        </w:numPr>
        <w:rPr>
          <w:color w:val="auto"/>
        </w:rPr>
      </w:pPr>
      <w:r w:rsidRPr="00BE0627">
        <w:rPr>
          <w:color w:val="auto"/>
        </w:rPr>
        <w:t>Alle grondwerken, noodzakelijk voor het realiseren van de profielen volgens de plannen en posten van de meetstaat, dienen in de eenheidsprijzen begrepen te zijn.</w:t>
      </w:r>
    </w:p>
    <w:p w14:paraId="4552798B" w14:textId="64D54C02" w:rsidR="00683568" w:rsidRPr="00BE0627" w:rsidRDefault="00683568" w:rsidP="00AB0EA8">
      <w:pPr>
        <w:pStyle w:val="Lijstalinea"/>
        <w:numPr>
          <w:ilvl w:val="0"/>
          <w:numId w:val="17"/>
        </w:numPr>
        <w:rPr>
          <w:color w:val="auto"/>
        </w:rPr>
      </w:pPr>
      <w:r w:rsidRPr="00BE0627">
        <w:rPr>
          <w:color w:val="auto"/>
        </w:rPr>
        <w:t xml:space="preserve">De selectieve uitgraving, stapeling en verwerking van gronden. Indien er meerkosten (proefkosten, verwerkingskosten,…) zijn ten gevolge van het niet correct selectief behandelen van de gronden, zijn deze een aannemingslast. </w:t>
      </w:r>
    </w:p>
    <w:p w14:paraId="231ADF4D" w14:textId="32A99A98" w:rsidR="00556A04" w:rsidRPr="00BE0627" w:rsidRDefault="00556A04" w:rsidP="00AB0EA8">
      <w:pPr>
        <w:pStyle w:val="Lijstalinea"/>
        <w:numPr>
          <w:ilvl w:val="0"/>
          <w:numId w:val="17"/>
        </w:numPr>
        <w:rPr>
          <w:color w:val="auto"/>
        </w:rPr>
      </w:pPr>
      <w:r w:rsidRPr="00BE0627">
        <w:rPr>
          <w:color w:val="auto"/>
        </w:rPr>
        <w:t>In de opbraak van materialen zit de afvoer naar een stortplaats en het storten begrepen in de eenheidsprijzen van de afbraakwerken. Kosten verbonden aan de eventuele analyses of onderzoeken, noodzakelijk voor de afvoer van vrijgekomen materialen of gronden, zijn voor rekening van de aannemer en dienen in de eenheidsprijzen te zijn begrepen. De uitvoering van dergelijke analyses of onderzoeken geeft geenszins aanleiding tot termijnverlenging.</w:t>
      </w:r>
    </w:p>
    <w:p w14:paraId="58F5531B" w14:textId="77777777" w:rsidR="00556A04" w:rsidRPr="00BE0627" w:rsidRDefault="00556A04" w:rsidP="00AB0EA8">
      <w:pPr>
        <w:pStyle w:val="Lijstalinea"/>
        <w:numPr>
          <w:ilvl w:val="0"/>
          <w:numId w:val="17"/>
        </w:numPr>
        <w:rPr>
          <w:color w:val="auto"/>
        </w:rPr>
      </w:pPr>
      <w:r w:rsidRPr="00BE0627">
        <w:rPr>
          <w:color w:val="auto"/>
        </w:rPr>
        <w:t>De aannemer wordt verondersteld het werk zorgvuldig bestudeerd te hebben en volledig op de hoogte te zijn van de toestand van de te herbruiken materialen en grond, van de aard van het terrein, van de vervoersmogelijkheden, van de voorwaarden voor de uitvoering van de werken, enz... Nadat hij zijn inschrijving ingediend heeft, kan hij geen redenen meer aanhalen om aanspraak te maken op schadevergoeding wegens een fout of vergetelheid in de opmetingsstaat of in het bijzonder bestek</w:t>
      </w:r>
    </w:p>
    <w:p w14:paraId="65545855" w14:textId="77777777" w:rsidR="00556A04" w:rsidRPr="00BE0627" w:rsidRDefault="00556A04" w:rsidP="00AB0EA8">
      <w:pPr>
        <w:pStyle w:val="Lijstalinea"/>
        <w:numPr>
          <w:ilvl w:val="0"/>
          <w:numId w:val="17"/>
        </w:numPr>
        <w:rPr>
          <w:color w:val="auto"/>
        </w:rPr>
      </w:pPr>
      <w:r w:rsidRPr="00BE0627">
        <w:rPr>
          <w:color w:val="auto"/>
        </w:rPr>
        <w:t>Waterafvoer van beken, rioleringen, terreinen, enz..., moet tijdens de werken zonder debiet-beperking verzekerd blijven. De aannemer treft hiervoor, op zijn kosten, de nodige schikkingen en volgt hierbij de gebeurlijke richtlijnen van de leidende ambtenaar. Alle schadevergoedingen aan derden ten gevolge van wateroverlast, te wijten aan een nalatigheid van de aannemer op dit vlak, zijn integraal ten laste van de aannemer tot volledige vrijwaring van de eigenaars.</w:t>
      </w:r>
    </w:p>
    <w:p w14:paraId="001AD095" w14:textId="77777777" w:rsidR="00927E1E" w:rsidRPr="00BE0627" w:rsidRDefault="00927E1E" w:rsidP="00AB0EA8">
      <w:pPr>
        <w:pStyle w:val="Lijstalinea"/>
        <w:numPr>
          <w:ilvl w:val="0"/>
          <w:numId w:val="17"/>
        </w:numPr>
        <w:rPr>
          <w:color w:val="auto"/>
        </w:rPr>
      </w:pPr>
      <w:r w:rsidRPr="00BE0627">
        <w:rPr>
          <w:color w:val="auto"/>
        </w:rPr>
        <w:t xml:space="preserve">Het werken met de nodige en wettelijke voorzorgsmaatregelen en voorzichtigheid in de omgeving van nutsleidingen en hun bijhorende installaties, alsook de eventuele peilingen om deze voorzorgsmaatregelen wat te kunnen verminderen. </w:t>
      </w:r>
    </w:p>
    <w:p w14:paraId="7711AA02" w14:textId="6CF6631D" w:rsidR="00556A04" w:rsidRPr="00BE0627" w:rsidRDefault="00556A04" w:rsidP="00AB0EA8">
      <w:pPr>
        <w:pStyle w:val="Lijstalinea"/>
        <w:numPr>
          <w:ilvl w:val="0"/>
          <w:numId w:val="17"/>
        </w:numPr>
        <w:rPr>
          <w:color w:val="auto"/>
        </w:rPr>
      </w:pPr>
      <w:r w:rsidRPr="00BE0627">
        <w:rPr>
          <w:color w:val="auto"/>
        </w:rPr>
        <w:t>De eventueel vereiste bescherming van de bestaande en te behouden nutsleidingen en hun bijhorende installatie.</w:t>
      </w:r>
    </w:p>
    <w:p w14:paraId="5442C8C5" w14:textId="6407706E" w:rsidR="008619B2" w:rsidRPr="00BE0627" w:rsidRDefault="008619B2" w:rsidP="00AB0EA8">
      <w:pPr>
        <w:pStyle w:val="Lijstalinea"/>
        <w:numPr>
          <w:ilvl w:val="0"/>
          <w:numId w:val="17"/>
        </w:numPr>
      </w:pPr>
      <w:r w:rsidRPr="00BE0627">
        <w:t>alle algemene, bijkomende en onderhoudskosten gedurende de uitvoeringstermijn.</w:t>
      </w:r>
    </w:p>
    <w:p w14:paraId="4E2EC578" w14:textId="77777777" w:rsidR="00F92633" w:rsidRPr="00BE0627" w:rsidRDefault="00F92633" w:rsidP="00F92633">
      <w:pPr>
        <w:pStyle w:val="BBVMSW"/>
        <w:numPr>
          <w:ilvl w:val="0"/>
          <w:numId w:val="17"/>
        </w:numPr>
        <w:rPr>
          <w:color w:val="auto"/>
        </w:rPr>
      </w:pPr>
      <w:r w:rsidRPr="00BE0627">
        <w:rPr>
          <w:color w:val="auto"/>
        </w:rPr>
        <w:t>de coördinatie en overleg met alle betrokken partijen (politiezones, gemeenten, bedrijven, nutsmaatschappijen, …) vóór en tijdens de werken;</w:t>
      </w:r>
    </w:p>
    <w:p w14:paraId="735A6E73" w14:textId="77777777" w:rsidR="00F92633" w:rsidRPr="00BE0627" w:rsidRDefault="00F92633" w:rsidP="00F92633">
      <w:pPr>
        <w:pStyle w:val="BBVMSW"/>
        <w:numPr>
          <w:ilvl w:val="0"/>
          <w:numId w:val="17"/>
        </w:numPr>
        <w:rPr>
          <w:color w:val="auto"/>
        </w:rPr>
      </w:pPr>
      <w:r w:rsidRPr="00BE0627">
        <w:rPr>
          <w:color w:val="auto"/>
        </w:rPr>
        <w:t>de kilometerheffing “Viapass” voor vrachtwagens van meer dan 3,5 ton;</w:t>
      </w:r>
    </w:p>
    <w:p w14:paraId="54AE2F67" w14:textId="77777777" w:rsidR="00F92633" w:rsidRPr="00BE0627" w:rsidRDefault="00F92633" w:rsidP="00F92633">
      <w:pPr>
        <w:pStyle w:val="BBVMSW"/>
        <w:numPr>
          <w:ilvl w:val="0"/>
          <w:numId w:val="17"/>
        </w:numPr>
        <w:rPr>
          <w:color w:val="auto"/>
        </w:rPr>
      </w:pPr>
      <w:r w:rsidRPr="00BE0627">
        <w:rPr>
          <w:color w:val="auto"/>
        </w:rPr>
        <w:t>Het aanpassen van de fasering en planning van de werken aan de definitieve verplaatsingen van nutsleidingen die nog tijdens de uitvoering van de werken dienen te gebeuren;</w:t>
      </w:r>
    </w:p>
    <w:p w14:paraId="4D3BE690" w14:textId="77777777" w:rsidR="00F92633" w:rsidRPr="00BE0627" w:rsidRDefault="00F92633" w:rsidP="00F92633">
      <w:pPr>
        <w:pStyle w:val="BBVMSW"/>
        <w:numPr>
          <w:ilvl w:val="0"/>
          <w:numId w:val="17"/>
        </w:numPr>
        <w:rPr>
          <w:color w:val="auto"/>
        </w:rPr>
      </w:pPr>
      <w:r w:rsidRPr="00BE0627">
        <w:rPr>
          <w:color w:val="auto"/>
        </w:rPr>
        <w:t>De eventueel vereiste bescherming van de bestaande en te behouden verhardingen, rioleringen, constructies, afsluitingen, bomen, planten en nutsleidingen en hun bijhorende installaties.</w:t>
      </w:r>
    </w:p>
    <w:p w14:paraId="0E08FEDA" w14:textId="77777777" w:rsidR="00F92633" w:rsidRPr="00BE0627" w:rsidRDefault="00F92633" w:rsidP="00F92633">
      <w:pPr>
        <w:pStyle w:val="BBVMSW"/>
        <w:numPr>
          <w:ilvl w:val="0"/>
          <w:numId w:val="17"/>
        </w:numPr>
        <w:rPr>
          <w:color w:val="auto"/>
        </w:rPr>
      </w:pPr>
      <w:r w:rsidRPr="00BE0627">
        <w:rPr>
          <w:color w:val="auto"/>
        </w:rPr>
        <w:lastRenderedPageBreak/>
        <w:t>De kosten voor de opmaak van alle detail- en werktekeningen die tijdens de uitvoering nodig zijn, met uitzondering van de opmaak van de as-built-plannen waarvoor een afzonderlijke post wordt voorzien.</w:t>
      </w:r>
    </w:p>
    <w:bookmarkEnd w:id="57"/>
    <w:p w14:paraId="211D0AEE" w14:textId="77777777" w:rsidR="008619B2" w:rsidRPr="00BE0627" w:rsidRDefault="008619B2" w:rsidP="007367F4">
      <w:pPr>
        <w:rPr>
          <w:color w:val="auto"/>
        </w:rPr>
      </w:pPr>
    </w:p>
    <w:p w14:paraId="72390C5F" w14:textId="77777777" w:rsidR="008619B2" w:rsidRPr="00BE0627" w:rsidRDefault="008619B2" w:rsidP="007367F4">
      <w:pPr>
        <w:rPr>
          <w:color w:val="auto"/>
        </w:rPr>
      </w:pPr>
      <w:bookmarkStart w:id="58" w:name="_Hlk63137787"/>
      <w:r w:rsidRPr="00BE0627">
        <w:rPr>
          <w:color w:val="auto"/>
        </w:rPr>
        <w:t>Bijkomende leveringen en prestaties die niet expliciet beschreven zijn in het bestek, detailplannen of uitvoeringsschema’s, maar onontbeerlijk zijn voor een volledige en vakkundige uitvoering van de werken of technische installaties maken integraal deel uit van de overeenkomst en worden verondersteld te zijn opgenomen in de prijsbieding.</w:t>
      </w:r>
    </w:p>
    <w:p w14:paraId="119C9665" w14:textId="77777777" w:rsidR="008619B2" w:rsidRPr="00BE0627" w:rsidRDefault="008619B2" w:rsidP="007367F4">
      <w:pPr>
        <w:rPr>
          <w:color w:val="auto"/>
        </w:rPr>
      </w:pPr>
    </w:p>
    <w:p w14:paraId="3F425A29" w14:textId="77777777" w:rsidR="008619B2" w:rsidRPr="00BE0627" w:rsidRDefault="008619B2" w:rsidP="007367F4">
      <w:pPr>
        <w:rPr>
          <w:color w:val="auto"/>
        </w:rPr>
      </w:pPr>
      <w:r w:rsidRPr="00BE0627">
        <w:rPr>
          <w:color w:val="auto"/>
        </w:rPr>
        <w:t>De inschrijver moet op eigen kosten voorzien van alle nodige bouwplaatsvoorzieningen, die noodzakelijk zijn voor de uitvoering van de werkzaamheden ook al zijn deze niet expliciet vermeld in één van de aanbestedingsdocumenten.</w:t>
      </w:r>
    </w:p>
    <w:p w14:paraId="6F89BCF2" w14:textId="77777777" w:rsidR="008619B2" w:rsidRPr="00BE0627" w:rsidRDefault="008619B2" w:rsidP="007367F4">
      <w:pPr>
        <w:rPr>
          <w:color w:val="auto"/>
        </w:rPr>
      </w:pPr>
    </w:p>
    <w:p w14:paraId="122278E4" w14:textId="77777777" w:rsidR="008619B2" w:rsidRPr="00BE0627" w:rsidRDefault="008619B2" w:rsidP="007367F4">
      <w:pPr>
        <w:rPr>
          <w:color w:val="auto"/>
        </w:rPr>
      </w:pPr>
      <w:r w:rsidRPr="00BE0627">
        <w:rPr>
          <w:color w:val="auto"/>
        </w:rPr>
        <w:t>Alle heffingen die eigen zijn aan de uitvoering van de werken en die van kracht zijn vanaf de datum van de hieruitvolgende aannemingsovereenkomst zijn ten laste van de aannemer. Alle bouwbelastingen alsook de kosten voor definitieve aansluiting op de nutsvoorzieningen (zoals de distributie van water, gas, elektriciteit en televisie, het telefoon- en rioleringsnet) zijn ten laste van de opdrachtgever. De kosten voor de voorlopige aansluiting van de werf op de nutsvoorzieningen (zoals de distributie van water, gas, elektriciteit en televisie, het telefoon- en rioleringsnet) zijn ten laste van de aannemer.</w:t>
      </w:r>
    </w:p>
    <w:p w14:paraId="4F8488BC" w14:textId="77777777" w:rsidR="008619B2" w:rsidRPr="00BE0627" w:rsidRDefault="008619B2" w:rsidP="007367F4">
      <w:pPr>
        <w:rPr>
          <w:color w:val="auto"/>
        </w:rPr>
      </w:pPr>
    </w:p>
    <w:p w14:paraId="3D26EB8E" w14:textId="720A38D5" w:rsidR="008619B2" w:rsidRPr="00BE0627" w:rsidRDefault="008619B2" w:rsidP="007367F4">
      <w:pPr>
        <w:rPr>
          <w:color w:val="auto"/>
        </w:rPr>
      </w:pPr>
      <w:r w:rsidRPr="00BE0627">
        <w:rPr>
          <w:color w:val="auto"/>
        </w:rPr>
        <w:t>Eventuele leemtes of opmerkingen moeten gemeld worden bij de inschrijving. Zo niet worden deze verondersteld te zijn inbegrepen in de offerte.</w:t>
      </w:r>
    </w:p>
    <w:p w14:paraId="21E3B9B6" w14:textId="38D87E2D" w:rsidR="00927E1E" w:rsidRPr="00BE0627" w:rsidRDefault="00927E1E" w:rsidP="00927E1E">
      <w:pPr>
        <w:pStyle w:val="Kop4"/>
      </w:pPr>
      <w:bookmarkStart w:id="59" w:name="_Hlk63137818"/>
      <w:bookmarkEnd w:id="58"/>
      <w:r w:rsidRPr="00BE0627">
        <w:t>…</w:t>
      </w:r>
      <w:r w:rsidRPr="00BE0627">
        <w:tab/>
        <w:t>Met betrekking tot veiligheidscoördinatie</w:t>
      </w:r>
    </w:p>
    <w:p w14:paraId="38582F58" w14:textId="77777777" w:rsidR="00927E1E" w:rsidRPr="00BE0627" w:rsidRDefault="00927E1E" w:rsidP="00927E1E">
      <w:r w:rsidRPr="00BE0627">
        <w:t xml:space="preserve">Alle kosten die voorvloeien uit het nakomen van de wettelijke verplichtingen en de contractuele verplichtingen zijn ten laste van de opdrachtnemer. </w:t>
      </w:r>
    </w:p>
    <w:p w14:paraId="0D33314D" w14:textId="4ED82669" w:rsidR="00927E1E" w:rsidRPr="00BE0627" w:rsidRDefault="00927E1E" w:rsidP="00927E1E">
      <w:r w:rsidRPr="00BE0627">
        <w:t>De opdrachtnemer kan geen aanspraak maken op enige vergoeding in meer voor de prestaties die hij dient uit te voeren ingevolge de bepalingen van dit VGP en de richtlijnen van de veiligheidscoördinator tijdens de uitvoering, waarvan de leidend ambtenaar beslist, ze op te leggen. De kosten voortvloeiende uit de door het VGP bepaalde preventiemaatregelen en –middelen, inbegrepen de eventuele buitengewone individuele beschermingsmaatregelen en –middelen, zijn inbegrepen in de betrokken posten van de werken.</w:t>
      </w:r>
    </w:p>
    <w:p w14:paraId="00636B50" w14:textId="6289FD97" w:rsidR="00C52F8E" w:rsidRPr="00BE0627" w:rsidRDefault="00C52F8E" w:rsidP="00C52F8E">
      <w:pPr>
        <w:pStyle w:val="Kop4"/>
        <w:rPr>
          <w:color w:val="auto"/>
        </w:rPr>
      </w:pPr>
      <w:bookmarkStart w:id="60" w:name="_Hlk63137832"/>
      <w:bookmarkEnd w:id="59"/>
      <w:r w:rsidRPr="00BE0627">
        <w:rPr>
          <w:color w:val="auto"/>
        </w:rPr>
        <w:t>…</w:t>
      </w:r>
      <w:r w:rsidRPr="00BE0627">
        <w:rPr>
          <w:color w:val="auto"/>
        </w:rPr>
        <w:tab/>
        <w:t>Covid-19 maatregelen</w:t>
      </w:r>
    </w:p>
    <w:p w14:paraId="0118802F" w14:textId="77777777" w:rsidR="00C52F8E" w:rsidRPr="00BE0627" w:rsidRDefault="00C52F8E" w:rsidP="00C52F8E">
      <w:pPr>
        <w:pStyle w:val="BBAQFBB"/>
        <w:rPr>
          <w:color w:val="auto"/>
          <w:lang w:val="nl-NL" w:eastAsia="nl-BE"/>
        </w:rPr>
      </w:pPr>
      <w:r w:rsidRPr="00BE0627">
        <w:rPr>
          <w:color w:val="auto"/>
          <w:lang w:val="nl-NL" w:eastAsia="nl-BE"/>
        </w:rPr>
        <w:t>De na te leven veiligheidsmaatregelen in kader van de COVID-19 pandemie die gekend zijn op moment van aanbesteding van de opdracht worden geacht in de prijzen te zijn inbegrepen alsook de kosten van de impact van de COVID-19 pandemie op de opdracht die de opdrachtnemer redelijkerwijze had moeten kennen op moment van sluiting van de opdracht.</w:t>
      </w:r>
    </w:p>
    <w:p w14:paraId="1EA3F7DE" w14:textId="7BFE69C2" w:rsidR="00A54650" w:rsidRPr="00BE0627" w:rsidRDefault="00A54650" w:rsidP="007367F4">
      <w:pPr>
        <w:pStyle w:val="Kop4"/>
      </w:pPr>
      <w:bookmarkStart w:id="61" w:name="_Hlk63705250"/>
      <w:bookmarkEnd w:id="60"/>
      <w:r w:rsidRPr="00BE0627">
        <w:t>…</w:t>
      </w:r>
      <w:r w:rsidRPr="00BE0627">
        <w:tab/>
      </w:r>
      <w:r w:rsidR="00990561" w:rsidRPr="00BE0627">
        <w:t>Geotechnisch onderzoek</w:t>
      </w:r>
      <w:r w:rsidRPr="00BE0627">
        <w:t xml:space="preserve"> </w:t>
      </w:r>
    </w:p>
    <w:bookmarkEnd w:id="61"/>
    <w:p w14:paraId="08303E0E" w14:textId="77777777" w:rsidR="006536DA" w:rsidRPr="00BE0627" w:rsidRDefault="00A54650" w:rsidP="007367F4">
      <w:r w:rsidRPr="00BE0627">
        <w:t xml:space="preserve">Er is geen specifiek grondonderzoek in het kader van dit dossier uitgevoerd. </w:t>
      </w:r>
    </w:p>
    <w:p w14:paraId="33B7BEBE" w14:textId="17F96A7E" w:rsidR="00A54650" w:rsidRPr="00BE0627" w:rsidRDefault="00A54650" w:rsidP="007367F4">
      <w:r w:rsidRPr="00BE0627">
        <w:t>De aannemer zal zelf actie ondernemen teneinde de nodige inlichtingen te vergaren. Er wordt uitdrukkelijk bepaald dat de aannemer er zich niet kan op beroepen om hoegenaamd welke vergoeding te eisen uit hoofde van de toestand van de bodem of van het freatisch vlak. Er wordt van uit gegaan dat de aannemer kennis heeft van de bodemstructuur. Indien hij het noodzakelijk acht, dient hij op eigen kosten en initiatief bijkomend grondonderzoek te verrichten.</w:t>
      </w:r>
    </w:p>
    <w:p w14:paraId="2B1D5EC9" w14:textId="306D904E" w:rsidR="00A54650" w:rsidRPr="00BE0627" w:rsidRDefault="00A54650" w:rsidP="007367F4">
      <w:r w:rsidRPr="00BE0627">
        <w:t xml:space="preserve">De aannemer wordt geacht bij zijn uitvoering en/of uitvoeringsmethodes met zijn bevindingen rekening te houden. </w:t>
      </w:r>
    </w:p>
    <w:p w14:paraId="7645BB4D" w14:textId="6E706B30" w:rsidR="00BA7054" w:rsidRPr="00BE0627" w:rsidRDefault="00BA7054" w:rsidP="00BA7054">
      <w:pPr>
        <w:pStyle w:val="Kop4"/>
      </w:pPr>
      <w:bookmarkStart w:id="62" w:name="_Hlk63137907"/>
      <w:r w:rsidRPr="00BE0627">
        <w:t>…</w:t>
      </w:r>
      <w:r w:rsidRPr="00BE0627">
        <w:tab/>
      </w:r>
      <w:r w:rsidR="00705ABC" w:rsidRPr="00BE0627">
        <w:t>Milieuhygiënisch onderzoek</w:t>
      </w:r>
    </w:p>
    <w:p w14:paraId="4D284AD1" w14:textId="77777777" w:rsidR="00BA7054" w:rsidRPr="00BE0627" w:rsidRDefault="00BA7054" w:rsidP="00BA7054">
      <w:r w:rsidRPr="00BE0627">
        <w:t xml:space="preserve">Het is toegelaten om de materialen afkomstig uit de grondverbetering voor het baanbed, de opbraak (4-1.1.2), het droog grondverzet (4-2.1) en de aanleg van huisaansluitingen 7-5.1.2 die in het kader van het Vlarebo worden aangewend gezamenlijk te stapelen. </w:t>
      </w:r>
    </w:p>
    <w:p w14:paraId="1DCB10FD" w14:textId="77777777" w:rsidR="00BA7054" w:rsidRPr="00BE0627" w:rsidRDefault="00BA7054" w:rsidP="00BA7054">
      <w:r w:rsidRPr="00BE0627">
        <w:lastRenderedPageBreak/>
        <w:t xml:space="preserve">Indien deze materialen onderzocht zijn in het technisch verslag en terug worden aangewend: </w:t>
      </w:r>
    </w:p>
    <w:p w14:paraId="12578451" w14:textId="5D5AB4FD" w:rsidR="00BA7054" w:rsidRPr="00BE0627" w:rsidRDefault="00BA7054" w:rsidP="00AE579E">
      <w:pPr>
        <w:pStyle w:val="Lijstalinea"/>
        <w:numPr>
          <w:ilvl w:val="0"/>
          <w:numId w:val="41"/>
        </w:numPr>
      </w:pPr>
      <w:r w:rsidRPr="00BE0627">
        <w:t xml:space="preserve">binnen het werk als bodem binnen de ondiepe (tot 1 meter onder maaiveld) kadastrale werkzone is geen bijkomende beproeving en opmaak van een (addendum op het) technisch verslag nodig. </w:t>
      </w:r>
    </w:p>
    <w:p w14:paraId="427BD910" w14:textId="181DFBE4" w:rsidR="00BA7054" w:rsidRPr="00BE0627" w:rsidRDefault="00BA7054" w:rsidP="00AE579E">
      <w:pPr>
        <w:pStyle w:val="Lijstalinea"/>
        <w:numPr>
          <w:ilvl w:val="0"/>
          <w:numId w:val="41"/>
        </w:numPr>
      </w:pPr>
      <w:r w:rsidRPr="00BE0627">
        <w:t xml:space="preserve">als bouwstof binnen een ander werk of als bodem binnen een ander werk (in functie van de code uit het technisch verslag) is geen bijkomende beproeving en opmaak van een (addendum op het) technisch verslag nodig. </w:t>
      </w:r>
    </w:p>
    <w:p w14:paraId="0C1F5309" w14:textId="08B0D917" w:rsidR="00BA7054" w:rsidRPr="00BE0627" w:rsidRDefault="00BA7054" w:rsidP="00BA7054">
      <w:pPr>
        <w:pStyle w:val="Kop4"/>
      </w:pPr>
      <w:bookmarkStart w:id="63" w:name="_Hlk55829763"/>
      <w:bookmarkEnd w:id="62"/>
      <w:r w:rsidRPr="00BE0627">
        <w:t>…</w:t>
      </w:r>
      <w:r w:rsidRPr="00BE0627">
        <w:tab/>
        <w:t>P</w:t>
      </w:r>
      <w:r w:rsidR="00705ABC" w:rsidRPr="00BE0627">
        <w:t>laatsbezoek</w:t>
      </w:r>
    </w:p>
    <w:p w14:paraId="28C13519" w14:textId="77777777" w:rsidR="00BA7054" w:rsidRPr="00BE0627" w:rsidRDefault="00BA7054" w:rsidP="00BA7054">
      <w:r w:rsidRPr="00BE0627">
        <w:t>De inschrijvers worden geacht zich vooraf persoonlijk te vergewissen van de uitvoeringsvoorwaarden van de werken en worden geacht volledig op de hoogte te zijn van de bestaande toestand van de bouwplaats, de ligging, de omgeving en de toegangswegen. Hierdoor wordt de inschrijver geacht zich volledig rekenschap te hebben gegeven van de omvang en de complexiteit van de werkzaamheden met betrekking tot (niet-limitatief):</w:t>
      </w:r>
    </w:p>
    <w:p w14:paraId="171ECCBA" w14:textId="77777777" w:rsidR="00BA7054" w:rsidRPr="00BE0627" w:rsidRDefault="00BA7054" w:rsidP="00AE579E">
      <w:pPr>
        <w:pStyle w:val="Lijstalinea"/>
        <w:numPr>
          <w:ilvl w:val="0"/>
          <w:numId w:val="64"/>
        </w:numPr>
      </w:pPr>
      <w:r w:rsidRPr="00BE0627">
        <w:t>de algemene coördinatie van de werken;</w:t>
      </w:r>
    </w:p>
    <w:p w14:paraId="13A0BF32" w14:textId="77777777" w:rsidR="00BA7054" w:rsidRPr="00BE0627" w:rsidRDefault="00BA7054" w:rsidP="00AE579E">
      <w:pPr>
        <w:pStyle w:val="Lijstalinea"/>
        <w:numPr>
          <w:ilvl w:val="0"/>
          <w:numId w:val="64"/>
        </w:numPr>
      </w:pPr>
      <w:r w:rsidRPr="00BE0627">
        <w:t>de inrichting van de bouwplaats;</w:t>
      </w:r>
    </w:p>
    <w:p w14:paraId="18D3A52A" w14:textId="77777777" w:rsidR="00BA7054" w:rsidRPr="00BE0627" w:rsidRDefault="00BA7054" w:rsidP="00AE579E">
      <w:pPr>
        <w:pStyle w:val="Lijstalinea"/>
        <w:numPr>
          <w:ilvl w:val="0"/>
          <w:numId w:val="64"/>
        </w:numPr>
      </w:pPr>
      <w:r w:rsidRPr="00BE0627">
        <w:t>de gemeentelijke voorschriften en de voorschriften van nutsmaatschappijen;</w:t>
      </w:r>
    </w:p>
    <w:p w14:paraId="0A73FCBD" w14:textId="77777777" w:rsidR="00BA7054" w:rsidRPr="00BE0627" w:rsidRDefault="00BA7054" w:rsidP="00AE579E">
      <w:pPr>
        <w:pStyle w:val="Lijstalinea"/>
        <w:numPr>
          <w:ilvl w:val="0"/>
          <w:numId w:val="64"/>
        </w:numPr>
      </w:pPr>
      <w:r w:rsidRPr="00BE0627">
        <w:t>de aanwezigheid van nutsleidingen op de bouwplaats en in de onmiddellijke omgeving ervan;</w:t>
      </w:r>
    </w:p>
    <w:p w14:paraId="1EB38A88" w14:textId="77777777" w:rsidR="00BA7054" w:rsidRPr="00BE0627" w:rsidRDefault="00BA7054" w:rsidP="00AE579E">
      <w:pPr>
        <w:pStyle w:val="Lijstalinea"/>
        <w:numPr>
          <w:ilvl w:val="0"/>
          <w:numId w:val="64"/>
        </w:numPr>
      </w:pPr>
      <w:r w:rsidRPr="00BE0627">
        <w:t>de aanwezigheid van andere boven- en ondergrondse constructies op de bouwplaats en in de onmiddellijke omgeving ervan;</w:t>
      </w:r>
    </w:p>
    <w:p w14:paraId="68D65783" w14:textId="77777777" w:rsidR="00BA7054" w:rsidRPr="00BE0627" w:rsidRDefault="00BA7054" w:rsidP="00AE579E">
      <w:pPr>
        <w:pStyle w:val="Lijstalinea"/>
        <w:numPr>
          <w:ilvl w:val="0"/>
          <w:numId w:val="64"/>
        </w:numPr>
      </w:pPr>
      <w:r w:rsidRPr="00BE0627">
        <w:t>de noodzakelijke veiligheidsvoorzieningen op de werf;</w:t>
      </w:r>
    </w:p>
    <w:p w14:paraId="01E82575" w14:textId="77777777" w:rsidR="00BA7054" w:rsidRPr="00BE0627" w:rsidRDefault="00BA7054" w:rsidP="00AE579E">
      <w:pPr>
        <w:pStyle w:val="Lijstalinea"/>
        <w:numPr>
          <w:ilvl w:val="0"/>
          <w:numId w:val="64"/>
        </w:numPr>
      </w:pPr>
      <w:r w:rsidRPr="00BE0627">
        <w:t>de mogelijkheden tot de aanvoer en het stockeren van bouwmaterialen;</w:t>
      </w:r>
    </w:p>
    <w:p w14:paraId="41F1A1AA" w14:textId="77777777" w:rsidR="00BA7054" w:rsidRPr="00BE0627" w:rsidRDefault="00BA7054" w:rsidP="00AE579E">
      <w:pPr>
        <w:pStyle w:val="Lijstalinea"/>
        <w:numPr>
          <w:ilvl w:val="0"/>
          <w:numId w:val="64"/>
        </w:numPr>
      </w:pPr>
      <w:r w:rsidRPr="00BE0627">
        <w:t>het plaatsen van stellingen;</w:t>
      </w:r>
    </w:p>
    <w:p w14:paraId="6DD3DE62" w14:textId="77777777" w:rsidR="00BA7054" w:rsidRPr="00BE0627" w:rsidRDefault="00BA7054" w:rsidP="00AE579E">
      <w:pPr>
        <w:pStyle w:val="Lijstalinea"/>
        <w:numPr>
          <w:ilvl w:val="0"/>
          <w:numId w:val="64"/>
        </w:numPr>
      </w:pPr>
      <w:r w:rsidRPr="00BE0627">
        <w:t>de opstelling van aangepast materieel (graafmachines, kranen, …);</w:t>
      </w:r>
    </w:p>
    <w:p w14:paraId="74074E75" w14:textId="77777777" w:rsidR="00BA7054" w:rsidRPr="00BE0627" w:rsidRDefault="00BA7054" w:rsidP="00AE579E">
      <w:pPr>
        <w:pStyle w:val="Lijstalinea"/>
        <w:numPr>
          <w:ilvl w:val="0"/>
          <w:numId w:val="64"/>
        </w:numPr>
      </w:pPr>
      <w:r w:rsidRPr="00BE0627">
        <w:t>de eventuele voorafgaande sloopwerken;</w:t>
      </w:r>
    </w:p>
    <w:p w14:paraId="5759DE41" w14:textId="77777777" w:rsidR="00BA7054" w:rsidRPr="00BE0627" w:rsidRDefault="00BA7054" w:rsidP="00AE579E">
      <w:pPr>
        <w:pStyle w:val="Lijstalinea"/>
        <w:numPr>
          <w:ilvl w:val="0"/>
          <w:numId w:val="64"/>
        </w:numPr>
      </w:pPr>
      <w:r w:rsidRPr="00BE0627">
        <w:t>de gebeurlijke aanbouw tegen en de bijhorende afwerkingen van scheidingsmuren of bestaande constructies.</w:t>
      </w:r>
    </w:p>
    <w:p w14:paraId="2DB05847" w14:textId="77777777" w:rsidR="00BA7054" w:rsidRPr="00BE0627" w:rsidRDefault="00BA7054" w:rsidP="00BA7054"/>
    <w:p w14:paraId="61376E83" w14:textId="77777777" w:rsidR="00BA7054" w:rsidRPr="00BE0627" w:rsidRDefault="00BA7054" w:rsidP="00BA7054">
      <w:r w:rsidRPr="00BE0627">
        <w:t>De inschrijver onderzoekt aandachtig de gesteldheid van de bouwplaats en geeft zich ter plaatse rekenschap van de omvang van alle moeilijkheden die hij zou kunnen ondervinden, hij vraagt aan de opdrachtgever alle inlichtingen die voor de beoordeling der werken hetzij nodig of gewoon nuttig zijn.</w:t>
      </w:r>
    </w:p>
    <w:p w14:paraId="0667C06D" w14:textId="2863B01D" w:rsidR="00BA7054" w:rsidRPr="00BE0627" w:rsidRDefault="00BA7054" w:rsidP="00BA7054">
      <w:pPr>
        <w:pStyle w:val="Kop4"/>
      </w:pPr>
      <w:bookmarkStart w:id="64" w:name="_Hlk63138003"/>
      <w:bookmarkEnd w:id="63"/>
      <w:r w:rsidRPr="00BE0627">
        <w:t>7°</w:t>
      </w:r>
      <w:r w:rsidRPr="00BE0627">
        <w:tab/>
        <w:t>Bodemsanering</w:t>
      </w:r>
      <w:r w:rsidR="00691F0E" w:rsidRPr="00BE0627">
        <w:t>s</w:t>
      </w:r>
      <w:r w:rsidRPr="00BE0627">
        <w:t>decreet en haar uitvoeringsbesluiten (Vlarebo hoofdstuk XIII)</w:t>
      </w:r>
    </w:p>
    <w:p w14:paraId="000DDF02" w14:textId="77777777" w:rsidR="006B06FA" w:rsidRPr="00BE0627" w:rsidRDefault="006B06FA" w:rsidP="006B06FA">
      <w:pPr>
        <w:rPr>
          <w:color w:val="auto"/>
        </w:rPr>
      </w:pPr>
      <w:r w:rsidRPr="00BE0627">
        <w:rPr>
          <w:color w:val="auto"/>
        </w:rPr>
        <w:t xml:space="preserve">Er werd </w:t>
      </w:r>
      <w:r w:rsidRPr="00BE0627">
        <w:rPr>
          <w:b/>
          <w:bCs/>
          <w:color w:val="auto"/>
        </w:rPr>
        <w:t>geen technisch verslag</w:t>
      </w:r>
      <w:r w:rsidRPr="00BE0627">
        <w:rPr>
          <w:color w:val="auto"/>
        </w:rPr>
        <w:t xml:space="preserve"> opgemaakt. De uitgegraven bodem dient te worden afgevoerd naar een tussentijdse opslagplaats (art. 175 §2). Voor de tussentijdse opslag moet inzake traceerbaarheid worden voldaan aan de bepalingen van Vlarebo hoofdstuk XIII. Vóór het gebruik van de uitgegraven bodem moet op de tussentijdse opslagplaats een technisch verslag opgemaakt worden en conform verklaard worden.</w:t>
      </w:r>
    </w:p>
    <w:p w14:paraId="2F3107ED" w14:textId="77777777" w:rsidR="006B06FA" w:rsidRPr="00BE0627" w:rsidRDefault="006B06FA" w:rsidP="006B06FA">
      <w:pPr>
        <w:pStyle w:val="BBAQFVlario"/>
        <w:rPr>
          <w:color w:val="auto"/>
        </w:rPr>
      </w:pPr>
      <w:r w:rsidRPr="00BE0627">
        <w:rPr>
          <w:color w:val="auto"/>
        </w:rPr>
        <w:t xml:space="preserve">Alle kosten die hiermee verbonden zijn (aansluitingsbijdrage bodembeheersorganisatie, verzekeringsbijdrage, kosten voor afleveren van bodembeheerrapporten, kosten voor transportdocumenten,…), </w:t>
      </w:r>
      <w:r w:rsidRPr="00BE0627">
        <w:rPr>
          <w:b/>
          <w:bCs/>
          <w:color w:val="auto"/>
        </w:rPr>
        <w:t>alsook de reinigings- en stortkosten</w:t>
      </w:r>
      <w:r w:rsidRPr="00BE0627">
        <w:rPr>
          <w:color w:val="auto"/>
        </w:rPr>
        <w:t xml:space="preserve"> dienen in de eenheidsprijzen of globale prijzen te zijn opgenomen.</w:t>
      </w:r>
    </w:p>
    <w:p w14:paraId="0709CB6C" w14:textId="77777777" w:rsidR="006B06FA" w:rsidRPr="00BE0627" w:rsidRDefault="006B06FA" w:rsidP="006B06FA">
      <w:pPr>
        <w:pStyle w:val="BBAQFVlario"/>
        <w:rPr>
          <w:color w:val="auto"/>
        </w:rPr>
      </w:pPr>
      <w:r w:rsidRPr="00BE0627">
        <w:rPr>
          <w:color w:val="auto"/>
        </w:rPr>
        <w:t>De opdrachtnemer staat in voor het opmaken van de vrachtbrieven (grondverzettoelating, gebruiksbrief of aanvraag bestemming en transport, vrachtbon, …), de opmaak van het technisch verslag (incl. conformverklaring en het afleveren van het bodembeheerrapport door een bodembeheerorganisatie.</w:t>
      </w:r>
    </w:p>
    <w:p w14:paraId="614BB78B" w14:textId="67099350" w:rsidR="004F4DDF" w:rsidRPr="00BE0627" w:rsidRDefault="00BA7054" w:rsidP="00437A05">
      <w:pPr>
        <w:pStyle w:val="Kop4"/>
      </w:pPr>
      <w:r w:rsidRPr="00BE0627">
        <w:t>Fy</w:t>
      </w:r>
      <w:r w:rsidR="00437A05" w:rsidRPr="00BE0627">
        <w:t>s</w:t>
      </w:r>
      <w:r w:rsidRPr="00BE0627">
        <w:t>ische scheiding van bodem (Vlarebo hoofdstuk X)</w:t>
      </w:r>
    </w:p>
    <w:p w14:paraId="10B34B69" w14:textId="57E989F5" w:rsidR="00BA7054" w:rsidRPr="00BE0627" w:rsidRDefault="00BA7054" w:rsidP="00BA7054">
      <w:r w:rsidRPr="00BE0627">
        <w:t>De overtollige uitgegraven bodem die, door een te hoog gehalte aan inerte materialen (meer dan 5 gewichtsprocent) en inerte materialen met afmetingen groter dan 20 mm, ondergaat een fysische scheiding volgens de best beschikbare technieken (zeving,…) om als bodem buiten de kadastrale werkzone (alle andere voorwaarden vervuld!) te worden gebruikt. Hierbij worden alle inerte materialen of andere bodemvreemde materialen met afmetingen groter dan 20 mm verwijderd zodat het totaal gehalte aan inerte materialen lager wordt dan 5 gewichtsprocent.</w:t>
      </w:r>
    </w:p>
    <w:p w14:paraId="355E53E5" w14:textId="77777777" w:rsidR="004F4DDF" w:rsidRPr="00BE0627" w:rsidRDefault="004F4DDF" w:rsidP="00BA7054"/>
    <w:p w14:paraId="4960B4B0" w14:textId="578902AE" w:rsidR="00BA7054" w:rsidRPr="00BE0627" w:rsidRDefault="00BA7054" w:rsidP="00BA7054">
      <w:r w:rsidRPr="00BE0627">
        <w:lastRenderedPageBreak/>
        <w:t xml:space="preserve">De aannemer verwittigt steeds, voorafgaand aan de fysische scheiding, de leidend </w:t>
      </w:r>
      <w:r w:rsidR="00D474D1" w:rsidRPr="00BE0627">
        <w:t>ambtenaar</w:t>
      </w:r>
      <w:r w:rsidRPr="00BE0627">
        <w:t xml:space="preserve"> zodat de hoeveelheden tegensprekelijk kunnen worden vastgesteld.</w:t>
      </w:r>
    </w:p>
    <w:p w14:paraId="21BB1A5C" w14:textId="77777777" w:rsidR="004F4DDF" w:rsidRPr="00BE0627" w:rsidRDefault="004F4DDF" w:rsidP="00BA7054"/>
    <w:p w14:paraId="1E00B0F6" w14:textId="0A509AD6" w:rsidR="00BA7054" w:rsidRPr="00BE0627" w:rsidRDefault="00BA7054" w:rsidP="00BA7054">
      <w:r w:rsidRPr="00BE0627">
        <w:t>De aannemer kan slechts aanspraak maken op deze post indien hij onmiddellijk bij uitgraving schriftelijk aan het bestuur heeft meegedeeld dat het gehalte aan inerte materialen te groot is of er te grote inerte materialen aanwezig zijn in de grond.</w:t>
      </w:r>
    </w:p>
    <w:p w14:paraId="5150B771" w14:textId="77777777" w:rsidR="004F4DDF" w:rsidRPr="00BE0627" w:rsidRDefault="004F4DDF" w:rsidP="00BA7054"/>
    <w:p w14:paraId="1B918BDC" w14:textId="277FE49B" w:rsidR="00BA7054" w:rsidRPr="00BE0627" w:rsidRDefault="00BA7054" w:rsidP="00BA7054">
      <w:r w:rsidRPr="00BE0627">
        <w:t>Voor de aan- en afvoer van een installatie is er een aparte post voorzien. Deze post wordt maar één maal betaald.</w:t>
      </w:r>
    </w:p>
    <w:p w14:paraId="7071D424" w14:textId="77777777" w:rsidR="004F4DDF" w:rsidRPr="00BE0627" w:rsidRDefault="004F4DDF" w:rsidP="00BA7054"/>
    <w:p w14:paraId="39AF3D21" w14:textId="77777777" w:rsidR="00BA7054" w:rsidRPr="00BE0627" w:rsidRDefault="00BA7054" w:rsidP="00BA7054">
      <w:r w:rsidRPr="00BE0627">
        <w:t>De eenheidsprijs voor het fysisch scheiden van de bodem omvat eveneens:</w:t>
      </w:r>
    </w:p>
    <w:p w14:paraId="12C8FC66" w14:textId="77777777" w:rsidR="00BA7054" w:rsidRPr="00BE0627" w:rsidRDefault="00BA7054" w:rsidP="00AE579E">
      <w:pPr>
        <w:pStyle w:val="Lijstalinea"/>
        <w:numPr>
          <w:ilvl w:val="0"/>
          <w:numId w:val="42"/>
        </w:numPr>
      </w:pPr>
      <w:r w:rsidRPr="00BE0627">
        <w:t>tijdelijk afzonderlijk stapelen van de bodem met inerte materialen (inclusief inrichten van de stapelzone)</w:t>
      </w:r>
    </w:p>
    <w:p w14:paraId="43878DA0" w14:textId="77777777" w:rsidR="00BA7054" w:rsidRPr="00BE0627" w:rsidRDefault="00BA7054" w:rsidP="00AE579E">
      <w:pPr>
        <w:pStyle w:val="Lijstalinea"/>
        <w:numPr>
          <w:ilvl w:val="0"/>
          <w:numId w:val="42"/>
        </w:numPr>
      </w:pPr>
      <w:r w:rsidRPr="00BE0627">
        <w:t>alle andere kosten voor noodzakelijke bewerkingen, zoals daar zijn:</w:t>
      </w:r>
    </w:p>
    <w:p w14:paraId="42511249" w14:textId="77777777" w:rsidR="00BA7054" w:rsidRPr="00BE0627" w:rsidRDefault="00BA7054" w:rsidP="00AE579E">
      <w:pPr>
        <w:pStyle w:val="Lijstalinea"/>
        <w:numPr>
          <w:ilvl w:val="1"/>
          <w:numId w:val="42"/>
        </w:numPr>
      </w:pPr>
      <w:r w:rsidRPr="00BE0627">
        <w:t>het eventueel verkrijgen van een milieuvergunning;</w:t>
      </w:r>
    </w:p>
    <w:p w14:paraId="3B374839" w14:textId="77777777" w:rsidR="00BA7054" w:rsidRPr="00BE0627" w:rsidRDefault="00BA7054" w:rsidP="00AE579E">
      <w:pPr>
        <w:pStyle w:val="Lijstalinea"/>
        <w:numPr>
          <w:ilvl w:val="1"/>
          <w:numId w:val="42"/>
        </w:numPr>
      </w:pPr>
      <w:r w:rsidRPr="00BE0627">
        <w:t>het inzetten van een sproei-installatie ter voorkoming van stofhinder in bewoonde gebieden;</w:t>
      </w:r>
    </w:p>
    <w:p w14:paraId="52DA740B" w14:textId="77777777" w:rsidR="00BA7054" w:rsidRPr="00BE0627" w:rsidRDefault="00BA7054" w:rsidP="00AE579E">
      <w:pPr>
        <w:pStyle w:val="Lijstalinea"/>
        <w:numPr>
          <w:ilvl w:val="1"/>
          <w:numId w:val="42"/>
        </w:numPr>
      </w:pPr>
      <w:r w:rsidRPr="00BE0627">
        <w:t>maatregelen ter voorkomen van geluidshinder</w:t>
      </w:r>
    </w:p>
    <w:p w14:paraId="21A2B2D3" w14:textId="77777777" w:rsidR="00BA7054" w:rsidRPr="00BE0627" w:rsidRDefault="00BA7054" w:rsidP="00AE579E">
      <w:pPr>
        <w:pStyle w:val="Lijstalinea"/>
        <w:numPr>
          <w:ilvl w:val="1"/>
          <w:numId w:val="42"/>
        </w:numPr>
      </w:pPr>
      <w:r w:rsidRPr="00BE0627">
        <w:t>…</w:t>
      </w:r>
    </w:p>
    <w:p w14:paraId="79B3008C" w14:textId="77777777" w:rsidR="00BA7054" w:rsidRPr="00BE0627" w:rsidRDefault="00BA7054" w:rsidP="00AE579E">
      <w:pPr>
        <w:pStyle w:val="Lijstalinea"/>
        <w:numPr>
          <w:ilvl w:val="0"/>
          <w:numId w:val="42"/>
        </w:numPr>
      </w:pPr>
      <w:r w:rsidRPr="00BE0627">
        <w:t>Het fysisch scheiden van bodem wordt afzonderlijk in rekening gebracht (VH m³, gezeefde bodem), inclusief de afvoer van bodemvreemde materialen en steenachtige materialen.</w:t>
      </w:r>
    </w:p>
    <w:p w14:paraId="04A4931A" w14:textId="112D50BE" w:rsidR="00EA02C7" w:rsidRPr="00BE0627" w:rsidRDefault="00BA7054" w:rsidP="007367F4">
      <w:pPr>
        <w:pStyle w:val="Kop4"/>
      </w:pPr>
      <w:r w:rsidRPr="00BE0627">
        <w:t>8°</w:t>
      </w:r>
      <w:r w:rsidR="00EA02C7" w:rsidRPr="00BE0627">
        <w:tab/>
        <w:t>Afbraakmateriaal</w:t>
      </w:r>
    </w:p>
    <w:p w14:paraId="38AC0265" w14:textId="77777777" w:rsidR="00EA02C7" w:rsidRPr="00BE0627" w:rsidRDefault="00EA02C7" w:rsidP="007367F4">
      <w:pPr>
        <w:rPr>
          <w:color w:val="auto"/>
        </w:rPr>
      </w:pPr>
      <w:r w:rsidRPr="00BE0627">
        <w:rPr>
          <w:color w:val="auto"/>
        </w:rPr>
        <w:t>De herbruikbare afbraakmaterialen blijven, behoudens andersluidende bepaling in de beschrijvende opmeting, eigendom van de aannemer. De kosten van het vervoer der materialen ter verwijdering van de werf, zijn ten laste van de aannemer.</w:t>
      </w:r>
    </w:p>
    <w:p w14:paraId="258EA17D" w14:textId="77777777" w:rsidR="00DF65B3" w:rsidRPr="00BE0627" w:rsidRDefault="00DF65B3" w:rsidP="007367F4">
      <w:pPr>
        <w:rPr>
          <w:color w:val="auto"/>
        </w:rPr>
      </w:pPr>
    </w:p>
    <w:p w14:paraId="3DD3F1E7" w14:textId="07C713D2" w:rsidR="00EA02C7" w:rsidRPr="00BE0627" w:rsidRDefault="00EA02C7" w:rsidP="007367F4">
      <w:r w:rsidRPr="00BE0627">
        <w:t>In tegenstelling met de bepalingen van het 3de alinea van art. 33 van het KB van 26-09-1996 vallen de kosten van het vervoer van de herbruikbare materialen naar de gemeentelijke bergplaats ten laste van de aannemer.</w:t>
      </w:r>
    </w:p>
    <w:p w14:paraId="67B1FF01" w14:textId="77777777" w:rsidR="00577E3B" w:rsidRPr="00BE0627" w:rsidRDefault="00577E3B" w:rsidP="00B145F6">
      <w:pPr>
        <w:pStyle w:val="Kop3"/>
      </w:pPr>
      <w:r w:rsidRPr="00BE0627">
        <w:t>Art. 36</w:t>
      </w:r>
      <w:r w:rsidRPr="00BE0627">
        <w:tab/>
        <w:t>Prijsonderzoek</w:t>
      </w:r>
    </w:p>
    <w:p w14:paraId="3290C43F" w14:textId="77777777" w:rsidR="00577E3B" w:rsidRPr="00BE0627" w:rsidRDefault="00577E3B" w:rsidP="00B145F6">
      <w:pPr>
        <w:pStyle w:val="BBVMSW"/>
        <w:rPr>
          <w:color w:val="auto"/>
        </w:rPr>
      </w:pPr>
      <w:r w:rsidRPr="00BE0627">
        <w:rPr>
          <w:color w:val="auto"/>
        </w:rPr>
        <w:t>Art. 36 van het KB van 18.04.2017 is van toepassing op deze opdracht.</w:t>
      </w:r>
    </w:p>
    <w:p w14:paraId="14B33F20" w14:textId="63454EAC" w:rsidR="009B3189" w:rsidRPr="00BE0627" w:rsidRDefault="009B3189" w:rsidP="008D6505">
      <w:pPr>
        <w:pStyle w:val="Kop3"/>
      </w:pPr>
      <w:bookmarkStart w:id="65" w:name="_Hlk63138033"/>
      <w:bookmarkEnd w:id="64"/>
      <w:r w:rsidRPr="00BE0627">
        <w:t>Art. 44</w:t>
      </w:r>
      <w:r w:rsidRPr="00BE0627">
        <w:tab/>
        <w:t xml:space="preserve">Handtekening </w:t>
      </w:r>
    </w:p>
    <w:p w14:paraId="3B8963F9" w14:textId="77777777" w:rsidR="009B3189" w:rsidRPr="00BE0627" w:rsidRDefault="009B3189" w:rsidP="009B3189">
      <w:r w:rsidRPr="00BE0627">
        <w:t xml:space="preserve">De offerte dient te worden ondertekend door de persoon of personen die bevoegd of gemachtigd zijn om de inschrijver te verbinden. Dit voorschrift geldt voor alle deelnemers als de offerte wordt ingediend door een combinatie zonder rechtspersoonlijkheid. De deelnemers zijn dan hoofdelijk verbonden en zijn verplicht de deelnemer aan te duiden die de combinatie zal vertegenwoordigen tegenover de aanbestedende overheid. </w:t>
      </w:r>
    </w:p>
    <w:p w14:paraId="5280529E" w14:textId="77777777" w:rsidR="009B3189" w:rsidRPr="00BE0627" w:rsidRDefault="009B3189" w:rsidP="009B3189"/>
    <w:p w14:paraId="20CD2DE3" w14:textId="58F88E84" w:rsidR="009B3189" w:rsidRPr="00BE0627" w:rsidRDefault="009B3189" w:rsidP="009B3189">
      <w:r w:rsidRPr="00BE0627">
        <w:t xml:space="preserve">Bij het offerteformulier dienen de bewijzen te worden gevoegd waaruit blijkt dat de personen, die de offerte ondertekenden, statutair of bij volmacht bevoegd zijn om de bedrijven geldig in en buiten rechte te vertegenwoordigen. Dit gebeurt naargelang de rechtsvorm van de bedrijven door het bijvoegen van de volgende documenten: </w:t>
      </w:r>
    </w:p>
    <w:p w14:paraId="7A661C8D" w14:textId="70B856CD" w:rsidR="009B3189" w:rsidRPr="00BE0627" w:rsidRDefault="009B3189" w:rsidP="00AE579E">
      <w:pPr>
        <w:pStyle w:val="Lijstalinea"/>
        <w:numPr>
          <w:ilvl w:val="0"/>
          <w:numId w:val="87"/>
        </w:numPr>
      </w:pPr>
      <w:r w:rsidRPr="00BE0627">
        <w:t xml:space="preserve">uittreksel of kopie van de statutaire clausule ivm de vertegenwoordigingsbevoegdheid en een kopie van de akte of afschrift van de notulen van de algemene vergadering, zoals verschenen in het B.S., houdende benoeming van de bestuurders; </w:t>
      </w:r>
    </w:p>
    <w:p w14:paraId="3A624B2E" w14:textId="01B90178" w:rsidR="009B3189" w:rsidRPr="00BE0627" w:rsidRDefault="009B3189" w:rsidP="00AE579E">
      <w:pPr>
        <w:pStyle w:val="Lijstalinea"/>
        <w:numPr>
          <w:ilvl w:val="0"/>
          <w:numId w:val="87"/>
        </w:numPr>
      </w:pPr>
      <w:r w:rsidRPr="00BE0627">
        <w:t xml:space="preserve">volmacht om het bedrijf te vertegenwoordigen of om bevoegdheid door te geven aan een ander persoon; </w:t>
      </w:r>
    </w:p>
    <w:p w14:paraId="67EAE439" w14:textId="7F6256A3" w:rsidR="009B3189" w:rsidRPr="00BE0627" w:rsidRDefault="009B3189" w:rsidP="00AE579E">
      <w:pPr>
        <w:pStyle w:val="Lijstalinea"/>
        <w:numPr>
          <w:ilvl w:val="0"/>
          <w:numId w:val="87"/>
        </w:numPr>
      </w:pPr>
      <w:r w:rsidRPr="00BE0627">
        <w:t xml:space="preserve">voorleggen van benoemingsbesluit van zaakvoerder; </w:t>
      </w:r>
    </w:p>
    <w:p w14:paraId="3942479B" w14:textId="0B3E99A1" w:rsidR="009B3189" w:rsidRPr="00BE0627" w:rsidRDefault="009B3189" w:rsidP="00AE579E">
      <w:pPr>
        <w:pStyle w:val="Lijstalinea"/>
        <w:numPr>
          <w:ilvl w:val="0"/>
          <w:numId w:val="87"/>
        </w:numPr>
      </w:pPr>
      <w:r w:rsidRPr="00BE0627">
        <w:t xml:space="preserve">andere documenten ter staving van de bevoegdheid. </w:t>
      </w:r>
    </w:p>
    <w:p w14:paraId="67E822D8" w14:textId="60BB3F88" w:rsidR="00412CBC" w:rsidRPr="00BE0627" w:rsidRDefault="00412CBC" w:rsidP="008D6505">
      <w:pPr>
        <w:pStyle w:val="Kop3"/>
      </w:pPr>
      <w:bookmarkStart w:id="66" w:name="_Hlk63138069"/>
      <w:bookmarkEnd w:id="65"/>
      <w:r w:rsidRPr="00BE0627">
        <w:lastRenderedPageBreak/>
        <w:t xml:space="preserve">Art. </w:t>
      </w:r>
      <w:r w:rsidR="00C94177" w:rsidRPr="00BE0627">
        <w:t>77-</w:t>
      </w:r>
      <w:r w:rsidRPr="00BE0627">
        <w:t>78</w:t>
      </w:r>
      <w:r w:rsidRPr="00BE0627">
        <w:tab/>
      </w:r>
      <w:r w:rsidR="00C94177" w:rsidRPr="00BE0627">
        <w:t>Vorm en i</w:t>
      </w:r>
      <w:r w:rsidRPr="00BE0627">
        <w:t>nhoud van de offerte</w:t>
      </w:r>
    </w:p>
    <w:p w14:paraId="4C0B1284" w14:textId="77777777" w:rsidR="001C410A" w:rsidRPr="00BE0627" w:rsidRDefault="001C410A" w:rsidP="001C410A">
      <w:r w:rsidRPr="00BE0627">
        <w:t>Er dient op gewezen dat het offertedossier dient samengesteld zoals aangegeven.</w:t>
      </w:r>
    </w:p>
    <w:p w14:paraId="5FD22E0A" w14:textId="77777777" w:rsidR="001C410A" w:rsidRPr="00BE0627" w:rsidRDefault="001C410A" w:rsidP="001C410A"/>
    <w:p w14:paraId="1D3D188A" w14:textId="77777777" w:rsidR="001C410A" w:rsidRPr="00BE0627" w:rsidRDefault="001C410A" w:rsidP="001C410A">
      <w:r w:rsidRPr="00BE0627">
        <w:t>Elk document dient te verwijzen naar het projectnummer en naar het artikel uit het bestek waarop het betrekking heeft.</w:t>
      </w:r>
    </w:p>
    <w:p w14:paraId="0A0E2793" w14:textId="3C435E3D" w:rsidR="001C410A" w:rsidRPr="00BE0627" w:rsidRDefault="001C410A" w:rsidP="00FC089E">
      <w:pPr>
        <w:pStyle w:val="BBAQFBB"/>
        <w:rPr>
          <w:color w:val="auto"/>
        </w:rPr>
      </w:pPr>
    </w:p>
    <w:p w14:paraId="63172670" w14:textId="77777777" w:rsidR="001C410A" w:rsidRPr="00BE0627" w:rsidRDefault="001C410A" w:rsidP="001C410A">
      <w:r w:rsidRPr="00BE0627">
        <w:t>Het niet verstrekken van de gevraagde inlichtingen/documenten in de juiste vorm kan de niet-selectie van de inschrijver tot gevolg hebben.</w:t>
      </w:r>
    </w:p>
    <w:p w14:paraId="7F830BA5" w14:textId="77777777" w:rsidR="001C410A" w:rsidRPr="00BE0627" w:rsidRDefault="001C410A" w:rsidP="00FC089E">
      <w:pPr>
        <w:pStyle w:val="BBAQFBB"/>
        <w:rPr>
          <w:color w:val="auto"/>
        </w:rPr>
      </w:pPr>
    </w:p>
    <w:p w14:paraId="4A29DCE3" w14:textId="513C1C15" w:rsidR="00FC089E" w:rsidRPr="00BE0627" w:rsidRDefault="00FC089E" w:rsidP="00FC089E">
      <w:pPr>
        <w:pStyle w:val="BBAQFBB"/>
        <w:rPr>
          <w:color w:val="auto"/>
        </w:rPr>
      </w:pPr>
      <w:r w:rsidRPr="00BE0627">
        <w:rPr>
          <w:color w:val="auto"/>
        </w:rPr>
        <w:t>Bij een offerte dienen de volgende documenten te worden gevoegd:</w:t>
      </w:r>
    </w:p>
    <w:p w14:paraId="430BD8D7" w14:textId="77777777" w:rsidR="00FC089E" w:rsidRPr="00BE0627" w:rsidRDefault="00FC089E" w:rsidP="00AE579E">
      <w:pPr>
        <w:widowControl w:val="0"/>
        <w:numPr>
          <w:ilvl w:val="0"/>
          <w:numId w:val="51"/>
        </w:numPr>
        <w:contextualSpacing/>
        <w:rPr>
          <w:rFonts w:ascii="Arial" w:eastAsia="Times New Roman" w:hAnsi="Arial"/>
          <w:snapToGrid w:val="0"/>
          <w:color w:val="auto"/>
          <w:lang w:val="nl-NL"/>
        </w:rPr>
      </w:pPr>
      <w:r w:rsidRPr="00BE0627">
        <w:rPr>
          <w:rFonts w:ascii="Arial" w:eastAsia="Times New Roman" w:hAnsi="Arial"/>
          <w:snapToGrid w:val="0"/>
          <w:color w:val="auto"/>
          <w:lang w:val="nl-NL"/>
        </w:rPr>
        <w:t>Het inschrijvingsbiljet;</w:t>
      </w:r>
    </w:p>
    <w:p w14:paraId="388A8AEB" w14:textId="77777777" w:rsidR="00FC089E" w:rsidRPr="00BE0627" w:rsidRDefault="00FC089E" w:rsidP="00AE579E">
      <w:pPr>
        <w:pStyle w:val="Lijstalinea"/>
        <w:numPr>
          <w:ilvl w:val="0"/>
          <w:numId w:val="51"/>
        </w:numPr>
        <w:rPr>
          <w:color w:val="auto"/>
        </w:rPr>
      </w:pPr>
      <w:r w:rsidRPr="00BE0627">
        <w:rPr>
          <w:color w:val="auto"/>
        </w:rPr>
        <w:t>de samenvattende opmetingstaat in excel en pdf; De offerte dient te worden ingediend in open formaat en in dezelfde vormgeving als ontvangen bij de inschrijvingsaanvraag.</w:t>
      </w:r>
    </w:p>
    <w:p w14:paraId="360038E8" w14:textId="36FF29F7" w:rsidR="00FC089E" w:rsidRPr="00BE0627" w:rsidRDefault="00FC089E" w:rsidP="00AE579E">
      <w:pPr>
        <w:pStyle w:val="BBAQFBB"/>
        <w:numPr>
          <w:ilvl w:val="0"/>
          <w:numId w:val="51"/>
        </w:numPr>
        <w:rPr>
          <w:color w:val="auto"/>
        </w:rPr>
      </w:pPr>
      <w:r w:rsidRPr="00BE0627">
        <w:rPr>
          <w:color w:val="auto"/>
        </w:rPr>
        <w:t>de documenten die vereist zijn voor de kwalitatieve selectie (zie artikels 66 e.v. Wet 2016 en art. 59 e.v. KB Plaatsing);</w:t>
      </w:r>
    </w:p>
    <w:p w14:paraId="75F9BE25" w14:textId="3F5B1EC9" w:rsidR="002F2817" w:rsidRPr="00BE0627" w:rsidRDefault="002F2817" w:rsidP="00AE579E">
      <w:pPr>
        <w:pStyle w:val="BBAQFBB"/>
        <w:numPr>
          <w:ilvl w:val="0"/>
          <w:numId w:val="51"/>
        </w:numPr>
        <w:rPr>
          <w:color w:val="auto"/>
        </w:rPr>
      </w:pPr>
      <w:r w:rsidRPr="00BE0627">
        <w:rPr>
          <w:color w:val="auto"/>
        </w:rPr>
        <w:t>copie attest erkenning;</w:t>
      </w:r>
    </w:p>
    <w:p w14:paraId="4193E676" w14:textId="77777777" w:rsidR="00FC089E" w:rsidRPr="00BE0627" w:rsidRDefault="00FC089E" w:rsidP="00AE579E">
      <w:pPr>
        <w:pStyle w:val="Lijstalinea"/>
        <w:numPr>
          <w:ilvl w:val="0"/>
          <w:numId w:val="51"/>
        </w:numPr>
        <w:rPr>
          <w:color w:val="auto"/>
          <w:szCs w:val="22"/>
        </w:rPr>
      </w:pPr>
      <w:r w:rsidRPr="00BE0627">
        <w:rPr>
          <w:color w:val="auto"/>
          <w:szCs w:val="22"/>
        </w:rPr>
        <w:t>De documenten die vereist zijn voor de gunning;</w:t>
      </w:r>
    </w:p>
    <w:p w14:paraId="61FD0FF6" w14:textId="77777777" w:rsidR="00FC089E" w:rsidRPr="00BE0627" w:rsidRDefault="00FC089E" w:rsidP="00AE579E">
      <w:pPr>
        <w:pStyle w:val="BBAQFBB"/>
        <w:numPr>
          <w:ilvl w:val="0"/>
          <w:numId w:val="51"/>
        </w:numPr>
        <w:rPr>
          <w:color w:val="auto"/>
        </w:rPr>
      </w:pPr>
      <w:r w:rsidRPr="00BE0627">
        <w:rPr>
          <w:color w:val="auto"/>
        </w:rPr>
        <w:t>de bewijzen dat de personen, die de offerte ondertekenden, statutair of bij volmacht bevoegd zijn om de bedrijven geldig in en buiten rechte te vertegenwoordigen (artikel 44 KB Plaatsing). Dit gebeurt naargelang de rechtsvorm van de bedrijven door het bijvoegen van één of meerdere van de volgende documenten :</w:t>
      </w:r>
    </w:p>
    <w:p w14:paraId="445A3B11" w14:textId="77777777" w:rsidR="00FC089E" w:rsidRPr="00BE0627" w:rsidRDefault="00FC089E" w:rsidP="00AE579E">
      <w:pPr>
        <w:pStyle w:val="BBAQFBB"/>
        <w:numPr>
          <w:ilvl w:val="0"/>
          <w:numId w:val="90"/>
        </w:numPr>
        <w:rPr>
          <w:color w:val="auto"/>
        </w:rPr>
      </w:pPr>
      <w:r w:rsidRPr="00BE0627">
        <w:rPr>
          <w:color w:val="auto"/>
        </w:rPr>
        <w:t>uittreksel of kopie van de statutaire clausule i.v.m. de algemene vertegenwoordigingsbevoegdheid en een kopie van de akte of afschrift van de notulen van de algemene vergadering, zoals verschenen in het BS, omtrent de meest recente benoeming van de bestuurder(s)/zaakvoerder(s);</w:t>
      </w:r>
    </w:p>
    <w:p w14:paraId="5498C7D4" w14:textId="77777777" w:rsidR="00FC089E" w:rsidRPr="00BE0627" w:rsidRDefault="00FC089E" w:rsidP="00AE579E">
      <w:pPr>
        <w:pStyle w:val="BBAQFBB"/>
        <w:numPr>
          <w:ilvl w:val="0"/>
          <w:numId w:val="90"/>
        </w:numPr>
        <w:rPr>
          <w:color w:val="auto"/>
        </w:rPr>
      </w:pPr>
      <w:r w:rsidRPr="00BE0627">
        <w:rPr>
          <w:color w:val="auto"/>
        </w:rPr>
        <w:t xml:space="preserve">volmacht om het bedrijf te vertegenwoordigen of om bevoegdheid door te geven aan een ander persoon; </w:t>
      </w:r>
    </w:p>
    <w:p w14:paraId="0436E2E4" w14:textId="77777777" w:rsidR="00FC089E" w:rsidRPr="00BE0627" w:rsidRDefault="00FC089E" w:rsidP="00AE579E">
      <w:pPr>
        <w:pStyle w:val="BBAQFBB"/>
        <w:numPr>
          <w:ilvl w:val="0"/>
          <w:numId w:val="90"/>
        </w:numPr>
        <w:rPr>
          <w:color w:val="auto"/>
        </w:rPr>
      </w:pPr>
      <w:r w:rsidRPr="00BE0627">
        <w:rPr>
          <w:color w:val="auto"/>
        </w:rPr>
        <w:t>andere documenten ter staving van de bevoegdheid.</w:t>
      </w:r>
    </w:p>
    <w:p w14:paraId="48AAF442" w14:textId="77777777" w:rsidR="00FC089E" w:rsidRPr="00BE0627" w:rsidRDefault="00FC089E" w:rsidP="00FC089E">
      <w:pPr>
        <w:pStyle w:val="BBAQFBB"/>
        <w:ind w:firstLine="709"/>
        <w:rPr>
          <w:color w:val="auto"/>
        </w:rPr>
      </w:pPr>
      <w:r w:rsidRPr="00BE0627">
        <w:rPr>
          <w:color w:val="auto"/>
        </w:rPr>
        <w:t>Praktisch betekent dit:</w:t>
      </w:r>
    </w:p>
    <w:p w14:paraId="616960FD" w14:textId="77777777" w:rsidR="00FC089E" w:rsidRPr="00BE0627" w:rsidRDefault="00FC089E" w:rsidP="00AE579E">
      <w:pPr>
        <w:pStyle w:val="BBAQFBB"/>
        <w:numPr>
          <w:ilvl w:val="0"/>
          <w:numId w:val="90"/>
        </w:numPr>
        <w:rPr>
          <w:color w:val="auto"/>
        </w:rPr>
      </w:pPr>
      <w:r w:rsidRPr="00BE0627">
        <w:rPr>
          <w:color w:val="auto"/>
        </w:rPr>
        <w:t>het ondertekenen van offertes nooit een daad van dagelijks bestuur kan zijn;</w:t>
      </w:r>
    </w:p>
    <w:p w14:paraId="22BAC206" w14:textId="77777777" w:rsidR="00FC089E" w:rsidRPr="00BE0627" w:rsidRDefault="00FC089E" w:rsidP="00AE579E">
      <w:pPr>
        <w:pStyle w:val="BBAQFBB"/>
        <w:numPr>
          <w:ilvl w:val="0"/>
          <w:numId w:val="90"/>
        </w:numPr>
        <w:rPr>
          <w:color w:val="auto"/>
        </w:rPr>
      </w:pPr>
      <w:r w:rsidRPr="00BE0627">
        <w:rPr>
          <w:color w:val="auto"/>
        </w:rPr>
        <w:t>de offertes geldig laten ondertekenen kan door:</w:t>
      </w:r>
    </w:p>
    <w:p w14:paraId="71B21A2C" w14:textId="77777777" w:rsidR="00FC089E" w:rsidRPr="00BE0627" w:rsidRDefault="00FC089E" w:rsidP="00AE579E">
      <w:pPr>
        <w:pStyle w:val="BBAQFBB"/>
        <w:numPr>
          <w:ilvl w:val="0"/>
          <w:numId w:val="91"/>
        </w:numPr>
        <w:rPr>
          <w:color w:val="auto"/>
        </w:rPr>
      </w:pPr>
      <w:r w:rsidRPr="00BE0627">
        <w:rPr>
          <w:color w:val="auto"/>
        </w:rPr>
        <w:t xml:space="preserve">2 bestuurders (NV) of de zaakvoerder(s) (BVBA/BV) </w:t>
      </w:r>
      <w:r w:rsidRPr="00BE0627">
        <w:rPr>
          <w:color w:val="auto"/>
          <w:u w:val="single"/>
        </w:rPr>
        <w:t>of</w:t>
      </w:r>
    </w:p>
    <w:p w14:paraId="58A2FA73" w14:textId="77777777" w:rsidR="00FC089E" w:rsidRPr="00BE0627" w:rsidRDefault="00FC089E" w:rsidP="00AE579E">
      <w:pPr>
        <w:pStyle w:val="BBAQFBB"/>
        <w:numPr>
          <w:ilvl w:val="0"/>
          <w:numId w:val="91"/>
        </w:numPr>
        <w:rPr>
          <w:color w:val="auto"/>
        </w:rPr>
      </w:pPr>
      <w:r w:rsidRPr="00BE0627">
        <w:rPr>
          <w:color w:val="auto"/>
        </w:rPr>
        <w:t xml:space="preserve">een door de raad van bestuur bijzonder gevolmachtigde (met vermelding van hoedanigheid van bijzonder gevolmachtigde) </w:t>
      </w:r>
      <w:r w:rsidRPr="00BE0627">
        <w:rPr>
          <w:color w:val="auto"/>
          <w:u w:val="single"/>
        </w:rPr>
        <w:t xml:space="preserve">of </w:t>
      </w:r>
    </w:p>
    <w:p w14:paraId="7F6F0057" w14:textId="77777777" w:rsidR="00FC089E" w:rsidRPr="00BE0627" w:rsidRDefault="00FC089E" w:rsidP="00AE579E">
      <w:pPr>
        <w:pStyle w:val="BBAQFBB"/>
        <w:numPr>
          <w:ilvl w:val="0"/>
          <w:numId w:val="91"/>
        </w:numPr>
        <w:rPr>
          <w:color w:val="auto"/>
        </w:rPr>
      </w:pPr>
      <w:r w:rsidRPr="00BE0627">
        <w:rPr>
          <w:color w:val="auto"/>
        </w:rPr>
        <w:t>wanneer de gedelegeerd bestuurder (NV) in de statuten en duidelijk buiten het dagelijks bestuur om wordt aangeduid als de persoon die de firma alleen kan binden.</w:t>
      </w:r>
    </w:p>
    <w:p w14:paraId="606CFF64" w14:textId="77777777" w:rsidR="00FC089E" w:rsidRPr="00BE0627" w:rsidRDefault="00FC089E" w:rsidP="00AE579E">
      <w:pPr>
        <w:pStyle w:val="Lijstalinea"/>
        <w:numPr>
          <w:ilvl w:val="0"/>
          <w:numId w:val="51"/>
        </w:numPr>
        <w:rPr>
          <w:color w:val="auto"/>
          <w:szCs w:val="22"/>
        </w:rPr>
      </w:pPr>
      <w:r w:rsidRPr="00BE0627">
        <w:rPr>
          <w:color w:val="auto"/>
          <w:szCs w:val="22"/>
        </w:rPr>
        <w:t>Een nota waarin de sluitingsperiode van de onderneming voor de betaalde jaarlijkse vakantiedagen en de inhaalrustdagen die op reglementaire wijze of in een algemeen bindende collectieve arbeidsovereenkomst werden bepaald, wordt vermeld, alsook de nodige bewijsstukken (art 27§1 KB uitvoering);</w:t>
      </w:r>
    </w:p>
    <w:p w14:paraId="508E8DD9" w14:textId="3E06958C" w:rsidR="00FC089E" w:rsidRPr="00BE0627" w:rsidRDefault="00FC089E" w:rsidP="00AE579E">
      <w:pPr>
        <w:pStyle w:val="Lijstalinea"/>
        <w:numPr>
          <w:ilvl w:val="0"/>
          <w:numId w:val="51"/>
        </w:numPr>
        <w:rPr>
          <w:color w:val="auto"/>
          <w:szCs w:val="22"/>
        </w:rPr>
      </w:pPr>
      <w:r w:rsidRPr="00BE0627">
        <w:rPr>
          <w:color w:val="auto"/>
          <w:szCs w:val="22"/>
        </w:rPr>
        <w:t>Veilig</w:t>
      </w:r>
      <w:r w:rsidR="000B68FF" w:rsidRPr="00BE0627">
        <w:rPr>
          <w:color w:val="auto"/>
          <w:szCs w:val="22"/>
        </w:rPr>
        <w:t>heids</w:t>
      </w:r>
      <w:r w:rsidRPr="00BE0627">
        <w:rPr>
          <w:color w:val="auto"/>
          <w:szCs w:val="22"/>
        </w:rPr>
        <w:t>- en gezondheidsplan inschrijver;</w:t>
      </w:r>
    </w:p>
    <w:p w14:paraId="35A2CC7A" w14:textId="76156681" w:rsidR="000B68FF" w:rsidRPr="00BE0627" w:rsidRDefault="000B68FF" w:rsidP="00AE579E">
      <w:pPr>
        <w:pStyle w:val="Lijstalinea"/>
        <w:numPr>
          <w:ilvl w:val="0"/>
          <w:numId w:val="100"/>
        </w:numPr>
      </w:pPr>
      <w:r w:rsidRPr="00BE0627">
        <w:t>de prijsberekening in verband met de door het veiligheids- en gezondheidsplan bepaalde preventiemaatregelen en middelen, inbegrepen de buitengewone individuele beschermingsmaatregelen en middelen. Een globaal percentage wordt niet aanvaard als prijsberekening;</w:t>
      </w:r>
    </w:p>
    <w:p w14:paraId="418B43DB" w14:textId="77777777" w:rsidR="000B68FF" w:rsidRPr="00BE0627" w:rsidRDefault="000B68FF" w:rsidP="00AE579E">
      <w:pPr>
        <w:pStyle w:val="Lijstalinea"/>
        <w:numPr>
          <w:ilvl w:val="0"/>
          <w:numId w:val="100"/>
        </w:numPr>
      </w:pPr>
      <w:r w:rsidRPr="00BE0627">
        <w:t>een document dat naar het veiligheids- en gezondheidsplan verwijst en de wijze omschrijft waarop hij van plan is de werken uit te voeren rekening houdend met dit plan;</w:t>
      </w:r>
    </w:p>
    <w:p w14:paraId="07E4949A" w14:textId="77777777" w:rsidR="00FC089E" w:rsidRPr="00BE0627" w:rsidRDefault="00FC089E" w:rsidP="00AE579E">
      <w:pPr>
        <w:pStyle w:val="Lijstalinea"/>
        <w:numPr>
          <w:ilvl w:val="0"/>
          <w:numId w:val="51"/>
        </w:numPr>
        <w:rPr>
          <w:color w:val="auto"/>
          <w:szCs w:val="22"/>
        </w:rPr>
      </w:pPr>
      <w:r w:rsidRPr="00BE0627">
        <w:rPr>
          <w:color w:val="auto"/>
          <w:szCs w:val="22"/>
        </w:rPr>
        <w:t>Bevestiging dat werd rekening gehouden met terechtwijzende berichten (indien van toepassing);</w:t>
      </w:r>
    </w:p>
    <w:p w14:paraId="66B7D7FD" w14:textId="58CCBB4C" w:rsidR="00FC089E" w:rsidRPr="00BE0627" w:rsidRDefault="00FC089E" w:rsidP="00AE579E">
      <w:pPr>
        <w:pStyle w:val="Lijstalinea"/>
        <w:numPr>
          <w:ilvl w:val="0"/>
          <w:numId w:val="51"/>
        </w:numPr>
        <w:rPr>
          <w:color w:val="auto"/>
          <w:szCs w:val="22"/>
        </w:rPr>
      </w:pPr>
      <w:r w:rsidRPr="00BE0627">
        <w:rPr>
          <w:color w:val="auto"/>
          <w:szCs w:val="22"/>
        </w:rPr>
        <w:t>Documenten die vereist zijn voor de controle uitsluitingsgronden (zie I.2. art 67, 68 en 69);</w:t>
      </w:r>
    </w:p>
    <w:bookmarkEnd w:id="66"/>
    <w:p w14:paraId="399BE81B" w14:textId="304A68D4" w:rsidR="00536E24" w:rsidRPr="00BE0627" w:rsidRDefault="00536E24" w:rsidP="008D6505">
      <w:pPr>
        <w:pStyle w:val="Kop3"/>
      </w:pPr>
      <w:r w:rsidRPr="00BE0627">
        <w:t>Art. 79</w:t>
      </w:r>
      <w:r w:rsidRPr="00BE0627">
        <w:tab/>
        <w:t>Samenvattende opmeting</w:t>
      </w:r>
    </w:p>
    <w:p w14:paraId="2D241393" w14:textId="5F633001" w:rsidR="00536E24" w:rsidRPr="00BE0627" w:rsidRDefault="00536E24" w:rsidP="000C267C">
      <w:pPr>
        <w:pStyle w:val="BBAQFAanvullingen"/>
        <w:rPr>
          <w:color w:val="auto"/>
        </w:rPr>
      </w:pPr>
      <w:bookmarkStart w:id="67" w:name="_Hlk63705571"/>
      <w:r w:rsidRPr="00BE0627">
        <w:rPr>
          <w:color w:val="auto"/>
        </w:rPr>
        <w:t xml:space="preserve">De posten die een som vermelden welke voorbehouden is voor de terugbetaling van </w:t>
      </w:r>
      <w:r w:rsidR="00B13FE9" w:rsidRPr="00BE0627">
        <w:rPr>
          <w:color w:val="auto"/>
        </w:rPr>
        <w:t xml:space="preserve">beproevingskosten, </w:t>
      </w:r>
      <w:r w:rsidRPr="00BE0627">
        <w:rPr>
          <w:color w:val="auto"/>
        </w:rPr>
        <w:t>afgiftekosten</w:t>
      </w:r>
      <w:r w:rsidR="00B13FE9" w:rsidRPr="00BE0627">
        <w:rPr>
          <w:color w:val="auto"/>
        </w:rPr>
        <w:t>,</w:t>
      </w:r>
      <w:r w:rsidR="00FD5EB6" w:rsidRPr="00BE0627">
        <w:rPr>
          <w:color w:val="auto"/>
        </w:rPr>
        <w:t xml:space="preserve"> onvoorziene werken,</w:t>
      </w:r>
      <w:r w:rsidR="00B13FE9" w:rsidRPr="00BE0627">
        <w:rPr>
          <w:color w:val="auto"/>
        </w:rPr>
        <w:t>…</w:t>
      </w:r>
      <w:r w:rsidRPr="00BE0627">
        <w:rPr>
          <w:color w:val="auto"/>
        </w:rPr>
        <w:t xml:space="preserve"> gaan vergezeld van de vermelding “</w:t>
      </w:r>
      <w:r w:rsidR="005700A6" w:rsidRPr="00BE0627">
        <w:rPr>
          <w:color w:val="auto"/>
        </w:rPr>
        <w:t>G</w:t>
      </w:r>
      <w:r w:rsidRPr="00BE0627">
        <w:rPr>
          <w:color w:val="auto"/>
        </w:rPr>
        <w:t xml:space="preserve">S”, </w:t>
      </w:r>
      <w:r w:rsidR="005700A6" w:rsidRPr="00BE0627">
        <w:rPr>
          <w:color w:val="auto"/>
        </w:rPr>
        <w:t>geraamde</w:t>
      </w:r>
      <w:r w:rsidRPr="00BE0627">
        <w:rPr>
          <w:color w:val="auto"/>
        </w:rPr>
        <w:t xml:space="preserve"> som. De inschrijver mag deze som niet wijzigen en neemt ze mee op in het totale bedrag van zijn offerte. </w:t>
      </w:r>
    </w:p>
    <w:p w14:paraId="72E0A9D8" w14:textId="77777777" w:rsidR="00B857B5" w:rsidRPr="00BE0627" w:rsidRDefault="00B857B5" w:rsidP="000C267C">
      <w:pPr>
        <w:pStyle w:val="BBAQFAanvullingen"/>
        <w:rPr>
          <w:color w:val="auto"/>
          <w:lang w:eastAsia="nl-BE"/>
        </w:rPr>
      </w:pPr>
    </w:p>
    <w:p w14:paraId="070D68D0" w14:textId="55AE7FE8" w:rsidR="004D3441" w:rsidRPr="00BE0627" w:rsidRDefault="004D3441" w:rsidP="000C267C">
      <w:pPr>
        <w:pStyle w:val="BBAQFAanvullingen"/>
        <w:rPr>
          <w:color w:val="auto"/>
          <w:lang w:val="nl"/>
        </w:rPr>
      </w:pPr>
      <w:r w:rsidRPr="00BE0627">
        <w:rPr>
          <w:color w:val="auto"/>
          <w:lang w:eastAsia="nl-BE"/>
        </w:rPr>
        <w:t>§2. De verbetering van de hoeveelheden van de posten van de meetstaat met hoedanigheid “vermoedelijke hoeveelheden (V.H.)” is niet</w:t>
      </w:r>
      <w:r w:rsidR="004F08F6" w:rsidRPr="00BE0627">
        <w:rPr>
          <w:color w:val="auto"/>
          <w:lang w:eastAsia="nl-BE"/>
        </w:rPr>
        <w:t xml:space="preserve"> </w:t>
      </w:r>
      <w:r w:rsidRPr="00BE0627">
        <w:rPr>
          <w:color w:val="auto"/>
          <w:lang w:eastAsia="nl-BE"/>
        </w:rPr>
        <w:t>toegestaan.</w:t>
      </w:r>
    </w:p>
    <w:p w14:paraId="1D19AB4E" w14:textId="5D530959" w:rsidR="00536E24" w:rsidRPr="00BE0627" w:rsidRDefault="00536E24" w:rsidP="008D6505">
      <w:pPr>
        <w:pStyle w:val="Kop3"/>
      </w:pPr>
      <w:bookmarkStart w:id="68" w:name="_Toc359315907"/>
      <w:bookmarkStart w:id="69" w:name="_Toc409180781"/>
      <w:bookmarkStart w:id="70" w:name="_Hlk19247543"/>
      <w:bookmarkEnd w:id="67"/>
      <w:r w:rsidRPr="00BE0627">
        <w:t>Art. 80</w:t>
      </w:r>
      <w:r w:rsidRPr="00BE0627">
        <w:tab/>
      </w:r>
      <w:bookmarkEnd w:id="68"/>
      <w:bookmarkEnd w:id="69"/>
      <w:r w:rsidRPr="00BE0627">
        <w:t>Voorrangsorde opdrachtdocumenten</w:t>
      </w:r>
    </w:p>
    <w:p w14:paraId="4114A8C7" w14:textId="77777777" w:rsidR="00910C49" w:rsidRPr="00BE0627" w:rsidRDefault="00910C49" w:rsidP="00910C49">
      <w:bookmarkStart w:id="71" w:name="_Hlk63138164"/>
      <w:bookmarkStart w:id="72" w:name="_Hlk63705645"/>
      <w:r w:rsidRPr="00BE0627">
        <w:t>Volgende afnemende voorrangsorde is bepalend voor de interpretatie van de opdrachtdocumenten:</w:t>
      </w:r>
    </w:p>
    <w:p w14:paraId="509BB2B5" w14:textId="77777777" w:rsidR="00910C49" w:rsidRPr="00BE0627" w:rsidRDefault="00910C49" w:rsidP="00AE579E">
      <w:pPr>
        <w:pStyle w:val="Lijstalinea"/>
        <w:keepLines/>
        <w:numPr>
          <w:ilvl w:val="0"/>
          <w:numId w:val="106"/>
        </w:numPr>
        <w:autoSpaceDE/>
        <w:autoSpaceDN/>
        <w:adjustRightInd/>
        <w:contextualSpacing/>
      </w:pPr>
      <w:r w:rsidRPr="00BE0627">
        <w:t>Wijzigingsbevelen, richtlijnen, verduidelijkingen en bijkomende tekeningen gegeven door de opdrachtgever;</w:t>
      </w:r>
    </w:p>
    <w:p w14:paraId="0023B07C" w14:textId="77777777" w:rsidR="00910C49" w:rsidRPr="00BE0627" w:rsidRDefault="00910C49" w:rsidP="00AE579E">
      <w:pPr>
        <w:pStyle w:val="Lijstalinea"/>
        <w:keepLines/>
        <w:numPr>
          <w:ilvl w:val="0"/>
          <w:numId w:val="106"/>
        </w:numPr>
        <w:autoSpaceDE/>
        <w:autoSpaceDN/>
        <w:adjustRightInd/>
        <w:contextualSpacing/>
      </w:pPr>
      <w:r w:rsidRPr="00BE0627">
        <w:t>De sluiting van de opdracht en bepaling aanvangsdatum;</w:t>
      </w:r>
    </w:p>
    <w:p w14:paraId="743639A5" w14:textId="77777777" w:rsidR="00910C49" w:rsidRPr="00BE0627" w:rsidRDefault="00910C49" w:rsidP="00AE579E">
      <w:pPr>
        <w:pStyle w:val="Lijstalinea"/>
        <w:keepLines/>
        <w:numPr>
          <w:ilvl w:val="0"/>
          <w:numId w:val="106"/>
        </w:numPr>
        <w:autoSpaceDE/>
        <w:autoSpaceDN/>
        <w:adjustRightInd/>
        <w:contextualSpacing/>
      </w:pPr>
      <w:r w:rsidRPr="00BE0627">
        <w:t>De berichten en rechtzettingen i.v.m. de bekendmaking van de opdracht;</w:t>
      </w:r>
    </w:p>
    <w:p w14:paraId="5F4E5C69" w14:textId="60D6D2B0" w:rsidR="00910C49" w:rsidRPr="00BE0627" w:rsidRDefault="00910C49" w:rsidP="00AE579E">
      <w:pPr>
        <w:pStyle w:val="Lijstalinea"/>
        <w:keepLines/>
        <w:numPr>
          <w:ilvl w:val="0"/>
          <w:numId w:val="106"/>
        </w:numPr>
        <w:autoSpaceDE/>
        <w:autoSpaceDN/>
        <w:adjustRightInd/>
        <w:contextualSpacing/>
      </w:pPr>
      <w:r w:rsidRPr="00BE0627">
        <w:t>De specifieke plannen zoals vermeld in deel 2 – technische specificaties</w:t>
      </w:r>
      <w:r w:rsidR="00DC3CD5" w:rsidRPr="00BE0627">
        <w:t xml:space="preserve"> </w:t>
      </w:r>
      <w:r w:rsidR="003979D6" w:rsidRPr="00BE0627">
        <w:t>/</w:t>
      </w:r>
      <w:r w:rsidR="00DC3CD5" w:rsidRPr="00BE0627">
        <w:t xml:space="preserve"> </w:t>
      </w:r>
      <w:r w:rsidR="003979D6" w:rsidRPr="00BE0627">
        <w:t>art. 53-55</w:t>
      </w:r>
      <w:r w:rsidRPr="00BE0627">
        <w:t xml:space="preserve">; </w:t>
      </w:r>
    </w:p>
    <w:p w14:paraId="5C3C1EE8" w14:textId="77777777" w:rsidR="00910C49" w:rsidRPr="00BE0627" w:rsidRDefault="00910C49" w:rsidP="00AE579E">
      <w:pPr>
        <w:pStyle w:val="Lijstalinea"/>
        <w:keepLines/>
        <w:numPr>
          <w:ilvl w:val="0"/>
          <w:numId w:val="106"/>
        </w:numPr>
        <w:autoSpaceDE/>
        <w:autoSpaceDN/>
        <w:adjustRightInd/>
        <w:contextualSpacing/>
      </w:pPr>
      <w:r w:rsidRPr="00BE0627">
        <w:t>Samenvattende opmeting. In geval van tegenstrijdigheden tussen het codenummer en de omschrijving van de gebruikte genormaliseerde post, heeft het codenummer voorrang. In geval van tegenstrijdigheden tussen de beschrijvende en de samenvattende opmeting heeft de beschrijvende opmeting voorrang.</w:t>
      </w:r>
    </w:p>
    <w:p w14:paraId="097A804D" w14:textId="77777777" w:rsidR="00910C49" w:rsidRPr="00BE0627" w:rsidRDefault="00910C49" w:rsidP="00AE579E">
      <w:pPr>
        <w:pStyle w:val="Lijstalinea"/>
        <w:keepLines/>
        <w:numPr>
          <w:ilvl w:val="0"/>
          <w:numId w:val="106"/>
        </w:numPr>
        <w:autoSpaceDE/>
        <w:autoSpaceDN/>
        <w:adjustRightInd/>
        <w:contextualSpacing/>
      </w:pPr>
      <w:r w:rsidRPr="00BE0627">
        <w:t>Onderhavig bestek en eventuele bijlagen;</w:t>
      </w:r>
    </w:p>
    <w:p w14:paraId="3B98D188" w14:textId="77777777" w:rsidR="00910C49" w:rsidRPr="00BE0627" w:rsidRDefault="00910C49" w:rsidP="00AE579E">
      <w:pPr>
        <w:pStyle w:val="Lijstalinea"/>
        <w:keepLines/>
        <w:numPr>
          <w:ilvl w:val="0"/>
          <w:numId w:val="106"/>
        </w:numPr>
        <w:autoSpaceDE/>
        <w:autoSpaceDN/>
        <w:adjustRightInd/>
        <w:snapToGrid w:val="0"/>
        <w:contextualSpacing/>
      </w:pPr>
      <w:r w:rsidRPr="00BE0627">
        <w:t>In voorkomend geval: documenten afkomstig van de opdrachtgevers en toegevoegd aan dit bijzonder bestek: bvb. rapport grondmechanisch onderzoek, richtlijnen opmaak elektrische schema's, technisch verslag milieu-hygiënisch bodemonderzoek ifv grondverzet, …</w:t>
      </w:r>
    </w:p>
    <w:p w14:paraId="6E230DDD" w14:textId="783AC821" w:rsidR="00910C49" w:rsidRPr="00BE0627" w:rsidRDefault="00910C49" w:rsidP="00AE579E">
      <w:pPr>
        <w:pStyle w:val="Lijstalinea"/>
        <w:keepLines/>
        <w:numPr>
          <w:ilvl w:val="0"/>
          <w:numId w:val="106"/>
        </w:numPr>
        <w:autoSpaceDE/>
        <w:autoSpaceDN/>
        <w:adjustRightInd/>
        <w:contextualSpacing/>
        <w:rPr>
          <w:color w:val="auto"/>
        </w:rPr>
      </w:pPr>
      <w:r w:rsidRPr="00BE0627">
        <w:t xml:space="preserve">Het </w:t>
      </w:r>
      <w:r w:rsidRPr="00BE0627">
        <w:rPr>
          <w:color w:val="auto"/>
        </w:rPr>
        <w:t>veiligheids- en gezondheidsplan alsook de aanzetten tot het postinterventiedossier en het coördinatiedagboek;</w:t>
      </w:r>
    </w:p>
    <w:p w14:paraId="51D7BD43" w14:textId="3114C250" w:rsidR="00910C49" w:rsidRPr="00BE0627" w:rsidRDefault="00910C49" w:rsidP="00AE579E">
      <w:pPr>
        <w:pStyle w:val="Lijstalinea"/>
        <w:keepLines/>
        <w:numPr>
          <w:ilvl w:val="0"/>
          <w:numId w:val="106"/>
        </w:numPr>
        <w:autoSpaceDE/>
        <w:autoSpaceDN/>
        <w:adjustRightInd/>
        <w:contextualSpacing/>
        <w:rPr>
          <w:color w:val="auto"/>
        </w:rPr>
      </w:pPr>
      <w:r w:rsidRPr="00BE0627">
        <w:rPr>
          <w:color w:val="auto"/>
        </w:rPr>
        <w:t>De Algemene Aanvullingen Gemeentelijke rioleringswerken voor het SB250 V4.1</w:t>
      </w:r>
      <w:r w:rsidR="00604848" w:rsidRPr="00BE0627">
        <w:rPr>
          <w:color w:val="auto"/>
        </w:rPr>
        <w:t>a</w:t>
      </w:r>
      <w:r w:rsidRPr="00BE0627">
        <w:rPr>
          <w:color w:val="auto"/>
        </w:rPr>
        <w:t>. (beschikbaar via www.vlario.be);</w:t>
      </w:r>
    </w:p>
    <w:p w14:paraId="5C84956B" w14:textId="7ADE5035" w:rsidR="00910C49" w:rsidRPr="00BE0627" w:rsidRDefault="00910C49" w:rsidP="00AE579E">
      <w:pPr>
        <w:pStyle w:val="Lijstalinea"/>
        <w:keepLines/>
        <w:numPr>
          <w:ilvl w:val="0"/>
          <w:numId w:val="106"/>
        </w:numPr>
        <w:autoSpaceDE/>
        <w:autoSpaceDN/>
        <w:adjustRightInd/>
        <w:contextualSpacing/>
        <w:rPr>
          <w:color w:val="auto"/>
        </w:rPr>
      </w:pPr>
      <w:r w:rsidRPr="00BE0627">
        <w:rPr>
          <w:color w:val="auto"/>
        </w:rPr>
        <w:t>Het Standaardbestek 250 versie 4.1</w:t>
      </w:r>
      <w:r w:rsidR="00B716EA" w:rsidRPr="00BE0627">
        <w:rPr>
          <w:color w:val="auto"/>
        </w:rPr>
        <w:t>a</w:t>
      </w:r>
      <w:r w:rsidRPr="00BE0627">
        <w:rPr>
          <w:color w:val="auto"/>
        </w:rPr>
        <w:t xml:space="preserve">. van het Ministerie van de Vlaamse Gemeenschap (beschikbaar via </w:t>
      </w:r>
      <w:hyperlink r:id="rId16" w:history="1">
        <w:r w:rsidRPr="00BE0627">
          <w:rPr>
            <w:rStyle w:val="Hyperlink"/>
            <w:color w:val="auto"/>
          </w:rPr>
          <w:t>www.wegenenverkeer.be</w:t>
        </w:r>
      </w:hyperlink>
      <w:r w:rsidRPr="00BE0627">
        <w:rPr>
          <w:color w:val="auto"/>
        </w:rPr>
        <w:t>);</w:t>
      </w:r>
    </w:p>
    <w:p w14:paraId="73B5DBF6" w14:textId="77777777" w:rsidR="00910C49" w:rsidRPr="00BE0627" w:rsidRDefault="00910C49" w:rsidP="00AE579E">
      <w:pPr>
        <w:pStyle w:val="Lijstalinea"/>
        <w:keepLines/>
        <w:numPr>
          <w:ilvl w:val="0"/>
          <w:numId w:val="106"/>
        </w:numPr>
        <w:autoSpaceDE/>
        <w:autoSpaceDN/>
        <w:adjustRightInd/>
        <w:contextualSpacing/>
      </w:pPr>
      <w:r w:rsidRPr="00BE0627">
        <w:rPr>
          <w:color w:val="auto"/>
        </w:rPr>
        <w:t xml:space="preserve">De inschrijving, net als alle latere plannen </w:t>
      </w:r>
      <w:r w:rsidRPr="00BE0627">
        <w:t>of documenten door de opdrachtnemer opgesteld in zoverre zij werden goedgekeurd door de opdrachtgever.</w:t>
      </w:r>
    </w:p>
    <w:p w14:paraId="087B4F97" w14:textId="4EBBBE89" w:rsidR="008346C9" w:rsidRPr="00BE0627" w:rsidRDefault="00734A2D" w:rsidP="00C549DF">
      <w:pPr>
        <w:pStyle w:val="Kop2"/>
      </w:pPr>
      <w:bookmarkStart w:id="73" w:name="_Toc168338603"/>
      <w:bookmarkEnd w:id="70"/>
      <w:bookmarkEnd w:id="71"/>
      <w:bookmarkEnd w:id="72"/>
      <w:r w:rsidRPr="00BE0627">
        <w:t>4</w:t>
      </w:r>
      <w:r w:rsidRPr="00BE0627">
        <w:tab/>
        <w:t>Administratieve voorschriften bij toepassing van het koninklijk besluit van 14.01.2013 tot bepaling van de algemene uitvoeringsregels van de overheidsopdrachten, zoals gewijzigd door het koninklijk besluit van 22.06.2017 (BS 27.06.2017)</w:t>
      </w:r>
      <w:bookmarkEnd w:id="73"/>
    </w:p>
    <w:p w14:paraId="5766D0EC" w14:textId="0DFA5366" w:rsidR="00734A2D" w:rsidRPr="00BE0627" w:rsidRDefault="00734A2D" w:rsidP="008D6505">
      <w:pPr>
        <w:pStyle w:val="Kop3"/>
        <w:rPr>
          <w:color w:val="auto"/>
        </w:rPr>
      </w:pPr>
      <w:bookmarkStart w:id="74" w:name="_Hlk63138207"/>
      <w:r w:rsidRPr="00BE0627">
        <w:rPr>
          <w:color w:val="auto"/>
        </w:rPr>
        <w:t>Art. 9 §4</w:t>
      </w:r>
      <w:r w:rsidRPr="00BE0627">
        <w:rPr>
          <w:color w:val="auto"/>
        </w:rPr>
        <w:tab/>
        <w:t xml:space="preserve">Lijst van de bepalingen waarin wordt afgeweken van de </w:t>
      </w:r>
      <w:r w:rsidR="00A51CBB" w:rsidRPr="00BE0627">
        <w:rPr>
          <w:color w:val="auto"/>
        </w:rPr>
        <w:t>AUR</w:t>
      </w:r>
    </w:p>
    <w:p w14:paraId="1E69D92F" w14:textId="7EB175A9" w:rsidR="00734A2D" w:rsidRPr="00BE0627" w:rsidRDefault="00734A2D" w:rsidP="000C267C">
      <w:pPr>
        <w:pStyle w:val="BBAQFAanvullingen"/>
        <w:rPr>
          <w:color w:val="auto"/>
        </w:rPr>
      </w:pPr>
      <w:bookmarkStart w:id="75" w:name="_Toc360001861"/>
      <w:bookmarkStart w:id="76" w:name="_Toc394310981"/>
      <w:r w:rsidRPr="00BE0627">
        <w:rPr>
          <w:color w:val="auto"/>
        </w:rPr>
        <w:t xml:space="preserve">ARTIKEL. </w:t>
      </w:r>
      <w:r w:rsidR="00F31CEC" w:rsidRPr="00BE0627">
        <w:rPr>
          <w:color w:val="auto"/>
        </w:rPr>
        <w:t xml:space="preserve">11, </w:t>
      </w:r>
      <w:r w:rsidRPr="00BE0627">
        <w:rPr>
          <w:color w:val="auto"/>
        </w:rPr>
        <w:t>12/1 t.e.m. 12/4, 19, 24, 25,</w:t>
      </w:r>
      <w:r w:rsidR="00F31CEC" w:rsidRPr="00BE0627">
        <w:rPr>
          <w:color w:val="auto"/>
        </w:rPr>
        <w:t xml:space="preserve"> 26, </w:t>
      </w:r>
      <w:r w:rsidRPr="00BE0627">
        <w:rPr>
          <w:color w:val="auto"/>
        </w:rPr>
        <w:t xml:space="preserve">27, 30, 33, 34, 36, </w:t>
      </w:r>
      <w:r w:rsidR="00F31CEC" w:rsidRPr="00BE0627">
        <w:rPr>
          <w:color w:val="auto"/>
        </w:rPr>
        <w:t xml:space="preserve">38/1, </w:t>
      </w:r>
      <w:r w:rsidR="00F02AD3" w:rsidRPr="00BE0627">
        <w:rPr>
          <w:color w:val="auto"/>
        </w:rPr>
        <w:t>38/</w:t>
      </w:r>
      <w:r w:rsidR="00F31CEC" w:rsidRPr="00BE0627">
        <w:rPr>
          <w:color w:val="auto"/>
        </w:rPr>
        <w:t>3</w:t>
      </w:r>
      <w:r w:rsidR="00F02AD3" w:rsidRPr="00BE0627">
        <w:rPr>
          <w:color w:val="auto"/>
        </w:rPr>
        <w:t xml:space="preserve">, </w:t>
      </w:r>
      <w:r w:rsidR="00D1563E" w:rsidRPr="00BE0627">
        <w:rPr>
          <w:rFonts w:eastAsia="Times New Roman" w:cs="Times New Roman"/>
          <w:color w:val="auto"/>
          <w:szCs w:val="20"/>
          <w:lang w:eastAsia="nl-NL"/>
        </w:rPr>
        <w:t xml:space="preserve">38/5, </w:t>
      </w:r>
      <w:r w:rsidR="000A7AFE" w:rsidRPr="00BE0627">
        <w:rPr>
          <w:color w:val="auto"/>
        </w:rPr>
        <w:t xml:space="preserve">38/7, </w:t>
      </w:r>
      <w:r w:rsidR="00DF3919" w:rsidRPr="00BE0627">
        <w:rPr>
          <w:color w:val="auto"/>
        </w:rPr>
        <w:t xml:space="preserve">38/9, </w:t>
      </w:r>
      <w:r w:rsidRPr="00BE0627">
        <w:rPr>
          <w:color w:val="auto"/>
        </w:rPr>
        <w:t>38/12</w:t>
      </w:r>
      <w:r w:rsidR="00F31CEC" w:rsidRPr="00BE0627">
        <w:rPr>
          <w:color w:val="auto"/>
        </w:rPr>
        <w:t xml:space="preserve"> (zie art. 76)</w:t>
      </w:r>
      <w:r w:rsidRPr="00BE0627">
        <w:rPr>
          <w:color w:val="auto"/>
        </w:rPr>
        <w:t xml:space="preserve">, 38/15, 41, 42-43, 45, 50, 64-65, </w:t>
      </w:r>
      <w:r w:rsidR="00F31CEC" w:rsidRPr="00BE0627">
        <w:rPr>
          <w:color w:val="auto"/>
        </w:rPr>
        <w:t>69</w:t>
      </w:r>
      <w:r w:rsidRPr="00BE0627">
        <w:rPr>
          <w:color w:val="auto"/>
        </w:rPr>
        <w:t>, 74, 76, 77</w:t>
      </w:r>
      <w:r w:rsidR="00F31CEC" w:rsidRPr="00BE0627">
        <w:rPr>
          <w:color w:val="auto"/>
        </w:rPr>
        <w:t xml:space="preserve"> (zie 2.14.6)</w:t>
      </w:r>
      <w:r w:rsidRPr="00BE0627">
        <w:rPr>
          <w:color w:val="auto"/>
        </w:rPr>
        <w:t xml:space="preserve">, 79, 80, 82, 83, </w:t>
      </w:r>
      <w:r w:rsidR="00111D48" w:rsidRPr="00BE0627">
        <w:rPr>
          <w:color w:val="auto"/>
        </w:rPr>
        <w:t>84,</w:t>
      </w:r>
      <w:r w:rsidRPr="00BE0627">
        <w:rPr>
          <w:color w:val="auto"/>
        </w:rPr>
        <w:t xml:space="preserve"> 92, </w:t>
      </w:r>
      <w:r w:rsidR="00F31CEC" w:rsidRPr="00BE0627">
        <w:rPr>
          <w:color w:val="auto"/>
        </w:rPr>
        <w:t xml:space="preserve">93, </w:t>
      </w:r>
      <w:r w:rsidRPr="00BE0627">
        <w:rPr>
          <w:color w:val="auto"/>
        </w:rPr>
        <w:t>95.</w:t>
      </w:r>
      <w:bookmarkEnd w:id="75"/>
      <w:bookmarkEnd w:id="76"/>
    </w:p>
    <w:p w14:paraId="5DBDA5AE" w14:textId="77777777" w:rsidR="00734A2D" w:rsidRPr="00BE0627" w:rsidRDefault="00734A2D" w:rsidP="000C267C">
      <w:pPr>
        <w:pStyle w:val="BBAQFAanvullingen"/>
        <w:rPr>
          <w:color w:val="auto"/>
        </w:rPr>
      </w:pPr>
      <w:r w:rsidRPr="00BE0627">
        <w:rPr>
          <w:color w:val="auto"/>
        </w:rPr>
        <w:t>Door de wetgeving vereiste motivatie afwijking artikels: zie desbetreffende artikels.</w:t>
      </w:r>
    </w:p>
    <w:p w14:paraId="3BD9013E" w14:textId="5A4D2BF1" w:rsidR="00111D48" w:rsidRPr="00BE0627" w:rsidRDefault="00111D48" w:rsidP="008D6505">
      <w:pPr>
        <w:pStyle w:val="Kop3"/>
        <w:rPr>
          <w:color w:val="auto"/>
        </w:rPr>
      </w:pPr>
      <w:bookmarkStart w:id="77" w:name="_Toc494312290"/>
      <w:bookmarkEnd w:id="74"/>
      <w:r w:rsidRPr="00BE0627">
        <w:rPr>
          <w:color w:val="auto"/>
        </w:rPr>
        <w:t>Art. 11</w:t>
      </w:r>
      <w:r w:rsidRPr="00BE0627">
        <w:rPr>
          <w:color w:val="auto"/>
        </w:rPr>
        <w:tab/>
      </w:r>
      <w:bookmarkEnd w:id="77"/>
      <w:r w:rsidRPr="00BE0627">
        <w:rPr>
          <w:color w:val="auto"/>
        </w:rPr>
        <w:t>Leidend ambtenaar</w:t>
      </w:r>
    </w:p>
    <w:p w14:paraId="594BC372" w14:textId="589B05F9" w:rsidR="00470CF4" w:rsidRPr="00BE0627" w:rsidRDefault="00470CF4" w:rsidP="007367F4">
      <w:pPr>
        <w:rPr>
          <w:color w:val="auto"/>
        </w:rPr>
      </w:pPr>
      <w:r w:rsidRPr="00BE0627">
        <w:rPr>
          <w:color w:val="auto"/>
        </w:rPr>
        <w:t xml:space="preserve">Het door de Bouwheer aangesteld Studiebureau, om de uitvoering van de overeenkomst te leiden en de leiding der werken waar te nemen is S.Bilt bvba – Antwerpsesteenweg 45 – 2830 Klein-Willebroek – </w:t>
      </w:r>
      <w:hyperlink r:id="rId17" w:history="1">
        <w:r w:rsidRPr="00BE0627">
          <w:rPr>
            <w:rStyle w:val="Hyperlink"/>
            <w:color w:val="auto"/>
          </w:rPr>
          <w:t>barbara.verhoeven@sbilt.be</w:t>
        </w:r>
      </w:hyperlink>
      <w:r w:rsidR="008579DE" w:rsidRPr="00BE0627">
        <w:rPr>
          <w:color w:val="auto"/>
        </w:rPr>
        <w:t xml:space="preserve"> of de door haar aangestelde verantwoordelijke.</w:t>
      </w:r>
    </w:p>
    <w:p w14:paraId="16EAEAAA" w14:textId="77777777" w:rsidR="007F1A8C" w:rsidRPr="00BE0627" w:rsidRDefault="007F1A8C" w:rsidP="008364DD">
      <w:pPr>
        <w:rPr>
          <w:color w:val="auto"/>
        </w:rPr>
      </w:pPr>
    </w:p>
    <w:p w14:paraId="5E88B74B" w14:textId="5765008A" w:rsidR="004629A8" w:rsidRPr="00BE0627" w:rsidRDefault="004629A8" w:rsidP="007367F4">
      <w:pPr>
        <w:rPr>
          <w:color w:val="auto"/>
        </w:rPr>
      </w:pPr>
      <w:r w:rsidRPr="00BE0627">
        <w:rPr>
          <w:color w:val="auto"/>
        </w:rPr>
        <w:t>Het mandaat van de leidend ambtenaar bestaat enkel uit:</w:t>
      </w:r>
    </w:p>
    <w:p w14:paraId="3DEC9682" w14:textId="77777777" w:rsidR="004629A8" w:rsidRPr="00BE0627" w:rsidRDefault="004629A8" w:rsidP="00AB0EA8">
      <w:pPr>
        <w:pStyle w:val="Lijstalinea"/>
        <w:numPr>
          <w:ilvl w:val="0"/>
          <w:numId w:val="13"/>
        </w:numPr>
        <w:rPr>
          <w:color w:val="auto"/>
        </w:rPr>
      </w:pPr>
      <w:r w:rsidRPr="00BE0627">
        <w:rPr>
          <w:color w:val="auto"/>
        </w:rPr>
        <w:t>de technische en administratieve opvolging van de werken tot en met de definitieve oplevering;</w:t>
      </w:r>
    </w:p>
    <w:p w14:paraId="3856C009" w14:textId="77777777" w:rsidR="004629A8" w:rsidRPr="00BE0627" w:rsidRDefault="004629A8" w:rsidP="00AB0EA8">
      <w:pPr>
        <w:pStyle w:val="Lijstalinea"/>
        <w:numPr>
          <w:ilvl w:val="0"/>
          <w:numId w:val="13"/>
        </w:numPr>
        <w:rPr>
          <w:color w:val="auto"/>
        </w:rPr>
      </w:pPr>
      <w:r w:rsidRPr="00BE0627">
        <w:rPr>
          <w:color w:val="auto"/>
        </w:rPr>
        <w:t>de keuring van de producten zowel de a priori als de a posteriori keuring;</w:t>
      </w:r>
    </w:p>
    <w:p w14:paraId="7311E5B2" w14:textId="77777777" w:rsidR="004629A8" w:rsidRPr="00BE0627" w:rsidRDefault="004629A8" w:rsidP="00AB0EA8">
      <w:pPr>
        <w:pStyle w:val="Lijstalinea"/>
        <w:numPr>
          <w:ilvl w:val="0"/>
          <w:numId w:val="13"/>
        </w:numPr>
        <w:rPr>
          <w:color w:val="auto"/>
        </w:rPr>
      </w:pPr>
      <w:r w:rsidRPr="00BE0627">
        <w:rPr>
          <w:color w:val="auto"/>
        </w:rPr>
        <w:t>het nazicht van de vorderingsstaten;</w:t>
      </w:r>
    </w:p>
    <w:p w14:paraId="10A5C1FF" w14:textId="77777777" w:rsidR="004629A8" w:rsidRPr="00BE0627" w:rsidRDefault="004629A8" w:rsidP="00AB0EA8">
      <w:pPr>
        <w:pStyle w:val="Lijstalinea"/>
        <w:numPr>
          <w:ilvl w:val="0"/>
          <w:numId w:val="13"/>
        </w:numPr>
        <w:rPr>
          <w:color w:val="auto"/>
        </w:rPr>
      </w:pPr>
      <w:r w:rsidRPr="00BE0627">
        <w:rPr>
          <w:color w:val="auto"/>
        </w:rPr>
        <w:t>het opstellen van de processen-verbaal;</w:t>
      </w:r>
    </w:p>
    <w:p w14:paraId="42100F81" w14:textId="77777777" w:rsidR="004629A8" w:rsidRPr="00BE0627" w:rsidRDefault="004629A8" w:rsidP="00AB0EA8">
      <w:pPr>
        <w:pStyle w:val="Lijstalinea"/>
        <w:numPr>
          <w:ilvl w:val="0"/>
          <w:numId w:val="13"/>
        </w:numPr>
        <w:rPr>
          <w:color w:val="auto"/>
        </w:rPr>
      </w:pPr>
      <w:r w:rsidRPr="00BE0627">
        <w:rPr>
          <w:color w:val="auto"/>
        </w:rPr>
        <w:lastRenderedPageBreak/>
        <w:t>de organisatie van de voorlopige en definitieve oplevering der werken.</w:t>
      </w:r>
    </w:p>
    <w:p w14:paraId="7D2FA6B8" w14:textId="0B01BCDD" w:rsidR="004629A8" w:rsidRPr="00BE0627" w:rsidRDefault="004629A8" w:rsidP="00AB0EA8">
      <w:pPr>
        <w:pStyle w:val="Lijstalinea"/>
        <w:numPr>
          <w:ilvl w:val="0"/>
          <w:numId w:val="13"/>
        </w:numPr>
        <w:rPr>
          <w:color w:val="auto"/>
        </w:rPr>
      </w:pPr>
      <w:r w:rsidRPr="00BE0627">
        <w:rPr>
          <w:color w:val="auto"/>
        </w:rPr>
        <w:t>Het bestendig toezicht behoort niet tot zijn taken.</w:t>
      </w:r>
    </w:p>
    <w:p w14:paraId="51828DC6" w14:textId="1CF0A1A5" w:rsidR="00D4431A" w:rsidRPr="00BE0627" w:rsidRDefault="007F1A8C" w:rsidP="007367F4">
      <w:pPr>
        <w:rPr>
          <w:color w:val="auto"/>
        </w:rPr>
      </w:pPr>
      <w:r w:rsidRPr="00BE0627">
        <w:rPr>
          <w:color w:val="auto"/>
        </w:rPr>
        <w:t>Een afgevaardigde van de technische dienst van gemeente</w:t>
      </w:r>
      <w:r w:rsidR="006B7025" w:rsidRPr="00BE0627">
        <w:rPr>
          <w:color w:val="auto"/>
        </w:rPr>
        <w:t xml:space="preserve"> Waasmunster</w:t>
      </w:r>
      <w:r w:rsidRPr="00BE0627">
        <w:rPr>
          <w:color w:val="auto"/>
        </w:rPr>
        <w:t xml:space="preserve"> zal eveneens de uitvoering van de werken controleren en heeft steeds het recht geldige opmerkingen te formuleren.</w:t>
      </w:r>
    </w:p>
    <w:p w14:paraId="5CB71D3C" w14:textId="3AA4955B" w:rsidR="004629A8" w:rsidRPr="00BE0627" w:rsidRDefault="007F1A8C" w:rsidP="007367F4">
      <w:pPr>
        <w:rPr>
          <w:color w:val="auto"/>
        </w:rPr>
      </w:pPr>
      <w:r w:rsidRPr="00BE0627">
        <w:rPr>
          <w:color w:val="auto"/>
        </w:rPr>
        <w:t>De proeven worden steeds genomen en uitgevoerd in aanwezigheid van de gemeente.</w:t>
      </w:r>
    </w:p>
    <w:p w14:paraId="0B53B774" w14:textId="6029F09A" w:rsidR="00734A2D" w:rsidRPr="00BE0627" w:rsidRDefault="00734A2D" w:rsidP="008D6505">
      <w:pPr>
        <w:pStyle w:val="Kop3"/>
        <w:rPr>
          <w:color w:val="auto"/>
        </w:rPr>
      </w:pPr>
      <w:bookmarkStart w:id="78" w:name="_Hlk63705752"/>
      <w:bookmarkStart w:id="79" w:name="_Hlk63138263"/>
      <w:r w:rsidRPr="00BE0627">
        <w:rPr>
          <w:color w:val="auto"/>
        </w:rPr>
        <w:t>Art. 12</w:t>
      </w:r>
      <w:r w:rsidR="007F1A8C" w:rsidRPr="00BE0627">
        <w:rPr>
          <w:color w:val="auto"/>
        </w:rPr>
        <w:t>/1 tem 12/4</w:t>
      </w:r>
      <w:r w:rsidRPr="00BE0627">
        <w:rPr>
          <w:color w:val="auto"/>
        </w:rPr>
        <w:tab/>
        <w:t>Onderaannemers</w:t>
      </w:r>
    </w:p>
    <w:p w14:paraId="6A01D7DE" w14:textId="77777777" w:rsidR="00240B3C" w:rsidRPr="00BE0627" w:rsidRDefault="00240B3C" w:rsidP="00240B3C">
      <w:r w:rsidRPr="00BE0627">
        <w:t>De opdrachtnemer blijft aansprakelijk ten opzichte van de aanbesteder wanneer hij de uitvoering van zijn verbintenissen geheel of gedeeltelijk aan derden toevertrouwt. De aanbesteder acht zich door geen enkele contractuele band met die derden verbonden.</w:t>
      </w:r>
    </w:p>
    <w:p w14:paraId="200359E2" w14:textId="77777777" w:rsidR="00240B3C" w:rsidRPr="00BE0627" w:rsidRDefault="00240B3C" w:rsidP="00240B3C"/>
    <w:p w14:paraId="63C34A7F" w14:textId="02C6CF17" w:rsidR="00240B3C" w:rsidRPr="00BE0627" w:rsidRDefault="00240B3C" w:rsidP="00240B3C">
      <w:r w:rsidRPr="00BE0627">
        <w:t>De opdrachtnemer dient aan de leidend ambtenaar het bewijs voor te leggen dat, op het ogenblik dat hij de uitvoering van een deel van de opdracht aan een onderaannemer toevertrouwt, deze voldoet aan de wetgeving houdende regeling van registratie en erkenning van de opdrachtnemers, in verhouding tot het deel van de opdracht zal uitvoeren. Zolang deze bewijzen niet zijn overlegd, mag een onderaannemer niet werken.</w:t>
      </w:r>
    </w:p>
    <w:p w14:paraId="6DD855D4" w14:textId="77777777" w:rsidR="00240B3C" w:rsidRPr="00BE0627" w:rsidRDefault="00240B3C" w:rsidP="00240B3C"/>
    <w:p w14:paraId="560DC4B9" w14:textId="66DE00FA" w:rsidR="00240B3C" w:rsidRPr="00BE0627" w:rsidRDefault="00240B3C" w:rsidP="00240B3C">
      <w:r w:rsidRPr="00BE0627">
        <w:t>In het kader van artikel 1798 Burgerlijk Wetboek beschikt een onderaannemer over een rechtstreekse vordering.</w:t>
      </w:r>
    </w:p>
    <w:p w14:paraId="09D35425" w14:textId="77777777" w:rsidR="00240B3C" w:rsidRPr="00BE0627" w:rsidRDefault="00240B3C" w:rsidP="00240B3C"/>
    <w:p w14:paraId="6940DE32" w14:textId="244518C0" w:rsidR="00240B3C" w:rsidRPr="00BE0627" w:rsidRDefault="00240B3C" w:rsidP="00240B3C">
      <w:r w:rsidRPr="00BE0627">
        <w:t>De opdrachtnemer maakt ten laatste bij de uitvoering van de opdracht de volgende gegevens over aan de aanbesteder: naam, contactgegevens en wettelijke vertegenwoordigers van alle onderaannemers, ongeacht hun aandeel of plaats in de keten van onderaanneming, die bij de uitvoering van de werken of het verrichten van de diensten betrokken zijn, voor zover deze gegevens op dat moment bekend zijn. De opdrachtnemer voorziet de aanbesteder steeds van de meest actuele informatie.</w:t>
      </w:r>
    </w:p>
    <w:p w14:paraId="3A7A9B3D" w14:textId="77777777" w:rsidR="00240B3C" w:rsidRPr="00BE0627" w:rsidRDefault="00240B3C" w:rsidP="00240B3C"/>
    <w:p w14:paraId="78992111" w14:textId="5825BAC2" w:rsidR="00240B3C" w:rsidRPr="00BE0627" w:rsidRDefault="00240B3C" w:rsidP="00240B3C">
      <w:r w:rsidRPr="00BE0627">
        <w:t>De keten van onderaanneming wordt beperkt overeenkomstig artikel 12/3, §2 KB Uitvoering.</w:t>
      </w:r>
    </w:p>
    <w:p w14:paraId="5FC7546B" w14:textId="77777777" w:rsidR="00240B3C" w:rsidRPr="00BE0627" w:rsidRDefault="00240B3C" w:rsidP="00240B3C"/>
    <w:p w14:paraId="7FC1D6E0" w14:textId="4DA335E4" w:rsidR="00240B3C" w:rsidRPr="00BE0627" w:rsidRDefault="00240B3C" w:rsidP="00240B3C">
      <w:pPr>
        <w:rPr>
          <w:color w:val="auto"/>
        </w:rPr>
      </w:pPr>
      <w:r w:rsidRPr="00BE0627">
        <w:t xml:space="preserve">Het is verboden voor een onderaannemer om het geheel van de opdracht dat hem werd toegewezen in </w:t>
      </w:r>
      <w:r w:rsidRPr="00BE0627">
        <w:rPr>
          <w:color w:val="auto"/>
        </w:rPr>
        <w:t>onderaanneming te geven aan een andere onderaannemer. Het is eveneens verboden voor een onderaannemer om alleen de coördinatie van de opdracht te behouden.</w:t>
      </w:r>
    </w:p>
    <w:p w14:paraId="09573E2E" w14:textId="5E2A3693" w:rsidR="00240EB7" w:rsidRPr="00BE0627" w:rsidRDefault="00240EB7" w:rsidP="00240B3C">
      <w:pPr>
        <w:rPr>
          <w:color w:val="auto"/>
        </w:rPr>
      </w:pPr>
    </w:p>
    <w:p w14:paraId="7D2CE1B0" w14:textId="77777777" w:rsidR="0059058E" w:rsidRPr="00BE0627" w:rsidRDefault="0059058E" w:rsidP="0059058E">
      <w:pPr>
        <w:pStyle w:val="BBVMSW"/>
        <w:rPr>
          <w:b/>
          <w:bCs/>
          <w:color w:val="auto"/>
          <w:u w:val="single"/>
        </w:rPr>
      </w:pPr>
      <w:r w:rsidRPr="00BE0627">
        <w:rPr>
          <w:b/>
          <w:bCs/>
          <w:color w:val="auto"/>
          <w:u w:val="single"/>
        </w:rPr>
        <w:t xml:space="preserve">inhoudings- en stortingsplicht voor sociale en/of fiscale schulden </w:t>
      </w:r>
    </w:p>
    <w:p w14:paraId="7BD2CC82" w14:textId="75729108" w:rsidR="0059058E" w:rsidRPr="00BE0627" w:rsidRDefault="0059058E" w:rsidP="0059058E">
      <w:pPr>
        <w:pStyle w:val="BBVMSW"/>
        <w:rPr>
          <w:color w:val="auto"/>
        </w:rPr>
      </w:pPr>
      <w:r w:rsidRPr="00BE0627">
        <w:rPr>
          <w:color w:val="auto"/>
        </w:rPr>
        <w:t xml:space="preserve">De aannemer verbindt er zich toe steeds de inhoudings- en stortingsplicht voor sociale en/of fiscale schulden correct na te leven wanneer hij overgaat tot betaling van de facturen van zijn onderaannemer (art. 30 bis van de Wet van 27 juni 1969 tot herziening van de besluitwet van 28 december 1944 betreffende de maatschappelijke zekerheid der arbeiders en art.  402 en volgende Wetboek van Inkomstenbelastingen 1992). </w:t>
      </w:r>
    </w:p>
    <w:p w14:paraId="60FCA224" w14:textId="77777777" w:rsidR="0059058E" w:rsidRPr="00BE0627" w:rsidRDefault="0059058E" w:rsidP="0059058E">
      <w:pPr>
        <w:pStyle w:val="BBVMSW"/>
        <w:rPr>
          <w:color w:val="auto"/>
        </w:rPr>
      </w:pPr>
    </w:p>
    <w:p w14:paraId="56E5364A" w14:textId="77777777" w:rsidR="0059058E" w:rsidRPr="00BE0627" w:rsidRDefault="0059058E" w:rsidP="0059058E">
      <w:pPr>
        <w:pStyle w:val="BBVMSW"/>
        <w:rPr>
          <w:color w:val="auto"/>
        </w:rPr>
      </w:pPr>
      <w:r w:rsidRPr="00BE0627">
        <w:rPr>
          <w:color w:val="auto"/>
        </w:rPr>
        <w:t>De aannemer verbindt er zich toe bovenvermelde verplichting contractueel op te leggen aan alle onderaannemers in het kader van deze overheidsopdracht.</w:t>
      </w:r>
    </w:p>
    <w:p w14:paraId="32608E59" w14:textId="77777777" w:rsidR="0059058E" w:rsidRPr="00BE0627" w:rsidRDefault="0059058E" w:rsidP="0059058E">
      <w:pPr>
        <w:pStyle w:val="BBVMSW"/>
        <w:rPr>
          <w:color w:val="auto"/>
        </w:rPr>
      </w:pPr>
      <w:r w:rsidRPr="00BE0627">
        <w:rPr>
          <w:color w:val="auto"/>
        </w:rPr>
        <w:t>Alle onderaannemers in het kader van deze overheidsopdracht zullen deze inhoudings- en stortingsverplichting eveneens contractueel dienen op te leggen aan hun respectievelijke onderaannemers.</w:t>
      </w:r>
    </w:p>
    <w:p w14:paraId="3D41C187" w14:textId="77777777" w:rsidR="0059058E" w:rsidRPr="00BE0627" w:rsidRDefault="0059058E" w:rsidP="0059058E">
      <w:pPr>
        <w:pStyle w:val="BBVMSW"/>
        <w:rPr>
          <w:color w:val="auto"/>
        </w:rPr>
      </w:pPr>
      <w:r w:rsidRPr="00BE0627">
        <w:rPr>
          <w:color w:val="auto"/>
        </w:rPr>
        <w:t>De aannemer verplicht er zich toe om uiterlijk binnen de 30 dagen na de verzending van een aangetekende ingebrekestelling door de RSZ en /of door de fiscus, de door hen gevorderde bedragen in het kader van de (subsidiaire) hoofdelijke aansprakelijkheid te vereffenen.</w:t>
      </w:r>
    </w:p>
    <w:p w14:paraId="1EAA1FAD" w14:textId="77777777" w:rsidR="0059058E" w:rsidRPr="00BE0627" w:rsidRDefault="0059058E" w:rsidP="0059058E">
      <w:pPr>
        <w:pStyle w:val="BBVMSW"/>
        <w:rPr>
          <w:color w:val="auto"/>
        </w:rPr>
      </w:pPr>
      <w:r w:rsidRPr="00BE0627">
        <w:rPr>
          <w:color w:val="auto"/>
        </w:rPr>
        <w:t>De aannemer is hoofdelijk aansprakelijk voor alle sociale en/of fiscale schulden die de aanbesteder zou dienen te betalen in het kader van de bovenvermelde subsidiaire hoofdelijke aansprakelijkheid.</w:t>
      </w:r>
    </w:p>
    <w:p w14:paraId="77074403" w14:textId="77777777" w:rsidR="00240B3C" w:rsidRPr="00BE0627" w:rsidRDefault="00240B3C" w:rsidP="007367F4">
      <w:pPr>
        <w:rPr>
          <w:color w:val="auto"/>
        </w:rPr>
      </w:pPr>
      <w:bookmarkStart w:id="80" w:name="_Hlk63705895"/>
      <w:bookmarkEnd w:id="78"/>
    </w:p>
    <w:bookmarkEnd w:id="80"/>
    <w:p w14:paraId="3940F089" w14:textId="35436216" w:rsidR="008A3049" w:rsidRPr="00BE0627" w:rsidRDefault="008A3049" w:rsidP="008A3049">
      <w:pPr>
        <w:pStyle w:val="BBVMSW"/>
        <w:rPr>
          <w:b/>
          <w:bCs/>
          <w:color w:val="auto"/>
          <w:u w:val="single"/>
        </w:rPr>
      </w:pPr>
      <w:r w:rsidRPr="00BE0627">
        <w:rPr>
          <w:b/>
          <w:bCs/>
          <w:color w:val="auto"/>
          <w:u w:val="single"/>
        </w:rPr>
        <w:t>Groenwerken</w:t>
      </w:r>
    </w:p>
    <w:p w14:paraId="3749B4BB" w14:textId="1C20B42A" w:rsidR="00302A13" w:rsidRPr="00BE0627" w:rsidRDefault="008A3049" w:rsidP="008A3049">
      <w:pPr>
        <w:pStyle w:val="BBVMSW"/>
        <w:rPr>
          <w:color w:val="auto"/>
        </w:rPr>
      </w:pPr>
      <w:r w:rsidRPr="00BE0627">
        <w:rPr>
          <w:color w:val="auto"/>
        </w:rPr>
        <w:t>Indien de inschrijver niet beschikt over een ondercategorie G3 voor de groenwerken, dan moet een onderaannemer ingezet worden die beschikt over deze erkenning voor de aanleg en onderhoud van de beplantingen. Deze onderaannemer en zijn erkenning moet kenbaar gemaakt worden bij de inschrijving.</w:t>
      </w:r>
    </w:p>
    <w:p w14:paraId="18152AB2" w14:textId="77777777" w:rsidR="00302A13" w:rsidRPr="00BE0627" w:rsidRDefault="00302A13" w:rsidP="000C267C">
      <w:pPr>
        <w:pStyle w:val="BBAQFAanvullingen"/>
        <w:rPr>
          <w:color w:val="auto"/>
        </w:rPr>
      </w:pPr>
    </w:p>
    <w:p w14:paraId="44CC11F4" w14:textId="77777777" w:rsidR="00045463" w:rsidRPr="00BE0627" w:rsidRDefault="00045463" w:rsidP="000C267C">
      <w:pPr>
        <w:pStyle w:val="BBAQFAanvullingen"/>
        <w:rPr>
          <w:b/>
          <w:bCs/>
          <w:color w:val="auto"/>
          <w:u w:val="single"/>
        </w:rPr>
      </w:pPr>
      <w:bookmarkStart w:id="81" w:name="_Hlk63705823"/>
      <w:r w:rsidRPr="00BE0627">
        <w:rPr>
          <w:b/>
          <w:bCs/>
          <w:color w:val="auto"/>
          <w:u w:val="single"/>
        </w:rPr>
        <w:t>Rechtstreekse vordering</w:t>
      </w:r>
    </w:p>
    <w:p w14:paraId="63D98652" w14:textId="77777777" w:rsidR="00045463" w:rsidRPr="00BE0627" w:rsidRDefault="00045463" w:rsidP="000C267C">
      <w:pPr>
        <w:pStyle w:val="BBAQFAanvullingen"/>
        <w:rPr>
          <w:color w:val="auto"/>
        </w:rPr>
      </w:pPr>
      <w:r w:rsidRPr="00BE0627">
        <w:rPr>
          <w:color w:val="auto"/>
        </w:rPr>
        <w:lastRenderedPageBreak/>
        <w:t>De onderaannemer kan een rechtstreekse vordering instellen conform artikel 1798 BW.</w:t>
      </w:r>
    </w:p>
    <w:bookmarkEnd w:id="79"/>
    <w:bookmarkEnd w:id="81"/>
    <w:p w14:paraId="4B93F4FD" w14:textId="3AA26BF3" w:rsidR="006C3558" w:rsidRPr="00BE0627" w:rsidRDefault="00111D48" w:rsidP="008D6505">
      <w:pPr>
        <w:pStyle w:val="Kop3"/>
      </w:pPr>
      <w:r w:rsidRPr="00BE0627">
        <w:t>Art. 24§1</w:t>
      </w:r>
      <w:r w:rsidRPr="00BE0627">
        <w:tab/>
        <w:t>Verzekeringen</w:t>
      </w:r>
    </w:p>
    <w:p w14:paraId="271DF21D" w14:textId="77777777" w:rsidR="005627D1" w:rsidRPr="00BE0627" w:rsidRDefault="005627D1" w:rsidP="005627D1">
      <w:pPr>
        <w:rPr>
          <w:rFonts w:ascii="Arial" w:hAnsi="Arial"/>
          <w:u w:val="single"/>
        </w:rPr>
      </w:pPr>
      <w:r w:rsidRPr="00BE0627">
        <w:rPr>
          <w:rFonts w:ascii="Arial" w:hAnsi="Arial"/>
          <w:u w:val="single"/>
        </w:rPr>
        <w:t xml:space="preserve">Algemeen - Aansprakelijkheid van de opdrachtnemer tegenover de (diverse) opdrachtgever(s) </w:t>
      </w:r>
    </w:p>
    <w:p w14:paraId="42DDFD2B" w14:textId="77777777" w:rsidR="005627D1" w:rsidRPr="00BE0627" w:rsidRDefault="005627D1" w:rsidP="005627D1">
      <w:r w:rsidRPr="00BE0627">
        <w:rPr>
          <w:rFonts w:ascii="Arial" w:hAnsi="Arial"/>
        </w:rPr>
        <w:t>De opdrachtnemer neemt, voor zijn rekening, de verdediging van de (diverse) opdrachtgever(s) en al zijn (hun) afgevaardigden en de eventuele vergoedingen tegen alle kosten en klachten van om het even welke aard (met inbegrip van de klachten op basis van Art. 544 van het Burgerlijk Wetboek) ontstaan gedurende en/of door het feit van uitvoering van de opdracht.</w:t>
      </w:r>
    </w:p>
    <w:p w14:paraId="71A094DD" w14:textId="77777777" w:rsidR="005627D1" w:rsidRPr="00BE0627" w:rsidRDefault="005627D1" w:rsidP="005627D1">
      <w:pPr>
        <w:rPr>
          <w:u w:val="single"/>
        </w:rPr>
      </w:pPr>
    </w:p>
    <w:p w14:paraId="66D16250" w14:textId="32DA0939" w:rsidR="00A32A51" w:rsidRPr="00BE0627" w:rsidRDefault="00A32A51" w:rsidP="005627D1">
      <w:pPr>
        <w:rPr>
          <w:u w:val="single"/>
        </w:rPr>
      </w:pPr>
      <w:r w:rsidRPr="00BE0627">
        <w:rPr>
          <w:u w:val="single"/>
        </w:rPr>
        <w:t>Tegensprekelijke plaatsbeschrijving</w:t>
      </w:r>
    </w:p>
    <w:p w14:paraId="09B57ADF" w14:textId="77777777" w:rsidR="00A32A51" w:rsidRPr="00BE0627" w:rsidRDefault="00A32A51" w:rsidP="005627D1">
      <w:r w:rsidRPr="00BE0627">
        <w:t>De opdrachtnemer dient zelf te bepalen van welke bouwkundige constructies gelegen langs het tracé der werken hij vóór de werken een tegensprekelijke beschrijving wil laten opmaken.</w:t>
      </w:r>
    </w:p>
    <w:p w14:paraId="12376E65" w14:textId="77777777" w:rsidR="00A32A51" w:rsidRPr="00BE0627" w:rsidRDefault="00A32A51" w:rsidP="005627D1">
      <w:r w:rsidRPr="00BE0627">
        <w:t>Deze beschrijvingen vormen een aannemingslast.</w:t>
      </w:r>
    </w:p>
    <w:p w14:paraId="5BCF78FB" w14:textId="77777777" w:rsidR="00D43CD2" w:rsidRPr="00BE0627" w:rsidRDefault="00D43CD2" w:rsidP="007367F4">
      <w:pPr>
        <w:pStyle w:val="Kop4"/>
        <w:rPr>
          <w:w w:val="92"/>
        </w:rPr>
      </w:pPr>
      <w:r w:rsidRPr="00BE0627">
        <w:rPr>
          <w:w w:val="92"/>
        </w:rPr>
        <w:t>I</w:t>
      </w:r>
      <w:r w:rsidRPr="00BE0627">
        <w:rPr>
          <w:w w:val="92"/>
        </w:rPr>
        <w:tab/>
        <w:t>VERZEKERING "ALLE BOUWPLAATSRISICO'S"</w:t>
      </w:r>
    </w:p>
    <w:p w14:paraId="4161189D" w14:textId="0C5F5148" w:rsidR="00D43CD2" w:rsidRPr="00BE0627" w:rsidRDefault="00D43CD2" w:rsidP="007367F4">
      <w:r w:rsidRPr="00BE0627">
        <w:t>Aan te vullen als volgt</w:t>
      </w:r>
      <w:r w:rsidR="00E41F76" w:rsidRPr="00BE0627">
        <w:t xml:space="preserve">: </w:t>
      </w:r>
    </w:p>
    <w:p w14:paraId="44FA1A4C" w14:textId="77777777" w:rsidR="00D43CD2" w:rsidRPr="00BE0627" w:rsidRDefault="00D43CD2" w:rsidP="007367F4">
      <w:r w:rsidRPr="00BE0627">
        <w:t>“Het behoort de aannemer op zijn kosten en verantwoordelijkheid alle voorzorgsmaatregelen te nemen en alle verstevigingswerken uit te voeren, die hij nodig acht om de bescherming en het behoud van de gebouwen, kunstwerken en andere (zoals tramsporen en installaties, wegbekledingen, water- en gasleidingen, kabels enz...) die op en in de nabijheid van het werk gelegen zijn, te verzekeren.</w:t>
      </w:r>
    </w:p>
    <w:p w14:paraId="49CFB897" w14:textId="77777777" w:rsidR="00D43CD2" w:rsidRPr="00BE0627" w:rsidRDefault="00D43CD2" w:rsidP="007367F4">
      <w:r w:rsidRPr="00BE0627">
        <w:t>Bovendien maken de onderhavige werken het voorwerp uit van een zogenaamde "Alle risico's bouwplaats" verzekeringspolis., onderschreven door de aannemer en op zijn kosten bij  een Belgische verzekeringsmaatschappij.</w:t>
      </w:r>
    </w:p>
    <w:p w14:paraId="40E950AC" w14:textId="77777777" w:rsidR="00D43CD2" w:rsidRPr="00BE0627" w:rsidRDefault="00D43CD2" w:rsidP="007367F4">
      <w:r w:rsidRPr="00BE0627">
        <w:t>Deze verzekeringspolis dekt tijdens de duur van de werken evenals tijdens de onderhoudstermijn vanaf de aanvangsdatum der werken tot de definitieve oplevering:</w:t>
      </w:r>
    </w:p>
    <w:p w14:paraId="51C8ABD4" w14:textId="77777777" w:rsidR="00D43CD2" w:rsidRPr="00BE0627" w:rsidRDefault="00D43CD2" w:rsidP="00AE579E">
      <w:pPr>
        <w:pStyle w:val="Lijstalinea"/>
        <w:numPr>
          <w:ilvl w:val="0"/>
          <w:numId w:val="54"/>
        </w:numPr>
      </w:pPr>
      <w:r w:rsidRPr="00BE0627">
        <w:t>de schade aan het werk, hierin begrepen de materialen en de bouwelementen. De verzekerde waarde is deze van het bedrag van de inschrijvingssom bij de aanbesteding. De schade die het gevolg is van ontwerp-, reken- en tekenfouten dient eveneens gedekt door de polis.</w:t>
      </w:r>
    </w:p>
    <w:p w14:paraId="1A74B996" w14:textId="77777777" w:rsidR="00D43CD2" w:rsidRPr="00BE0627" w:rsidRDefault="00D43CD2" w:rsidP="00AE579E">
      <w:pPr>
        <w:pStyle w:val="Lijstalinea"/>
        <w:numPr>
          <w:ilvl w:val="0"/>
          <w:numId w:val="54"/>
        </w:numPr>
      </w:pPr>
      <w:r w:rsidRPr="00BE0627">
        <w:t>de afbraak- en opruimingswerken in verband met het schadegeval overkomen aan een verzekerd werk tot een beloop van 10% van het bedrag van de inschrijvingssom bij de aanbesteding.</w:t>
      </w:r>
    </w:p>
    <w:p w14:paraId="0B00739B" w14:textId="77777777" w:rsidR="00D43CD2" w:rsidRPr="00BE0627" w:rsidRDefault="00D43CD2" w:rsidP="00AE579E">
      <w:pPr>
        <w:pStyle w:val="Lijstalinea"/>
        <w:numPr>
          <w:ilvl w:val="0"/>
          <w:numId w:val="54"/>
        </w:numPr>
      </w:pPr>
      <w:r w:rsidRPr="00BE0627">
        <w:t>de burgerlijke aansprakelijkheid tegenover derden krachtens artikel 1382, 1383, 1384 en 1386 van het burgerlijk wetboek tot beloop van een waarborg van 250.000,00 euro voor de lichamelijke letsels en de stoffelijke schade samen aan derden berokkend. Schade ten gevolge van trillingen veroorzaakt door de werktuigen van de aannemer dient eveneens gedekt te zijn door de verzekeringspolis.</w:t>
      </w:r>
    </w:p>
    <w:p w14:paraId="2B5FB90F" w14:textId="77777777" w:rsidR="00D43CD2" w:rsidRPr="00BE0627" w:rsidRDefault="00D43CD2" w:rsidP="00AE579E">
      <w:pPr>
        <w:pStyle w:val="Lijstalinea"/>
        <w:numPr>
          <w:ilvl w:val="0"/>
          <w:numId w:val="54"/>
        </w:numPr>
      </w:pPr>
      <w:r w:rsidRPr="00BE0627">
        <w:t>de stoornissen van nabuurschap, bedoeld in artikel 544 van het Burgerlijk Wetboek, onder welke dekking de herstellingen vallen waartoe de bouwheer onafhankelijk van een fout zijnerzijds veroordeeld kan worden tot beloop van 250 000,00 euro voor de stoffelijke schade.</w:t>
      </w:r>
    </w:p>
    <w:p w14:paraId="124B2D53" w14:textId="77777777" w:rsidR="00D43CD2" w:rsidRPr="00BE0627" w:rsidRDefault="00D43CD2" w:rsidP="00AE579E">
      <w:pPr>
        <w:pStyle w:val="Lijstalinea"/>
        <w:numPr>
          <w:ilvl w:val="0"/>
          <w:numId w:val="54"/>
        </w:numPr>
      </w:pPr>
      <w:r w:rsidRPr="00BE0627">
        <w:t>deze polis dient ook te voorzien in een contractuele overdracht van de bouwheer op de aannemer, van de geldelijke vergoeding van burenhinder/foutloze aansprakelijkheid op basis van art. 544 van het burgerlijk wetboek.</w:t>
      </w:r>
    </w:p>
    <w:p w14:paraId="69167775" w14:textId="77777777" w:rsidR="00D43CD2" w:rsidRPr="00BE0627" w:rsidRDefault="00D43CD2" w:rsidP="007367F4">
      <w:r w:rsidRPr="00BE0627">
        <w:t>De waarborgen hierboven vermeld door c), d) en e) dienen volledig gedekt door dezelfde verzekeringspolis als voor a) en b) en komen niet in aanvulling of na uitputting van andere polissen reeds vroeger onderschreven.</w:t>
      </w:r>
    </w:p>
    <w:p w14:paraId="1DF1A716" w14:textId="77777777" w:rsidR="00D43CD2" w:rsidRPr="00BE0627" w:rsidRDefault="00D43CD2" w:rsidP="007367F4">
      <w:r w:rsidRPr="00BE0627">
        <w:t>De vrijstellingen voorzien door de verzekeringspolissen en de risico’s die ervan zijn uitgesloten vallen ten laste van de aannemer. Deze vrijstellingen mogen minimum 250,00 per schadegeval bedragen zonder de grens van 10% per schadegeval te overschrijden. In geen geval mag de vrijstelling per schadegeval het bedrag van 2.500,00 overschrijden.</w:t>
      </w:r>
    </w:p>
    <w:p w14:paraId="5AA3B9D4" w14:textId="77777777" w:rsidR="00D43CD2" w:rsidRPr="00BE0627" w:rsidRDefault="00D43CD2" w:rsidP="007367F4">
      <w:r w:rsidRPr="00BE0627">
        <w:t>De verzekeringspolis bepaalt bovendien uitdrukkelijk:</w:t>
      </w:r>
    </w:p>
    <w:p w14:paraId="561CD4C1" w14:textId="77777777" w:rsidR="00D43CD2" w:rsidRPr="00BE0627" w:rsidRDefault="00D43CD2" w:rsidP="00AE579E">
      <w:pPr>
        <w:pStyle w:val="Lijstalinea"/>
        <w:numPr>
          <w:ilvl w:val="0"/>
          <w:numId w:val="55"/>
        </w:numPr>
      </w:pPr>
      <w:r w:rsidRPr="00BE0627">
        <w:t>de te verzekeren personen:</w:t>
      </w:r>
    </w:p>
    <w:p w14:paraId="2B1AC8AE" w14:textId="77777777" w:rsidR="00D43CD2" w:rsidRPr="00BE0627" w:rsidRDefault="00D43CD2" w:rsidP="00AE579E">
      <w:pPr>
        <w:pStyle w:val="Lijstalinea"/>
        <w:numPr>
          <w:ilvl w:val="0"/>
          <w:numId w:val="56"/>
        </w:numPr>
      </w:pPr>
      <w:r w:rsidRPr="00BE0627">
        <w:t>de algemene aannemer</w:t>
      </w:r>
    </w:p>
    <w:p w14:paraId="3D918983" w14:textId="77777777" w:rsidR="00D43CD2" w:rsidRPr="00BE0627" w:rsidRDefault="00D43CD2" w:rsidP="00AE579E">
      <w:pPr>
        <w:pStyle w:val="Lijstalinea"/>
        <w:numPr>
          <w:ilvl w:val="0"/>
          <w:numId w:val="56"/>
        </w:numPr>
      </w:pPr>
      <w:r w:rsidRPr="00BE0627">
        <w:t>de onderaannemer en de taakwerkers van voornoemde</w:t>
      </w:r>
    </w:p>
    <w:p w14:paraId="13553950" w14:textId="77777777" w:rsidR="00D43CD2" w:rsidRPr="00BE0627" w:rsidRDefault="00D43CD2" w:rsidP="00AE579E">
      <w:pPr>
        <w:pStyle w:val="Lijstalinea"/>
        <w:numPr>
          <w:ilvl w:val="0"/>
          <w:numId w:val="56"/>
        </w:numPr>
      </w:pPr>
      <w:r w:rsidRPr="00BE0627">
        <w:t>de aanbesteder en opdrachtgevende diensten (meester van het werk-bestuur)</w:t>
      </w:r>
    </w:p>
    <w:p w14:paraId="478479EB" w14:textId="3FBF8719" w:rsidR="00D43CD2" w:rsidRPr="00BE0627" w:rsidRDefault="00D43CD2" w:rsidP="00AE579E">
      <w:pPr>
        <w:pStyle w:val="Lijstalinea"/>
        <w:numPr>
          <w:ilvl w:val="0"/>
          <w:numId w:val="56"/>
        </w:numPr>
      </w:pPr>
      <w:r w:rsidRPr="00BE0627">
        <w:lastRenderedPageBreak/>
        <w:t xml:space="preserve">de architect-planontwerper en verantwoordelijk </w:t>
      </w:r>
      <w:r w:rsidR="00D474D1" w:rsidRPr="00BE0627">
        <w:t>ingenieur</w:t>
      </w:r>
      <w:r w:rsidRPr="00BE0627">
        <w:t xml:space="preserve"> het studiebureau en zijn afgevaardigde op het werk</w:t>
      </w:r>
    </w:p>
    <w:p w14:paraId="40460DA1" w14:textId="77777777" w:rsidR="00D43CD2" w:rsidRPr="00BE0627" w:rsidRDefault="00D43CD2" w:rsidP="00AE579E">
      <w:pPr>
        <w:pStyle w:val="Lijstalinea"/>
        <w:numPr>
          <w:ilvl w:val="0"/>
          <w:numId w:val="56"/>
        </w:numPr>
      </w:pPr>
      <w:r w:rsidRPr="00BE0627">
        <w:t>de afgevaardigden van de toezichthoudende overheid</w:t>
      </w:r>
    </w:p>
    <w:p w14:paraId="5A85AA7C" w14:textId="77777777" w:rsidR="00D43CD2" w:rsidRPr="00BE0627" w:rsidRDefault="00D43CD2" w:rsidP="00AE579E">
      <w:pPr>
        <w:pStyle w:val="Lijstalinea"/>
        <w:numPr>
          <w:ilvl w:val="0"/>
          <w:numId w:val="55"/>
        </w:numPr>
      </w:pPr>
      <w:r w:rsidRPr="00BE0627">
        <w:t>de verzekeringsmaatschappij verzaakt aan welk danig verhaal dat zij zou kunnen uitoefenen tegen de meester van het werk en de ontwerper en de verantwoordelijk ingenieur</w:t>
      </w:r>
    </w:p>
    <w:p w14:paraId="54EA3E72" w14:textId="77777777" w:rsidR="00D43CD2" w:rsidRPr="00BE0627" w:rsidRDefault="00D43CD2" w:rsidP="00AE579E">
      <w:pPr>
        <w:pStyle w:val="Lijstalinea"/>
        <w:numPr>
          <w:ilvl w:val="0"/>
          <w:numId w:val="55"/>
        </w:numPr>
      </w:pPr>
      <w:r w:rsidRPr="00BE0627">
        <w:t>ingeval van geschillen alleen de rechtbanken van Brussel bevoegd zijn</w:t>
      </w:r>
    </w:p>
    <w:p w14:paraId="396A8EBB" w14:textId="77777777" w:rsidR="00D43CD2" w:rsidRPr="00BE0627" w:rsidRDefault="00D43CD2" w:rsidP="00AE579E">
      <w:pPr>
        <w:pStyle w:val="Lijstalinea"/>
        <w:numPr>
          <w:ilvl w:val="0"/>
          <w:numId w:val="55"/>
        </w:numPr>
      </w:pPr>
      <w:r w:rsidRPr="00BE0627">
        <w:t>elk geschil of feit, dat zou kunnen leiden tot het opzeggen of verbreken van het verzekeringscontract per aangetekend schrijven aan de bouwheer en aan de leidende verantwoordelijke ingenieur wordt meegedeeld.</w:t>
      </w:r>
    </w:p>
    <w:p w14:paraId="47F26450" w14:textId="77777777" w:rsidR="00D43CD2" w:rsidRPr="00BE0627" w:rsidRDefault="00D43CD2" w:rsidP="00AE579E">
      <w:pPr>
        <w:pStyle w:val="Lijstalinea"/>
        <w:numPr>
          <w:ilvl w:val="0"/>
          <w:numId w:val="55"/>
        </w:numPr>
      </w:pPr>
      <w:r w:rsidRPr="00BE0627">
        <w:t>de kosten van herstel of vervanging van het gebrekkig gedeelte van het werk of de materialen die rechtstreeks getroffen zijn door de gevolgen van een gebrekkige opvatting, uitvoering of vervaardiging worden niet uitgesloten van de verzekering.</w:t>
      </w:r>
    </w:p>
    <w:p w14:paraId="38FF3CBC" w14:textId="77777777" w:rsidR="00D43CD2" w:rsidRPr="00BE0627" w:rsidRDefault="00D43CD2" w:rsidP="007367F4">
      <w:r w:rsidRPr="00BE0627">
        <w:t>De door het lastenboek en de door de verzekeringsmaatschappij geteste staten van beschrijving van omringende gebouwen worden op kosten en op initiatief van de aannemer door een beëdigde expert van onroerende goederen opgesteld. Hiervoor beschikt hij over een termijn van 15 kalenderdagen te rekenen vanaf de datum van de ontvangst van de brief stellende de aanvangsdatum van de uit te voeren werken. Voor elke dag vertraging in het voorleggen van bedoelde beschrijvingsstaten wordt een afhouding van 25,00 euro toegepast.</w:t>
      </w:r>
    </w:p>
    <w:p w14:paraId="32C9D2D0" w14:textId="77777777" w:rsidR="00D43CD2" w:rsidRPr="00BE0627" w:rsidRDefault="00D43CD2" w:rsidP="007367F4">
      <w:r w:rsidRPr="00BE0627">
        <w:t>De vereiste verzekeringspolis wordt door de aannemer aan het bestuur overhandigd binnen de 30 kalenderdagen te rekenen vanaf de postdatum van verzending van de brief houdende de goedkeuring van de inschrijving van de aannemer.</w:t>
      </w:r>
    </w:p>
    <w:p w14:paraId="03A9393A" w14:textId="77777777" w:rsidR="00D43CD2" w:rsidRPr="00BE0627" w:rsidRDefault="00D43CD2" w:rsidP="007367F4">
      <w:r w:rsidRPr="00BE0627">
        <w:t>Voor elke dag vertraging in het voorleggen van bedoelde polis wordt een afhouding van 25,00 euro toegepast.</w:t>
      </w:r>
    </w:p>
    <w:p w14:paraId="0E051A60" w14:textId="77777777" w:rsidR="00D43CD2" w:rsidRPr="00BE0627" w:rsidRDefault="00D43CD2" w:rsidP="007367F4">
      <w:r w:rsidRPr="00BE0627">
        <w:t>Indien de werken zouden aanvangen voor het verstrijken van deze termijn dienen bedoelde staten en polis voorgelegd te worden voor aanvang der werken. Indien de aannemer de werken aanvangt zonder deze staten en polis voor te leggen worden de werken stilgelegd en een boete van 250,00 euro opgelegd.</w:t>
      </w:r>
    </w:p>
    <w:p w14:paraId="74D1801B" w14:textId="77777777" w:rsidR="00D43CD2" w:rsidRPr="00BE0627" w:rsidRDefault="00D43CD2" w:rsidP="007367F4">
      <w:r w:rsidRPr="00BE0627">
        <w:t>De aannemer dient voor de start der werken een origineel attest van de verzekeringsmaatschappij of makelaar voor te leggen waarbij deze bevestigt dat voor deze werf een verzekering is afgesloten met vermelding van alle eisen zoals beschreven in het bestek."</w:t>
      </w:r>
    </w:p>
    <w:p w14:paraId="242C8498" w14:textId="77777777" w:rsidR="00D43CD2" w:rsidRPr="00BE0627" w:rsidRDefault="00D43CD2" w:rsidP="007367F4">
      <w:r w:rsidRPr="00BE0627">
        <w:t xml:space="preserve">De vrijstelling van de verzekering "alle bouwplaatsrisico's" wordt door de aannemer gedekt. </w:t>
      </w:r>
    </w:p>
    <w:p w14:paraId="5AE78D90" w14:textId="77777777" w:rsidR="00D43CD2" w:rsidRPr="00BE0627" w:rsidRDefault="00D43CD2" w:rsidP="007367F4">
      <w:pPr>
        <w:pStyle w:val="Kop5"/>
      </w:pPr>
      <w:r w:rsidRPr="00BE0627">
        <w:t>I.A.2.</w:t>
      </w:r>
      <w:r w:rsidRPr="00BE0627">
        <w:tab/>
        <w:t>De waarborgen:</w:t>
      </w:r>
    </w:p>
    <w:p w14:paraId="002EBF0F" w14:textId="77777777" w:rsidR="00D43CD2" w:rsidRPr="00BE0627" w:rsidRDefault="00D43CD2" w:rsidP="007367F4">
      <w:r w:rsidRPr="00BE0627">
        <w:t>vijfde regel te vervangen door:</w:t>
      </w:r>
    </w:p>
    <w:p w14:paraId="1C644B96" w14:textId="77777777" w:rsidR="00D43CD2" w:rsidRPr="00BE0627" w:rsidRDefault="00D43CD2" w:rsidP="007367F4">
      <w:r w:rsidRPr="00BE0627">
        <w:t xml:space="preserve">"-tijdens de waarborgperiode vanaf de voorlopige oplevering." </w:t>
      </w:r>
    </w:p>
    <w:p w14:paraId="4EB4889E" w14:textId="77777777" w:rsidR="00D43CD2" w:rsidRPr="00BE0627" w:rsidRDefault="00D43CD2" w:rsidP="007367F4">
      <w:pPr>
        <w:pStyle w:val="Kop5"/>
      </w:pPr>
      <w:r w:rsidRPr="00BE0627">
        <w:t>I.A.3.</w:t>
      </w:r>
      <w:r w:rsidRPr="00BE0627">
        <w:tab/>
        <w:t>Verzekerd kapitaal:</w:t>
      </w:r>
    </w:p>
    <w:p w14:paraId="7EE9F66D" w14:textId="77777777" w:rsidR="00D43CD2" w:rsidRPr="00BE0627" w:rsidRDefault="00D43CD2" w:rsidP="007367F4">
      <w:r w:rsidRPr="00BE0627">
        <w:t>derde en vierde regel te vervangen door:</w:t>
      </w:r>
    </w:p>
    <w:p w14:paraId="709FBC6A" w14:textId="04DB58E7" w:rsidR="00D43CD2" w:rsidRPr="00BE0627" w:rsidRDefault="00D43CD2" w:rsidP="007367F4">
      <w:r w:rsidRPr="00BE0627">
        <w:t>"Het geraamde bedrag van de studie- en toezichtskosten bedraagt: wordt op aanvraag meegedeeld.</w:t>
      </w:r>
    </w:p>
    <w:p w14:paraId="27705782" w14:textId="095E91AC" w:rsidR="00A32A51" w:rsidRPr="00BE0627" w:rsidRDefault="00A32A51" w:rsidP="008D6505">
      <w:pPr>
        <w:pStyle w:val="Kop3"/>
      </w:pPr>
      <w:bookmarkStart w:id="82" w:name="_Hlk63732593"/>
      <w:r w:rsidRPr="00BE0627">
        <w:t>Art. 25</w:t>
      </w:r>
      <w:r w:rsidR="00BF5794" w:rsidRPr="00BE0627">
        <w:t>§2</w:t>
      </w:r>
      <w:r w:rsidRPr="00BE0627">
        <w:tab/>
        <w:t xml:space="preserve">Draagwijdte </w:t>
      </w:r>
      <w:r w:rsidR="00BF5794" w:rsidRPr="00BE0627">
        <w:t xml:space="preserve">en bedrag </w:t>
      </w:r>
      <w:r w:rsidRPr="00BE0627">
        <w:t>van de borgtocht</w:t>
      </w:r>
    </w:p>
    <w:bookmarkEnd w:id="82"/>
    <w:p w14:paraId="3F522454" w14:textId="77777777" w:rsidR="00386C1D" w:rsidRPr="00BE0627" w:rsidRDefault="00386C1D" w:rsidP="00386C1D">
      <w:r w:rsidRPr="00BE0627">
        <w:t>De vermeerderingen met respectievelijk 10 en 20 procent, betreffen de volgende posten van de opmetingsstaat:</w:t>
      </w:r>
    </w:p>
    <w:p w14:paraId="4D488CBF" w14:textId="77777777" w:rsidR="00386C1D" w:rsidRPr="00BE0627" w:rsidRDefault="00386C1D" w:rsidP="00AE579E">
      <w:pPr>
        <w:pStyle w:val="Lijstalinea"/>
        <w:numPr>
          <w:ilvl w:val="0"/>
          <w:numId w:val="35"/>
        </w:numPr>
      </w:pPr>
      <w:r w:rsidRPr="00BE0627">
        <w:t>De postnummers met betrekking tot punt a. zijn: posten aangeduid in de meetstaat met een index “</w:t>
      </w:r>
      <w:r w:rsidRPr="00BE0627">
        <w:rPr>
          <w:b/>
        </w:rPr>
        <w:t>X</w:t>
      </w:r>
      <w:r w:rsidRPr="00BE0627">
        <w:t xml:space="preserve">”. </w:t>
      </w:r>
    </w:p>
    <w:p w14:paraId="532EFB14" w14:textId="77777777" w:rsidR="00386C1D" w:rsidRPr="00BE0627" w:rsidRDefault="00386C1D" w:rsidP="00AE579E">
      <w:pPr>
        <w:pStyle w:val="Lijstalinea"/>
        <w:numPr>
          <w:ilvl w:val="0"/>
          <w:numId w:val="35"/>
        </w:numPr>
      </w:pPr>
      <w:r w:rsidRPr="00BE0627">
        <w:t>De postnummers met betrekking tot punt b. zijn: posten aangeduid in de meetstaat met een index “</w:t>
      </w:r>
      <w:r w:rsidRPr="00BE0627">
        <w:rPr>
          <w:b/>
        </w:rPr>
        <w:t>Y</w:t>
      </w:r>
      <w:r w:rsidRPr="00BE0627">
        <w:t>”.</w:t>
      </w:r>
    </w:p>
    <w:p w14:paraId="3FC046BB" w14:textId="6F4B7740" w:rsidR="00257329" w:rsidRPr="00BE0627" w:rsidRDefault="00257329" w:rsidP="00AE579E">
      <w:pPr>
        <w:pStyle w:val="Lijstalinea"/>
        <w:numPr>
          <w:ilvl w:val="0"/>
          <w:numId w:val="35"/>
        </w:numPr>
      </w:pPr>
      <w:r w:rsidRPr="00BE0627">
        <w:t xml:space="preserve">Het grondverwervingsdossier omvat </w:t>
      </w:r>
      <w:r w:rsidR="00DD6DA4" w:rsidRPr="00BE0627">
        <w:rPr>
          <w:b/>
          <w:bCs/>
        </w:rPr>
        <w:t>0</w:t>
      </w:r>
      <w:r w:rsidRPr="00BE0627">
        <w:t xml:space="preserve"> innames.</w:t>
      </w:r>
    </w:p>
    <w:p w14:paraId="05CAC7DD" w14:textId="3C259972" w:rsidR="000A14CB" w:rsidRPr="00BE0627" w:rsidRDefault="000A14CB" w:rsidP="008D6505">
      <w:pPr>
        <w:pStyle w:val="Kop3"/>
      </w:pPr>
      <w:bookmarkStart w:id="83" w:name="_Toc359315912"/>
      <w:bookmarkStart w:id="84" w:name="_Toc409180788"/>
      <w:bookmarkStart w:id="85" w:name="_Hlk63138418"/>
      <w:r w:rsidRPr="00BE0627">
        <w:t>Art. 33</w:t>
      </w:r>
      <w:r w:rsidRPr="00BE0627">
        <w:tab/>
        <w:t>Vrijgave van de borgtocht</w:t>
      </w:r>
      <w:bookmarkEnd w:id="83"/>
      <w:bookmarkEnd w:id="84"/>
    </w:p>
    <w:p w14:paraId="5A5C61A3" w14:textId="5E1A5629" w:rsidR="003C654E" w:rsidRPr="00BE0627" w:rsidRDefault="003C654E" w:rsidP="000C267C">
      <w:pPr>
        <w:pStyle w:val="BBAQFAanvullingen"/>
        <w:rPr>
          <w:color w:val="auto"/>
          <w:lang w:eastAsia="nl-BE"/>
        </w:rPr>
      </w:pPr>
      <w:r w:rsidRPr="00BE0627">
        <w:rPr>
          <w:color w:val="auto"/>
          <w:lang w:eastAsia="nl-BE"/>
        </w:rPr>
        <w:t>Zie aanvullend Art. 93 “Vrijgave van de borgtocht”</w:t>
      </w:r>
    </w:p>
    <w:p w14:paraId="1179CD4E" w14:textId="0273E2CB" w:rsidR="000A14CB" w:rsidRPr="00BE0627" w:rsidRDefault="000A14CB" w:rsidP="008D6505">
      <w:pPr>
        <w:pStyle w:val="Kop3"/>
      </w:pPr>
      <w:r w:rsidRPr="00BE0627">
        <w:lastRenderedPageBreak/>
        <w:t>Art. 34</w:t>
      </w:r>
      <w:r w:rsidRPr="00BE0627">
        <w:tab/>
      </w:r>
      <w:r w:rsidRPr="00BE0627">
        <w:tab/>
        <w:t>Conforme uitvoering</w:t>
      </w:r>
    </w:p>
    <w:p w14:paraId="2B39B86A" w14:textId="3D1C9D30" w:rsidR="001E6C15" w:rsidRPr="00BE0627" w:rsidRDefault="001E6C15" w:rsidP="00707E4D">
      <w:pPr>
        <w:pStyle w:val="BBAQFBB"/>
        <w:rPr>
          <w:color w:val="auto"/>
          <w:lang w:eastAsia="nl-BE"/>
        </w:rPr>
      </w:pPr>
      <w:r w:rsidRPr="00BE0627">
        <w:rPr>
          <w:color w:val="auto"/>
          <w:lang w:eastAsia="nl-BE"/>
        </w:rPr>
        <w:t xml:space="preserve">Alternatieven zie bepalingen hoofdstuk 2-15 “Alternatieve producten of uitvoeringswijzen”. </w:t>
      </w:r>
    </w:p>
    <w:p w14:paraId="73C7DE9B" w14:textId="7C19BA87" w:rsidR="007E6777" w:rsidRPr="00BE0627" w:rsidRDefault="007E6777" w:rsidP="008D6505">
      <w:pPr>
        <w:pStyle w:val="Kop3"/>
      </w:pPr>
      <w:bookmarkStart w:id="86" w:name="_Toc494312296"/>
      <w:bookmarkEnd w:id="85"/>
      <w:r w:rsidRPr="00BE0627">
        <w:t>Art. 35</w:t>
      </w:r>
      <w:r w:rsidRPr="00BE0627">
        <w:tab/>
        <w:t>Plannen, documenten en voorwerpen opgemaakt door de aanbesteder</w:t>
      </w:r>
      <w:bookmarkEnd w:id="86"/>
    </w:p>
    <w:p w14:paraId="719069B6" w14:textId="77777777" w:rsidR="007E6777" w:rsidRPr="00BE0627" w:rsidRDefault="007E6777" w:rsidP="00925645">
      <w:pPr>
        <w:rPr>
          <w:b/>
          <w:bCs/>
          <w:color w:val="auto"/>
        </w:rPr>
      </w:pPr>
      <w:r w:rsidRPr="00BE0627">
        <w:rPr>
          <w:b/>
          <w:bCs/>
          <w:color w:val="auto"/>
        </w:rPr>
        <w:t>Sloopopvolgingsplan</w:t>
      </w:r>
    </w:p>
    <w:p w14:paraId="2D415888" w14:textId="77777777" w:rsidR="00925645" w:rsidRPr="00BE0627" w:rsidRDefault="00925645" w:rsidP="00CF7805">
      <w:pPr>
        <w:rPr>
          <w:color w:val="auto"/>
        </w:rPr>
      </w:pPr>
      <w:bookmarkStart w:id="87" w:name="_Hlk51694704"/>
      <w:bookmarkStart w:id="88" w:name="_Hlk54319416"/>
    </w:p>
    <w:p w14:paraId="61B001B4" w14:textId="77777777" w:rsidR="00925645" w:rsidRPr="00BE0627" w:rsidRDefault="00925645" w:rsidP="00CF7805">
      <w:pPr>
        <w:pStyle w:val="BBAQFBB"/>
        <w:rPr>
          <w:rFonts w:cs="Times New Roman"/>
          <w:snapToGrid w:val="0"/>
          <w:color w:val="auto"/>
          <w:lang w:eastAsia="nl-NL"/>
        </w:rPr>
      </w:pPr>
      <w:bookmarkStart w:id="89" w:name="_Hlk63732930"/>
      <w:r w:rsidRPr="00BE0627">
        <w:rPr>
          <w:b/>
          <w:bCs/>
          <w:snapToGrid w:val="0"/>
          <w:color w:val="auto"/>
          <w:lang w:eastAsia="nl-NL"/>
        </w:rPr>
        <w:t>Gezien de hoeveelheid van de bouw- en sloopmaterialen in het kader van infrastructuurwerken kleiner is dan 250 m3 werd geen sloopopvolgingsplan opgemaakt.</w:t>
      </w:r>
      <w:r w:rsidRPr="00BE0627">
        <w:rPr>
          <w:snapToGrid w:val="0"/>
          <w:color w:val="auto"/>
          <w:lang w:eastAsia="nl-NL"/>
        </w:rPr>
        <w:t xml:space="preserve"> Alle afvalstoffen afkomstig van de geplande sloop-en afbraakwerken worden bijgevolg beschouwd als puin met hoog milieurisicoprofiel (HMRP). De meerkosten ten gevolge van de afvoer als HMRP zijn inbegrepen in de posten van de opbraak. De mogelijke gevaarlijke afvalstoffen dienen selectief afgevoerd worden voor externe verwerking.</w:t>
      </w:r>
    </w:p>
    <w:bookmarkEnd w:id="89"/>
    <w:p w14:paraId="383E4150" w14:textId="77777777" w:rsidR="00925645" w:rsidRPr="00BE0627" w:rsidRDefault="00925645" w:rsidP="00925645">
      <w:pPr>
        <w:pStyle w:val="BBAQFBB"/>
        <w:rPr>
          <w:i/>
          <w:iCs/>
          <w:snapToGrid w:val="0"/>
          <w:color w:val="auto"/>
          <w:lang w:eastAsia="nl-NL"/>
        </w:rPr>
      </w:pPr>
      <w:r w:rsidRPr="00BE0627">
        <w:rPr>
          <w:i/>
          <w:iCs/>
          <w:snapToGrid w:val="0"/>
          <w:color w:val="auto"/>
          <w:lang w:eastAsia="nl-NL"/>
        </w:rPr>
        <w:t> </w:t>
      </w:r>
    </w:p>
    <w:p w14:paraId="623AB118" w14:textId="77777777" w:rsidR="00925645" w:rsidRPr="00BE0627" w:rsidRDefault="00925645" w:rsidP="00CF7805">
      <w:pPr>
        <w:pStyle w:val="BBAQFBB"/>
        <w:rPr>
          <w:strike/>
          <w:snapToGrid w:val="0"/>
          <w:color w:val="auto"/>
          <w:lang w:eastAsia="nl-NL"/>
        </w:rPr>
      </w:pPr>
      <w:bookmarkStart w:id="90" w:name="_Hlk63138437"/>
      <w:r w:rsidRPr="00BE0627">
        <w:rPr>
          <w:snapToGrid w:val="0"/>
          <w:color w:val="auto"/>
          <w:lang w:eastAsia="nl-NL"/>
        </w:rPr>
        <w:t xml:space="preserve">De uitvoerder van de sloop- en afbraakwerken dient aangesloten te zijn bij Tracimat. De opdrachtnemer dient het kwaliteitszorgsysteem voor de werf zoals opgesteld door Tracimat en de standaardprocedure traceerbaarheid sloopmateriaal via een sloopbeheerorganisatie te respecteren. De administratieve kosten voor aansluiting bij Tracimat en dossierbijdragen voor aanvraag verwerkingstoelating en sloopattest zijn ten laste van de opdrachtnemer. </w:t>
      </w:r>
    </w:p>
    <w:bookmarkEnd w:id="87"/>
    <w:bookmarkEnd w:id="88"/>
    <w:bookmarkEnd w:id="90"/>
    <w:p w14:paraId="2C788BA6" w14:textId="3B6033F4" w:rsidR="007E6777" w:rsidRPr="00BE0627" w:rsidRDefault="007E6777" w:rsidP="008D6505">
      <w:pPr>
        <w:pStyle w:val="Kop3"/>
        <w:rPr>
          <w:color w:val="auto"/>
        </w:rPr>
      </w:pPr>
      <w:r w:rsidRPr="00BE0627">
        <w:rPr>
          <w:color w:val="auto"/>
        </w:rPr>
        <w:t>Art. 36</w:t>
      </w:r>
      <w:r w:rsidRPr="00BE0627">
        <w:rPr>
          <w:color w:val="auto"/>
        </w:rPr>
        <w:tab/>
        <w:t>Detail- en werktekeningen opgemaakt door de aannemer</w:t>
      </w:r>
    </w:p>
    <w:p w14:paraId="74B5EF27" w14:textId="183E41FB" w:rsidR="00F3421B" w:rsidRPr="00BE0627" w:rsidRDefault="00F3421B" w:rsidP="000C267C">
      <w:pPr>
        <w:pStyle w:val="BBAQFAanvullingen"/>
        <w:rPr>
          <w:color w:val="auto"/>
        </w:rPr>
      </w:pPr>
      <w:bookmarkStart w:id="91" w:name="_Hlk63733004"/>
      <w:r w:rsidRPr="00BE0627">
        <w:rPr>
          <w:color w:val="auto"/>
        </w:rPr>
        <w:t xml:space="preserve">De detail- en werktekeningen, alsook het as-builtdossier, worden opgemaakt conform de bepalingen van </w:t>
      </w:r>
      <w:r w:rsidR="00CF7805" w:rsidRPr="00BE0627">
        <w:rPr>
          <w:color w:val="auto"/>
        </w:rPr>
        <w:t>2-</w:t>
      </w:r>
      <w:r w:rsidRPr="00BE0627">
        <w:rPr>
          <w:color w:val="auto"/>
        </w:rPr>
        <w:t>12</w:t>
      </w:r>
      <w:r w:rsidR="00A10040" w:rsidRPr="00BE0627">
        <w:rPr>
          <w:color w:val="auto"/>
        </w:rPr>
        <w:t xml:space="preserve"> </w:t>
      </w:r>
      <w:r w:rsidR="00CF7805" w:rsidRPr="00BE0627">
        <w:rPr>
          <w:color w:val="auto"/>
        </w:rPr>
        <w:t>“</w:t>
      </w:r>
      <w:r w:rsidRPr="00BE0627">
        <w:rPr>
          <w:color w:val="auto"/>
        </w:rPr>
        <w:t>Documenten opgemaakt door de</w:t>
      </w:r>
      <w:r w:rsidR="00CF7805" w:rsidRPr="00BE0627">
        <w:rPr>
          <w:color w:val="auto"/>
        </w:rPr>
        <w:t xml:space="preserve"> opdrachtnemer”</w:t>
      </w:r>
      <w:r w:rsidRPr="00BE0627">
        <w:rPr>
          <w:color w:val="auto"/>
        </w:rPr>
        <w:t>.</w:t>
      </w:r>
    </w:p>
    <w:p w14:paraId="5887C3E1" w14:textId="19B57355" w:rsidR="00E4389E" w:rsidRPr="00BE0627" w:rsidRDefault="00E4389E" w:rsidP="008D6505">
      <w:pPr>
        <w:pStyle w:val="Kop3"/>
        <w:rPr>
          <w:color w:val="auto"/>
        </w:rPr>
      </w:pPr>
      <w:bookmarkStart w:id="92" w:name="_Toc29980872"/>
      <w:bookmarkStart w:id="93" w:name="_Toc63074507"/>
      <w:bookmarkStart w:id="94" w:name="_Hlk63733028"/>
      <w:bookmarkEnd w:id="91"/>
      <w:r w:rsidRPr="00BE0627">
        <w:rPr>
          <w:color w:val="auto"/>
        </w:rPr>
        <w:t>Art. 38</w:t>
      </w:r>
      <w:r w:rsidR="00DB4D2E" w:rsidRPr="00BE0627">
        <w:rPr>
          <w:color w:val="auto"/>
        </w:rPr>
        <w:tab/>
      </w:r>
      <w:r w:rsidRPr="00BE0627">
        <w:rPr>
          <w:color w:val="auto"/>
        </w:rPr>
        <w:t>Herzieningsclausules</w:t>
      </w:r>
      <w:bookmarkEnd w:id="92"/>
      <w:bookmarkEnd w:id="93"/>
    </w:p>
    <w:p w14:paraId="6B72728A" w14:textId="57B0685F" w:rsidR="00E4389E" w:rsidRPr="00BE0627" w:rsidRDefault="00E4389E" w:rsidP="008D6505">
      <w:pPr>
        <w:pStyle w:val="Kop3"/>
        <w:rPr>
          <w:color w:val="auto"/>
        </w:rPr>
      </w:pPr>
      <w:bookmarkStart w:id="95" w:name="_Toc515362928"/>
      <w:bookmarkStart w:id="96" w:name="_Toc29980873"/>
      <w:bookmarkStart w:id="97" w:name="_Toc63074508"/>
      <w:r w:rsidRPr="00BE0627">
        <w:rPr>
          <w:color w:val="auto"/>
        </w:rPr>
        <w:t>A</w:t>
      </w:r>
      <w:r w:rsidR="009638F8" w:rsidRPr="00BE0627">
        <w:rPr>
          <w:color w:val="auto"/>
        </w:rPr>
        <w:t>rt.</w:t>
      </w:r>
      <w:r w:rsidRPr="00BE0627">
        <w:rPr>
          <w:color w:val="auto"/>
        </w:rPr>
        <w:t xml:space="preserve"> 38/1 </w:t>
      </w:r>
      <w:r w:rsidRPr="00BE0627">
        <w:rPr>
          <w:color w:val="auto"/>
        </w:rPr>
        <w:tab/>
        <w:t>Aanvullende werken, leveringen of diensten</w:t>
      </w:r>
      <w:bookmarkEnd w:id="95"/>
      <w:bookmarkEnd w:id="96"/>
      <w:bookmarkEnd w:id="97"/>
    </w:p>
    <w:p w14:paraId="20A1163D" w14:textId="77777777" w:rsidR="00E4389E" w:rsidRPr="00BE0627" w:rsidRDefault="00E4389E" w:rsidP="000C267C">
      <w:pPr>
        <w:pStyle w:val="BBAQFAanvullingen"/>
        <w:rPr>
          <w:color w:val="auto"/>
        </w:rPr>
      </w:pPr>
      <w:r w:rsidRPr="00BE0627">
        <w:rPr>
          <w:color w:val="auto"/>
        </w:rPr>
        <w:t>Er kunnen bijkomende opdrachten/wijzigingen verbonden met het oorspronkelijke project worden doorgevoerd via het afsluiten van een overeenkomst met een andere medeopdrachtgever die binnen deze werkzone of aansluitend hierop rechten heeft.</w:t>
      </w:r>
    </w:p>
    <w:p w14:paraId="5EDEF09C" w14:textId="4542F2BC" w:rsidR="00E4389E" w:rsidRPr="00BE0627" w:rsidRDefault="009638F8" w:rsidP="008D6505">
      <w:pPr>
        <w:pStyle w:val="Kop3"/>
        <w:rPr>
          <w:color w:val="auto"/>
        </w:rPr>
      </w:pPr>
      <w:bookmarkStart w:id="98" w:name="_Toc515362929"/>
      <w:bookmarkStart w:id="99" w:name="_Toc29980874"/>
      <w:bookmarkStart w:id="100" w:name="_Toc63074509"/>
      <w:bookmarkStart w:id="101" w:name="_Hlk63733046"/>
      <w:bookmarkEnd w:id="94"/>
      <w:r w:rsidRPr="00BE0627">
        <w:rPr>
          <w:color w:val="auto"/>
        </w:rPr>
        <w:t>Art.</w:t>
      </w:r>
      <w:r w:rsidR="00E4389E" w:rsidRPr="00BE0627">
        <w:rPr>
          <w:color w:val="auto"/>
        </w:rPr>
        <w:t xml:space="preserve"> 38/3 </w:t>
      </w:r>
      <w:r w:rsidR="00E4389E" w:rsidRPr="00BE0627">
        <w:rPr>
          <w:color w:val="auto"/>
        </w:rPr>
        <w:tab/>
        <w:t>Vervanging van opdrachtnemer</w:t>
      </w:r>
      <w:bookmarkEnd w:id="98"/>
      <w:bookmarkEnd w:id="99"/>
      <w:bookmarkEnd w:id="100"/>
    </w:p>
    <w:p w14:paraId="29C17155" w14:textId="77777777" w:rsidR="00E4389E" w:rsidRPr="00BE0627" w:rsidRDefault="00E4389E" w:rsidP="000C267C">
      <w:pPr>
        <w:pStyle w:val="BBAQFAanvullingen"/>
        <w:rPr>
          <w:color w:val="auto"/>
        </w:rPr>
      </w:pPr>
      <w:r w:rsidRPr="00BE0627">
        <w:rPr>
          <w:color w:val="auto"/>
        </w:rPr>
        <w:t>Vervanging van opdrachtnemer is mogelijk na schriftelijk akkoord van de aanbesteder.</w:t>
      </w:r>
    </w:p>
    <w:p w14:paraId="16808291" w14:textId="6893B051" w:rsidR="00374096" w:rsidRPr="00BE0627" w:rsidRDefault="00374096" w:rsidP="00374096">
      <w:pPr>
        <w:pStyle w:val="Kop3"/>
      </w:pPr>
      <w:r w:rsidRPr="00BE0627">
        <w:t>A</w:t>
      </w:r>
      <w:r w:rsidR="005D5611" w:rsidRPr="00BE0627">
        <w:t>rt</w:t>
      </w:r>
      <w:r w:rsidRPr="00BE0627">
        <w:t>. 38/5</w:t>
      </w:r>
    </w:p>
    <w:p w14:paraId="5B1DB75C" w14:textId="77777777" w:rsidR="00374096" w:rsidRPr="00BE0627" w:rsidRDefault="00374096" w:rsidP="00374096">
      <w:pPr>
        <w:pStyle w:val="BBAQFBB"/>
        <w:rPr>
          <w:snapToGrid w:val="0"/>
          <w:color w:val="auto"/>
          <w:lang w:eastAsia="nl-NL"/>
        </w:rPr>
      </w:pPr>
      <w:r w:rsidRPr="00BE0627">
        <w:rPr>
          <w:snapToGrid w:val="0"/>
          <w:color w:val="auto"/>
          <w:lang w:eastAsia="nl-NL"/>
        </w:rPr>
        <w:t>Vervanging van de aanbesteder/mede aanbesteder is een niet-wezenlijke wijziging en is mogelijk na akkoord hiervan door de opdrachtnemer</w:t>
      </w:r>
    </w:p>
    <w:p w14:paraId="450E2CD9" w14:textId="5D635D6A" w:rsidR="006F5B3D" w:rsidRPr="00BE0627" w:rsidRDefault="006F5B3D" w:rsidP="008D6505">
      <w:pPr>
        <w:pStyle w:val="Kop3"/>
        <w:rPr>
          <w:color w:val="auto"/>
        </w:rPr>
      </w:pPr>
      <w:bookmarkStart w:id="102" w:name="OLE_LINK1"/>
      <w:bookmarkEnd w:id="101"/>
      <w:r w:rsidRPr="00BE0627">
        <w:rPr>
          <w:color w:val="auto"/>
        </w:rPr>
        <w:t>Art. 38/7</w:t>
      </w:r>
      <w:r w:rsidR="00A34169" w:rsidRPr="00BE0627">
        <w:rPr>
          <w:color w:val="auto"/>
        </w:rPr>
        <w:t>§1</w:t>
      </w:r>
      <w:r w:rsidRPr="00BE0627">
        <w:rPr>
          <w:color w:val="auto"/>
        </w:rPr>
        <w:tab/>
        <w:t>Prijsherziening</w:t>
      </w:r>
    </w:p>
    <w:p w14:paraId="3327EB09" w14:textId="22A76420" w:rsidR="00DB2D0E" w:rsidRPr="00BE0627" w:rsidRDefault="00DB2D0E" w:rsidP="00DB2D0E">
      <w:pPr>
        <w:pStyle w:val="BBAQFBB"/>
        <w:rPr>
          <w:rFonts w:ascii="Arial" w:eastAsia="Times New Roman" w:hAnsi="Arial"/>
          <w:snapToGrid w:val="0"/>
          <w:color w:val="auto"/>
          <w:szCs w:val="20"/>
          <w:lang w:eastAsia="nl-NL"/>
        </w:rPr>
      </w:pPr>
      <w:bookmarkStart w:id="103" w:name="_Hlk63733068"/>
      <w:bookmarkStart w:id="104" w:name="OLE_LINK42"/>
      <w:bookmarkStart w:id="105" w:name="OLE_LINK43"/>
      <w:r w:rsidRPr="00BE0627">
        <w:rPr>
          <w:rFonts w:ascii="Arial" w:eastAsia="Times New Roman" w:hAnsi="Arial"/>
          <w:snapToGrid w:val="0"/>
          <w:color w:val="auto"/>
          <w:szCs w:val="20"/>
          <w:lang w:eastAsia="nl-NL"/>
        </w:rPr>
        <w:t>De volgende algemene en/of specifieke prijsherzieningsformules cfr SB250 hoofdstuk 1–5. Bijlage bij art. 38/7 worden toegepast:</w:t>
      </w:r>
    </w:p>
    <w:bookmarkEnd w:id="103"/>
    <w:p w14:paraId="067C65D7" w14:textId="77777777" w:rsidR="00DB2D0E" w:rsidRPr="00BE0627" w:rsidRDefault="00DB2D0E" w:rsidP="00DB2D0E">
      <w:pPr>
        <w:pStyle w:val="BBAQFBB"/>
        <w:rPr>
          <w:rFonts w:ascii="Arial" w:eastAsia="Times New Roman" w:hAnsi="Arial"/>
          <w:snapToGrid w:val="0"/>
          <w:color w:val="auto"/>
          <w:szCs w:val="20"/>
          <w:lang w:val="en-US" w:eastAsia="nl-NL"/>
        </w:rPr>
      </w:pPr>
    </w:p>
    <w:p w14:paraId="6D5BAF29" w14:textId="5B0E529A" w:rsidR="00DB2D0E" w:rsidRPr="00BE0627" w:rsidRDefault="009C3042" w:rsidP="00DB2D0E">
      <w:pPr>
        <w:pStyle w:val="BBAQFBB"/>
        <w:rPr>
          <w:rFonts w:ascii="Arial" w:eastAsia="Times New Roman" w:hAnsi="Arial"/>
          <w:snapToGrid w:val="0"/>
          <w:color w:val="auto"/>
          <w:szCs w:val="20"/>
          <w:lang w:eastAsia="nl-NL"/>
        </w:rPr>
      </w:pPr>
      <w:r w:rsidRPr="00BE0627">
        <w:rPr>
          <w:rFonts w:ascii="Arial" w:eastAsia="Times New Roman" w:hAnsi="Arial"/>
          <w:snapToGrid w:val="0"/>
          <w:color w:val="auto"/>
          <w:szCs w:val="20"/>
          <w:lang w:eastAsia="nl-NL"/>
        </w:rPr>
        <w:t>D</w:t>
      </w:r>
      <w:r w:rsidR="00DB2D0E" w:rsidRPr="00BE0627">
        <w:rPr>
          <w:rFonts w:ascii="Arial" w:eastAsia="Times New Roman" w:hAnsi="Arial"/>
          <w:snapToGrid w:val="0"/>
          <w:color w:val="auto"/>
          <w:szCs w:val="20"/>
          <w:lang w:eastAsia="nl-NL"/>
        </w:rPr>
        <w:t xml:space="preserve">e algemene herzieningsformule 0000.00003 </w:t>
      </w:r>
    </w:p>
    <w:p w14:paraId="715BB1BA" w14:textId="77777777" w:rsidR="00DB2D0E" w:rsidRPr="00BE0627" w:rsidRDefault="00DB2D0E" w:rsidP="00DB2D0E">
      <w:pPr>
        <w:pStyle w:val="BBAQFBB"/>
        <w:rPr>
          <w:rFonts w:ascii="Arial" w:eastAsia="Times New Roman" w:hAnsi="Arial"/>
          <w:snapToGrid w:val="0"/>
          <w:color w:val="auto"/>
          <w:szCs w:val="20"/>
          <w:lang w:eastAsia="nl-NL"/>
        </w:rPr>
      </w:pPr>
      <w:bookmarkStart w:id="106" w:name="_Hlk63733190"/>
      <w:r w:rsidRPr="00BE0627">
        <w:rPr>
          <w:rFonts w:ascii="Arial" w:eastAsia="Times New Roman" w:hAnsi="Arial" w:cs="Times New Roman"/>
          <w:noProof/>
          <w:color w:val="auto"/>
          <w:szCs w:val="20"/>
          <w:lang w:eastAsia="nl-BE"/>
        </w:rPr>
        <w:drawing>
          <wp:inline distT="0" distB="0" distL="0" distR="0" wp14:anchorId="5709A930" wp14:editId="28AC7287">
            <wp:extent cx="2038350" cy="468516"/>
            <wp:effectExtent l="0" t="0" r="0" b="8255"/>
            <wp:docPr id="154" name="Afbeelding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055489" cy="472455"/>
                    </a:xfrm>
                    <a:prstGeom prst="rect">
                      <a:avLst/>
                    </a:prstGeom>
                  </pic:spPr>
                </pic:pic>
              </a:graphicData>
            </a:graphic>
          </wp:inline>
        </w:drawing>
      </w:r>
    </w:p>
    <w:p w14:paraId="4E6054D9" w14:textId="77777777" w:rsidR="00DB691F" w:rsidRPr="00BE0627" w:rsidRDefault="00DB691F" w:rsidP="00DB691F">
      <w:pPr>
        <w:rPr>
          <w:b/>
          <w:bCs/>
          <w:szCs w:val="22"/>
        </w:rPr>
      </w:pPr>
      <w:bookmarkStart w:id="107" w:name="_Hlk54319569"/>
      <w:bookmarkEnd w:id="106"/>
      <w:r w:rsidRPr="00BE0627">
        <w:rPr>
          <w:b/>
          <w:bCs/>
          <w:szCs w:val="22"/>
        </w:rPr>
        <w:t xml:space="preserve">PM: Op posten met </w:t>
      </w:r>
      <w:r w:rsidRPr="00BE0627">
        <w:rPr>
          <w:b/>
          <w:bCs/>
        </w:rPr>
        <w:t xml:space="preserve">TVS, </w:t>
      </w:r>
      <w:r w:rsidRPr="00BE0627">
        <w:rPr>
          <w:b/>
          <w:bCs/>
          <w:szCs w:val="22"/>
        </w:rPr>
        <w:t xml:space="preserve">GS </w:t>
      </w:r>
      <w:r w:rsidRPr="00BE0627">
        <w:rPr>
          <w:b/>
          <w:bCs/>
        </w:rPr>
        <w:t xml:space="preserve">of VS </w:t>
      </w:r>
      <w:r w:rsidRPr="00BE0627">
        <w:rPr>
          <w:b/>
          <w:bCs/>
          <w:szCs w:val="22"/>
        </w:rPr>
        <w:t>is geen prijsherziening van toepassing.</w:t>
      </w:r>
    </w:p>
    <w:bookmarkEnd w:id="107"/>
    <w:p w14:paraId="13F90A72" w14:textId="77777777" w:rsidR="00345A05" w:rsidRPr="00BE0627" w:rsidRDefault="00345A05" w:rsidP="00345A05">
      <w:pPr>
        <w:pStyle w:val="BBAQFBB"/>
        <w:rPr>
          <w:color w:val="auto"/>
        </w:rPr>
      </w:pPr>
    </w:p>
    <w:p w14:paraId="541284D0" w14:textId="77777777" w:rsidR="00345A05" w:rsidRPr="00BE0627" w:rsidRDefault="00345A05" w:rsidP="00345A05">
      <w:pPr>
        <w:pStyle w:val="BBAQFBB"/>
        <w:rPr>
          <w:color w:val="auto"/>
        </w:rPr>
      </w:pPr>
      <w:r w:rsidRPr="00BE0627">
        <w:rPr>
          <w:color w:val="auto"/>
        </w:rPr>
        <w:t>Deze herzieningen zijn terug te vinden in SB250 4.0 1-5</w:t>
      </w:r>
    </w:p>
    <w:p w14:paraId="657E11C0" w14:textId="77777777" w:rsidR="00345A05" w:rsidRPr="00BE0627" w:rsidRDefault="00345A05" w:rsidP="00345A05">
      <w:r w:rsidRPr="00BE0627">
        <w:lastRenderedPageBreak/>
        <w:t>Voor de toepassing van de formule worden de werken geacht te behoren tot de categorie A.</w:t>
      </w:r>
    </w:p>
    <w:p w14:paraId="474FE2AC" w14:textId="6F66C23E" w:rsidR="00DB2D0E" w:rsidRPr="00BE0627" w:rsidRDefault="00DB2D0E" w:rsidP="008D6505">
      <w:pPr>
        <w:pStyle w:val="Kop3"/>
      </w:pPr>
      <w:bookmarkStart w:id="108" w:name="_Hlk63733263"/>
      <w:r w:rsidRPr="00BE0627">
        <w:t>Art. 38/9</w:t>
      </w:r>
      <w:r w:rsidRPr="00BE0627">
        <w:tab/>
        <w:t xml:space="preserve">Onvoorzienbare omstandigheden </w:t>
      </w:r>
    </w:p>
    <w:p w14:paraId="44E80C61" w14:textId="53517C5B" w:rsidR="00DB2D0E" w:rsidRPr="00BE0627" w:rsidRDefault="00DB2D0E" w:rsidP="003E4D42">
      <w:pPr>
        <w:rPr>
          <w:color w:val="auto"/>
        </w:rPr>
      </w:pPr>
      <w:r w:rsidRPr="00BE0627">
        <w:rPr>
          <w:color w:val="auto"/>
        </w:rPr>
        <w:t>Schade veroorzaakt door foutieve daden gesteld door gekende derden (zoals nutsmaatschappijen), kunnen geen aanleiding geven tot een herziening of verbreking van de opdracht. De aannemer moet zich voor het bekomen van een schadevergoeding rechtstreeks tot die derde wenden.</w:t>
      </w:r>
    </w:p>
    <w:p w14:paraId="789B5349" w14:textId="77777777" w:rsidR="002E4C01" w:rsidRPr="00BE0627" w:rsidRDefault="002E4C01" w:rsidP="002E4C01">
      <w:pPr>
        <w:pStyle w:val="Kop3"/>
      </w:pPr>
      <w:bookmarkStart w:id="109" w:name="_Hlk32330695"/>
      <w:r w:rsidRPr="00BE0627">
        <w:t>Art. 38/11</w:t>
      </w:r>
      <w:r w:rsidRPr="00BE0627">
        <w:tab/>
        <w:t>Feiten van de aanbesteder en van de opdrachtnemer</w:t>
      </w:r>
    </w:p>
    <w:p w14:paraId="79D70C2E" w14:textId="77777777" w:rsidR="002E4C01" w:rsidRPr="00BE0627" w:rsidRDefault="002E4C01" w:rsidP="002E4C01">
      <w:pPr>
        <w:pStyle w:val="BBVMSW"/>
        <w:rPr>
          <w:color w:val="auto"/>
        </w:rPr>
      </w:pPr>
      <w:r w:rsidRPr="00BE0627">
        <w:rPr>
          <w:color w:val="auto"/>
        </w:rPr>
        <w:t>Onderbrekingen, die nodig zijn voor het uitvoeren van andere opdrachten op de werf (vb. werken van nutsmaatschappijen), die uitgevoerd moeten worden vooraleer bepaalde werken vervat in de huidige opdracht kunnen gebeuren, worden beschouwd als “ontoegankelijk terrein” en tellen dus niet mee als werkdagen en geven geen recht tot schadevergoeding.</w:t>
      </w:r>
    </w:p>
    <w:p w14:paraId="49FB39DF" w14:textId="77777777" w:rsidR="002E4C01" w:rsidRPr="00BE0627" w:rsidRDefault="002E4C01" w:rsidP="002E4C01">
      <w:pPr>
        <w:pStyle w:val="BBVMSW"/>
        <w:rPr>
          <w:color w:val="auto"/>
        </w:rPr>
      </w:pPr>
      <w:r w:rsidRPr="00BE0627">
        <w:rPr>
          <w:color w:val="auto"/>
        </w:rPr>
        <w:t>Motivering voor deze afwijkingen: voor deze opdracht moeten bepaalde nutsleidingen verplaatst worden door de nutsmaatschappijen.</w:t>
      </w:r>
    </w:p>
    <w:p w14:paraId="45E7EEE9" w14:textId="77777777" w:rsidR="002E4C01" w:rsidRPr="00BE0627" w:rsidRDefault="002E4C01" w:rsidP="002E4C01">
      <w:pPr>
        <w:pStyle w:val="BBVMSW"/>
        <w:rPr>
          <w:color w:val="auto"/>
        </w:rPr>
      </w:pPr>
      <w:r w:rsidRPr="00BE0627">
        <w:rPr>
          <w:color w:val="auto"/>
        </w:rPr>
        <w:t>De inschrijver moet zich hierover volledig inlichten vóór de indiening van zijn offerte, ten einde de aanpassingen voor de fasering en de planning van zijn werken in functie van deze verplaatsing van nutsleidingen in te calculeren in zijn offerte.</w:t>
      </w:r>
    </w:p>
    <w:bookmarkEnd w:id="102"/>
    <w:bookmarkEnd w:id="104"/>
    <w:bookmarkEnd w:id="105"/>
    <w:bookmarkEnd w:id="108"/>
    <w:bookmarkEnd w:id="109"/>
    <w:p w14:paraId="18456849" w14:textId="05880F43" w:rsidR="005D47CC" w:rsidRPr="00BE0627" w:rsidRDefault="005D47CC" w:rsidP="008D6505">
      <w:pPr>
        <w:pStyle w:val="Kop3"/>
        <w:rPr>
          <w:color w:val="auto"/>
        </w:rPr>
      </w:pPr>
      <w:r w:rsidRPr="00BE0627">
        <w:rPr>
          <w:color w:val="auto"/>
        </w:rPr>
        <w:t>Art. 38/12</w:t>
      </w:r>
      <w:r w:rsidRPr="00BE0627">
        <w:rPr>
          <w:color w:val="auto"/>
        </w:rPr>
        <w:tab/>
        <w:t>Schorsing op bevel van de aanbesteder</w:t>
      </w:r>
    </w:p>
    <w:p w14:paraId="39BE8852" w14:textId="77777777" w:rsidR="005D47CC" w:rsidRPr="00BE0627" w:rsidRDefault="005D47CC" w:rsidP="000C267C">
      <w:pPr>
        <w:pStyle w:val="BBAQFAanvullingen"/>
        <w:rPr>
          <w:color w:val="auto"/>
        </w:rPr>
      </w:pPr>
      <w:r w:rsidRPr="00BE0627">
        <w:rPr>
          <w:color w:val="auto"/>
        </w:rPr>
        <w:t>Op verzoek van de opdrachtnemer kan de aanbestedende overheid, in de aanvangsfase(n) de werken onderbreken, teneinde de vergunninghoudende maatschappijen toe te laten hun leidingen en/of installaties aan te passen en/of te verplaatsen. In die periode van onderbreking mag de opdrachtnemer enkel werkzaamheden uitvoeren die noodzakelijk zijn om de verplaatsingswerken van leidingen en/of installaties door de vergunninghoudende maatschappijen mogelijk te maken. De periode van onderbreking zal door aanbestedende overheid per aangetekende brief aan de opdrachtnemer worden kenbaar gemaakt. De opdrachtnemer heeft geen recht op enige schadevergoeding van welke aard ook, uit hoofde van deze onderbreking.</w:t>
      </w:r>
    </w:p>
    <w:p w14:paraId="167A0FC0" w14:textId="351A34FD" w:rsidR="005D47CC" w:rsidRPr="00BE0627" w:rsidRDefault="005D47CC" w:rsidP="008D6505">
      <w:pPr>
        <w:pStyle w:val="Kop3"/>
        <w:rPr>
          <w:color w:val="auto"/>
        </w:rPr>
      </w:pPr>
      <w:r w:rsidRPr="00BE0627">
        <w:rPr>
          <w:color w:val="auto"/>
        </w:rPr>
        <w:t>Art. 38/15</w:t>
      </w:r>
      <w:r w:rsidRPr="00BE0627">
        <w:rPr>
          <w:color w:val="auto"/>
        </w:rPr>
        <w:tab/>
        <w:t>Indieningsvoorwaarden</w:t>
      </w:r>
    </w:p>
    <w:p w14:paraId="63BAFE22" w14:textId="156A2D1D" w:rsidR="005D47CC" w:rsidRPr="00BE0627" w:rsidRDefault="005D47CC" w:rsidP="000C267C">
      <w:pPr>
        <w:pStyle w:val="BBAQFAanvullingen"/>
        <w:rPr>
          <w:color w:val="auto"/>
        </w:rPr>
      </w:pPr>
      <w:r w:rsidRPr="00BE0627">
        <w:rPr>
          <w:color w:val="auto"/>
        </w:rPr>
        <w:t>Een schadeaangifte -cfr. art. 24- kan niet gelden als het in artikel 38/15 bedoelde spoedig, tijdig en schriftelijk inlichten van de bouwheer. Een afzonderlijke brief is noodzakelijk.</w:t>
      </w:r>
    </w:p>
    <w:p w14:paraId="31825F42" w14:textId="77777777" w:rsidR="00961318" w:rsidRPr="00BE0627" w:rsidRDefault="00961318" w:rsidP="00961318">
      <w:pPr>
        <w:pStyle w:val="Kop3"/>
        <w:rPr>
          <w:color w:val="auto"/>
        </w:rPr>
      </w:pPr>
      <w:r w:rsidRPr="00BE0627">
        <w:rPr>
          <w:color w:val="auto"/>
        </w:rPr>
        <w:t xml:space="preserve">Art. </w:t>
      </w:r>
      <w:r w:rsidRPr="00BE0627">
        <w:rPr>
          <w:color w:val="auto"/>
          <w:szCs w:val="22"/>
        </w:rPr>
        <w:t>38/15</w:t>
      </w:r>
      <w:r w:rsidRPr="00BE0627">
        <w:rPr>
          <w:color w:val="auto"/>
        </w:rPr>
        <w:tab/>
        <w:t xml:space="preserve">Onvoorziene omstandigheden </w:t>
      </w:r>
    </w:p>
    <w:p w14:paraId="4E6D581A" w14:textId="77777777" w:rsidR="00961318" w:rsidRPr="00BE0627" w:rsidRDefault="00961318" w:rsidP="00961318">
      <w:r w:rsidRPr="00BE0627">
        <w:t xml:space="preserve">Een schadeaangifte kan niet gelden als het in artikel 38/15 bedoelde spoedig, tijdig en schriftelijk inlichten van de bouwheer. Een afzonderlijke brief is noodzakelijk. </w:t>
      </w:r>
    </w:p>
    <w:p w14:paraId="7099FEE1" w14:textId="1140A6B2" w:rsidR="009827CF" w:rsidRPr="00BE0627" w:rsidRDefault="009827CF" w:rsidP="008D6505">
      <w:pPr>
        <w:pStyle w:val="Kop3"/>
        <w:rPr>
          <w:color w:val="auto"/>
        </w:rPr>
      </w:pPr>
      <w:r w:rsidRPr="00BE0627">
        <w:rPr>
          <w:color w:val="auto"/>
        </w:rPr>
        <w:t>Art. 41</w:t>
      </w:r>
      <w:r w:rsidRPr="00BE0627">
        <w:rPr>
          <w:color w:val="auto"/>
        </w:rPr>
        <w:tab/>
        <w:t>Soorten keuringen</w:t>
      </w:r>
    </w:p>
    <w:p w14:paraId="1484026D" w14:textId="49ACAA08" w:rsidR="009827CF" w:rsidRPr="00BE0627" w:rsidRDefault="002820F3" w:rsidP="007367F4">
      <w:bookmarkStart w:id="110" w:name="_Hlk63733356"/>
      <w:r w:rsidRPr="00BE0627">
        <w:rPr>
          <w:color w:val="auto"/>
        </w:rPr>
        <w:t xml:space="preserve">In bijlage aan onderhavig bestek is het gedetailleerd beproevingsplan gevoegd waarin voor onderhavige opdracht de aard en de frequentie van de uit te voeren proeven gedetailleerd zijn weergegeven. Deze </w:t>
      </w:r>
      <w:r w:rsidRPr="00BE0627">
        <w:t>opsomming is</w:t>
      </w:r>
      <w:r w:rsidR="00C60165" w:rsidRPr="00BE0627">
        <w:t xml:space="preserve"> niet-limitatief en is</w:t>
      </w:r>
      <w:r w:rsidRPr="00BE0627">
        <w:t xml:space="preserve"> enkel ten titel van inlichting gegeven, daar het bestuur zich steeds het recht voorbehoudt om onder bepaalde omstandigheden (vermoeden van bedrog, slecht werk) de frequenties op te drijven, en in andere gevallen, bepaalde testen niet uit te voeren, zonder dat hieruit enig recht op schadeloosstelling ontstaat voor de uitvoerende opdrachtnemer of diens onderaannemer(s). </w:t>
      </w:r>
      <w:r w:rsidR="009827CF" w:rsidRPr="00BE0627">
        <w:t xml:space="preserve"> </w:t>
      </w:r>
    </w:p>
    <w:bookmarkEnd w:id="110"/>
    <w:p w14:paraId="12164B52" w14:textId="5C85E591" w:rsidR="004E49F4" w:rsidRPr="00BE0627" w:rsidRDefault="004E49F4" w:rsidP="008D6505">
      <w:pPr>
        <w:pStyle w:val="Kop3"/>
      </w:pPr>
      <w:r w:rsidRPr="00BE0627">
        <w:t>Art. 42-43</w:t>
      </w:r>
      <w:r w:rsidRPr="00BE0627">
        <w:tab/>
        <w:t>Voorafgaande en à posteriori keuringen</w:t>
      </w:r>
    </w:p>
    <w:p w14:paraId="7D940BFE" w14:textId="77777777" w:rsidR="001A263E" w:rsidRPr="00BE0627" w:rsidRDefault="001A263E" w:rsidP="001A263E">
      <w:r w:rsidRPr="00BE0627">
        <w:t xml:space="preserve">Alle materialen beschreven in hoofdstuk 3 zijn onderhevig aan een voorafgaandelijk technisch nazicht. </w:t>
      </w:r>
    </w:p>
    <w:p w14:paraId="339D0E47" w14:textId="77777777" w:rsidR="001A263E" w:rsidRPr="00BE0627" w:rsidRDefault="001A263E" w:rsidP="001A263E">
      <w:r w:rsidRPr="00BE0627">
        <w:lastRenderedPageBreak/>
        <w:t xml:space="preserve">M.b.t. de werken waarvan de hoeveelheid in de opmeting in gewichtseenheid is aangegeven, waarschuwt de opdrachtnemer tijdig de afgevaardigde van de gedelegeerd bouwheer van de aankomst of het vertrek van die materialen op de bouwplaats. Voor deze materialen geldt volgende procedure: </w:t>
      </w:r>
    </w:p>
    <w:p w14:paraId="2B398F23" w14:textId="661CF60A" w:rsidR="001A263E" w:rsidRPr="00BE0627" w:rsidRDefault="001A263E" w:rsidP="00AE579E">
      <w:pPr>
        <w:pStyle w:val="Lijstalinea"/>
        <w:numPr>
          <w:ilvl w:val="0"/>
          <w:numId w:val="89"/>
        </w:numPr>
      </w:pPr>
      <w:r w:rsidRPr="00BE0627">
        <w:t xml:space="preserve">De vrachtwagens worden vol en ledig gewogen op een door de leidend </w:t>
      </w:r>
      <w:r w:rsidR="00D474D1" w:rsidRPr="00BE0627">
        <w:t>ambtenaar</w:t>
      </w:r>
      <w:r w:rsidRPr="00BE0627">
        <w:t xml:space="preserve"> aanvaarde, erkende weeginstallatie, en in principe in tegenwoordigheid van een afgevaardigde van de gedelegeerd bouwheer en de opdrachtnemer. </w:t>
      </w:r>
    </w:p>
    <w:p w14:paraId="5A350748" w14:textId="077FE505" w:rsidR="001A263E" w:rsidRPr="00BE0627" w:rsidRDefault="001A263E" w:rsidP="00AE579E">
      <w:pPr>
        <w:pStyle w:val="Lijstalinea"/>
        <w:numPr>
          <w:ilvl w:val="0"/>
          <w:numId w:val="89"/>
        </w:numPr>
      </w:pPr>
      <w:r w:rsidRPr="00BE0627">
        <w:t xml:space="preserve">Alle onkosten betreffende het wegen vallen uitsluitend ten laste van de opdrachtnemer. </w:t>
      </w:r>
    </w:p>
    <w:p w14:paraId="3F653FA1" w14:textId="50EA79F7" w:rsidR="001A263E" w:rsidRPr="00BE0627" w:rsidRDefault="001A263E" w:rsidP="00AE579E">
      <w:pPr>
        <w:pStyle w:val="Lijstalinea"/>
        <w:numPr>
          <w:ilvl w:val="0"/>
          <w:numId w:val="89"/>
        </w:numPr>
      </w:pPr>
      <w:r w:rsidRPr="00BE0627">
        <w:t xml:space="preserve">De weegbulletins worden aan de afgevaardigde van de gedelegeerd bouwheer overhandigd, van zodra de lading op de bouwplaats toekomt en vooraleer wordt begonnen met het lossen ervan. (of van zodra beschikbaar voor vertrekkende materialen) </w:t>
      </w:r>
    </w:p>
    <w:p w14:paraId="2A46E19A" w14:textId="0BCE7DCB" w:rsidR="001A263E" w:rsidRPr="00BE0627" w:rsidRDefault="001A263E" w:rsidP="00AE579E">
      <w:pPr>
        <w:pStyle w:val="Lijstalinea"/>
        <w:numPr>
          <w:ilvl w:val="0"/>
          <w:numId w:val="89"/>
        </w:numPr>
      </w:pPr>
      <w:r w:rsidRPr="00BE0627">
        <w:t xml:space="preserve">Het verwerken van de materialen die niet werden gewogen, is verboden. </w:t>
      </w:r>
    </w:p>
    <w:p w14:paraId="7C4989D0" w14:textId="48A224D2" w:rsidR="001A263E" w:rsidRPr="00BE0627" w:rsidRDefault="001A263E" w:rsidP="00AE579E">
      <w:pPr>
        <w:pStyle w:val="Lijstalinea"/>
        <w:numPr>
          <w:ilvl w:val="0"/>
          <w:numId w:val="89"/>
        </w:numPr>
      </w:pPr>
      <w:r w:rsidRPr="00BE0627">
        <w:t xml:space="preserve">Alle uitgevoerde werken met materialen die niet zijn gewogen, worden geweigerd. </w:t>
      </w:r>
    </w:p>
    <w:p w14:paraId="25CB11BD" w14:textId="77777777" w:rsidR="001A263E" w:rsidRPr="00BE0627" w:rsidRDefault="001A263E" w:rsidP="001A263E"/>
    <w:p w14:paraId="1640160C" w14:textId="0A4F7869" w:rsidR="00D36E83" w:rsidRPr="00BE0627" w:rsidRDefault="00D36E83" w:rsidP="000C267C">
      <w:pPr>
        <w:pStyle w:val="BBAQFAanvullingen"/>
        <w:rPr>
          <w:color w:val="auto"/>
        </w:rPr>
      </w:pPr>
      <w:r w:rsidRPr="00BE0627">
        <w:rPr>
          <w:color w:val="auto"/>
        </w:rPr>
        <w:t xml:space="preserve">De tenlastename van de keuringskosten is volgens de tabel “betaling laboproeven”. </w:t>
      </w:r>
    </w:p>
    <w:p w14:paraId="12787BC2" w14:textId="597659E4" w:rsidR="002D138B" w:rsidRPr="00BE0627" w:rsidRDefault="002D138B" w:rsidP="007367F4">
      <w:r w:rsidRPr="00BE0627">
        <w:rPr>
          <w:noProof/>
        </w:rPr>
        <w:lastRenderedPageBreak/>
        <w:drawing>
          <wp:inline distT="0" distB="0" distL="0" distR="0" wp14:anchorId="2C6364E8" wp14:editId="7C22F364">
            <wp:extent cx="5760085" cy="7107555"/>
            <wp:effectExtent l="0" t="0" r="0" b="0"/>
            <wp:docPr id="74" name="Afbeelding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60085" cy="7107555"/>
                    </a:xfrm>
                    <a:prstGeom prst="rect">
                      <a:avLst/>
                    </a:prstGeom>
                    <a:noFill/>
                    <a:ln>
                      <a:noFill/>
                    </a:ln>
                  </pic:spPr>
                </pic:pic>
              </a:graphicData>
            </a:graphic>
          </wp:inline>
        </w:drawing>
      </w:r>
    </w:p>
    <w:p w14:paraId="79C2DEEE" w14:textId="6CBEB7AB" w:rsidR="002D138B" w:rsidRPr="00BE0627" w:rsidRDefault="002D138B" w:rsidP="007367F4">
      <w:r w:rsidRPr="00BE0627">
        <w:rPr>
          <w:noProof/>
        </w:rPr>
        <w:lastRenderedPageBreak/>
        <w:drawing>
          <wp:inline distT="0" distB="0" distL="0" distR="0" wp14:anchorId="6B990A3D" wp14:editId="692AAE62">
            <wp:extent cx="5760085" cy="6764020"/>
            <wp:effectExtent l="0" t="0" r="0" b="0"/>
            <wp:docPr id="75" name="Afbeelding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60085" cy="6764020"/>
                    </a:xfrm>
                    <a:prstGeom prst="rect">
                      <a:avLst/>
                    </a:prstGeom>
                    <a:noFill/>
                    <a:ln>
                      <a:noFill/>
                    </a:ln>
                  </pic:spPr>
                </pic:pic>
              </a:graphicData>
            </a:graphic>
          </wp:inline>
        </w:drawing>
      </w:r>
    </w:p>
    <w:p w14:paraId="4E72CC35" w14:textId="77777777" w:rsidR="00D36E83" w:rsidRPr="00BE0627" w:rsidRDefault="00D36E83" w:rsidP="000C267C">
      <w:pPr>
        <w:pStyle w:val="BBAQFAanvullingen"/>
        <w:rPr>
          <w:color w:val="auto"/>
        </w:rPr>
      </w:pPr>
    </w:p>
    <w:p w14:paraId="6647BE2D" w14:textId="492FEBB8" w:rsidR="00D36E83" w:rsidRPr="00BE0627" w:rsidRDefault="00D36E83" w:rsidP="000C267C">
      <w:pPr>
        <w:pStyle w:val="BBAQFAanvullingen"/>
        <w:rPr>
          <w:b/>
          <w:bCs/>
          <w:color w:val="auto"/>
        </w:rPr>
      </w:pPr>
      <w:r w:rsidRPr="00BE0627">
        <w:rPr>
          <w:b/>
          <w:bCs/>
          <w:color w:val="auto"/>
        </w:rPr>
        <w:t>Algemene toepassingsmodaliteiten m.b.t. de voorafgaande technische keuringen en de a posteriori uitgevoerde technische keuringen:</w:t>
      </w:r>
    </w:p>
    <w:p w14:paraId="27EA2546" w14:textId="77777777" w:rsidR="00D36E83" w:rsidRPr="00BE0627" w:rsidRDefault="00D36E83" w:rsidP="000C267C">
      <w:pPr>
        <w:pStyle w:val="BBAQFAanvullingen"/>
        <w:rPr>
          <w:color w:val="auto"/>
        </w:rPr>
      </w:pPr>
    </w:p>
    <w:p w14:paraId="6957B0EB" w14:textId="43D39AE5" w:rsidR="00D36E83" w:rsidRPr="00BE0627" w:rsidRDefault="00D36E83" w:rsidP="000C267C">
      <w:pPr>
        <w:pStyle w:val="BBAQFAanvullingen"/>
        <w:rPr>
          <w:color w:val="auto"/>
          <w:u w:val="single"/>
        </w:rPr>
      </w:pPr>
      <w:r w:rsidRPr="00BE0627">
        <w:rPr>
          <w:color w:val="auto"/>
          <w:u w:val="single"/>
        </w:rPr>
        <w:t>Camera-inspectie van de riolering</w:t>
      </w:r>
    </w:p>
    <w:p w14:paraId="642B08C7" w14:textId="77777777" w:rsidR="00D36E83" w:rsidRPr="00BE0627" w:rsidRDefault="00D36E83" w:rsidP="000C267C">
      <w:pPr>
        <w:pStyle w:val="BBAQFAanvullingen"/>
        <w:rPr>
          <w:color w:val="auto"/>
        </w:rPr>
      </w:pPr>
      <w:r w:rsidRPr="00BE0627">
        <w:rPr>
          <w:color w:val="auto"/>
        </w:rPr>
        <w:t>De uitvoering van een nieuwe video-inspectie (na herstelling of reiniging of verwijderen waterstagnatie) dient bij voorkeur te geschieden door hetzelfde laboratorium als het door de opdrachtgever aangestelde laboratorium.</w:t>
      </w:r>
    </w:p>
    <w:p w14:paraId="3FD16E90" w14:textId="77777777" w:rsidR="00D36E83" w:rsidRPr="00BE0627" w:rsidRDefault="00D36E83" w:rsidP="000C267C">
      <w:pPr>
        <w:pStyle w:val="BBAQFAanvullingen"/>
        <w:rPr>
          <w:color w:val="auto"/>
        </w:rPr>
      </w:pPr>
    </w:p>
    <w:p w14:paraId="61FC993A" w14:textId="5F119015" w:rsidR="00D36E83" w:rsidRPr="00BE0627" w:rsidRDefault="00D36E83" w:rsidP="000C267C">
      <w:pPr>
        <w:pStyle w:val="BBAQFAanvullingen"/>
        <w:rPr>
          <w:color w:val="auto"/>
          <w:u w:val="single"/>
        </w:rPr>
      </w:pPr>
      <w:r w:rsidRPr="00BE0627">
        <w:rPr>
          <w:color w:val="auto"/>
          <w:u w:val="single"/>
        </w:rPr>
        <w:t>Zand- of granulaatcementmonsters</w:t>
      </w:r>
    </w:p>
    <w:p w14:paraId="328F253B" w14:textId="29C02EA9" w:rsidR="00D36E83" w:rsidRPr="00BE0627" w:rsidRDefault="00D36E83" w:rsidP="000C267C">
      <w:pPr>
        <w:pStyle w:val="BBAQFAanvullingen"/>
        <w:rPr>
          <w:color w:val="auto"/>
        </w:rPr>
      </w:pPr>
      <w:r w:rsidRPr="00BE0627">
        <w:rPr>
          <w:color w:val="auto"/>
        </w:rPr>
        <w:t xml:space="preserve">Onmiddellijk na het nemen en het merken van zand- of granulaat cementmonsters worden deze op de werf bezorgd aan een </w:t>
      </w:r>
      <w:r w:rsidR="00972FD1" w:rsidRPr="00BE0627">
        <w:rPr>
          <w:color w:val="auto"/>
        </w:rPr>
        <w:t>afgevaardigde</w:t>
      </w:r>
      <w:r w:rsidRPr="00BE0627">
        <w:rPr>
          <w:color w:val="auto"/>
        </w:rPr>
        <w:t xml:space="preserve"> van het labo die met het nazicht belast is. Deze afgevaardigde zorgt voor het transport van de monsters naar het labo. Het labo zorgt voor de vervaardiging van de </w:t>
      </w:r>
      <w:r w:rsidRPr="00BE0627">
        <w:rPr>
          <w:color w:val="auto"/>
        </w:rPr>
        <w:lastRenderedPageBreak/>
        <w:t>proctors op de werf of in het labo. De kosten hiervoor zijn t.l.v. de opdrachtnemer. De kosten voor het drukken van de proctors zijn ten laste van de opdrachtgever.</w:t>
      </w:r>
    </w:p>
    <w:p w14:paraId="39BC5C46" w14:textId="17D154E3" w:rsidR="004D7504" w:rsidRPr="00BE0627" w:rsidRDefault="004D7504" w:rsidP="000C267C">
      <w:pPr>
        <w:pStyle w:val="BBAQFAanvullingen"/>
        <w:rPr>
          <w:color w:val="auto"/>
        </w:rPr>
      </w:pPr>
    </w:p>
    <w:p w14:paraId="4C1C03BA" w14:textId="5A58BC17" w:rsidR="004D7504" w:rsidRPr="00BE0627" w:rsidRDefault="004D7504" w:rsidP="000C267C">
      <w:pPr>
        <w:pStyle w:val="BBAQFAanvullingen"/>
        <w:rPr>
          <w:color w:val="auto"/>
        </w:rPr>
      </w:pPr>
      <w:r w:rsidRPr="00BE0627">
        <w:rPr>
          <w:color w:val="auto"/>
        </w:rPr>
        <w:t>4.</w:t>
      </w:r>
      <w:r w:rsidRPr="00BE0627">
        <w:rPr>
          <w:color w:val="auto"/>
        </w:rPr>
        <w:tab/>
      </w:r>
      <w:bookmarkStart w:id="111" w:name="_Ref32399772"/>
      <w:bookmarkStart w:id="112" w:name="_Toc63074514"/>
      <w:r w:rsidRPr="00BE0627">
        <w:rPr>
          <w:color w:val="auto"/>
        </w:rPr>
        <w:t>Aanvoer van grond</w:t>
      </w:r>
      <w:bookmarkEnd w:id="111"/>
      <w:bookmarkEnd w:id="112"/>
    </w:p>
    <w:p w14:paraId="19349B1F" w14:textId="77777777" w:rsidR="004D7504" w:rsidRPr="00BE0627" w:rsidRDefault="004D7504" w:rsidP="000C267C">
      <w:pPr>
        <w:pStyle w:val="BBAQFAanvullingen"/>
        <w:rPr>
          <w:color w:val="auto"/>
        </w:rPr>
      </w:pPr>
    </w:p>
    <w:p w14:paraId="69C7E696" w14:textId="1C13B508" w:rsidR="004D7504" w:rsidRPr="00BE0627" w:rsidRDefault="004D7504" w:rsidP="000C267C">
      <w:pPr>
        <w:pStyle w:val="BBAQFAanvullingen"/>
        <w:rPr>
          <w:color w:val="auto"/>
        </w:rPr>
      </w:pPr>
      <w:r w:rsidRPr="00BE0627">
        <w:rPr>
          <w:color w:val="auto"/>
        </w:rPr>
        <w:t>Indien de aanbesteder besluit om een bijkomende controlekeuring in situ te verrichten, dan wordt de aangevoerde bodem aan minstens één proef per locatie van herkomst onderworpen om de milieu-hygiënische kwaliteit te verifiëren. Als de proeven niet voldoen aan de milieu-hygiënische eisen, dan moet de aangevoerde uitgegraven bodem, die afkomstig is van dezelfde locatie van herkomst, verwijderd en vervangen worden.</w:t>
      </w:r>
    </w:p>
    <w:p w14:paraId="37A03C2D" w14:textId="77777777" w:rsidR="00106F11" w:rsidRPr="00BE0627" w:rsidRDefault="00106F11" w:rsidP="00106F11">
      <w:pPr>
        <w:pStyle w:val="Kop3"/>
        <w:rPr>
          <w:color w:val="auto"/>
        </w:rPr>
      </w:pPr>
      <w:r w:rsidRPr="00BE0627">
        <w:rPr>
          <w:color w:val="auto"/>
        </w:rPr>
        <w:t>Art. 44</w:t>
      </w:r>
      <w:r w:rsidRPr="00BE0627">
        <w:rPr>
          <w:color w:val="auto"/>
        </w:rPr>
        <w:tab/>
        <w:t xml:space="preserve">In gebreke blijven en sancties </w:t>
      </w:r>
    </w:p>
    <w:p w14:paraId="19315CB2" w14:textId="77777777" w:rsidR="00106F11" w:rsidRPr="00BE0627" w:rsidRDefault="00106F11" w:rsidP="00106F11">
      <w:pPr>
        <w:pStyle w:val="BBVMSW"/>
        <w:rPr>
          <w:color w:val="auto"/>
          <w:lang w:eastAsia="nl-BE"/>
        </w:rPr>
      </w:pPr>
      <w:r w:rsidRPr="00BE0627">
        <w:rPr>
          <w:color w:val="auto"/>
          <w:lang w:eastAsia="nl-BE"/>
        </w:rPr>
        <w:t>Procedure ingeval van hoogdringende en noodzakelijke maatregelen</w:t>
      </w:r>
    </w:p>
    <w:p w14:paraId="15BDE40B" w14:textId="77777777" w:rsidR="00106F11" w:rsidRPr="00BE0627" w:rsidRDefault="00106F11" w:rsidP="00106F11">
      <w:pPr>
        <w:pStyle w:val="BBVMSW"/>
        <w:rPr>
          <w:color w:val="auto"/>
          <w:lang w:eastAsia="nl-BE"/>
        </w:rPr>
      </w:pPr>
      <w:r w:rsidRPr="00BE0627">
        <w:rPr>
          <w:color w:val="auto"/>
          <w:lang w:eastAsia="nl-BE"/>
        </w:rPr>
        <w:t>Voor zover de hoogdringendheid verhindert dat voorafgaandelijk een proces-verbaal overeenkomstig artikel 44 AUR wordt opgesteld en/of voorafgaandelijk een termijn van 15 dagen in acht wordt genomen na het verzenden van de aangetekende brief met als bijlage een afschrift van het proces-verbaal, kan de aanbesteder zonder dat daartoe voorafgaandelijk een proces-verbaal overeenkomstig artikel 44 AUR wordt opgesteld, en/of onmiddellijk dan wel sneller dan 15 dagen na het verzenden van de aangetekende brief zoals vermeld in artikel 44, §2 AUR, overgaan tot het nemen van de hoogdringende en noodzakelijke maatregelen op kosten en risico van de in gebreke gebleven opdrachtnemer in verband met de veiligheid en gezondheid op tijdelijke of mobiele bouwplaatsen.</w:t>
      </w:r>
    </w:p>
    <w:p w14:paraId="706F75D0" w14:textId="77777777" w:rsidR="009103E4" w:rsidRPr="00BE0627" w:rsidRDefault="009103E4" w:rsidP="008D6505">
      <w:pPr>
        <w:pStyle w:val="Kop3"/>
      </w:pPr>
      <w:bookmarkStart w:id="113" w:name="_Toc409180793"/>
      <w:r w:rsidRPr="00BE0627">
        <w:t>Art. 45 §2</w:t>
      </w:r>
      <w:r w:rsidRPr="00BE0627">
        <w:tab/>
        <w:t>Straffen</w:t>
      </w:r>
      <w:bookmarkEnd w:id="113"/>
    </w:p>
    <w:p w14:paraId="59FBD056" w14:textId="3D53D297" w:rsidR="006B7BEF" w:rsidRPr="00BE0627" w:rsidRDefault="006B7BEF" w:rsidP="006B7BEF">
      <w:pPr>
        <w:rPr>
          <w:b/>
          <w:bCs/>
          <w:lang w:val="nl-NL" w:eastAsia="nl-BE"/>
        </w:rPr>
      </w:pPr>
      <w:r w:rsidRPr="00BE0627">
        <w:rPr>
          <w:b/>
          <w:bCs/>
          <w:lang w:val="nl-NL" w:eastAsia="nl-BE"/>
        </w:rPr>
        <w:t>Bijzondere straffen</w:t>
      </w:r>
    </w:p>
    <w:p w14:paraId="1B7D1243" w14:textId="77777777" w:rsidR="00A24D17" w:rsidRPr="00BE0627" w:rsidRDefault="00A24D17" w:rsidP="009F1467">
      <w:pPr>
        <w:rPr>
          <w:lang w:val="nl-NL" w:eastAsia="nl-BE"/>
        </w:rPr>
      </w:pPr>
    </w:p>
    <w:p w14:paraId="6D35958F" w14:textId="5733308F" w:rsidR="006B7BEF" w:rsidRPr="00BE0627" w:rsidRDefault="006B7BEF" w:rsidP="009F1467">
      <w:r w:rsidRPr="00BE0627">
        <w:t xml:space="preserve">Vaststelling van inbreuken op de voorschriften inzake de bezetting of herstelling van de werkzone worden beboet met min 125 EUR per inbreuk of 25 EUR per kalenderdag dat de inbreuk niet is opgeheven of hersteld. </w:t>
      </w:r>
    </w:p>
    <w:p w14:paraId="61DAD214" w14:textId="77777777" w:rsidR="006B7BEF" w:rsidRPr="00BE0627" w:rsidRDefault="006B7BEF" w:rsidP="009F1467"/>
    <w:p w14:paraId="3BB790CD" w14:textId="33E8D963" w:rsidR="006B7BEF" w:rsidRPr="00BE0627" w:rsidRDefault="006B7BEF" w:rsidP="009F1467">
      <w:r w:rsidRPr="00BE0627">
        <w:t xml:space="preserve">Vaststelling van inbreuken met schade aan het milieu voor gevolg – zoals het verpompen en/of lozen van afvalwater in het oppervlaktewater, ingraving van rest- of afvalstoffen, verontreiniging van grond door lekkende brandstof of olie e.d. – worden beboet met een eenmalige boete van minimum 500 EUR per dag of 250 EUR per dag aan dagelijkse boete zolang dat de inbreuk niet is opgegeven. </w:t>
      </w:r>
    </w:p>
    <w:p w14:paraId="06E87167" w14:textId="77777777" w:rsidR="006B7BEF" w:rsidRPr="00BE0627" w:rsidRDefault="006B7BEF" w:rsidP="004266AC"/>
    <w:p w14:paraId="0C3ADA13" w14:textId="65708382" w:rsidR="006B7BEF" w:rsidRPr="00BE0627" w:rsidRDefault="006B7BEF" w:rsidP="009F1467">
      <w:r w:rsidRPr="00BE0627">
        <w:t xml:space="preserve">Inbreuken op de bepalingen van art. 79. betreffende het dragen van signaalkledij: het niet dragen van signaalkledij wordt bestraft met 100 EUR voor elke vastgestelde overtreding, per keer en per werknemer. </w:t>
      </w:r>
    </w:p>
    <w:p w14:paraId="2871F25C" w14:textId="77777777" w:rsidR="006B7BEF" w:rsidRPr="00BE0627" w:rsidRDefault="006B7BEF" w:rsidP="004266AC"/>
    <w:p w14:paraId="48CCB6F6" w14:textId="5D289548" w:rsidR="006B7BEF" w:rsidRPr="00BE0627" w:rsidRDefault="006B7BEF" w:rsidP="004266AC">
      <w:r w:rsidRPr="00BE0627">
        <w:t xml:space="preserve">Niet in orde zijn van de werfsignalisatie: 500 EUR per vaststelling die niet binnen de 4 uren verholpen is (tijdens en buiten de ‘werkuren’). Voor een vaststelling over de markeringen (incl. herschilderen indien niet meer voldoende zichtbaar), wordt de termijn van 4 uren op 48 uren gebracht. </w:t>
      </w:r>
    </w:p>
    <w:p w14:paraId="78F3C8D0" w14:textId="77777777" w:rsidR="006B7BEF" w:rsidRPr="00BE0627" w:rsidRDefault="006B7BEF" w:rsidP="004266AC"/>
    <w:p w14:paraId="7093CDB6" w14:textId="56A67596" w:rsidR="006B7BEF" w:rsidRPr="00BE0627" w:rsidRDefault="006B7BEF" w:rsidP="004266AC">
      <w:r w:rsidRPr="00BE0627">
        <w:t xml:space="preserve">Inbreuken op door het V&amp;G-plan opgelegde preventiemaatregelen en/of herhaaldelijk niet naleven/opvolgen van door de veiligheidscoördinator of de aanbesteder gemaakte opmerkingen ter gelegenheid van veiligheidscontrole-rondgangen en coördinatievergaderingen: de speciale straf bedraagt 25 EUR per inbreuk/niet nageleefd advies. </w:t>
      </w:r>
    </w:p>
    <w:p w14:paraId="4AF9F028" w14:textId="77777777" w:rsidR="006B7BEF" w:rsidRPr="00BE0627" w:rsidRDefault="006B7BEF" w:rsidP="004266AC"/>
    <w:p w14:paraId="7147B0DB" w14:textId="6CFD5809" w:rsidR="006B7BEF" w:rsidRPr="00BE0627" w:rsidRDefault="006B7BEF" w:rsidP="004266AC">
      <w:r w:rsidRPr="00BE0627">
        <w:t xml:space="preserve">Bij het niet voldoen aan de bepalingen i.v.m. toegankelijkheid tot percelen wordt een boete van 1.000 € per overtreding toegepast. </w:t>
      </w:r>
    </w:p>
    <w:p w14:paraId="4E2732C0" w14:textId="77777777" w:rsidR="006B7BEF" w:rsidRPr="00BE0627" w:rsidRDefault="006B7BEF" w:rsidP="004266AC"/>
    <w:p w14:paraId="6658B792" w14:textId="5A57B3D5" w:rsidR="006B7BEF" w:rsidRPr="00BE0627" w:rsidRDefault="006B7BEF" w:rsidP="006B7BEF">
      <w:pPr>
        <w:rPr>
          <w:rFonts w:ascii="Arial" w:hAnsi="Arial"/>
        </w:rPr>
      </w:pPr>
      <w:r w:rsidRPr="00BE0627">
        <w:rPr>
          <w:rFonts w:ascii="Arial" w:hAnsi="Arial"/>
        </w:rPr>
        <w:t xml:space="preserve">Niet beplanten tijdens het eerst mogelijke plantseizoen: 2.500 EUR. </w:t>
      </w:r>
    </w:p>
    <w:p w14:paraId="719ADA4D" w14:textId="77777777" w:rsidR="006B7BEF" w:rsidRPr="00BE0627" w:rsidRDefault="006B7BEF" w:rsidP="006B7BEF">
      <w:pPr>
        <w:rPr>
          <w:rFonts w:ascii="Arial" w:hAnsi="Arial"/>
        </w:rPr>
      </w:pPr>
    </w:p>
    <w:p w14:paraId="51B2516D" w14:textId="7487392C" w:rsidR="006B7BEF" w:rsidRPr="00BE0627" w:rsidRDefault="006B7BEF" w:rsidP="005E535C">
      <w:r w:rsidRPr="00BE0627">
        <w:t xml:space="preserve">Visuele gebreken en afwijkingen ten gevolge van herstellingen en aanpassingen om tot een conforme uitvoering te komen of ten gevolge van een slechte uitvoering (bv. zaagsnede welke technisch niet noodzakelijk is, maar nodig werd om een herstelling te kunnen uitvoeren, kleurafwijkingen,…) aan de </w:t>
      </w:r>
      <w:r w:rsidRPr="00BE0627">
        <w:lastRenderedPageBreak/>
        <w:t>nieuw aangelegde verhardingen en lijnvormige elementen kunnen eventueel aanvaard worden mits toepassing van een eenmalige boete (waardevermindering) van 250 EUR, indien het een lokaal gebrek betreft of een boete van 25 EUR per meter met een minimum van 250 EUR indien het een gebrek betreft dat zich manifesteert over grotere lengte</w:t>
      </w:r>
    </w:p>
    <w:p w14:paraId="0CCBCE2A" w14:textId="77777777" w:rsidR="00104E57" w:rsidRPr="00BE0627" w:rsidRDefault="00104E57" w:rsidP="004266AC"/>
    <w:p w14:paraId="67274D4B" w14:textId="77777777" w:rsidR="00104E57" w:rsidRPr="00BE0627" w:rsidRDefault="00104E57" w:rsidP="004266AC">
      <w:pPr>
        <w:rPr>
          <w:u w:val="single"/>
        </w:rPr>
      </w:pPr>
      <w:r w:rsidRPr="00BE0627">
        <w:rPr>
          <w:u w:val="single"/>
        </w:rPr>
        <w:t>Aanvullingen in kader van slijpen van betonstraatstenen, boordstenen,…</w:t>
      </w:r>
    </w:p>
    <w:p w14:paraId="69CD1447" w14:textId="228B4BEF" w:rsidR="00104E57" w:rsidRPr="00BE0627" w:rsidRDefault="004266AC" w:rsidP="004266AC">
      <w:r w:rsidRPr="00BE0627">
        <w:t xml:space="preserve">Er dient </w:t>
      </w:r>
      <w:r w:rsidR="00104E57" w:rsidRPr="00BE0627">
        <w:t xml:space="preserve">extra aandacht te </w:t>
      </w:r>
      <w:r w:rsidRPr="00BE0627">
        <w:t xml:space="preserve">worden </w:t>
      </w:r>
      <w:r w:rsidR="00104E57" w:rsidRPr="00BE0627">
        <w:t>beste</w:t>
      </w:r>
      <w:r w:rsidRPr="00BE0627">
        <w:t>ed</w:t>
      </w:r>
      <w:r w:rsidR="00104E57" w:rsidRPr="00BE0627">
        <w:t xml:space="preserve"> aan de blootstelling van werknemers en bewoners aan kwartsstof. Bij toepassing dient het materieel uitgerust te zijn met een afzuiging of een systeem dat het stof doet neerslaan.</w:t>
      </w:r>
    </w:p>
    <w:p w14:paraId="7B8FE66B" w14:textId="77777777" w:rsidR="00104E57" w:rsidRPr="00BE0627" w:rsidRDefault="00104E57" w:rsidP="004266AC">
      <w:r w:rsidRPr="00BE0627">
        <w:t>Enkel werknemers voorzien van een FFP3-wegwerpmaasker is onvoldoende omdat dit geen bescherming biedt voor omwonenden en passanten.</w:t>
      </w:r>
    </w:p>
    <w:p w14:paraId="5A879606" w14:textId="77777777" w:rsidR="00104E57" w:rsidRPr="00BE0627" w:rsidRDefault="00104E57" w:rsidP="00104E57">
      <w:pPr>
        <w:rPr>
          <w:lang w:val="nl-NL" w:eastAsia="nl-BE"/>
        </w:rPr>
      </w:pPr>
      <w:r w:rsidRPr="00BE0627">
        <w:rPr>
          <w:rFonts w:ascii="Arial" w:hAnsi="Arial"/>
        </w:rPr>
        <w:t>Bij inbreuken hierop wordt per vaststelling een boet van 125 € toegepast.</w:t>
      </w:r>
    </w:p>
    <w:p w14:paraId="3AED59E9" w14:textId="77777777" w:rsidR="006A7DA3" w:rsidRPr="00BE0627" w:rsidRDefault="006A7DA3" w:rsidP="008D6505">
      <w:pPr>
        <w:pStyle w:val="Kop3"/>
      </w:pPr>
      <w:r w:rsidRPr="00BE0627">
        <w:t>Art. 64-65</w:t>
      </w:r>
      <w:r w:rsidRPr="00BE0627">
        <w:tab/>
        <w:t>Opleveringen en waarborgen</w:t>
      </w:r>
    </w:p>
    <w:p w14:paraId="3E9F1510" w14:textId="5459A964" w:rsidR="006A7DA3" w:rsidRPr="00BE0627" w:rsidRDefault="006A7DA3" w:rsidP="007367F4">
      <w:r w:rsidRPr="00BE0627">
        <w:t>Wanneer de aannemer bij de uitvoering van de werken omkaderingen, straatpotten, straatdeksels en aanduidingspalen ontmoet, moet hij die op hun plaats laten of ze terugplaatsen indien het voor de uitvoering van de werken noodzakelijk was ze tijdelijk te verwijderen.</w:t>
      </w:r>
    </w:p>
    <w:p w14:paraId="0EC45146" w14:textId="77777777" w:rsidR="00E91282" w:rsidRPr="00BE0627" w:rsidRDefault="00E91282" w:rsidP="007367F4"/>
    <w:p w14:paraId="77F7E359" w14:textId="77777777" w:rsidR="006A7DA3" w:rsidRPr="00BE0627" w:rsidRDefault="006A7DA3" w:rsidP="007367F4">
      <w:pPr>
        <w:rPr>
          <w:b/>
          <w:bCs/>
        </w:rPr>
      </w:pPr>
      <w:r w:rsidRPr="00BE0627">
        <w:rPr>
          <w:b/>
          <w:bCs/>
        </w:rPr>
        <w:t>De aandacht wordt erop gevestigd dat de straatpotten en straatdeksels recht moeten worden geplaatst, in lijn met het legverband.</w:t>
      </w:r>
    </w:p>
    <w:p w14:paraId="7BD9B3AE" w14:textId="561024C5" w:rsidR="006A7DA3" w:rsidRPr="00BE0627" w:rsidRDefault="006A7DA3" w:rsidP="007367F4">
      <w:r w:rsidRPr="00BE0627">
        <w:t>In ieder geval mag er zich geen niveauverschil voordoen tussen de omkaderingen, straatpotten en straatdeksels met de omgevende bestrating. In geval van herplaatsing moeten de omkaderingen (ook onderkaders) en straatpotten zodanig herplaatst worden dat een normale bediening van de toestellen gewaarborgd is. De aanduidingspalen moeten, volgens de vermelde coördinaten op de aanduiding</w:t>
      </w:r>
      <w:r w:rsidR="00F2090F" w:rsidRPr="00BE0627">
        <w:t>s</w:t>
      </w:r>
      <w:r w:rsidRPr="00BE0627">
        <w:t>plaat, teruggeplaatst worden.</w:t>
      </w:r>
    </w:p>
    <w:p w14:paraId="1B5CFB4E" w14:textId="77777777" w:rsidR="00E91282" w:rsidRPr="00BE0627" w:rsidRDefault="00E91282" w:rsidP="007367F4"/>
    <w:p w14:paraId="69CF1F35" w14:textId="471C9F26" w:rsidR="006A7DA3" w:rsidRPr="00BE0627" w:rsidRDefault="006A7DA3" w:rsidP="007367F4">
      <w:r w:rsidRPr="00BE0627">
        <w:t xml:space="preserve">De </w:t>
      </w:r>
      <w:r w:rsidR="00E91282" w:rsidRPr="00BE0627">
        <w:t>opdr</w:t>
      </w:r>
      <w:r w:rsidR="006746CB" w:rsidRPr="00BE0627">
        <w:t>a</w:t>
      </w:r>
      <w:r w:rsidR="00E91282" w:rsidRPr="00BE0627">
        <w:t>chtnemer</w:t>
      </w:r>
      <w:r w:rsidRPr="00BE0627">
        <w:t xml:space="preserve"> bezorgt samen met de aanvraag tot voorlopige aanvaarding der werken aan het bestuur het bewijs vanwege alle nutsmaatschappijen dat de aannemer alle merkbare tekens (afsluiters, kamers, brandkranen, enz.) op hoogte gebracht heeft en er geen schade is aan het bestaande net.</w:t>
      </w:r>
    </w:p>
    <w:p w14:paraId="36132D17" w14:textId="77777777" w:rsidR="006A7DA3" w:rsidRPr="00BE0627" w:rsidRDefault="006A7DA3" w:rsidP="008D6505">
      <w:pPr>
        <w:pStyle w:val="Kop3"/>
      </w:pPr>
      <w:r w:rsidRPr="00BE0627">
        <w:t>Art. 74</w:t>
      </w:r>
      <w:r w:rsidRPr="00BE0627">
        <w:tab/>
        <w:t>Toelatingen – Vergunningenaanvragen</w:t>
      </w:r>
    </w:p>
    <w:p w14:paraId="3FB2760F" w14:textId="77777777" w:rsidR="00C139D3" w:rsidRPr="00BE0627" w:rsidRDefault="00C139D3" w:rsidP="000C267C">
      <w:pPr>
        <w:pStyle w:val="BBAQFAanvullingen"/>
        <w:rPr>
          <w:color w:val="auto"/>
          <w:lang w:eastAsia="nl-BE"/>
        </w:rPr>
      </w:pPr>
      <w:bookmarkStart w:id="114" w:name="_Hlk63138886"/>
      <w:r w:rsidRPr="00BE0627">
        <w:rPr>
          <w:color w:val="auto"/>
        </w:rPr>
        <w:t xml:space="preserve">De meldingsplichtige bemalingen zoals bedoeld in de indelingslijst vallen ten laste van de opdrachtnemer. De opdrachtnemer mag slechts een aanvang nemen met het plaatsen van de bemaling na het voorleggen van de aktename door de bevoegde overheid van deze melding. </w:t>
      </w:r>
      <w:r w:rsidRPr="00BE0627">
        <w:rPr>
          <w:color w:val="auto"/>
          <w:lang w:eastAsia="nl-BE"/>
        </w:rPr>
        <w:t xml:space="preserve">De opdrachtnemer houdt rekening met een termijn van 30 dagen voor het verkrijgen van de meldingsakte.  </w:t>
      </w:r>
    </w:p>
    <w:p w14:paraId="3C67E216" w14:textId="4D26E42F" w:rsidR="00C139D3" w:rsidRPr="00BE0627" w:rsidRDefault="00C139D3" w:rsidP="000C267C">
      <w:pPr>
        <w:pStyle w:val="BBAQFAanvullingen"/>
        <w:rPr>
          <w:color w:val="auto"/>
        </w:rPr>
      </w:pPr>
      <w:r w:rsidRPr="00BE0627">
        <w:rPr>
          <w:color w:val="auto"/>
        </w:rPr>
        <w:t>Voor iedere bemaling die de opdrachtnemer exploiteert dient Hoofdstuk 5.53 Vlarem II door de opdrachtnemer te worden nageleef</w:t>
      </w:r>
      <w:r w:rsidR="00076828" w:rsidRPr="00BE0627">
        <w:rPr>
          <w:color w:val="auto"/>
        </w:rPr>
        <w:t>d.</w:t>
      </w:r>
      <w:r w:rsidRPr="00BE0627">
        <w:rPr>
          <w:color w:val="auto"/>
        </w:rPr>
        <w:t xml:space="preserve"> Hiervoor dient de opdrachtnemer steeds toelating tot de werf te verlenen. </w:t>
      </w:r>
    </w:p>
    <w:p w14:paraId="78592827" w14:textId="77777777" w:rsidR="00C139D3" w:rsidRPr="00BE0627" w:rsidRDefault="00C139D3" w:rsidP="000C267C">
      <w:pPr>
        <w:pStyle w:val="BBAQFAanvullingen"/>
        <w:rPr>
          <w:color w:val="auto"/>
          <w:lang w:eastAsia="nl-BE"/>
        </w:rPr>
      </w:pPr>
      <w:r w:rsidRPr="00BE0627">
        <w:rPr>
          <w:color w:val="auto"/>
          <w:lang w:eastAsia="nl-BE"/>
        </w:rPr>
        <w:t>De opdrachtnemer staat in voor de debietsregistratie. Voor een correcte werking van de debietsmeters wordt voorafgaand een ontluchtingsbak geplaatst als last van de opdrachtnemer.</w:t>
      </w:r>
    </w:p>
    <w:p w14:paraId="0F6648EC" w14:textId="77777777" w:rsidR="00C139D3" w:rsidRPr="00BE0627" w:rsidRDefault="00C139D3" w:rsidP="000C267C">
      <w:pPr>
        <w:pStyle w:val="BBAQFAanvullingen"/>
        <w:rPr>
          <w:color w:val="auto"/>
          <w:lang w:eastAsia="nl-BE"/>
        </w:rPr>
      </w:pPr>
      <w:r w:rsidRPr="00BE0627">
        <w:rPr>
          <w:color w:val="auto"/>
          <w:lang w:eastAsia="nl-BE"/>
        </w:rPr>
        <w:t xml:space="preserve">Conform Afdeling 5.53.3 van Vlarem II wordt er op gewezen dat de opdrachtnemer als exploitant van de bemaling verantwoordelijk is voor de installatie, goede werking en ijking van de meetinrichting van het opgepompte water. Tevens is hij verantwoordelijk voor de communicatie met de toezichthoudende instanties omtrent plaatsing en wegname van deze debietsmeting en de registratie van de stand van iedere debietmeting in een register op de daarvoor in hoger vermeld artikel vermelde tijdstippen. </w:t>
      </w:r>
    </w:p>
    <w:bookmarkEnd w:id="114"/>
    <w:p w14:paraId="4E9C237C" w14:textId="19704932" w:rsidR="00C139D3" w:rsidRPr="00BE0627" w:rsidRDefault="00C139D3" w:rsidP="000C267C">
      <w:pPr>
        <w:pStyle w:val="BBAQFAanvullingen"/>
        <w:rPr>
          <w:color w:val="auto"/>
        </w:rPr>
      </w:pPr>
    </w:p>
    <w:p w14:paraId="7FBC7BAF" w14:textId="77777777" w:rsidR="00C139D3" w:rsidRPr="00BE0627" w:rsidRDefault="00C139D3" w:rsidP="000C267C">
      <w:pPr>
        <w:pStyle w:val="BBAQFAanvullingen"/>
        <w:rPr>
          <w:color w:val="auto"/>
        </w:rPr>
      </w:pPr>
      <w:bookmarkStart w:id="115" w:name="_Hlk63138940"/>
      <w:r w:rsidRPr="00BE0627">
        <w:rPr>
          <w:color w:val="auto"/>
        </w:rPr>
        <w:t xml:space="preserve">Het materieel actief op de zone van grondverbetering is uitgerust met een geijkt weegsysteem met automatische registratie. In de aanvraag moet de opdrachtnemer verzoeken een afwijking op het artikel 5.61.2§2 van Vlarem II ‘gebruik van een geijkte weegbrug met automatische registratie’ op te nemen in de aktename met volgende motivatie: “Hierbij vragen wij een afwijking op het artikel 5.61.2§2 van Vlarem II ‘gebruik van een geijkte weegbrug met automatische registratie’ op te nemen in de aktename. Doordat er enkel uitgegraven bodem van op de werf wordt gestockeerd, doordat deze bodem opgenomen is in een technisch verslag en omdat het grondtransport en de grondstapeling volledig traceerbaar is door het ketenzorgsysteem valt de noodzaak van de geijkte weegbrug weg te meer het </w:t>
      </w:r>
      <w:r w:rsidRPr="00BE0627">
        <w:rPr>
          <w:color w:val="auto"/>
        </w:rPr>
        <w:lastRenderedPageBreak/>
        <w:t>materieel actief op de zone van grondverbetering uitgerust dient te zijn met een geijkt weegsysteem met automatische registratie.”</w:t>
      </w:r>
    </w:p>
    <w:p w14:paraId="03B4CE8C" w14:textId="538BBB00" w:rsidR="00C139D3" w:rsidRPr="00BE0627" w:rsidRDefault="00C139D3" w:rsidP="007367F4">
      <w:pPr>
        <w:pStyle w:val="BBAQFVlario"/>
        <w:rPr>
          <w:color w:val="auto"/>
        </w:rPr>
      </w:pPr>
    </w:p>
    <w:p w14:paraId="36159BF1" w14:textId="5B9B4378" w:rsidR="006A7DA3" w:rsidRPr="00BE0627" w:rsidRDefault="006A7DA3" w:rsidP="007367F4">
      <w:r w:rsidRPr="00BE0627">
        <w:t xml:space="preserve">De signalisatievergunningen zijn, als last van de aannemer, op te maken in overeenkomst met de dienst “Mobiliteit” van de gemeente. </w:t>
      </w:r>
    </w:p>
    <w:p w14:paraId="4CDDB23F" w14:textId="77777777" w:rsidR="00346691" w:rsidRPr="00BE0627" w:rsidRDefault="00346691" w:rsidP="007367F4"/>
    <w:p w14:paraId="2E96AED0" w14:textId="77777777" w:rsidR="008E0601" w:rsidRPr="00BE0627" w:rsidRDefault="008E0601" w:rsidP="008E0601">
      <w:pPr>
        <w:rPr>
          <w:b/>
          <w:bCs/>
          <w:color w:val="auto"/>
        </w:rPr>
      </w:pPr>
      <w:r w:rsidRPr="00BE0627">
        <w:rPr>
          <w:b/>
          <w:bCs/>
          <w:color w:val="auto"/>
        </w:rPr>
        <w:t xml:space="preserve">De werfsignalisatieplans moeten minstens één maand voor de aanvang der werken ter goedkeuring voorgelegd worden. </w:t>
      </w:r>
    </w:p>
    <w:p w14:paraId="65BD363B" w14:textId="77777777" w:rsidR="008E0601" w:rsidRPr="00BE0627" w:rsidRDefault="008E0601" w:rsidP="008E0601">
      <w:pPr>
        <w:rPr>
          <w:b/>
          <w:bCs/>
          <w:color w:val="auto"/>
        </w:rPr>
      </w:pPr>
      <w:r w:rsidRPr="00BE0627">
        <w:rPr>
          <w:b/>
          <w:bCs/>
          <w:color w:val="auto"/>
        </w:rPr>
        <w:t xml:space="preserve">De opdrachtnemer dient minstens twee weken voor de aanvang der werken zijn eventuele onderaannemer van de signalisatie bekend te maken. </w:t>
      </w:r>
    </w:p>
    <w:p w14:paraId="26D65904" w14:textId="2D892999" w:rsidR="008E0601" w:rsidRPr="00BE0627" w:rsidRDefault="008E0601" w:rsidP="008E0601">
      <w:pPr>
        <w:rPr>
          <w:b/>
          <w:bCs/>
          <w:color w:val="auto"/>
        </w:rPr>
      </w:pPr>
      <w:r w:rsidRPr="00BE0627">
        <w:rPr>
          <w:b/>
          <w:bCs/>
          <w:color w:val="auto"/>
        </w:rPr>
        <w:t xml:space="preserve">Alle werkzaamheden moeten behoorlijk gesignaleerd worden. Beperkingen en/of onderbrekingen van het verkeer moeten beperkt blijven, zowel in ruimte als in tijd, en de goedkeuring van de aanbestedende overheid krijgen. De toelating voor het afsluiten van de straat wordt minimum 15 werkdagen op voorhand aangevraagd bij de verkeersdienst van de </w:t>
      </w:r>
      <w:r w:rsidR="00F95CB7" w:rsidRPr="00BE0627">
        <w:rPr>
          <w:b/>
          <w:bCs/>
          <w:color w:val="auto"/>
        </w:rPr>
        <w:t>gemeente Waasmunster</w:t>
      </w:r>
      <w:r w:rsidRPr="00BE0627">
        <w:rPr>
          <w:b/>
          <w:bCs/>
          <w:color w:val="auto"/>
        </w:rPr>
        <w:t xml:space="preserve"> via het digitaal portaal van de </w:t>
      </w:r>
      <w:r w:rsidR="00F95CB7" w:rsidRPr="00BE0627">
        <w:rPr>
          <w:b/>
          <w:bCs/>
          <w:color w:val="auto"/>
        </w:rPr>
        <w:t>gemeente</w:t>
      </w:r>
      <w:r w:rsidRPr="00BE0627">
        <w:rPr>
          <w:b/>
          <w:bCs/>
          <w:color w:val="auto"/>
        </w:rPr>
        <w:t>. Alle werkzaamheden moeten correct gesignaleerd worden volgens het MB van 7/5/1999.</w:t>
      </w:r>
    </w:p>
    <w:p w14:paraId="5BB0E39E" w14:textId="155C4F0F" w:rsidR="004F2F4E" w:rsidRPr="00BE0627" w:rsidRDefault="004F2F4E" w:rsidP="007367F4">
      <w:pPr>
        <w:rPr>
          <w:color w:val="auto"/>
        </w:rPr>
      </w:pPr>
    </w:p>
    <w:p w14:paraId="3BADAB7C" w14:textId="114A3B44" w:rsidR="004F2F4E" w:rsidRPr="00BE0627" w:rsidRDefault="004F2F4E" w:rsidP="007367F4">
      <w:r w:rsidRPr="00BE0627">
        <w:t xml:space="preserve">Voor de aanvang </w:t>
      </w:r>
      <w:r w:rsidR="004D0CDB" w:rsidRPr="00BE0627">
        <w:t xml:space="preserve">van </w:t>
      </w:r>
      <w:r w:rsidRPr="00BE0627">
        <w:t>elke (deel)fase der werken zal de opdrachtnemer een omleidingsplan ter goedkeuring aan de politie</w:t>
      </w:r>
      <w:r w:rsidR="004D0CDB" w:rsidRPr="00BE0627">
        <w:t>/mobiliteitsdienst</w:t>
      </w:r>
      <w:r w:rsidRPr="00BE0627">
        <w:t xml:space="preserve"> voorleggen.</w:t>
      </w:r>
    </w:p>
    <w:bookmarkEnd w:id="115"/>
    <w:p w14:paraId="0FF22038" w14:textId="77777777" w:rsidR="00BC666A" w:rsidRPr="00BE0627" w:rsidRDefault="00BC666A" w:rsidP="008D6505">
      <w:pPr>
        <w:pStyle w:val="Kop3"/>
      </w:pPr>
      <w:r w:rsidRPr="00BE0627">
        <w:t>Art. 76</w:t>
      </w:r>
      <w:r w:rsidRPr="00BE0627">
        <w:tab/>
        <w:t>Uitvoering der werken</w:t>
      </w:r>
    </w:p>
    <w:p w14:paraId="39474574" w14:textId="77777777" w:rsidR="00E57E46" w:rsidRPr="00BE0627" w:rsidRDefault="00E57E46" w:rsidP="000C267C">
      <w:pPr>
        <w:pStyle w:val="BBAQFAanvullingen"/>
        <w:rPr>
          <w:color w:val="auto"/>
        </w:rPr>
      </w:pPr>
      <w:bookmarkStart w:id="116" w:name="_Hlk63139025"/>
      <w:r w:rsidRPr="00BE0627">
        <w:rPr>
          <w:color w:val="auto"/>
        </w:rPr>
        <w:t>§2</w:t>
      </w:r>
    </w:p>
    <w:p w14:paraId="7E404FC0" w14:textId="5684EA5D" w:rsidR="00E57E46" w:rsidRPr="00BE0627" w:rsidRDefault="00E57E46" w:rsidP="000C267C">
      <w:pPr>
        <w:pStyle w:val="BBAQFAanvullingen"/>
        <w:rPr>
          <w:color w:val="auto"/>
        </w:rPr>
      </w:pPr>
      <w:r w:rsidRPr="00BE0627">
        <w:rPr>
          <w:color w:val="auto"/>
        </w:rPr>
        <w:t>De tekst opgenomen in het SB250 v4.1 onder §2 is niet van toepassing en wordt vervangen door de tekst uit art 76§2 van de AUR met name:</w:t>
      </w:r>
    </w:p>
    <w:p w14:paraId="441FDEE1" w14:textId="77777777" w:rsidR="00E57E46" w:rsidRPr="00BE0627" w:rsidRDefault="00E57E46" w:rsidP="000C267C">
      <w:pPr>
        <w:pStyle w:val="BBAQFAanvullingen"/>
        <w:rPr>
          <w:color w:val="auto"/>
        </w:rPr>
      </w:pPr>
    </w:p>
    <w:p w14:paraId="04406613" w14:textId="77777777" w:rsidR="00E57E46" w:rsidRPr="00BE0627" w:rsidRDefault="00E57E46" w:rsidP="000C267C">
      <w:pPr>
        <w:pStyle w:val="BBAQFAanvullingen"/>
        <w:rPr>
          <w:color w:val="auto"/>
        </w:rPr>
      </w:pPr>
      <w:r w:rsidRPr="00BE0627">
        <w:rPr>
          <w:color w:val="auto"/>
        </w:rPr>
        <w:t xml:space="preserve">§ 2. De </w:t>
      </w:r>
      <w:r w:rsidRPr="00BE0627">
        <w:rPr>
          <w:bCs/>
          <w:color w:val="auto"/>
        </w:rPr>
        <w:t>aanbesteder</w:t>
      </w:r>
      <w:r w:rsidRPr="00BE0627">
        <w:rPr>
          <w:b/>
          <w:bCs/>
          <w:color w:val="auto"/>
        </w:rPr>
        <w:t xml:space="preserve"> </w:t>
      </w:r>
      <w:r w:rsidRPr="00BE0627">
        <w:rPr>
          <w:color w:val="auto"/>
        </w:rPr>
        <w:t xml:space="preserve">bepaalt de aanvangsdatum van de werken. Behalve voor de opdrachten die gedurende de winterperiode worden gegund en waarvan de uitvoering tot het gunstige seizoen moet worden uitgesteld, moet de aanvangsdatum van de werken gelegen zijn: </w:t>
      </w:r>
    </w:p>
    <w:p w14:paraId="35989AFA" w14:textId="375F8D63" w:rsidR="00E57E46" w:rsidRPr="00BE0627" w:rsidRDefault="00E57E46" w:rsidP="00AE579E">
      <w:pPr>
        <w:pStyle w:val="BBAQFAanvullingen"/>
        <w:numPr>
          <w:ilvl w:val="0"/>
          <w:numId w:val="92"/>
        </w:numPr>
        <w:rPr>
          <w:color w:val="auto"/>
        </w:rPr>
      </w:pPr>
      <w:r w:rsidRPr="00BE0627">
        <w:rPr>
          <w:color w:val="auto"/>
        </w:rPr>
        <w:t xml:space="preserve"> voor gewone werken waarvan de aannemingssom overeenstemt met of lager ligt dan klasse 5 van de reglementering houdende regeling van de erkenning van aannemers van werken: tussen de vijftiende en zestigste dag volgend op de dag van de sluiting van de opdracht; </w:t>
      </w:r>
    </w:p>
    <w:p w14:paraId="3A7E4BE0" w14:textId="151F85A3" w:rsidR="00E57E46" w:rsidRPr="00BE0627" w:rsidRDefault="00E57E46" w:rsidP="00AE579E">
      <w:pPr>
        <w:pStyle w:val="BBAQFAanvullingen"/>
        <w:numPr>
          <w:ilvl w:val="0"/>
          <w:numId w:val="92"/>
        </w:numPr>
        <w:rPr>
          <w:color w:val="auto"/>
        </w:rPr>
      </w:pPr>
      <w:r w:rsidRPr="00BE0627">
        <w:rPr>
          <w:color w:val="auto"/>
        </w:rPr>
        <w:t xml:space="preserve">voor de werken waarvan de aannemingssom overeenstemt met of hoger ligt dan klasse 6 van dezelfde reglementering: tussen de dertigste en de vijfenzeventigste dag volgend op de dag van de sluiting van de opdracht ; </w:t>
      </w:r>
    </w:p>
    <w:p w14:paraId="11F92425" w14:textId="77777777" w:rsidR="00E57E46" w:rsidRPr="00BE0627" w:rsidRDefault="00E57E46" w:rsidP="000C267C">
      <w:pPr>
        <w:pStyle w:val="BBAQFAanvullingen"/>
        <w:rPr>
          <w:color w:val="auto"/>
        </w:rPr>
      </w:pPr>
    </w:p>
    <w:p w14:paraId="1A31AF29" w14:textId="1E99EBD6" w:rsidR="00E57E46" w:rsidRPr="00BE0627" w:rsidRDefault="00E57E46" w:rsidP="000C267C">
      <w:pPr>
        <w:pStyle w:val="BBAQFAanvullingen"/>
        <w:rPr>
          <w:color w:val="auto"/>
        </w:rPr>
      </w:pPr>
      <w:r w:rsidRPr="00BE0627">
        <w:rPr>
          <w:color w:val="auto"/>
        </w:rPr>
        <w:t xml:space="preserve">Er moeten minstens vijftien dagen verlopen tussen de verzending van de brief waarin de aanvang van de werken wordt vastgesteld en de hiervoor bepaalde datum. Deze bepaling geldt echter niet: </w:t>
      </w:r>
    </w:p>
    <w:p w14:paraId="7F19891D" w14:textId="77777777" w:rsidR="00E57E46" w:rsidRPr="00BE0627" w:rsidRDefault="00E57E46" w:rsidP="00AE579E">
      <w:pPr>
        <w:pStyle w:val="BBAQFAanvullingen"/>
        <w:numPr>
          <w:ilvl w:val="0"/>
          <w:numId w:val="93"/>
        </w:numPr>
        <w:rPr>
          <w:color w:val="auto"/>
        </w:rPr>
      </w:pPr>
      <w:r w:rsidRPr="00BE0627">
        <w:rPr>
          <w:color w:val="auto"/>
        </w:rPr>
        <w:t xml:space="preserve">1° in geval van dringendheid; </w:t>
      </w:r>
    </w:p>
    <w:p w14:paraId="11AE19D8" w14:textId="77777777" w:rsidR="00E57E46" w:rsidRPr="00BE0627" w:rsidRDefault="00E57E46" w:rsidP="00AE579E">
      <w:pPr>
        <w:pStyle w:val="BBAQFAanvullingen"/>
        <w:numPr>
          <w:ilvl w:val="0"/>
          <w:numId w:val="93"/>
        </w:numPr>
        <w:rPr>
          <w:color w:val="auto"/>
        </w:rPr>
      </w:pPr>
      <w:r w:rsidRPr="00BE0627">
        <w:rPr>
          <w:color w:val="auto"/>
        </w:rPr>
        <w:t xml:space="preserve">2° behoudens andersluidende bepaling in de opdrachtdocumenten, voor elke andere dan de eerste fase of het eerste deel van eenzelfde opdracht; </w:t>
      </w:r>
    </w:p>
    <w:p w14:paraId="33BC3F17" w14:textId="77777777" w:rsidR="00E57E46" w:rsidRPr="00BE0627" w:rsidRDefault="00E57E46" w:rsidP="000C267C">
      <w:pPr>
        <w:pStyle w:val="BBAQFAanvullingen"/>
        <w:rPr>
          <w:color w:val="auto"/>
        </w:rPr>
      </w:pPr>
    </w:p>
    <w:p w14:paraId="5F223421" w14:textId="0980F824" w:rsidR="00E57E46" w:rsidRPr="00BE0627" w:rsidRDefault="00E57E46" w:rsidP="000C267C">
      <w:pPr>
        <w:pStyle w:val="BBAQFAanvullingen"/>
        <w:rPr>
          <w:color w:val="auto"/>
        </w:rPr>
      </w:pPr>
      <w:r w:rsidRPr="00BE0627">
        <w:rPr>
          <w:color w:val="auto"/>
        </w:rPr>
        <w:t xml:space="preserve">De aannemer is verplicht de werken aan te vangen op de dag die hem werd medegedeeld en deze regelmatig voort te zetten zodat zij volledig binnen de contractueel bedongen uitvoeringstermijn zullen voltooid zijn. </w:t>
      </w:r>
    </w:p>
    <w:bookmarkEnd w:id="116"/>
    <w:p w14:paraId="0181EAEC" w14:textId="775B380C" w:rsidR="00E57E46" w:rsidRPr="00BE0627" w:rsidRDefault="00E57E46" w:rsidP="007367F4">
      <w:pPr>
        <w:rPr>
          <w:color w:val="auto"/>
        </w:rPr>
      </w:pPr>
    </w:p>
    <w:p w14:paraId="74F87485" w14:textId="77777777" w:rsidR="00D83AE2" w:rsidRPr="00BE0627" w:rsidRDefault="00D83AE2" w:rsidP="00D83AE2">
      <w:pPr>
        <w:rPr>
          <w:color w:val="auto"/>
        </w:rPr>
      </w:pPr>
      <w:bookmarkStart w:id="117" w:name="_Hlk63139039"/>
      <w:r w:rsidRPr="00BE0627">
        <w:rPr>
          <w:color w:val="auto"/>
        </w:rPr>
        <w:t>De totale uitvoeringstermijn voor de opdracht is vermeld in de synopsis.</w:t>
      </w:r>
      <w:r w:rsidRPr="00BE0627">
        <w:rPr>
          <w:color w:val="auto"/>
        </w:rPr>
        <w:tab/>
      </w:r>
    </w:p>
    <w:p w14:paraId="7A9B0CAC" w14:textId="77777777" w:rsidR="00D83AE2" w:rsidRPr="00BE0627" w:rsidRDefault="00D83AE2" w:rsidP="00D83AE2"/>
    <w:bookmarkEnd w:id="117"/>
    <w:p w14:paraId="6F832DF9" w14:textId="7B494B28" w:rsidR="00BC666A" w:rsidRPr="00BE0627" w:rsidRDefault="00BC666A" w:rsidP="00AE579E">
      <w:pPr>
        <w:pStyle w:val="BBAQFBB"/>
        <w:numPr>
          <w:ilvl w:val="0"/>
          <w:numId w:val="94"/>
        </w:numPr>
        <w:rPr>
          <w:color w:val="auto"/>
        </w:rPr>
      </w:pPr>
      <w:r w:rsidRPr="00BE0627">
        <w:rPr>
          <w:color w:val="auto"/>
        </w:rPr>
        <w:t>Bevel van aanvang, fasering, termijn</w:t>
      </w:r>
    </w:p>
    <w:p w14:paraId="6DFB60FE" w14:textId="1B0EF8D1" w:rsidR="00D83AE2" w:rsidRPr="00BE0627" w:rsidRDefault="00D83AE2" w:rsidP="007367F4">
      <w:pPr>
        <w:pStyle w:val="BBAQFBB"/>
        <w:rPr>
          <w:color w:val="auto"/>
        </w:rPr>
      </w:pPr>
    </w:p>
    <w:p w14:paraId="4FD6C306" w14:textId="77777777" w:rsidR="00FF36C8" w:rsidRPr="00BE0627" w:rsidRDefault="00FF36C8" w:rsidP="00FF36C8">
      <w:pPr>
        <w:widowControl w:val="0"/>
        <w:rPr>
          <w:rFonts w:eastAsia="Times New Roman"/>
          <w:snapToGrid w:val="0"/>
          <w:color w:val="auto"/>
          <w:lang w:eastAsia="nl-NL"/>
        </w:rPr>
      </w:pPr>
      <w:r w:rsidRPr="00BE0627">
        <w:rPr>
          <w:rFonts w:eastAsia="Times New Roman"/>
          <w:snapToGrid w:val="0"/>
          <w:color w:val="auto"/>
          <w:lang w:eastAsia="nl-NL"/>
        </w:rPr>
        <w:t xml:space="preserve">Voor de opdracht wordt één bevel van aanvang gegeven </w:t>
      </w:r>
    </w:p>
    <w:p w14:paraId="481FB900" w14:textId="77777777" w:rsidR="000C7820" w:rsidRPr="00BE0627" w:rsidRDefault="000C7820" w:rsidP="008D6505">
      <w:pPr>
        <w:pStyle w:val="Kop3"/>
        <w:rPr>
          <w:color w:val="auto"/>
        </w:rPr>
      </w:pPr>
      <w:bookmarkStart w:id="118" w:name="_Toc359315920"/>
      <w:bookmarkStart w:id="119" w:name="_Toc409180798"/>
      <w:bookmarkStart w:id="120" w:name="_Hlk63139085"/>
      <w:r w:rsidRPr="00BE0627">
        <w:rPr>
          <w:color w:val="auto"/>
        </w:rPr>
        <w:t>Art 77</w:t>
      </w:r>
      <w:r w:rsidRPr="00BE0627">
        <w:rPr>
          <w:color w:val="auto"/>
        </w:rPr>
        <w:tab/>
        <w:t>Ter beschikking stellen van gronden en lokalen</w:t>
      </w:r>
      <w:bookmarkEnd w:id="118"/>
      <w:bookmarkEnd w:id="119"/>
      <w:r w:rsidRPr="00BE0627">
        <w:rPr>
          <w:color w:val="auto"/>
        </w:rPr>
        <w:t xml:space="preserve"> </w:t>
      </w:r>
    </w:p>
    <w:p w14:paraId="263F6FC6" w14:textId="5EBA0776" w:rsidR="00D83AE2" w:rsidRPr="00BE0627" w:rsidRDefault="00D83AE2" w:rsidP="00D83AE2">
      <w:pPr>
        <w:pStyle w:val="BBAQFBB"/>
        <w:rPr>
          <w:snapToGrid w:val="0"/>
          <w:color w:val="auto"/>
          <w:lang w:eastAsia="nl-NL"/>
        </w:rPr>
      </w:pPr>
      <w:bookmarkStart w:id="121" w:name="_Toc409180799"/>
      <w:bookmarkStart w:id="122" w:name="_Hlk63130966"/>
      <w:r w:rsidRPr="00BE0627">
        <w:rPr>
          <w:snapToGrid w:val="0"/>
          <w:color w:val="auto"/>
          <w:lang w:eastAsia="nl-NL"/>
        </w:rPr>
        <w:t>Zie de tekst op dit punt onder 2-14.6 “Werkzone op privaatgronden”</w:t>
      </w:r>
    </w:p>
    <w:p w14:paraId="75EFAFA8" w14:textId="77777777" w:rsidR="00497E47" w:rsidRPr="00BE0627" w:rsidRDefault="00497E47" w:rsidP="00497E47">
      <w:pPr>
        <w:pStyle w:val="Kop3"/>
        <w:rPr>
          <w:color w:val="auto"/>
        </w:rPr>
      </w:pPr>
      <w:r w:rsidRPr="00BE0627">
        <w:rPr>
          <w:color w:val="auto"/>
        </w:rPr>
        <w:lastRenderedPageBreak/>
        <w:t xml:space="preserve">ART. 78 Voorwaarden betreffende het personeel </w:t>
      </w:r>
    </w:p>
    <w:p w14:paraId="0732C9E8" w14:textId="77777777" w:rsidR="00497E47" w:rsidRPr="00BE0627" w:rsidRDefault="00497E47" w:rsidP="00497E47">
      <w:pPr>
        <w:pStyle w:val="BBAQFBB"/>
        <w:rPr>
          <w:b/>
          <w:bCs/>
          <w:snapToGrid w:val="0"/>
          <w:color w:val="auto"/>
          <w:u w:val="single"/>
          <w:lang w:eastAsia="nl-NL"/>
        </w:rPr>
      </w:pPr>
      <w:r w:rsidRPr="00BE0627">
        <w:rPr>
          <w:b/>
          <w:bCs/>
          <w:snapToGrid w:val="0"/>
          <w:color w:val="auto"/>
          <w:u w:val="single"/>
          <w:lang w:eastAsia="nl-NL"/>
        </w:rPr>
        <w:t>Limosa meldingsplicht</w:t>
      </w:r>
    </w:p>
    <w:p w14:paraId="427875DD" w14:textId="77777777" w:rsidR="00497E47" w:rsidRPr="00BE0627" w:rsidRDefault="00497E47" w:rsidP="00497E47">
      <w:pPr>
        <w:pStyle w:val="BBAQFBB"/>
        <w:rPr>
          <w:snapToGrid w:val="0"/>
          <w:color w:val="auto"/>
          <w:lang w:eastAsia="nl-NL"/>
        </w:rPr>
      </w:pPr>
      <w:r w:rsidRPr="00BE0627">
        <w:rPr>
          <w:snapToGrid w:val="0"/>
          <w:color w:val="auto"/>
          <w:lang w:eastAsia="nl-NL"/>
        </w:rPr>
        <w:t>Sinds 1 april 2007 moeten de activiteiten van buitenlandse werknemers en stagiairs, die tijdelijk of gedeeltelijk in België komen werken en in principe niet onderworpen zijn aan de Belgische sociale zekerheid, op voorhand aan de aanbesteder gemeld worden. Die verplichting geldt eveneens voor buitenlandse zelfstandigen en zelfstandige stagiairs die tijdelijk of gedeeltelijk in België komen werken, ongeacht of zij onderworpen zijn aan de Belgische sociale zekerheid.</w:t>
      </w:r>
    </w:p>
    <w:p w14:paraId="224E7C0C" w14:textId="77777777" w:rsidR="00497E47" w:rsidRPr="00BE0627" w:rsidRDefault="00497E47" w:rsidP="00497E47">
      <w:pPr>
        <w:pStyle w:val="BBAQFBB"/>
        <w:rPr>
          <w:snapToGrid w:val="0"/>
          <w:color w:val="auto"/>
          <w:lang w:eastAsia="nl-NL"/>
        </w:rPr>
      </w:pPr>
      <w:r w:rsidRPr="00BE0627">
        <w:rPr>
          <w:snapToGrid w:val="0"/>
          <w:color w:val="auto"/>
          <w:lang w:eastAsia="nl-NL"/>
        </w:rPr>
        <w:t>De melding dient uitgevoerd te worden door de buitenlandse werkgever of organisatie die iemand naar België zendt, door de zelfstandige of door een derde. Bovendien moet zij gebeuren vóór de aanvang van de tewerkstelling of stage op Belgisch grondgebied.</w:t>
      </w:r>
    </w:p>
    <w:p w14:paraId="37F9AD41" w14:textId="77777777" w:rsidR="00497E47" w:rsidRPr="00BE0627" w:rsidRDefault="00497E47" w:rsidP="00497E47">
      <w:pPr>
        <w:pStyle w:val="BBAQFBB"/>
        <w:rPr>
          <w:snapToGrid w:val="0"/>
          <w:color w:val="auto"/>
          <w:lang w:eastAsia="nl-NL"/>
        </w:rPr>
      </w:pPr>
      <w:r w:rsidRPr="00BE0627">
        <w:rPr>
          <w:snapToGrid w:val="0"/>
          <w:color w:val="auto"/>
          <w:lang w:eastAsia="nl-NL"/>
        </w:rPr>
        <w:t>De opdrachtnemer is als eindgebruiker verplicht de buitenlandse werknemers, zelfstandigen en stagiairs die voorafgaand aan de tewerkstelling geen meldingsbewijs kunnen voorleggen, aan de aanbesteder te melden. De aanbesteder aanvaardt geen opdrachtnemers die een beroep doen op buitenlandse arbeidskrachten die niet voldoen aan de Limosa-meldingsplicht.</w:t>
      </w:r>
    </w:p>
    <w:p w14:paraId="007868BD" w14:textId="77777777" w:rsidR="00497E47" w:rsidRPr="00BE0627" w:rsidRDefault="00497E47" w:rsidP="00497E47">
      <w:pPr>
        <w:pStyle w:val="BBAQFBB"/>
        <w:rPr>
          <w:snapToGrid w:val="0"/>
          <w:color w:val="auto"/>
          <w:lang w:eastAsia="nl-NL"/>
        </w:rPr>
      </w:pPr>
      <w:r w:rsidRPr="00BE0627">
        <w:rPr>
          <w:snapToGrid w:val="0"/>
          <w:color w:val="auto"/>
          <w:lang w:eastAsia="nl-NL"/>
        </w:rPr>
        <w:t>De opdrachtnemer bevestigt dat:</w:t>
      </w:r>
    </w:p>
    <w:p w14:paraId="2656D123" w14:textId="77777777" w:rsidR="00497E47" w:rsidRPr="00BE0627" w:rsidRDefault="00497E47" w:rsidP="00497E47">
      <w:pPr>
        <w:pStyle w:val="BBAQFBB"/>
        <w:rPr>
          <w:snapToGrid w:val="0"/>
          <w:color w:val="auto"/>
          <w:lang w:eastAsia="nl-NL"/>
        </w:rPr>
      </w:pPr>
      <w:r w:rsidRPr="00BE0627">
        <w:rPr>
          <w:rFonts w:ascii="Arial" w:eastAsia="Arial" w:hAnsi="Arial"/>
          <w:snapToGrid w:val="0"/>
          <w:color w:val="auto"/>
          <w:lang w:eastAsia="nl-NL"/>
        </w:rPr>
        <w:t>·</w:t>
      </w:r>
      <w:r w:rsidRPr="00BE0627">
        <w:rPr>
          <w:snapToGrid w:val="0"/>
          <w:color w:val="auto"/>
          <w:lang w:eastAsia="nl-NL"/>
        </w:rPr>
        <w:t xml:space="preserve"> hij kennis heeft genomen van bovenvermelde regelgeving.</w:t>
      </w:r>
    </w:p>
    <w:p w14:paraId="6BA1E136" w14:textId="77777777" w:rsidR="00497E47" w:rsidRPr="00BE0627" w:rsidRDefault="00497E47" w:rsidP="00497E47">
      <w:pPr>
        <w:pStyle w:val="BBAQFBB"/>
        <w:rPr>
          <w:snapToGrid w:val="0"/>
          <w:color w:val="auto"/>
          <w:lang w:eastAsia="nl-NL"/>
        </w:rPr>
      </w:pPr>
      <w:r w:rsidRPr="00BE0627">
        <w:rPr>
          <w:rFonts w:ascii="Arial" w:eastAsia="Arial" w:hAnsi="Arial"/>
          <w:snapToGrid w:val="0"/>
          <w:color w:val="auto"/>
          <w:lang w:eastAsia="nl-NL"/>
        </w:rPr>
        <w:t>·</w:t>
      </w:r>
      <w:r w:rsidRPr="00BE0627">
        <w:rPr>
          <w:snapToGrid w:val="0"/>
          <w:color w:val="auto"/>
          <w:lang w:eastAsia="nl-NL"/>
        </w:rPr>
        <w:t xml:space="preserve"> de buitenlandse werknemers, zelfstandigen en stagiairs die tijdelijk of gedeeltelijk in België komen werken in het bezit zijn van een meldingsbewijs ‘Limosa-1’.</w:t>
      </w:r>
    </w:p>
    <w:p w14:paraId="3C49D47C" w14:textId="77777777" w:rsidR="00497E47" w:rsidRPr="00BE0627" w:rsidRDefault="00497E47" w:rsidP="00497E47">
      <w:pPr>
        <w:pStyle w:val="BBAQFBB"/>
        <w:rPr>
          <w:snapToGrid w:val="0"/>
          <w:color w:val="auto"/>
          <w:lang w:eastAsia="nl-NL"/>
        </w:rPr>
      </w:pPr>
      <w:r w:rsidRPr="00BE0627">
        <w:rPr>
          <w:snapToGrid w:val="0"/>
          <w:color w:val="auto"/>
          <w:lang w:eastAsia="nl-NL"/>
        </w:rPr>
        <w:t>A1 - formulier, visum, arbeidskaart en arbeidsvergunning</w:t>
      </w:r>
    </w:p>
    <w:p w14:paraId="77695EA7" w14:textId="77777777" w:rsidR="00497E47" w:rsidRPr="00BE0627" w:rsidRDefault="00497E47" w:rsidP="00497E47">
      <w:pPr>
        <w:pStyle w:val="BBAQFBB"/>
        <w:rPr>
          <w:snapToGrid w:val="0"/>
          <w:color w:val="auto"/>
          <w:lang w:eastAsia="nl-NL"/>
        </w:rPr>
      </w:pPr>
      <w:r w:rsidRPr="00BE0627">
        <w:rPr>
          <w:snapToGrid w:val="0"/>
          <w:color w:val="auto"/>
          <w:lang w:eastAsia="nl-NL"/>
        </w:rPr>
        <w:t>De opdrachtnemerr, zijn onderaannemers of verbonden vennootschappen dienen de vigerende wettelijke bepalingen inzake buitenlandse werknemers en werkgevers na te leven, met inbegrip van, maar niet beperkt tot, het A1-formulier, het visum, de arbeidsvergunning en de arbeidskaart.</w:t>
      </w:r>
    </w:p>
    <w:p w14:paraId="2061230F" w14:textId="77777777" w:rsidR="00497E47" w:rsidRPr="00BE0627" w:rsidRDefault="00497E47" w:rsidP="00497E47">
      <w:pPr>
        <w:pStyle w:val="BBAQFBB"/>
        <w:rPr>
          <w:snapToGrid w:val="0"/>
          <w:color w:val="auto"/>
          <w:lang w:eastAsia="nl-NL"/>
        </w:rPr>
      </w:pPr>
    </w:p>
    <w:p w14:paraId="498AA9A0" w14:textId="77777777" w:rsidR="00497E47" w:rsidRPr="00BE0627" w:rsidRDefault="00497E47" w:rsidP="00497E47">
      <w:pPr>
        <w:pStyle w:val="BBAQFBB"/>
        <w:rPr>
          <w:b/>
          <w:bCs/>
          <w:snapToGrid w:val="0"/>
          <w:color w:val="auto"/>
          <w:u w:val="single"/>
          <w:lang w:eastAsia="nl-NL"/>
        </w:rPr>
      </w:pPr>
      <w:r w:rsidRPr="00BE0627">
        <w:rPr>
          <w:b/>
          <w:bCs/>
          <w:snapToGrid w:val="0"/>
          <w:color w:val="auto"/>
          <w:u w:val="single"/>
          <w:lang w:eastAsia="nl-NL"/>
        </w:rPr>
        <w:t>Aanwezigheidsregistratie op werven:</w:t>
      </w:r>
    </w:p>
    <w:p w14:paraId="679A3B49" w14:textId="77777777" w:rsidR="00497E47" w:rsidRPr="00BE0627" w:rsidRDefault="00497E47" w:rsidP="00497E47">
      <w:pPr>
        <w:pStyle w:val="BBAQFBB"/>
        <w:rPr>
          <w:snapToGrid w:val="0"/>
          <w:color w:val="auto"/>
          <w:lang w:eastAsia="nl-NL"/>
        </w:rPr>
      </w:pPr>
      <w:r w:rsidRPr="00BE0627">
        <w:rPr>
          <w:snapToGrid w:val="0"/>
          <w:color w:val="auto"/>
          <w:lang w:eastAsia="nl-NL"/>
        </w:rPr>
        <w:t>Indien verschillende nevenopdrachtnemers op dezelfde werf zullen werken kan slechts 1 opdrachtnemer de werf aanmelden. Het is de opdrachtnemer met het grootste aandeel (excl. leveringen via Aquafin) dat de werf dient aan te melden.</w:t>
      </w:r>
    </w:p>
    <w:p w14:paraId="22E14965" w14:textId="77777777" w:rsidR="00497E47" w:rsidRPr="00BE0627" w:rsidRDefault="00497E47" w:rsidP="00497E47">
      <w:pPr>
        <w:pStyle w:val="BBAQFBB"/>
        <w:rPr>
          <w:snapToGrid w:val="0"/>
          <w:color w:val="auto"/>
          <w:lang w:eastAsia="nl-NL"/>
        </w:rPr>
      </w:pPr>
      <w:r w:rsidRPr="00BE0627">
        <w:rPr>
          <w:snapToGrid w:val="0"/>
          <w:color w:val="auto"/>
          <w:lang w:eastAsia="nl-NL"/>
        </w:rPr>
        <w:t>Iedere opdrachtnemer heeft de plicht om vóór de start der werken bij de opdrachtgever te informeren of de werf in zijn totaliteit boven het drempelbedrag van 500.000,00 € (incl. leveringen via Aquafin) valt waarbij de elektronische aanwezigheidsregistratie van toepassing is. Welke opdrachtnemer de werf dient aan te melden zal op basis van het hoogste bedrag bij de coördinatievergadering vóór aanvang der werken bepaald worden.</w:t>
      </w:r>
    </w:p>
    <w:p w14:paraId="37C9746B" w14:textId="77777777" w:rsidR="00497E47" w:rsidRPr="00BE0627" w:rsidRDefault="00497E47" w:rsidP="00497E47">
      <w:pPr>
        <w:pStyle w:val="BBAQFBB"/>
        <w:rPr>
          <w:snapToGrid w:val="0"/>
          <w:color w:val="auto"/>
          <w:lang w:eastAsia="nl-NL"/>
        </w:rPr>
      </w:pPr>
    </w:p>
    <w:p w14:paraId="468406B6" w14:textId="77777777" w:rsidR="00497E47" w:rsidRPr="00BE0627" w:rsidRDefault="00497E47" w:rsidP="00497E47">
      <w:pPr>
        <w:pStyle w:val="BBAQFBB"/>
        <w:rPr>
          <w:snapToGrid w:val="0"/>
          <w:color w:val="auto"/>
          <w:lang w:eastAsia="nl-NL"/>
        </w:rPr>
      </w:pPr>
      <w:r w:rsidRPr="00BE0627">
        <w:rPr>
          <w:snapToGrid w:val="0"/>
          <w:color w:val="auto"/>
          <w:lang w:eastAsia="nl-NL"/>
        </w:rPr>
        <w:t xml:space="preserve">Indien de aanwezigheidsregistratie tijdens uitvoering der werken niet in orde is zal de eenmalige boete toegepast worden per persoon die niet geregistreerd is cfr. art. 45 AUR - Straffen </w:t>
      </w:r>
    </w:p>
    <w:p w14:paraId="520245CA" w14:textId="77777777" w:rsidR="00497E47" w:rsidRPr="00BE0627" w:rsidRDefault="00497E47" w:rsidP="00497E47">
      <w:pPr>
        <w:pStyle w:val="BBAQFBB"/>
        <w:rPr>
          <w:snapToGrid w:val="0"/>
          <w:color w:val="auto"/>
          <w:lang w:eastAsia="nl-NL"/>
        </w:rPr>
      </w:pPr>
    </w:p>
    <w:p w14:paraId="3C3C2FC6" w14:textId="77777777" w:rsidR="00497E47" w:rsidRPr="00BE0627" w:rsidRDefault="00497E47" w:rsidP="00497E47">
      <w:pPr>
        <w:pStyle w:val="BBAQFBB"/>
        <w:rPr>
          <w:snapToGrid w:val="0"/>
          <w:color w:val="auto"/>
          <w:lang w:eastAsia="nl-NL"/>
        </w:rPr>
      </w:pPr>
      <w:r w:rsidRPr="00BE0627">
        <w:rPr>
          <w:snapToGrid w:val="0"/>
          <w:color w:val="auto"/>
          <w:lang w:eastAsia="nl-NL"/>
        </w:rPr>
        <w:t>Motivatie: betreft de vermelding van wettelijke verplichtingen.</w:t>
      </w:r>
    </w:p>
    <w:bookmarkEnd w:id="121"/>
    <w:bookmarkEnd w:id="122"/>
    <w:p w14:paraId="5AFD85A9" w14:textId="67A5BF22" w:rsidR="006B57CA" w:rsidRPr="00BE0627" w:rsidRDefault="006B57CA" w:rsidP="008D6505">
      <w:pPr>
        <w:pStyle w:val="Kop3"/>
      </w:pPr>
      <w:r w:rsidRPr="00BE0627">
        <w:t>Art. 79</w:t>
      </w:r>
      <w:r w:rsidRPr="00BE0627">
        <w:tab/>
        <w:t>Organisatie van de bouwplaats</w:t>
      </w:r>
    </w:p>
    <w:p w14:paraId="3087A549" w14:textId="77777777" w:rsidR="00F72369" w:rsidRPr="00BE0627" w:rsidRDefault="00F72369" w:rsidP="00F72369">
      <w:pPr>
        <w:pStyle w:val="BBAQFBB"/>
        <w:rPr>
          <w:color w:val="auto"/>
          <w:lang w:val="nl-NL"/>
        </w:rPr>
      </w:pPr>
      <w:r w:rsidRPr="00BE0627">
        <w:rPr>
          <w:color w:val="auto"/>
          <w:lang w:val="nl-NL"/>
        </w:rPr>
        <w:t>Deze worden aangevuld met bepalingen onder 2-13 Organisatie van de bouwplaats</w:t>
      </w:r>
    </w:p>
    <w:p w14:paraId="5CA25FE7" w14:textId="3D7666A9" w:rsidR="00F72369" w:rsidRPr="00BE0627" w:rsidRDefault="00F72369" w:rsidP="00F72369">
      <w:pPr>
        <w:rPr>
          <w:color w:val="auto"/>
        </w:rPr>
      </w:pPr>
    </w:p>
    <w:p w14:paraId="49F86457" w14:textId="77777777" w:rsidR="001062D6" w:rsidRPr="00BE0627" w:rsidRDefault="001062D6" w:rsidP="001062D6">
      <w:pPr>
        <w:pStyle w:val="BBVMSW"/>
        <w:rPr>
          <w:color w:val="auto"/>
        </w:rPr>
      </w:pPr>
      <w:r w:rsidRPr="00BE0627">
        <w:rPr>
          <w:color w:val="auto"/>
        </w:rPr>
        <w:t>De technische bepalingen betreffende de organisatie van de bouwplaats (werfkeet, fasering der werken, …) zijn beschreven onder 2-13.</w:t>
      </w:r>
    </w:p>
    <w:p w14:paraId="592E2E9A" w14:textId="0D2489D6" w:rsidR="001062D6" w:rsidRPr="00BE0627" w:rsidRDefault="001062D6" w:rsidP="001062D6">
      <w:pPr>
        <w:pStyle w:val="BBVMSW"/>
        <w:rPr>
          <w:color w:val="auto"/>
        </w:rPr>
      </w:pPr>
      <w:r w:rsidRPr="00BE0627">
        <w:rPr>
          <w:color w:val="auto"/>
        </w:rPr>
        <w:t xml:space="preserve">Ingeval er werken worden uitgevoerd tijdens de COVID-19 pandemie, dient de aannemer alle vereiste preventiemaatregelen i.f.v. social distancing en hygiëne op de bouwplaats te treffen en in stand te houden zolang dit nodig is. Deze passende preventiemaatregelen zijn veiligheids- en gezondheidsvoorschriften van materiële, technische en/of organisatorische aard zoals bepaald in de meest recente versie van de “Generieke gids om de verspreiding van COVID-19 op het werk tegen te gaan”, die ter beschikking wordt gesteld op de website van de Federale Overheidsdienst Werkgelegenheid, Arbeid en Sociaal Overleg, aangevuld met richtlijnen op sectoraal en/of ondernemingsniveau, en/of andere passende maatregelen die minstens een gelijkwaardig niveau van bescherming bieden. Collectieve maatregelen hebben steeds voorrang op individuele maatregelen. Het betreft dus zowel bijkomende preventiemaatregelen van logistieke aard als extra collectieve beschermingsmiddelen (PDM) ter voorkoming van besmetting en verspreiding van het coronavirus op de bouwplaats. </w:t>
      </w:r>
    </w:p>
    <w:p w14:paraId="4DC88FC3" w14:textId="77777777" w:rsidR="001062D6" w:rsidRPr="00BE0627" w:rsidRDefault="001062D6" w:rsidP="001062D6">
      <w:pPr>
        <w:pStyle w:val="BBVMSW"/>
        <w:rPr>
          <w:color w:val="auto"/>
        </w:rPr>
      </w:pPr>
    </w:p>
    <w:p w14:paraId="27989D15" w14:textId="77777777" w:rsidR="000522B7" w:rsidRPr="00BE0627" w:rsidRDefault="000522B7" w:rsidP="000522B7">
      <w:pPr>
        <w:rPr>
          <w:b/>
          <w:bCs/>
          <w:color w:val="auto"/>
        </w:rPr>
      </w:pPr>
      <w:r w:rsidRPr="00BE0627">
        <w:rPr>
          <w:b/>
          <w:bCs/>
          <w:color w:val="auto"/>
        </w:rPr>
        <w:t>1.</w:t>
      </w:r>
      <w:r w:rsidRPr="00BE0627">
        <w:rPr>
          <w:b/>
          <w:bCs/>
          <w:color w:val="auto"/>
        </w:rPr>
        <w:tab/>
        <w:t>Veiligheid en hygiëne</w:t>
      </w:r>
    </w:p>
    <w:p w14:paraId="3487C0A6" w14:textId="5C3E6774" w:rsidR="000522B7" w:rsidRPr="00BE0627" w:rsidRDefault="000522B7" w:rsidP="00E2765C">
      <w:pPr>
        <w:pStyle w:val="BBAQFBB"/>
        <w:ind w:left="709"/>
        <w:rPr>
          <w:color w:val="auto"/>
        </w:rPr>
      </w:pPr>
      <w:r w:rsidRPr="00BE0627">
        <w:rPr>
          <w:color w:val="auto"/>
        </w:rPr>
        <w:t>Zie de tekst onder hoofdstuk 1</w:t>
      </w:r>
      <w:r w:rsidR="0082395F" w:rsidRPr="00BE0627">
        <w:rPr>
          <w:color w:val="auto"/>
        </w:rPr>
        <w:t>,</w:t>
      </w:r>
      <w:r w:rsidRPr="00BE0627">
        <w:rPr>
          <w:color w:val="auto"/>
        </w:rPr>
        <w:t xml:space="preserve"> </w:t>
      </w:r>
      <w:r w:rsidR="00563EC5" w:rsidRPr="00BE0627">
        <w:rPr>
          <w:color w:val="auto"/>
        </w:rPr>
        <w:t>A</w:t>
      </w:r>
      <w:r w:rsidRPr="00BE0627">
        <w:rPr>
          <w:color w:val="auto"/>
        </w:rPr>
        <w:t>rt 79.1 en aanvullend de tekst onder hoofdstuk 2</w:t>
      </w:r>
      <w:r w:rsidR="00563EC5" w:rsidRPr="00BE0627">
        <w:rPr>
          <w:color w:val="auto"/>
        </w:rPr>
        <w:t>-</w:t>
      </w:r>
      <w:r w:rsidRPr="00BE0627">
        <w:rPr>
          <w:color w:val="auto"/>
        </w:rPr>
        <w:t>13.9. “Veiligheid en hygiëne”</w:t>
      </w:r>
    </w:p>
    <w:p w14:paraId="0B4AD804" w14:textId="77777777" w:rsidR="000522B7" w:rsidRPr="00BE0627" w:rsidRDefault="000522B7" w:rsidP="00E2765C">
      <w:pPr>
        <w:rPr>
          <w:color w:val="auto"/>
        </w:rPr>
      </w:pPr>
    </w:p>
    <w:p w14:paraId="56F664B7" w14:textId="77777777" w:rsidR="000522B7" w:rsidRPr="00BE0627" w:rsidRDefault="000522B7" w:rsidP="000522B7">
      <w:pPr>
        <w:rPr>
          <w:b/>
          <w:bCs/>
          <w:color w:val="auto"/>
        </w:rPr>
      </w:pPr>
      <w:r w:rsidRPr="00BE0627">
        <w:rPr>
          <w:b/>
          <w:bCs/>
          <w:color w:val="auto"/>
        </w:rPr>
        <w:t>2.</w:t>
      </w:r>
      <w:r w:rsidRPr="00BE0627">
        <w:rPr>
          <w:b/>
          <w:bCs/>
          <w:color w:val="auto"/>
        </w:rPr>
        <w:tab/>
        <w:t>Verkeersomlegging</w:t>
      </w:r>
    </w:p>
    <w:p w14:paraId="4582941A" w14:textId="127E29E8" w:rsidR="000522B7" w:rsidRPr="00BE0627" w:rsidRDefault="000522B7" w:rsidP="00E2765C">
      <w:pPr>
        <w:pStyle w:val="BBAQFBB"/>
        <w:ind w:left="709"/>
        <w:rPr>
          <w:color w:val="auto"/>
        </w:rPr>
      </w:pPr>
      <w:r w:rsidRPr="00BE0627">
        <w:rPr>
          <w:color w:val="auto"/>
        </w:rPr>
        <w:t>Zie de tekst onder hoofdstuk 1</w:t>
      </w:r>
      <w:r w:rsidR="0082395F" w:rsidRPr="00BE0627">
        <w:rPr>
          <w:color w:val="auto"/>
        </w:rPr>
        <w:t>,</w:t>
      </w:r>
      <w:r w:rsidRPr="00BE0627">
        <w:rPr>
          <w:color w:val="auto"/>
        </w:rPr>
        <w:t xml:space="preserve"> </w:t>
      </w:r>
      <w:r w:rsidR="002415A2" w:rsidRPr="00BE0627">
        <w:rPr>
          <w:color w:val="auto"/>
        </w:rPr>
        <w:t>A</w:t>
      </w:r>
      <w:r w:rsidRPr="00BE0627">
        <w:rPr>
          <w:color w:val="auto"/>
        </w:rPr>
        <w:t>rt</w:t>
      </w:r>
      <w:r w:rsidR="002415A2" w:rsidRPr="00BE0627">
        <w:rPr>
          <w:color w:val="auto"/>
        </w:rPr>
        <w:t>.</w:t>
      </w:r>
      <w:r w:rsidRPr="00BE0627">
        <w:rPr>
          <w:color w:val="auto"/>
        </w:rPr>
        <w:t xml:space="preserve"> 79.2 en aanvullend de tekst onder hoofdstuk 2</w:t>
      </w:r>
      <w:r w:rsidR="002415A2" w:rsidRPr="00BE0627">
        <w:rPr>
          <w:color w:val="auto"/>
        </w:rPr>
        <w:t>-</w:t>
      </w:r>
      <w:r w:rsidRPr="00BE0627">
        <w:rPr>
          <w:color w:val="auto"/>
        </w:rPr>
        <w:t>13.2</w:t>
      </w:r>
      <w:r w:rsidR="002415A2" w:rsidRPr="00BE0627">
        <w:rPr>
          <w:color w:val="auto"/>
        </w:rPr>
        <w:t xml:space="preserve"> “</w:t>
      </w:r>
      <w:r w:rsidRPr="00BE0627">
        <w:rPr>
          <w:color w:val="auto"/>
        </w:rPr>
        <w:t>Fasering der werken</w:t>
      </w:r>
      <w:r w:rsidR="002415A2" w:rsidRPr="00BE0627">
        <w:rPr>
          <w:color w:val="auto"/>
        </w:rPr>
        <w:t>”</w:t>
      </w:r>
      <w:r w:rsidRPr="00BE0627">
        <w:rPr>
          <w:color w:val="auto"/>
        </w:rPr>
        <w:t xml:space="preserve"> en </w:t>
      </w:r>
      <w:r w:rsidR="002415A2" w:rsidRPr="00BE0627">
        <w:rPr>
          <w:color w:val="auto"/>
        </w:rPr>
        <w:t>2-</w:t>
      </w:r>
      <w:r w:rsidRPr="00BE0627">
        <w:rPr>
          <w:color w:val="auto"/>
        </w:rPr>
        <w:t>13.3</w:t>
      </w:r>
      <w:r w:rsidR="002415A2" w:rsidRPr="00BE0627">
        <w:rPr>
          <w:color w:val="auto"/>
        </w:rPr>
        <w:t xml:space="preserve"> “</w:t>
      </w:r>
      <w:r w:rsidRPr="00BE0627">
        <w:rPr>
          <w:color w:val="auto"/>
        </w:rPr>
        <w:t>Verkeersafwikkeling tijdens de werken</w:t>
      </w:r>
      <w:r w:rsidR="002415A2" w:rsidRPr="00BE0627">
        <w:rPr>
          <w:color w:val="auto"/>
        </w:rPr>
        <w:t xml:space="preserve">”. </w:t>
      </w:r>
    </w:p>
    <w:p w14:paraId="3D787832" w14:textId="77777777" w:rsidR="000522B7" w:rsidRPr="00BE0627" w:rsidRDefault="000522B7" w:rsidP="00E2765C">
      <w:pPr>
        <w:rPr>
          <w:color w:val="auto"/>
        </w:rPr>
      </w:pPr>
    </w:p>
    <w:p w14:paraId="51A7EC55" w14:textId="77777777" w:rsidR="000522B7" w:rsidRPr="00BE0627" w:rsidRDefault="000522B7" w:rsidP="000522B7">
      <w:pPr>
        <w:rPr>
          <w:b/>
          <w:bCs/>
          <w:color w:val="auto"/>
        </w:rPr>
      </w:pPr>
      <w:r w:rsidRPr="00BE0627">
        <w:rPr>
          <w:b/>
          <w:bCs/>
          <w:color w:val="auto"/>
        </w:rPr>
        <w:t>3.</w:t>
      </w:r>
      <w:r w:rsidRPr="00BE0627">
        <w:rPr>
          <w:b/>
          <w:bCs/>
          <w:color w:val="auto"/>
        </w:rPr>
        <w:tab/>
        <w:t xml:space="preserve">Verkeersveiligheid en signalisatie </w:t>
      </w:r>
    </w:p>
    <w:p w14:paraId="32224E60" w14:textId="335FCF43" w:rsidR="000522B7" w:rsidRPr="00BE0627" w:rsidRDefault="000522B7" w:rsidP="00E2765C">
      <w:pPr>
        <w:pStyle w:val="BBAQFBB"/>
        <w:ind w:left="709"/>
        <w:rPr>
          <w:color w:val="auto"/>
        </w:rPr>
      </w:pPr>
      <w:r w:rsidRPr="00BE0627">
        <w:rPr>
          <w:color w:val="auto"/>
        </w:rPr>
        <w:t>Zie de tekst onder hoofdstuk 1</w:t>
      </w:r>
      <w:r w:rsidR="0082395F" w:rsidRPr="00BE0627">
        <w:rPr>
          <w:color w:val="auto"/>
        </w:rPr>
        <w:t>,</w:t>
      </w:r>
      <w:r w:rsidRPr="00BE0627">
        <w:rPr>
          <w:color w:val="auto"/>
        </w:rPr>
        <w:t xml:space="preserve"> </w:t>
      </w:r>
      <w:r w:rsidR="0082395F" w:rsidRPr="00BE0627">
        <w:rPr>
          <w:color w:val="auto"/>
        </w:rPr>
        <w:t>A</w:t>
      </w:r>
      <w:r w:rsidRPr="00BE0627">
        <w:rPr>
          <w:color w:val="auto"/>
        </w:rPr>
        <w:t>rt 79.3 en aanvullend de tekst onder hoofdstuk 2</w:t>
      </w:r>
      <w:r w:rsidR="0082395F" w:rsidRPr="00BE0627">
        <w:rPr>
          <w:color w:val="auto"/>
        </w:rPr>
        <w:t>-</w:t>
      </w:r>
      <w:r w:rsidRPr="00BE0627">
        <w:rPr>
          <w:color w:val="auto"/>
        </w:rPr>
        <w:t>13.2</w:t>
      </w:r>
      <w:r w:rsidR="0082395F" w:rsidRPr="00BE0627">
        <w:rPr>
          <w:color w:val="auto"/>
        </w:rPr>
        <w:t xml:space="preserve"> “</w:t>
      </w:r>
      <w:r w:rsidRPr="00BE0627">
        <w:rPr>
          <w:color w:val="auto"/>
        </w:rPr>
        <w:t xml:space="preserve">Fasering der werken en </w:t>
      </w:r>
      <w:r w:rsidR="0082395F" w:rsidRPr="00BE0627">
        <w:rPr>
          <w:color w:val="auto"/>
        </w:rPr>
        <w:t>2-</w:t>
      </w:r>
      <w:r w:rsidRPr="00BE0627">
        <w:rPr>
          <w:color w:val="auto"/>
        </w:rPr>
        <w:t>13.3</w:t>
      </w:r>
      <w:r w:rsidR="0082395F" w:rsidRPr="00BE0627">
        <w:rPr>
          <w:color w:val="auto"/>
        </w:rPr>
        <w:t xml:space="preserve"> “</w:t>
      </w:r>
      <w:r w:rsidRPr="00BE0627">
        <w:rPr>
          <w:color w:val="auto"/>
        </w:rPr>
        <w:t>Verkeersafwikkeling tijdens de werken</w:t>
      </w:r>
      <w:r w:rsidR="0082395F" w:rsidRPr="00BE0627">
        <w:rPr>
          <w:color w:val="auto"/>
        </w:rPr>
        <w:t>”</w:t>
      </w:r>
    </w:p>
    <w:p w14:paraId="69257604" w14:textId="77777777" w:rsidR="000522B7" w:rsidRPr="00BE0627" w:rsidRDefault="000522B7" w:rsidP="00E2765C">
      <w:pPr>
        <w:rPr>
          <w:color w:val="auto"/>
        </w:rPr>
      </w:pPr>
    </w:p>
    <w:p w14:paraId="5D2D59AF" w14:textId="77777777" w:rsidR="000522B7" w:rsidRPr="00BE0627" w:rsidRDefault="000522B7" w:rsidP="000522B7">
      <w:pPr>
        <w:rPr>
          <w:b/>
          <w:bCs/>
          <w:color w:val="auto"/>
        </w:rPr>
      </w:pPr>
      <w:r w:rsidRPr="00BE0627">
        <w:rPr>
          <w:b/>
          <w:bCs/>
          <w:color w:val="auto"/>
        </w:rPr>
        <w:t>4.</w:t>
      </w:r>
      <w:r w:rsidRPr="00BE0627">
        <w:rPr>
          <w:b/>
          <w:bCs/>
          <w:color w:val="auto"/>
        </w:rPr>
        <w:tab/>
        <w:t>Gelijktijdig uit te voeren werken</w:t>
      </w:r>
    </w:p>
    <w:p w14:paraId="2FD66D6F" w14:textId="22F72EEE" w:rsidR="000522B7" w:rsidRPr="00BE0627" w:rsidRDefault="000522B7" w:rsidP="00E2765C">
      <w:pPr>
        <w:pStyle w:val="BBAQFBB"/>
        <w:ind w:left="709"/>
        <w:rPr>
          <w:color w:val="auto"/>
        </w:rPr>
      </w:pPr>
      <w:r w:rsidRPr="00BE0627">
        <w:rPr>
          <w:color w:val="auto"/>
        </w:rPr>
        <w:t>Zie de tekst onder hoofdstuk 1</w:t>
      </w:r>
      <w:r w:rsidR="0082395F" w:rsidRPr="00BE0627">
        <w:rPr>
          <w:color w:val="auto"/>
        </w:rPr>
        <w:t>,</w:t>
      </w:r>
      <w:r w:rsidRPr="00BE0627">
        <w:rPr>
          <w:color w:val="auto"/>
        </w:rPr>
        <w:t xml:space="preserve"> </w:t>
      </w:r>
      <w:r w:rsidR="0082395F" w:rsidRPr="00BE0627">
        <w:rPr>
          <w:color w:val="auto"/>
        </w:rPr>
        <w:t>A</w:t>
      </w:r>
      <w:r w:rsidRPr="00BE0627">
        <w:rPr>
          <w:color w:val="auto"/>
        </w:rPr>
        <w:t>rt 79.4 en aanvullend de tekst onder hoofdstuk 2</w:t>
      </w:r>
      <w:r w:rsidR="0082395F" w:rsidRPr="00BE0627">
        <w:rPr>
          <w:color w:val="auto"/>
        </w:rPr>
        <w:t>-</w:t>
      </w:r>
      <w:r w:rsidRPr="00BE0627">
        <w:rPr>
          <w:color w:val="auto"/>
        </w:rPr>
        <w:t>13.11</w:t>
      </w:r>
      <w:r w:rsidR="0082395F" w:rsidRPr="00BE0627">
        <w:rPr>
          <w:color w:val="auto"/>
        </w:rPr>
        <w:t xml:space="preserve"> “</w:t>
      </w:r>
      <w:r w:rsidRPr="00BE0627">
        <w:rPr>
          <w:color w:val="auto"/>
        </w:rPr>
        <w:t>Gelijktijdig uit te voeren werken</w:t>
      </w:r>
      <w:r w:rsidR="0082395F" w:rsidRPr="00BE0627">
        <w:rPr>
          <w:color w:val="auto"/>
        </w:rPr>
        <w:t xml:space="preserve">” </w:t>
      </w:r>
    </w:p>
    <w:p w14:paraId="50311384" w14:textId="77777777" w:rsidR="000522B7" w:rsidRPr="00BE0627" w:rsidRDefault="000522B7" w:rsidP="00E2765C">
      <w:pPr>
        <w:rPr>
          <w:color w:val="auto"/>
        </w:rPr>
      </w:pPr>
    </w:p>
    <w:p w14:paraId="05C680C7" w14:textId="77777777" w:rsidR="000522B7" w:rsidRPr="00BE0627" w:rsidRDefault="000522B7" w:rsidP="000522B7">
      <w:pPr>
        <w:rPr>
          <w:b/>
          <w:bCs/>
          <w:color w:val="auto"/>
        </w:rPr>
      </w:pPr>
      <w:r w:rsidRPr="00BE0627">
        <w:rPr>
          <w:b/>
          <w:bCs/>
          <w:color w:val="auto"/>
        </w:rPr>
        <w:t>5.</w:t>
      </w:r>
      <w:r w:rsidRPr="00BE0627">
        <w:rPr>
          <w:b/>
          <w:bCs/>
          <w:color w:val="auto"/>
        </w:rPr>
        <w:tab/>
        <w:t>Publiciteit en reclame op de werf</w:t>
      </w:r>
    </w:p>
    <w:p w14:paraId="2B471342" w14:textId="1DB7A425" w:rsidR="000522B7" w:rsidRPr="00BE0627" w:rsidRDefault="000522B7" w:rsidP="00E2765C">
      <w:pPr>
        <w:pStyle w:val="BBAQFBB"/>
        <w:ind w:firstLine="709"/>
        <w:rPr>
          <w:color w:val="auto"/>
        </w:rPr>
      </w:pPr>
      <w:r w:rsidRPr="00BE0627">
        <w:rPr>
          <w:color w:val="auto"/>
        </w:rPr>
        <w:t>Zie de tekst onder hoo</w:t>
      </w:r>
      <w:r w:rsidR="00757F74" w:rsidRPr="00BE0627">
        <w:rPr>
          <w:color w:val="auto"/>
        </w:rPr>
        <w:t>f</w:t>
      </w:r>
      <w:r w:rsidRPr="00BE0627">
        <w:rPr>
          <w:color w:val="auto"/>
        </w:rPr>
        <w:t>dstuk 1</w:t>
      </w:r>
      <w:r w:rsidR="00757F74" w:rsidRPr="00BE0627">
        <w:rPr>
          <w:color w:val="auto"/>
        </w:rPr>
        <w:t>,</w:t>
      </w:r>
      <w:r w:rsidRPr="00BE0627">
        <w:rPr>
          <w:color w:val="auto"/>
        </w:rPr>
        <w:t xml:space="preserve"> </w:t>
      </w:r>
      <w:r w:rsidR="00757F74" w:rsidRPr="00BE0627">
        <w:rPr>
          <w:color w:val="auto"/>
        </w:rPr>
        <w:t>A</w:t>
      </w:r>
      <w:r w:rsidRPr="00BE0627">
        <w:rPr>
          <w:color w:val="auto"/>
        </w:rPr>
        <w:t>rt</w:t>
      </w:r>
      <w:r w:rsidR="00757F74" w:rsidRPr="00BE0627">
        <w:rPr>
          <w:color w:val="auto"/>
        </w:rPr>
        <w:t>.</w:t>
      </w:r>
      <w:r w:rsidRPr="00BE0627">
        <w:rPr>
          <w:color w:val="auto"/>
        </w:rPr>
        <w:t xml:space="preserve"> 79.5 </w:t>
      </w:r>
    </w:p>
    <w:p w14:paraId="60BA90F5" w14:textId="77777777" w:rsidR="000522B7" w:rsidRPr="00BE0627" w:rsidRDefault="000522B7" w:rsidP="00E2765C">
      <w:pPr>
        <w:rPr>
          <w:color w:val="auto"/>
        </w:rPr>
      </w:pPr>
    </w:p>
    <w:p w14:paraId="7057F9DE" w14:textId="77777777" w:rsidR="000522B7" w:rsidRPr="00BE0627" w:rsidRDefault="000522B7" w:rsidP="000522B7">
      <w:pPr>
        <w:rPr>
          <w:b/>
          <w:bCs/>
          <w:color w:val="auto"/>
        </w:rPr>
      </w:pPr>
      <w:r w:rsidRPr="00BE0627">
        <w:rPr>
          <w:b/>
          <w:bCs/>
          <w:color w:val="auto"/>
        </w:rPr>
        <w:t>6.</w:t>
      </w:r>
      <w:r w:rsidRPr="00BE0627">
        <w:rPr>
          <w:b/>
          <w:bCs/>
          <w:color w:val="auto"/>
        </w:rPr>
        <w:tab/>
        <w:t>Taalgebruik op de werf</w:t>
      </w:r>
    </w:p>
    <w:p w14:paraId="7A19A4F1" w14:textId="7741F712" w:rsidR="000522B7" w:rsidRPr="00BE0627" w:rsidRDefault="000522B7" w:rsidP="00E2765C">
      <w:pPr>
        <w:pStyle w:val="BBAQFBB"/>
        <w:ind w:firstLine="709"/>
        <w:rPr>
          <w:color w:val="auto"/>
        </w:rPr>
      </w:pPr>
      <w:r w:rsidRPr="00BE0627">
        <w:rPr>
          <w:color w:val="auto"/>
        </w:rPr>
        <w:t>Zie de tekst onder hoofdstuk 1</w:t>
      </w:r>
      <w:r w:rsidR="00757F74" w:rsidRPr="00BE0627">
        <w:rPr>
          <w:color w:val="auto"/>
        </w:rPr>
        <w:t>,</w:t>
      </w:r>
      <w:r w:rsidRPr="00BE0627">
        <w:rPr>
          <w:color w:val="auto"/>
        </w:rPr>
        <w:t xml:space="preserve"> </w:t>
      </w:r>
      <w:r w:rsidR="00757F74" w:rsidRPr="00BE0627">
        <w:rPr>
          <w:color w:val="auto"/>
        </w:rPr>
        <w:t>A</w:t>
      </w:r>
      <w:r w:rsidRPr="00BE0627">
        <w:rPr>
          <w:color w:val="auto"/>
        </w:rPr>
        <w:t xml:space="preserve">rt 79.6 </w:t>
      </w:r>
    </w:p>
    <w:p w14:paraId="44D9B5F3" w14:textId="77777777" w:rsidR="000522B7" w:rsidRPr="00BE0627" w:rsidRDefault="000522B7" w:rsidP="00E2765C">
      <w:pPr>
        <w:rPr>
          <w:color w:val="auto"/>
        </w:rPr>
      </w:pPr>
    </w:p>
    <w:p w14:paraId="6F26039E" w14:textId="77777777" w:rsidR="000522B7" w:rsidRPr="00BE0627" w:rsidRDefault="000522B7" w:rsidP="000522B7">
      <w:pPr>
        <w:rPr>
          <w:b/>
          <w:bCs/>
          <w:color w:val="auto"/>
        </w:rPr>
      </w:pPr>
      <w:r w:rsidRPr="00BE0627">
        <w:rPr>
          <w:b/>
          <w:bCs/>
          <w:color w:val="auto"/>
        </w:rPr>
        <w:t>7.</w:t>
      </w:r>
      <w:r w:rsidRPr="00BE0627">
        <w:rPr>
          <w:b/>
          <w:bCs/>
          <w:color w:val="auto"/>
        </w:rPr>
        <w:tab/>
        <w:t>Voorlopige installaties</w:t>
      </w:r>
    </w:p>
    <w:p w14:paraId="2065A429" w14:textId="699FC674" w:rsidR="000522B7" w:rsidRPr="00BE0627" w:rsidRDefault="000522B7" w:rsidP="00E2765C">
      <w:pPr>
        <w:pStyle w:val="BBAQFBB"/>
        <w:ind w:left="709"/>
        <w:rPr>
          <w:color w:val="auto"/>
        </w:rPr>
      </w:pPr>
      <w:r w:rsidRPr="00BE0627">
        <w:rPr>
          <w:color w:val="auto"/>
        </w:rPr>
        <w:t>Zie de tekst onder hoofdstuk 1</w:t>
      </w:r>
      <w:r w:rsidR="00757F74" w:rsidRPr="00BE0627">
        <w:rPr>
          <w:color w:val="auto"/>
        </w:rPr>
        <w:t>,</w:t>
      </w:r>
      <w:r w:rsidRPr="00BE0627">
        <w:rPr>
          <w:color w:val="auto"/>
        </w:rPr>
        <w:t xml:space="preserve"> </w:t>
      </w:r>
      <w:r w:rsidR="00757F74" w:rsidRPr="00BE0627">
        <w:rPr>
          <w:color w:val="auto"/>
        </w:rPr>
        <w:t>A</w:t>
      </w:r>
      <w:r w:rsidRPr="00BE0627">
        <w:rPr>
          <w:color w:val="auto"/>
        </w:rPr>
        <w:t xml:space="preserve">rt 79.7 en aanvullend de tekst onder </w:t>
      </w:r>
      <w:r w:rsidR="00757F74" w:rsidRPr="00BE0627">
        <w:rPr>
          <w:color w:val="auto"/>
        </w:rPr>
        <w:t>2-</w:t>
      </w:r>
      <w:r w:rsidRPr="00BE0627">
        <w:rPr>
          <w:color w:val="auto"/>
        </w:rPr>
        <w:t>13.10</w:t>
      </w:r>
      <w:r w:rsidR="00757F74" w:rsidRPr="00BE0627">
        <w:rPr>
          <w:color w:val="auto"/>
        </w:rPr>
        <w:t xml:space="preserve"> “</w:t>
      </w:r>
      <w:r w:rsidRPr="00BE0627">
        <w:rPr>
          <w:color w:val="auto"/>
        </w:rPr>
        <w:t>Opvolging tijdelijke maatregelen</w:t>
      </w:r>
      <w:r w:rsidR="00757F74" w:rsidRPr="00BE0627">
        <w:rPr>
          <w:color w:val="auto"/>
        </w:rPr>
        <w:t>”</w:t>
      </w:r>
    </w:p>
    <w:p w14:paraId="765771C3" w14:textId="77777777" w:rsidR="000522B7" w:rsidRPr="00BE0627" w:rsidRDefault="000522B7" w:rsidP="00E2765C">
      <w:pPr>
        <w:rPr>
          <w:color w:val="auto"/>
        </w:rPr>
      </w:pPr>
    </w:p>
    <w:p w14:paraId="13B440E0" w14:textId="77777777" w:rsidR="000522B7" w:rsidRPr="00BE0627" w:rsidRDefault="000522B7" w:rsidP="000522B7">
      <w:pPr>
        <w:rPr>
          <w:b/>
          <w:bCs/>
          <w:color w:val="auto"/>
        </w:rPr>
      </w:pPr>
      <w:r w:rsidRPr="00BE0627">
        <w:rPr>
          <w:b/>
          <w:bCs/>
          <w:color w:val="auto"/>
        </w:rPr>
        <w:t>8.</w:t>
      </w:r>
      <w:r w:rsidRPr="00BE0627">
        <w:rPr>
          <w:b/>
          <w:bCs/>
          <w:color w:val="auto"/>
        </w:rPr>
        <w:tab/>
        <w:t>Voorzorgsmaatregelen kwartsstof</w:t>
      </w:r>
    </w:p>
    <w:p w14:paraId="05298EBF" w14:textId="66F9D43F" w:rsidR="000522B7" w:rsidRPr="00BE0627" w:rsidRDefault="000522B7" w:rsidP="00E2765C">
      <w:pPr>
        <w:pStyle w:val="BBAQFBB"/>
        <w:ind w:firstLine="709"/>
        <w:rPr>
          <w:color w:val="auto"/>
        </w:rPr>
      </w:pPr>
      <w:r w:rsidRPr="00BE0627">
        <w:rPr>
          <w:color w:val="auto"/>
        </w:rPr>
        <w:t>Zie de tekst onder hoofdstuk 1</w:t>
      </w:r>
      <w:r w:rsidR="004E240E" w:rsidRPr="00BE0627">
        <w:rPr>
          <w:color w:val="auto"/>
        </w:rPr>
        <w:t>,</w:t>
      </w:r>
      <w:r w:rsidRPr="00BE0627">
        <w:rPr>
          <w:color w:val="auto"/>
        </w:rPr>
        <w:t xml:space="preserve"> </w:t>
      </w:r>
      <w:r w:rsidR="004E240E" w:rsidRPr="00BE0627">
        <w:rPr>
          <w:color w:val="auto"/>
        </w:rPr>
        <w:t>A</w:t>
      </w:r>
      <w:r w:rsidRPr="00BE0627">
        <w:rPr>
          <w:color w:val="auto"/>
        </w:rPr>
        <w:t>rt</w:t>
      </w:r>
      <w:r w:rsidR="004E240E" w:rsidRPr="00BE0627">
        <w:rPr>
          <w:color w:val="auto"/>
        </w:rPr>
        <w:t>.</w:t>
      </w:r>
      <w:r w:rsidRPr="00BE0627">
        <w:rPr>
          <w:color w:val="auto"/>
        </w:rPr>
        <w:t xml:space="preserve"> 79.8 </w:t>
      </w:r>
    </w:p>
    <w:p w14:paraId="2655DFCC" w14:textId="77777777" w:rsidR="000522B7" w:rsidRPr="00BE0627" w:rsidRDefault="000522B7" w:rsidP="00E2765C">
      <w:pPr>
        <w:rPr>
          <w:color w:val="auto"/>
        </w:rPr>
      </w:pPr>
    </w:p>
    <w:p w14:paraId="4777679B" w14:textId="77777777" w:rsidR="000522B7" w:rsidRPr="00BE0627" w:rsidRDefault="000522B7" w:rsidP="000522B7">
      <w:pPr>
        <w:rPr>
          <w:b/>
          <w:bCs/>
          <w:color w:val="auto"/>
        </w:rPr>
      </w:pPr>
      <w:r w:rsidRPr="00BE0627">
        <w:rPr>
          <w:b/>
          <w:bCs/>
          <w:color w:val="auto"/>
        </w:rPr>
        <w:t>9.</w:t>
      </w:r>
      <w:r w:rsidRPr="00BE0627">
        <w:rPr>
          <w:b/>
          <w:bCs/>
          <w:color w:val="auto"/>
        </w:rPr>
        <w:tab/>
        <w:t>Schade aan wegen door het wagenpark van de opdrachtnemer</w:t>
      </w:r>
    </w:p>
    <w:p w14:paraId="4ACE7E9F" w14:textId="3B9F360F" w:rsidR="000522B7" w:rsidRPr="00BE0627" w:rsidRDefault="000522B7" w:rsidP="00E2765C">
      <w:pPr>
        <w:pStyle w:val="BBAQFBB"/>
        <w:ind w:firstLine="709"/>
        <w:rPr>
          <w:color w:val="auto"/>
        </w:rPr>
      </w:pPr>
      <w:r w:rsidRPr="00BE0627">
        <w:rPr>
          <w:color w:val="auto"/>
        </w:rPr>
        <w:t>Zie de tekst onder hoofdstuk 1</w:t>
      </w:r>
      <w:r w:rsidR="00BF2343" w:rsidRPr="00BE0627">
        <w:rPr>
          <w:color w:val="auto"/>
        </w:rPr>
        <w:t>,</w:t>
      </w:r>
      <w:r w:rsidRPr="00BE0627">
        <w:rPr>
          <w:color w:val="auto"/>
        </w:rPr>
        <w:t xml:space="preserve"> </w:t>
      </w:r>
      <w:r w:rsidR="00BF2343" w:rsidRPr="00BE0627">
        <w:rPr>
          <w:color w:val="auto"/>
        </w:rPr>
        <w:t>A</w:t>
      </w:r>
      <w:r w:rsidRPr="00BE0627">
        <w:rPr>
          <w:color w:val="auto"/>
        </w:rPr>
        <w:t>rt</w:t>
      </w:r>
      <w:r w:rsidR="00BF2343" w:rsidRPr="00BE0627">
        <w:rPr>
          <w:color w:val="auto"/>
        </w:rPr>
        <w:t>.</w:t>
      </w:r>
      <w:r w:rsidRPr="00BE0627">
        <w:rPr>
          <w:color w:val="auto"/>
        </w:rPr>
        <w:t xml:space="preserve"> 79.9 </w:t>
      </w:r>
    </w:p>
    <w:p w14:paraId="6EDC8761" w14:textId="77777777" w:rsidR="000522B7" w:rsidRPr="00BE0627" w:rsidRDefault="000522B7" w:rsidP="00E2765C">
      <w:pPr>
        <w:rPr>
          <w:color w:val="auto"/>
        </w:rPr>
      </w:pPr>
    </w:p>
    <w:p w14:paraId="1D428A7A" w14:textId="77777777" w:rsidR="000522B7" w:rsidRPr="00BE0627" w:rsidRDefault="000522B7" w:rsidP="000522B7">
      <w:pPr>
        <w:rPr>
          <w:b/>
          <w:bCs/>
          <w:color w:val="auto"/>
        </w:rPr>
      </w:pPr>
      <w:r w:rsidRPr="00BE0627">
        <w:rPr>
          <w:b/>
          <w:bCs/>
          <w:color w:val="auto"/>
        </w:rPr>
        <w:t>10.</w:t>
      </w:r>
      <w:r w:rsidRPr="00BE0627">
        <w:rPr>
          <w:b/>
          <w:bCs/>
          <w:color w:val="auto"/>
        </w:rPr>
        <w:tab/>
        <w:t>Netheid van de wegen</w:t>
      </w:r>
    </w:p>
    <w:p w14:paraId="1CC73613" w14:textId="0F237B06" w:rsidR="000522B7" w:rsidRPr="00BE0627" w:rsidRDefault="000522B7" w:rsidP="00E2765C">
      <w:pPr>
        <w:pStyle w:val="BBAQFBB"/>
        <w:ind w:firstLine="709"/>
        <w:rPr>
          <w:color w:val="auto"/>
        </w:rPr>
      </w:pPr>
      <w:r w:rsidRPr="00BE0627">
        <w:rPr>
          <w:color w:val="auto"/>
        </w:rPr>
        <w:t>Zie de tekst onder hoofdstuk 1</w:t>
      </w:r>
      <w:r w:rsidR="00BF2343" w:rsidRPr="00BE0627">
        <w:rPr>
          <w:color w:val="auto"/>
        </w:rPr>
        <w:t>,</w:t>
      </w:r>
      <w:r w:rsidRPr="00BE0627">
        <w:rPr>
          <w:color w:val="auto"/>
        </w:rPr>
        <w:t xml:space="preserve"> </w:t>
      </w:r>
      <w:r w:rsidR="00BF2343" w:rsidRPr="00BE0627">
        <w:rPr>
          <w:color w:val="auto"/>
        </w:rPr>
        <w:t>A</w:t>
      </w:r>
      <w:r w:rsidRPr="00BE0627">
        <w:rPr>
          <w:color w:val="auto"/>
        </w:rPr>
        <w:t>rt</w:t>
      </w:r>
      <w:r w:rsidR="00BF2343" w:rsidRPr="00BE0627">
        <w:rPr>
          <w:color w:val="auto"/>
        </w:rPr>
        <w:t>.</w:t>
      </w:r>
      <w:r w:rsidRPr="00BE0627">
        <w:rPr>
          <w:color w:val="auto"/>
        </w:rPr>
        <w:t xml:space="preserve"> 79.10 </w:t>
      </w:r>
    </w:p>
    <w:p w14:paraId="217242E2" w14:textId="5B50ACC1" w:rsidR="000522B7" w:rsidRPr="00BE0627" w:rsidRDefault="000522B7" w:rsidP="0028553A">
      <w:pPr>
        <w:rPr>
          <w:color w:val="auto"/>
        </w:rPr>
      </w:pPr>
    </w:p>
    <w:p w14:paraId="10A6A752" w14:textId="77777777" w:rsidR="007E5816" w:rsidRPr="00BE0627" w:rsidRDefault="007E5816" w:rsidP="0028553A">
      <w:pPr>
        <w:ind w:left="709"/>
        <w:rPr>
          <w:color w:val="auto"/>
        </w:rPr>
      </w:pPr>
      <w:r w:rsidRPr="00BE0627">
        <w:rPr>
          <w:color w:val="auto"/>
        </w:rPr>
        <w:t>Ter bestrijding van het stof besproeit de aannemer de rijwegen en voetpaden met water of chloorkalk, telkens als de leidend ambtenaar dit nodig acht en in voldoende mate. De aannemer voorkomt alle bevuiling van de wegen.</w:t>
      </w:r>
    </w:p>
    <w:p w14:paraId="646DB1EE" w14:textId="77777777" w:rsidR="007E5816" w:rsidRPr="00BE0627" w:rsidRDefault="007E5816" w:rsidP="0028553A">
      <w:pPr>
        <w:ind w:left="709"/>
        <w:rPr>
          <w:color w:val="auto"/>
        </w:rPr>
      </w:pPr>
      <w:r w:rsidRPr="00BE0627">
        <w:rPr>
          <w:color w:val="auto"/>
        </w:rPr>
        <w:t>Hij treft alle maatregelen om de straten te ontdoen van alle aarde en slijk voortkomende van zijn vervoer.</w:t>
      </w:r>
    </w:p>
    <w:p w14:paraId="5F4FD9B1" w14:textId="77777777" w:rsidR="007E5816" w:rsidRPr="00BE0627" w:rsidRDefault="007E5816" w:rsidP="0028553A">
      <w:pPr>
        <w:ind w:left="709"/>
        <w:rPr>
          <w:color w:val="auto"/>
        </w:rPr>
      </w:pPr>
      <w:r w:rsidRPr="00BE0627">
        <w:rPr>
          <w:color w:val="auto"/>
        </w:rPr>
        <w:t>De leidend ambtenaar kan de aannemer verplichten de bevuilde straten op gelijk welk tijdstip degelijk te reinigen.</w:t>
      </w:r>
    </w:p>
    <w:p w14:paraId="41005FED" w14:textId="0EF87663" w:rsidR="007E5816" w:rsidRPr="00BE0627" w:rsidRDefault="007E5816" w:rsidP="007C5191">
      <w:pPr>
        <w:rPr>
          <w:color w:val="auto"/>
        </w:rPr>
      </w:pPr>
    </w:p>
    <w:p w14:paraId="377C929F" w14:textId="77777777" w:rsidR="000522B7" w:rsidRPr="00BE0627" w:rsidRDefault="000522B7" w:rsidP="000522B7">
      <w:pPr>
        <w:rPr>
          <w:b/>
          <w:bCs/>
          <w:color w:val="auto"/>
        </w:rPr>
      </w:pPr>
      <w:r w:rsidRPr="00BE0627">
        <w:rPr>
          <w:b/>
          <w:bCs/>
          <w:color w:val="auto"/>
        </w:rPr>
        <w:t>11.</w:t>
      </w:r>
      <w:r w:rsidRPr="00BE0627">
        <w:rPr>
          <w:b/>
          <w:bCs/>
          <w:color w:val="auto"/>
        </w:rPr>
        <w:tab/>
        <w:t>Topografische gegevens en uitzetgegevens</w:t>
      </w:r>
    </w:p>
    <w:p w14:paraId="4111B248" w14:textId="080972F0" w:rsidR="000522B7" w:rsidRPr="00BE0627" w:rsidRDefault="000522B7" w:rsidP="00434F70">
      <w:pPr>
        <w:pStyle w:val="BBAQFBB"/>
        <w:ind w:left="709"/>
        <w:rPr>
          <w:color w:val="auto"/>
        </w:rPr>
      </w:pPr>
      <w:r w:rsidRPr="00BE0627">
        <w:rPr>
          <w:color w:val="auto"/>
        </w:rPr>
        <w:t>Zie de tekst onder hoofdstuk 1</w:t>
      </w:r>
      <w:r w:rsidR="00BF2343" w:rsidRPr="00BE0627">
        <w:rPr>
          <w:color w:val="auto"/>
        </w:rPr>
        <w:t>,</w:t>
      </w:r>
      <w:r w:rsidRPr="00BE0627">
        <w:rPr>
          <w:color w:val="auto"/>
        </w:rPr>
        <w:t xml:space="preserve"> </w:t>
      </w:r>
      <w:r w:rsidR="00BF2343" w:rsidRPr="00BE0627">
        <w:rPr>
          <w:color w:val="auto"/>
        </w:rPr>
        <w:t>A</w:t>
      </w:r>
      <w:r w:rsidRPr="00BE0627">
        <w:rPr>
          <w:color w:val="auto"/>
        </w:rPr>
        <w:t>rt 79.11 en aanvullend de tekst onder hoofdstuk 2</w:t>
      </w:r>
      <w:r w:rsidR="00BF2343" w:rsidRPr="00BE0627">
        <w:rPr>
          <w:color w:val="auto"/>
        </w:rPr>
        <w:t>-</w:t>
      </w:r>
      <w:r w:rsidRPr="00BE0627">
        <w:rPr>
          <w:color w:val="auto"/>
        </w:rPr>
        <w:t>13.4</w:t>
      </w:r>
      <w:r w:rsidR="00BF2343" w:rsidRPr="00BE0627">
        <w:rPr>
          <w:color w:val="auto"/>
        </w:rPr>
        <w:t xml:space="preserve"> “</w:t>
      </w:r>
      <w:r w:rsidRPr="00BE0627">
        <w:rPr>
          <w:color w:val="auto"/>
        </w:rPr>
        <w:t>Uitzetten tracé van de werken en afpalingen</w:t>
      </w:r>
      <w:r w:rsidR="00BF2343" w:rsidRPr="00BE0627">
        <w:rPr>
          <w:color w:val="auto"/>
        </w:rPr>
        <w:t>”</w:t>
      </w:r>
    </w:p>
    <w:p w14:paraId="5EF149CC" w14:textId="77777777" w:rsidR="000522B7" w:rsidRPr="00BE0627" w:rsidRDefault="000522B7" w:rsidP="007C5191">
      <w:pPr>
        <w:rPr>
          <w:color w:val="auto"/>
        </w:rPr>
      </w:pPr>
    </w:p>
    <w:p w14:paraId="69A9088C" w14:textId="77777777" w:rsidR="000522B7" w:rsidRPr="00BE0627" w:rsidRDefault="000522B7" w:rsidP="000522B7">
      <w:pPr>
        <w:rPr>
          <w:b/>
          <w:bCs/>
          <w:color w:val="auto"/>
        </w:rPr>
      </w:pPr>
      <w:r w:rsidRPr="00BE0627">
        <w:rPr>
          <w:b/>
          <w:bCs/>
          <w:color w:val="auto"/>
        </w:rPr>
        <w:t>12.</w:t>
      </w:r>
      <w:r w:rsidRPr="00BE0627">
        <w:rPr>
          <w:b/>
          <w:bCs/>
          <w:color w:val="auto"/>
        </w:rPr>
        <w:tab/>
        <w:t>Verzekering waterafvoer</w:t>
      </w:r>
    </w:p>
    <w:p w14:paraId="14B9E337" w14:textId="6E6FF876" w:rsidR="000522B7" w:rsidRPr="00BE0627" w:rsidRDefault="000522B7" w:rsidP="00434F70">
      <w:pPr>
        <w:pStyle w:val="BBAQFBB"/>
        <w:ind w:firstLine="709"/>
        <w:rPr>
          <w:color w:val="auto"/>
        </w:rPr>
      </w:pPr>
      <w:r w:rsidRPr="00BE0627">
        <w:rPr>
          <w:color w:val="auto"/>
        </w:rPr>
        <w:t xml:space="preserve">De verwijzing in SB250 dient naar </w:t>
      </w:r>
      <w:r w:rsidR="00D26006" w:rsidRPr="00BE0627">
        <w:rPr>
          <w:color w:val="auto"/>
        </w:rPr>
        <w:t xml:space="preserve">hoofdstuk </w:t>
      </w:r>
      <w:r w:rsidRPr="00BE0627">
        <w:rPr>
          <w:color w:val="auto"/>
        </w:rPr>
        <w:t>2-13.5</w:t>
      </w:r>
      <w:r w:rsidR="00D26006" w:rsidRPr="00BE0627">
        <w:rPr>
          <w:color w:val="auto"/>
        </w:rPr>
        <w:t xml:space="preserve"> “</w:t>
      </w:r>
      <w:r w:rsidRPr="00BE0627">
        <w:rPr>
          <w:color w:val="auto"/>
        </w:rPr>
        <w:t>Verzekering van waterafvoer</w:t>
      </w:r>
      <w:r w:rsidR="00D26006" w:rsidRPr="00BE0627">
        <w:rPr>
          <w:color w:val="auto"/>
        </w:rPr>
        <w:t>”</w:t>
      </w:r>
      <w:r w:rsidRPr="00BE0627">
        <w:rPr>
          <w:color w:val="auto"/>
        </w:rPr>
        <w:t xml:space="preserve"> te zijn.</w:t>
      </w:r>
    </w:p>
    <w:p w14:paraId="3A4E6E3A" w14:textId="77777777" w:rsidR="000522B7" w:rsidRPr="00BE0627" w:rsidRDefault="000522B7" w:rsidP="00434F70">
      <w:pPr>
        <w:rPr>
          <w:color w:val="auto"/>
        </w:rPr>
      </w:pPr>
    </w:p>
    <w:p w14:paraId="6DE77837" w14:textId="7D5C6ADA" w:rsidR="000522B7" w:rsidRPr="00BE0627" w:rsidRDefault="000522B7" w:rsidP="000522B7">
      <w:pPr>
        <w:rPr>
          <w:b/>
          <w:bCs/>
          <w:color w:val="auto"/>
        </w:rPr>
      </w:pPr>
      <w:r w:rsidRPr="00BE0627">
        <w:rPr>
          <w:b/>
          <w:bCs/>
          <w:color w:val="auto"/>
        </w:rPr>
        <w:t>13.</w:t>
      </w:r>
      <w:r w:rsidRPr="00BE0627">
        <w:rPr>
          <w:b/>
          <w:bCs/>
          <w:color w:val="auto"/>
        </w:rPr>
        <w:tab/>
        <w:t>Non-discriminatieclausule</w:t>
      </w:r>
    </w:p>
    <w:p w14:paraId="63FBCB51" w14:textId="6DF969C4" w:rsidR="000522B7" w:rsidRPr="00BE0627" w:rsidRDefault="000522B7" w:rsidP="00434F70">
      <w:pPr>
        <w:pStyle w:val="BBAQFBB"/>
        <w:ind w:firstLine="709"/>
        <w:rPr>
          <w:color w:val="auto"/>
        </w:rPr>
      </w:pPr>
      <w:r w:rsidRPr="00BE0627">
        <w:rPr>
          <w:color w:val="auto"/>
        </w:rPr>
        <w:t>Zie de tekst onder hoofdstuk 1</w:t>
      </w:r>
      <w:r w:rsidR="00D26006" w:rsidRPr="00BE0627">
        <w:rPr>
          <w:color w:val="auto"/>
        </w:rPr>
        <w:t>,</w:t>
      </w:r>
      <w:r w:rsidRPr="00BE0627">
        <w:rPr>
          <w:color w:val="auto"/>
        </w:rPr>
        <w:t xml:space="preserve"> </w:t>
      </w:r>
      <w:r w:rsidR="00D26006" w:rsidRPr="00BE0627">
        <w:rPr>
          <w:color w:val="auto"/>
        </w:rPr>
        <w:t>A</w:t>
      </w:r>
      <w:r w:rsidRPr="00BE0627">
        <w:rPr>
          <w:color w:val="auto"/>
        </w:rPr>
        <w:t>rt</w:t>
      </w:r>
      <w:r w:rsidR="00D26006" w:rsidRPr="00BE0627">
        <w:rPr>
          <w:color w:val="auto"/>
        </w:rPr>
        <w:t>.</w:t>
      </w:r>
      <w:r w:rsidRPr="00BE0627">
        <w:rPr>
          <w:color w:val="auto"/>
        </w:rPr>
        <w:t xml:space="preserve"> 79.10</w:t>
      </w:r>
    </w:p>
    <w:p w14:paraId="4DB3CDA6" w14:textId="77777777" w:rsidR="000522B7" w:rsidRPr="00BE0627" w:rsidRDefault="000522B7" w:rsidP="00434F70">
      <w:pPr>
        <w:rPr>
          <w:color w:val="auto"/>
        </w:rPr>
      </w:pPr>
    </w:p>
    <w:p w14:paraId="05E53060" w14:textId="509A84E4" w:rsidR="000522B7" w:rsidRPr="00BE0627" w:rsidRDefault="000522B7" w:rsidP="00D26006">
      <w:pPr>
        <w:pStyle w:val="BBAQFBB"/>
        <w:rPr>
          <w:color w:val="auto"/>
        </w:rPr>
      </w:pPr>
      <w:r w:rsidRPr="00BE0627">
        <w:rPr>
          <w:color w:val="auto"/>
        </w:rPr>
        <w:t xml:space="preserve">Aanvullende bepalingen </w:t>
      </w:r>
      <w:r w:rsidR="00D26006" w:rsidRPr="00BE0627">
        <w:rPr>
          <w:color w:val="auto"/>
        </w:rPr>
        <w:t xml:space="preserve">in 2-13 </w:t>
      </w:r>
      <w:r w:rsidRPr="00BE0627">
        <w:rPr>
          <w:color w:val="auto"/>
        </w:rPr>
        <w:t xml:space="preserve">met betrekking tot: </w:t>
      </w:r>
    </w:p>
    <w:p w14:paraId="447D88E6" w14:textId="3BA142A8" w:rsidR="000522B7" w:rsidRPr="00BE0627" w:rsidRDefault="000522B7" w:rsidP="00AE579E">
      <w:pPr>
        <w:pStyle w:val="BBAQFBB"/>
        <w:numPr>
          <w:ilvl w:val="0"/>
          <w:numId w:val="95"/>
        </w:numPr>
        <w:rPr>
          <w:color w:val="auto"/>
        </w:rPr>
      </w:pPr>
      <w:r w:rsidRPr="00BE0627">
        <w:rPr>
          <w:color w:val="auto"/>
        </w:rPr>
        <w:t>Lokalen ter beschikking gesteld van de aanbesteder: Zie de tekst onder hoofdstuk 2</w:t>
      </w:r>
      <w:r w:rsidR="00D26006" w:rsidRPr="00BE0627">
        <w:rPr>
          <w:color w:val="auto"/>
        </w:rPr>
        <w:t>-</w:t>
      </w:r>
      <w:r w:rsidRPr="00BE0627">
        <w:rPr>
          <w:color w:val="auto"/>
        </w:rPr>
        <w:t>13.1</w:t>
      </w:r>
      <w:r w:rsidR="00D26006" w:rsidRPr="00BE0627">
        <w:rPr>
          <w:color w:val="auto"/>
        </w:rPr>
        <w:t xml:space="preserve"> “</w:t>
      </w:r>
      <w:r w:rsidRPr="00BE0627">
        <w:rPr>
          <w:color w:val="auto"/>
        </w:rPr>
        <w:t>Lokalen ter beschikking gesteld van de aanbesteder</w:t>
      </w:r>
      <w:r w:rsidR="00D26006" w:rsidRPr="00BE0627">
        <w:rPr>
          <w:color w:val="auto"/>
        </w:rPr>
        <w:t>”</w:t>
      </w:r>
    </w:p>
    <w:p w14:paraId="1EF9B7F9" w14:textId="53D20609" w:rsidR="000522B7" w:rsidRPr="00BE0627" w:rsidRDefault="000522B7" w:rsidP="00AE579E">
      <w:pPr>
        <w:pStyle w:val="BBAQFBB"/>
        <w:numPr>
          <w:ilvl w:val="0"/>
          <w:numId w:val="95"/>
        </w:numPr>
        <w:rPr>
          <w:color w:val="auto"/>
        </w:rPr>
      </w:pPr>
      <w:r w:rsidRPr="00BE0627">
        <w:rPr>
          <w:color w:val="auto"/>
        </w:rPr>
        <w:t>Communicatie: Zie de tekst onder hoofdstuk 2</w:t>
      </w:r>
      <w:r w:rsidR="00D26006" w:rsidRPr="00BE0627">
        <w:rPr>
          <w:color w:val="auto"/>
        </w:rPr>
        <w:t>-</w:t>
      </w:r>
      <w:r w:rsidRPr="00BE0627">
        <w:rPr>
          <w:color w:val="auto"/>
        </w:rPr>
        <w:t>13.6</w:t>
      </w:r>
      <w:r w:rsidR="00D26006" w:rsidRPr="00BE0627">
        <w:rPr>
          <w:color w:val="auto"/>
        </w:rPr>
        <w:t xml:space="preserve"> “</w:t>
      </w:r>
      <w:r w:rsidRPr="00BE0627">
        <w:rPr>
          <w:color w:val="auto"/>
        </w:rPr>
        <w:t>Communicatie</w:t>
      </w:r>
      <w:r w:rsidR="00D26006" w:rsidRPr="00BE0627">
        <w:rPr>
          <w:color w:val="auto"/>
        </w:rPr>
        <w:t>”</w:t>
      </w:r>
      <w:r w:rsidRPr="00BE0627">
        <w:rPr>
          <w:color w:val="auto"/>
        </w:rPr>
        <w:t xml:space="preserve"> </w:t>
      </w:r>
    </w:p>
    <w:p w14:paraId="1183429F" w14:textId="305F1FB1" w:rsidR="000522B7" w:rsidRPr="00BE0627" w:rsidRDefault="000522B7" w:rsidP="00AE579E">
      <w:pPr>
        <w:pStyle w:val="BBAQFBB"/>
        <w:numPr>
          <w:ilvl w:val="0"/>
          <w:numId w:val="95"/>
        </w:numPr>
        <w:rPr>
          <w:color w:val="auto"/>
        </w:rPr>
      </w:pPr>
      <w:r w:rsidRPr="00BE0627">
        <w:rPr>
          <w:color w:val="auto"/>
        </w:rPr>
        <w:lastRenderedPageBreak/>
        <w:t>Milieuzorgmaatregelen: Zie de tekst onder hoofdstuk 2</w:t>
      </w:r>
      <w:r w:rsidR="00D26006" w:rsidRPr="00BE0627">
        <w:rPr>
          <w:color w:val="auto"/>
        </w:rPr>
        <w:t>-</w:t>
      </w:r>
      <w:r w:rsidRPr="00BE0627">
        <w:rPr>
          <w:color w:val="auto"/>
        </w:rPr>
        <w:t>13.8</w:t>
      </w:r>
      <w:r w:rsidR="00D26006" w:rsidRPr="00BE0627">
        <w:rPr>
          <w:color w:val="auto"/>
        </w:rPr>
        <w:t xml:space="preserve"> “</w:t>
      </w:r>
      <w:r w:rsidRPr="00BE0627">
        <w:rPr>
          <w:color w:val="auto"/>
        </w:rPr>
        <w:t>Milieuzorgmaatregelen</w:t>
      </w:r>
      <w:r w:rsidR="00D26006" w:rsidRPr="00BE0627">
        <w:rPr>
          <w:color w:val="auto"/>
        </w:rPr>
        <w:t>”</w:t>
      </w:r>
    </w:p>
    <w:p w14:paraId="609B9C53" w14:textId="77777777" w:rsidR="009804B0" w:rsidRPr="00BE0627" w:rsidRDefault="009804B0" w:rsidP="007E5816">
      <w:pPr>
        <w:pStyle w:val="Kop4"/>
      </w:pPr>
      <w:bookmarkStart w:id="123" w:name="_Hlk63139122"/>
      <w:bookmarkEnd w:id="120"/>
      <w:r w:rsidRPr="00BE0627">
        <w:t>…</w:t>
      </w:r>
      <w:r w:rsidRPr="00BE0627">
        <w:tab/>
        <w:t>Tracé van het werk</w:t>
      </w:r>
    </w:p>
    <w:p w14:paraId="4CC90ECB" w14:textId="739FBE45" w:rsidR="009804B0" w:rsidRPr="00BE0627" w:rsidRDefault="009804B0" w:rsidP="007367F4">
      <w:r w:rsidRPr="00BE0627">
        <w:t xml:space="preserve">Er zijn geen vergelijkingsplannen beschikbaar waarop hoogtes zijn aangeduid. De aannemer zal zelf instaan voor de opmeting van de bestaande toestand (opmeting volgens GRB met hoogtes volgens TAW). </w:t>
      </w:r>
      <w:r w:rsidR="00163286" w:rsidRPr="00BE0627">
        <w:t>Voor deze opmeting werd een aparte post voorzien (voorafgaandelijke topografische opmetingen (hoogtemetingen)).</w:t>
      </w:r>
    </w:p>
    <w:bookmarkEnd w:id="123"/>
    <w:p w14:paraId="7EA05358" w14:textId="22DD4D26" w:rsidR="00AF344F" w:rsidRPr="00BE0627" w:rsidRDefault="00AF344F" w:rsidP="008D6505">
      <w:pPr>
        <w:pStyle w:val="Kop3"/>
      </w:pPr>
      <w:r w:rsidRPr="00BE0627">
        <w:t>Art. 80</w:t>
      </w:r>
      <w:r w:rsidR="00667D10" w:rsidRPr="00BE0627">
        <w:t>§2</w:t>
      </w:r>
      <w:r w:rsidRPr="00BE0627">
        <w:tab/>
        <w:t>Wijzigingen aan de opdracht</w:t>
      </w:r>
    </w:p>
    <w:p w14:paraId="14A815ED" w14:textId="77777777" w:rsidR="00983A26" w:rsidRPr="00BE0627" w:rsidRDefault="00983A26" w:rsidP="00AE579E">
      <w:pPr>
        <w:pStyle w:val="BBAQFAanvullingen"/>
        <w:numPr>
          <w:ilvl w:val="0"/>
          <w:numId w:val="96"/>
        </w:numPr>
        <w:rPr>
          <w:b/>
          <w:bCs/>
          <w:color w:val="auto"/>
        </w:rPr>
      </w:pPr>
      <w:bookmarkStart w:id="124" w:name="_Toc63074526"/>
      <w:bookmarkStart w:id="125" w:name="_Hlk63139162"/>
      <w:r w:rsidRPr="00BE0627">
        <w:rPr>
          <w:b/>
          <w:bCs/>
          <w:color w:val="auto"/>
        </w:rPr>
        <w:t>Meldingsplicht</w:t>
      </w:r>
      <w:bookmarkEnd w:id="124"/>
      <w:r w:rsidRPr="00BE0627">
        <w:rPr>
          <w:b/>
          <w:bCs/>
          <w:color w:val="auto"/>
        </w:rPr>
        <w:t xml:space="preserve"> </w:t>
      </w:r>
    </w:p>
    <w:p w14:paraId="67AA5C1D" w14:textId="29C6FBB7" w:rsidR="00AF344F" w:rsidRPr="00BE0627" w:rsidRDefault="00AF344F" w:rsidP="000C267C">
      <w:pPr>
        <w:pStyle w:val="BBAQFAanvullingen"/>
        <w:rPr>
          <w:color w:val="auto"/>
        </w:rPr>
      </w:pPr>
      <w:bookmarkStart w:id="126" w:name="_Hlk19457207"/>
      <w:r w:rsidRPr="00BE0627">
        <w:rPr>
          <w:color w:val="auto"/>
        </w:rPr>
        <w:t xml:space="preserve">De aannemer heeft meldingsplicht van alle werken die volgens hem aanleiding geven tot een verrekening in meer. Hij dient dit op te geven vooraleer hij met de uitvoering aanvangt aan de leidend </w:t>
      </w:r>
      <w:r w:rsidR="00D474D1" w:rsidRPr="00BE0627">
        <w:rPr>
          <w:color w:val="auto"/>
        </w:rPr>
        <w:t>ambtenaar</w:t>
      </w:r>
      <w:r w:rsidRPr="00BE0627">
        <w:rPr>
          <w:color w:val="auto"/>
        </w:rPr>
        <w:t xml:space="preserve"> die een overzicht bijhoudt van alle meer- en/of minwerken. Indien, in geval van een verrekening in meer, de aannemer nalaat dit te doen dan wordt betreffend werk niet als een verrekening in meer aanvaard.</w:t>
      </w:r>
    </w:p>
    <w:p w14:paraId="49C2089B" w14:textId="65488D6A" w:rsidR="00983A26" w:rsidRPr="00BE0627" w:rsidRDefault="00983A26" w:rsidP="000C267C">
      <w:pPr>
        <w:pStyle w:val="BBAQFAanvullingen"/>
        <w:rPr>
          <w:color w:val="auto"/>
        </w:rPr>
      </w:pPr>
    </w:p>
    <w:p w14:paraId="5A395C95" w14:textId="77777777" w:rsidR="00BB668F" w:rsidRPr="00BE0627" w:rsidRDefault="00BB668F" w:rsidP="00AE579E">
      <w:pPr>
        <w:pStyle w:val="BBAQFAanvullingen"/>
        <w:numPr>
          <w:ilvl w:val="0"/>
          <w:numId w:val="96"/>
        </w:numPr>
        <w:rPr>
          <w:b/>
          <w:bCs/>
          <w:color w:val="auto"/>
        </w:rPr>
      </w:pPr>
      <w:bookmarkStart w:id="127" w:name="_Toc63074527"/>
      <w:r w:rsidRPr="00BE0627">
        <w:rPr>
          <w:b/>
          <w:bCs/>
          <w:color w:val="auto"/>
        </w:rPr>
        <w:t>Opstellen verrekeningen, schadeclaims en herzieningen van de overeenkomst</w:t>
      </w:r>
      <w:bookmarkEnd w:id="127"/>
    </w:p>
    <w:p w14:paraId="65A1A31B" w14:textId="77777777" w:rsidR="00BB668F" w:rsidRPr="00BE0627" w:rsidRDefault="00BB668F" w:rsidP="00904DAE">
      <w:pPr>
        <w:pStyle w:val="BBAQFVlario"/>
        <w:rPr>
          <w:color w:val="auto"/>
        </w:rPr>
      </w:pPr>
      <w:r w:rsidRPr="00BE0627">
        <w:rPr>
          <w:color w:val="auto"/>
        </w:rPr>
        <w:t>De tekst van het standaardbestek 250 wordt vervangen door:</w:t>
      </w:r>
    </w:p>
    <w:p w14:paraId="3484017F" w14:textId="77777777" w:rsidR="00BE410C" w:rsidRPr="00BE0627" w:rsidRDefault="00BE410C" w:rsidP="000C267C">
      <w:pPr>
        <w:pStyle w:val="BBAQFAanvullingen"/>
        <w:rPr>
          <w:color w:val="auto"/>
        </w:rPr>
      </w:pPr>
    </w:p>
    <w:p w14:paraId="1C24C812" w14:textId="3E6A75CC" w:rsidR="00BE410C" w:rsidRPr="00BE0627" w:rsidRDefault="00BB668F" w:rsidP="00AB4428">
      <w:pPr>
        <w:pStyle w:val="BBAQFVlario"/>
        <w:rPr>
          <w:color w:val="auto"/>
        </w:rPr>
      </w:pPr>
      <w:r w:rsidRPr="00BE0627">
        <w:rPr>
          <w:color w:val="auto"/>
        </w:rPr>
        <w:t>Door zijn offerte aanvaardt de opdrachtnemer de toepassingsmodaliteiten van de omzendbrief MOW/2006/1 (BS 6-10-2006) voor het berekenen van de uurkosten van opdrachtnemersmaterieel bij het opstellen van verrekeningen, schadeclaims, herzieningen van de overeenkomst, bijwerken.., en dit voor zoverre bij het opstellen van de overeen te komen</w:t>
      </w:r>
      <w:r w:rsidR="00BE410C" w:rsidRPr="00BE0627">
        <w:rPr>
          <w:color w:val="auto"/>
        </w:rPr>
        <w:t xml:space="preserve"> prijzen geen beroep kan worden gedaan op:</w:t>
      </w:r>
    </w:p>
    <w:p w14:paraId="7899876B" w14:textId="1A507853" w:rsidR="00BE410C" w:rsidRPr="00BE0627" w:rsidRDefault="00BE410C" w:rsidP="00AE579E">
      <w:pPr>
        <w:pStyle w:val="BBAQFAanvullingen"/>
        <w:numPr>
          <w:ilvl w:val="0"/>
          <w:numId w:val="97"/>
        </w:numPr>
        <w:rPr>
          <w:color w:val="auto"/>
        </w:rPr>
      </w:pPr>
      <w:r w:rsidRPr="00BE0627">
        <w:rPr>
          <w:color w:val="auto"/>
        </w:rPr>
        <w:t>de aanbestedingsprijzen</w:t>
      </w:r>
    </w:p>
    <w:p w14:paraId="34ED1CEA" w14:textId="77777777" w:rsidR="00BE410C" w:rsidRPr="00BE0627" w:rsidRDefault="00BE410C" w:rsidP="00AE579E">
      <w:pPr>
        <w:pStyle w:val="BBAQFAanvullingen"/>
        <w:numPr>
          <w:ilvl w:val="0"/>
          <w:numId w:val="97"/>
        </w:numPr>
        <w:rPr>
          <w:color w:val="auto"/>
        </w:rPr>
      </w:pPr>
      <w:r w:rsidRPr="00BE0627">
        <w:rPr>
          <w:color w:val="auto"/>
        </w:rPr>
        <w:t>gegevens uit de eventuele verantwoording van zijn inschrijving</w:t>
      </w:r>
    </w:p>
    <w:p w14:paraId="077B1F64" w14:textId="77777777" w:rsidR="00BE410C" w:rsidRPr="00BE0627" w:rsidRDefault="00BE410C" w:rsidP="00AE579E">
      <w:pPr>
        <w:pStyle w:val="BBAQFAanvullingen"/>
        <w:numPr>
          <w:ilvl w:val="0"/>
          <w:numId w:val="97"/>
        </w:numPr>
        <w:rPr>
          <w:color w:val="auto"/>
        </w:rPr>
      </w:pPr>
      <w:r w:rsidRPr="00BE0627">
        <w:rPr>
          <w:color w:val="auto"/>
        </w:rPr>
        <w:t>samenstellende delen van aanbestedingsprijzen, prijzen overeengekomen op basis van aanbestedingsprijzen</w:t>
      </w:r>
    </w:p>
    <w:p w14:paraId="197005C3" w14:textId="77777777" w:rsidR="00BE410C" w:rsidRPr="00BE0627" w:rsidRDefault="00BE410C" w:rsidP="00AE579E">
      <w:pPr>
        <w:pStyle w:val="BBAQFAanvullingen"/>
        <w:numPr>
          <w:ilvl w:val="0"/>
          <w:numId w:val="97"/>
        </w:numPr>
        <w:rPr>
          <w:color w:val="auto"/>
        </w:rPr>
      </w:pPr>
      <w:r w:rsidRPr="00BE0627">
        <w:rPr>
          <w:color w:val="auto"/>
        </w:rPr>
        <w:t xml:space="preserve">prijzen van vergelijkbare werken van deze opdrachtnemer </w:t>
      </w:r>
    </w:p>
    <w:p w14:paraId="7999D9C9" w14:textId="77777777" w:rsidR="00BE410C" w:rsidRPr="00BE0627" w:rsidRDefault="00BE410C" w:rsidP="00AE579E">
      <w:pPr>
        <w:pStyle w:val="BBAQFAanvullingen"/>
        <w:numPr>
          <w:ilvl w:val="0"/>
          <w:numId w:val="97"/>
        </w:numPr>
        <w:rPr>
          <w:color w:val="auto"/>
        </w:rPr>
      </w:pPr>
      <w:r w:rsidRPr="00BE0627">
        <w:rPr>
          <w:color w:val="auto"/>
        </w:rPr>
        <w:t>prijzen van vergelijkbare werken van een andere opdrachtnemer</w:t>
      </w:r>
    </w:p>
    <w:p w14:paraId="1E44ECF5" w14:textId="6444C18D" w:rsidR="00BE410C" w:rsidRPr="00BE0627" w:rsidRDefault="00BE410C" w:rsidP="00AE579E">
      <w:pPr>
        <w:pStyle w:val="BBAQFAanvullingen"/>
        <w:numPr>
          <w:ilvl w:val="0"/>
          <w:numId w:val="97"/>
        </w:numPr>
        <w:rPr>
          <w:color w:val="auto"/>
        </w:rPr>
      </w:pPr>
      <w:r w:rsidRPr="00BE0627">
        <w:rPr>
          <w:color w:val="auto"/>
        </w:rPr>
        <w:t xml:space="preserve">courant gangbare prijzen / prijzendatabank </w:t>
      </w:r>
    </w:p>
    <w:p w14:paraId="04FB40FE" w14:textId="48A6E576" w:rsidR="00BB668F" w:rsidRPr="00BE0627" w:rsidRDefault="00BB668F" w:rsidP="000C267C">
      <w:pPr>
        <w:pStyle w:val="BBAQFAanvullingen"/>
        <w:rPr>
          <w:color w:val="auto"/>
        </w:rPr>
      </w:pPr>
    </w:p>
    <w:p w14:paraId="5E135CBA" w14:textId="77777777" w:rsidR="00BB668F" w:rsidRPr="00BE0627" w:rsidRDefault="00BB668F" w:rsidP="000C267C">
      <w:pPr>
        <w:pStyle w:val="BBAQFAanvullingen"/>
        <w:rPr>
          <w:color w:val="auto"/>
        </w:rPr>
      </w:pPr>
      <w:r w:rsidRPr="00BE0627">
        <w:rPr>
          <w:color w:val="auto"/>
        </w:rPr>
        <w:t xml:space="preserve">Uitzonderlijk indien er voor het berekenen van de kost geen beroep kan gedaan worden op andere referentieprijzen cfr hogervermelde cascade kunnen uurkosten gehanteerd worden. Voor de bepaling van deze uurkost is de hogervermelde cascade eveneens van toepassing. </w:t>
      </w:r>
    </w:p>
    <w:p w14:paraId="21D266BC" w14:textId="77777777" w:rsidR="00AF344F" w:rsidRPr="00BE0627" w:rsidRDefault="00AF344F" w:rsidP="008D6505">
      <w:pPr>
        <w:pStyle w:val="Kop3"/>
      </w:pPr>
      <w:bookmarkStart w:id="128" w:name="_Hlk63139189"/>
      <w:bookmarkEnd w:id="125"/>
      <w:bookmarkEnd w:id="126"/>
      <w:r w:rsidRPr="00BE0627">
        <w:t>Art. 80 §5</w:t>
      </w:r>
      <w:r w:rsidRPr="00BE0627">
        <w:tab/>
        <w:t>Wijzigingen aan de opdracht</w:t>
      </w:r>
    </w:p>
    <w:p w14:paraId="1FBC042E" w14:textId="77777777" w:rsidR="00AF344F" w:rsidRPr="00BE0627" w:rsidRDefault="00AF344F" w:rsidP="007367F4">
      <w:pPr>
        <w:rPr>
          <w:color w:val="auto"/>
        </w:rPr>
      </w:pPr>
      <w:bookmarkStart w:id="129" w:name="_Hlk63139205"/>
      <w:bookmarkEnd w:id="128"/>
      <w:r w:rsidRPr="00BE0627">
        <w:t xml:space="preserve">Voor het desgevallend niet en/of minder uitvoeren van in de meetstaat opgenomen vermoedelijke hoeveelheden voor bepaalde posten heeft de aannemer geen recht op een forfaitaire vergoeding van </w:t>
      </w:r>
      <w:r w:rsidRPr="00BE0627">
        <w:rPr>
          <w:color w:val="auto"/>
        </w:rPr>
        <w:t>10%.</w:t>
      </w:r>
    </w:p>
    <w:p w14:paraId="0FE518A5" w14:textId="77777777" w:rsidR="00AF344F" w:rsidRPr="00BE0627" w:rsidRDefault="00AF344F" w:rsidP="007367F4">
      <w:pPr>
        <w:rPr>
          <w:color w:val="auto"/>
        </w:rPr>
      </w:pPr>
      <w:r w:rsidRPr="00BE0627">
        <w:rPr>
          <w:color w:val="auto"/>
        </w:rPr>
        <w:t>Het betreft de posten aangeduid in de meetstaat met een index “f” van facultatief.</w:t>
      </w:r>
    </w:p>
    <w:p w14:paraId="23C23C69" w14:textId="77777777" w:rsidR="003E0FAD" w:rsidRPr="00BE0627" w:rsidRDefault="003E0FAD" w:rsidP="003E0FAD">
      <w:pPr>
        <w:rPr>
          <w:color w:val="auto"/>
        </w:rPr>
      </w:pPr>
      <w:r w:rsidRPr="00BE0627">
        <w:rPr>
          <w:color w:val="auto"/>
        </w:rPr>
        <w:t>De motivering van deze afwijking is dat voor deze posten de werkelijk uit te voeren hoeveelheden voorafgaandelijk niet juist zijn vast te stellen (opbraak van restmaterialen, facultatieve posten zoals vervangen van slechte gronden, beschoeiing met damwanden, e.d.)</w:t>
      </w:r>
    </w:p>
    <w:bookmarkEnd w:id="129"/>
    <w:p w14:paraId="55290FDF" w14:textId="77777777" w:rsidR="003E0FAD" w:rsidRPr="00BE0627" w:rsidRDefault="003E0FAD" w:rsidP="003E0FAD">
      <w:pPr>
        <w:pStyle w:val="BBAQFBB"/>
        <w:rPr>
          <w:color w:val="auto"/>
        </w:rPr>
      </w:pPr>
    </w:p>
    <w:p w14:paraId="4F09583A" w14:textId="7C28059B" w:rsidR="003E0FAD" w:rsidRPr="00BE0627" w:rsidRDefault="003E0FAD" w:rsidP="003E0FAD">
      <w:pPr>
        <w:pStyle w:val="BBAQFBB"/>
        <w:rPr>
          <w:color w:val="auto"/>
        </w:rPr>
      </w:pPr>
      <w:r w:rsidRPr="00BE0627">
        <w:rPr>
          <w:color w:val="auto"/>
        </w:rPr>
        <w:t>De motivering van deze afwijking is dat voor deze posten de werkelijk uit te voeren hoeveelheden voorafgaandelijk niet juist zijn vast te stellen (opbraak van restmaterialen, facultatieve posten zoals vervangen van slechte gronden, beschoeiing met damwanden, e.d.)</w:t>
      </w:r>
    </w:p>
    <w:p w14:paraId="6E5241F1" w14:textId="77777777" w:rsidR="002C23F3" w:rsidRPr="00BE0627" w:rsidRDefault="002C23F3" w:rsidP="008D6505">
      <w:pPr>
        <w:pStyle w:val="Kop3"/>
      </w:pPr>
      <w:r w:rsidRPr="00BE0627">
        <w:t>Art. 83</w:t>
      </w:r>
      <w:r w:rsidRPr="00BE0627">
        <w:tab/>
        <w:t>Dagboek der werken</w:t>
      </w:r>
    </w:p>
    <w:p w14:paraId="664EBD3A" w14:textId="09DE900B" w:rsidR="002C23F3" w:rsidRPr="00BE0627" w:rsidRDefault="002C23F3" w:rsidP="007367F4">
      <w:bookmarkStart w:id="130" w:name="_Hlk63139238"/>
      <w:r w:rsidRPr="00BE0627">
        <w:t xml:space="preserve">Telkens een afgevaardigde van het bestuur of van de leidend </w:t>
      </w:r>
      <w:r w:rsidR="00D474D1" w:rsidRPr="00BE0627">
        <w:t>ambtenaar</w:t>
      </w:r>
      <w:r w:rsidRPr="00BE0627">
        <w:t xml:space="preserve"> dit wenst kan hij het dagboek inzien, voor akkoord ondertekenen of bemerkingen noteren. Het dagboek dient in elk geval bij elke werfvergadering ter goedkeuring voorgelegd te worden.</w:t>
      </w:r>
    </w:p>
    <w:p w14:paraId="75BE3B06" w14:textId="77777777" w:rsidR="002C23F3" w:rsidRPr="00BE0627" w:rsidRDefault="002C23F3" w:rsidP="007367F4">
      <w:r w:rsidRPr="00BE0627">
        <w:t xml:space="preserve">Enkel de aldus ondertekende gedeelten van het dagboek worden als rechtsgeldig aanvaard. </w:t>
      </w:r>
    </w:p>
    <w:bookmarkEnd w:id="130"/>
    <w:p w14:paraId="48DAD617" w14:textId="77777777" w:rsidR="000B6491" w:rsidRPr="00BE0627" w:rsidRDefault="000B6491" w:rsidP="008D6505">
      <w:pPr>
        <w:pStyle w:val="Kop3"/>
        <w:rPr>
          <w:color w:val="auto"/>
        </w:rPr>
      </w:pPr>
      <w:r w:rsidRPr="00BE0627">
        <w:lastRenderedPageBreak/>
        <w:t xml:space="preserve">Art. </w:t>
      </w:r>
      <w:r w:rsidRPr="00BE0627">
        <w:rPr>
          <w:color w:val="auto"/>
        </w:rPr>
        <w:t>90</w:t>
      </w:r>
      <w:r w:rsidRPr="00BE0627">
        <w:rPr>
          <w:color w:val="auto"/>
        </w:rPr>
        <w:tab/>
        <w:t>Vondsten tijdens het werk</w:t>
      </w:r>
    </w:p>
    <w:p w14:paraId="588802B6" w14:textId="77777777" w:rsidR="002151AE" w:rsidRPr="00BE0627" w:rsidRDefault="002151AE" w:rsidP="002151AE">
      <w:pPr>
        <w:pStyle w:val="BBAQFBB"/>
        <w:rPr>
          <w:snapToGrid w:val="0"/>
          <w:color w:val="auto"/>
          <w:lang w:eastAsia="nl-NL"/>
        </w:rPr>
      </w:pPr>
      <w:bookmarkStart w:id="131" w:name="_Hlk63139291"/>
      <w:r w:rsidRPr="00BE0627">
        <w:rPr>
          <w:snapToGrid w:val="0"/>
          <w:color w:val="auto"/>
          <w:lang w:eastAsia="nl-NL"/>
        </w:rPr>
        <w:t>Wanneer tijdens de uitvoering van het programma van maatregelen of wanneer er toevalsvondsten zijn, behoren deze toe aan de bouwheer.</w:t>
      </w:r>
    </w:p>
    <w:bookmarkEnd w:id="131"/>
    <w:p w14:paraId="6640D479" w14:textId="77777777" w:rsidR="007B7523" w:rsidRPr="00BE0627" w:rsidRDefault="007B7523" w:rsidP="008D6505">
      <w:pPr>
        <w:pStyle w:val="Kop3"/>
        <w:rPr>
          <w:color w:val="auto"/>
        </w:rPr>
      </w:pPr>
      <w:r w:rsidRPr="00BE0627">
        <w:rPr>
          <w:color w:val="auto"/>
        </w:rPr>
        <w:t>Art. 91</w:t>
      </w:r>
      <w:r w:rsidRPr="00BE0627">
        <w:rPr>
          <w:color w:val="auto"/>
        </w:rPr>
        <w:tab/>
        <w:t>Ingebruikneming van het werk door de aanbestedende overheid</w:t>
      </w:r>
    </w:p>
    <w:p w14:paraId="60242688" w14:textId="77777777" w:rsidR="007B7523" w:rsidRPr="00BE0627" w:rsidRDefault="007B7523" w:rsidP="007367F4">
      <w:r w:rsidRPr="00BE0627">
        <w:t>Beschadigingen door normaal gebruik aan door de aanbestedende overheid geheel of gedeeltelijk in bezit genomen werken, te wijten aan gebrekkige uitvoering, dienen door de aannemer op zijn kosten hersteld.</w:t>
      </w:r>
    </w:p>
    <w:p w14:paraId="3C69BBD0" w14:textId="41B40A25" w:rsidR="007B7523" w:rsidRPr="00BE0627" w:rsidRDefault="007B7523" w:rsidP="008D6505">
      <w:pPr>
        <w:pStyle w:val="Kop3"/>
      </w:pPr>
      <w:r w:rsidRPr="00BE0627">
        <w:t>Art. 92</w:t>
      </w:r>
      <w:r w:rsidRPr="00BE0627">
        <w:tab/>
        <w:t>Opleveringen en waarborg</w:t>
      </w:r>
    </w:p>
    <w:p w14:paraId="617FFE35" w14:textId="679E4E16" w:rsidR="009F7FC5" w:rsidRPr="00BE0627" w:rsidRDefault="009F7FC5" w:rsidP="009F7FC5">
      <w:pPr>
        <w:rPr>
          <w:snapToGrid w:val="0"/>
          <w:lang w:eastAsia="nl-NL"/>
        </w:rPr>
      </w:pPr>
      <w:r w:rsidRPr="00BE0627">
        <w:rPr>
          <w:snapToGrid w:val="0"/>
          <w:lang w:eastAsia="nl-NL"/>
        </w:rPr>
        <w:t>De waarborgtermijn wordt vastgelegd op 2 jaar</w:t>
      </w:r>
      <w:r w:rsidR="009C3E76" w:rsidRPr="00BE0627">
        <w:rPr>
          <w:snapToGrid w:val="0"/>
          <w:lang w:eastAsia="nl-NL"/>
        </w:rPr>
        <w:t>volgend op de datum van voorlopige oplevering</w:t>
      </w:r>
      <w:r w:rsidRPr="00BE0627">
        <w:rPr>
          <w:snapToGrid w:val="0"/>
          <w:lang w:eastAsia="nl-NL"/>
        </w:rPr>
        <w:t xml:space="preserve">. </w:t>
      </w:r>
    </w:p>
    <w:p w14:paraId="46912257" w14:textId="06E9FDB1" w:rsidR="00EC24B4" w:rsidRPr="00BE0627" w:rsidRDefault="00EC24B4" w:rsidP="008D6505">
      <w:pPr>
        <w:pStyle w:val="Kop3"/>
      </w:pPr>
      <w:bookmarkStart w:id="132" w:name="_Hlk63139321"/>
      <w:r w:rsidRPr="00BE0627">
        <w:t>Art. 92§2</w:t>
      </w:r>
      <w:r w:rsidRPr="00BE0627">
        <w:tab/>
        <w:t>Voorlopige opleveringen</w:t>
      </w:r>
    </w:p>
    <w:p w14:paraId="6842DFAD" w14:textId="279E471D" w:rsidR="005521B1" w:rsidRPr="00BE0627" w:rsidRDefault="005521B1" w:rsidP="00EF199F">
      <w:r w:rsidRPr="00BE0627">
        <w:t xml:space="preserve">De opdrachtnemer moet, per aangetekend schrijven, aan de aanbesteder kennis geven van de voltooiing van de werken en tezelfdertijd om de voorlopige oplevering verzoeken, ook indien de werken worden voltooid op de daartoe vastgestelde datum en de resultaten van de keuringen en voorgeschreven proeven gekend zijn. </w:t>
      </w:r>
    </w:p>
    <w:p w14:paraId="7E1AD9B4" w14:textId="77777777" w:rsidR="005521B1" w:rsidRPr="00BE0627" w:rsidRDefault="005521B1" w:rsidP="00EF199F"/>
    <w:p w14:paraId="688BE316" w14:textId="709FFCE9" w:rsidR="005521B1" w:rsidRPr="00BE0627" w:rsidRDefault="005521B1" w:rsidP="00EF199F">
      <w:r w:rsidRPr="00BE0627">
        <w:t xml:space="preserve">De waarborgtermijn is vastgesteld op twee jaar volgend op de datum van voorlopige oplevering. Voor werken of leveringen die gedurende de waarborgperiode dienen hersteld of vervangen te worden en waarvoor de opdrachtnemer verantwoordelijk is, gaat een nieuwe waarborgperiode in vanaf de dag dat de herstelling of levering tot genoegen van het bestuur wordt uitgevoerd. </w:t>
      </w:r>
    </w:p>
    <w:p w14:paraId="44B666AA" w14:textId="77777777" w:rsidR="005521B1" w:rsidRPr="00BE0627" w:rsidRDefault="005521B1" w:rsidP="00EF199F"/>
    <w:p w14:paraId="5993AAC4" w14:textId="12173ADE" w:rsidR="005521B1" w:rsidRPr="00BE0627" w:rsidRDefault="005521B1" w:rsidP="00EF199F">
      <w:r w:rsidRPr="00BE0627">
        <w:t xml:space="preserve">Indien bepaalde herstellingen uit hoofde van weergesteltenis of seizoensomstandigheden niet in goede omstandigheden gedurende de waarborgtermijn kunnen uitgevoerd worden, wordt de waarborgtermijn der betrokken gedeelten verlengd tot de uitvoering van de herstellingen. </w:t>
      </w:r>
    </w:p>
    <w:p w14:paraId="203A22B4" w14:textId="77777777" w:rsidR="005521B1" w:rsidRPr="00BE0627" w:rsidRDefault="005521B1" w:rsidP="00EF199F"/>
    <w:p w14:paraId="110B1100" w14:textId="13CDA2A1" w:rsidR="005521B1" w:rsidRPr="00BE0627" w:rsidRDefault="005521B1" w:rsidP="00EF199F">
      <w:r w:rsidRPr="00BE0627">
        <w:t xml:space="preserve">Tijdens de uitvoeringstermijn en waarborgtermijn is de opdrachtnemer verantwoordelijk voor alle door de aanneming uitvoerende beplantingen (incl. onderhoudsvrij houden). Hij houdt deze voortdurend in goede staat. Hij vervangt op zijn kosten de dode, slecht opkomende of niet overeenstemmende planten binnen de termijn hem opgelegd in het PV van vaststelling of brief van kennisgeving door nieuwe planten van dezelfde kwaliteit. </w:t>
      </w:r>
    </w:p>
    <w:p w14:paraId="52E4BFB9" w14:textId="55E1F986" w:rsidR="005521B1" w:rsidRPr="00BE0627" w:rsidRDefault="005521B1" w:rsidP="00EF199F"/>
    <w:p w14:paraId="657B43E1" w14:textId="77777777" w:rsidR="003F2477" w:rsidRPr="00BE0627" w:rsidRDefault="003F2477" w:rsidP="00EF199F">
      <w:r w:rsidRPr="00BE0627">
        <w:t>Naast de bijzondere verplichtingen hem reeds opgelegd, heeft de aannemer onder meer te zijnen laste nog gedurende de waarborgtermijn:</w:t>
      </w:r>
    </w:p>
    <w:p w14:paraId="44E80340" w14:textId="77777777" w:rsidR="003F2477" w:rsidRPr="00BE0627" w:rsidRDefault="003F2477" w:rsidP="00AE579E">
      <w:pPr>
        <w:pStyle w:val="Lijstalinea"/>
        <w:numPr>
          <w:ilvl w:val="0"/>
          <w:numId w:val="102"/>
        </w:numPr>
      </w:pPr>
      <w:r w:rsidRPr="00BE0627">
        <w:t>onderhoud van de beplantingen (incl. onderhoudsvrij houden) en bezaaiingen voorzien in het bijzonder bestek.</w:t>
      </w:r>
    </w:p>
    <w:p w14:paraId="592E5A60" w14:textId="77777777" w:rsidR="003F2477" w:rsidRPr="00BE0627" w:rsidRDefault="003F2477" w:rsidP="00EF199F"/>
    <w:p w14:paraId="24CDDC08" w14:textId="7097E0C6" w:rsidR="005521B1" w:rsidRPr="00BE0627" w:rsidRDefault="005521B1" w:rsidP="00EF199F">
      <w:r w:rsidRPr="00BE0627">
        <w:t>De opdrachtnemer moet de vervangings- en onderhoudsverplichtingen, die hem zijn opgelegd en die reeds zouden ontstaan zijn voor de voorlopige of definitieve keuring, hebben nagekomen wanneer deze doorgaat.</w:t>
      </w:r>
    </w:p>
    <w:p w14:paraId="174A147F" w14:textId="1B9DB4E2" w:rsidR="005521B1" w:rsidRPr="00BE0627" w:rsidRDefault="005521B1" w:rsidP="008D6505">
      <w:pPr>
        <w:pStyle w:val="Kop3"/>
      </w:pPr>
      <w:bookmarkStart w:id="133" w:name="_Hlk63139337"/>
      <w:bookmarkEnd w:id="132"/>
      <w:r w:rsidRPr="00BE0627">
        <w:t xml:space="preserve">Art. 92§3 Definitieve oplevering </w:t>
      </w:r>
    </w:p>
    <w:p w14:paraId="100113B2" w14:textId="77777777" w:rsidR="005521B1" w:rsidRPr="00BE0627" w:rsidRDefault="005521B1" w:rsidP="005521B1">
      <w:r w:rsidRPr="00BE0627">
        <w:t xml:space="preserve">De tekst wordt als volgt gewijzigd of aangevuld: </w:t>
      </w:r>
    </w:p>
    <w:p w14:paraId="145D590D" w14:textId="7E5BF1E7" w:rsidR="005521B1" w:rsidRPr="00BE0627" w:rsidRDefault="005521B1" w:rsidP="00AE579E">
      <w:pPr>
        <w:pStyle w:val="Lijstalinea"/>
        <w:numPr>
          <w:ilvl w:val="3"/>
          <w:numId w:val="88"/>
        </w:numPr>
        <w:ind w:left="360"/>
      </w:pPr>
      <w:r w:rsidRPr="00BE0627">
        <w:t xml:space="preserve">Binnen de 30 (dertig) dagen vóór het verstrijken van de waarborgtermijn dient de opdrachtnemer de definitieve oplevering, bij aangetekend schrijven, aan de aanbesteder aan te vragen. </w:t>
      </w:r>
    </w:p>
    <w:p w14:paraId="4EC3F05A" w14:textId="2199DFB6" w:rsidR="005521B1" w:rsidRPr="00BE0627" w:rsidRDefault="005521B1" w:rsidP="00AE579E">
      <w:pPr>
        <w:pStyle w:val="Lijstalinea"/>
        <w:numPr>
          <w:ilvl w:val="3"/>
          <w:numId w:val="88"/>
        </w:numPr>
        <w:ind w:left="360"/>
        <w:rPr>
          <w:color w:val="auto"/>
        </w:rPr>
      </w:pPr>
      <w:r w:rsidRPr="00BE0627">
        <w:rPr>
          <w:color w:val="auto"/>
        </w:rPr>
        <w:t xml:space="preserve">Binnen de 30 (dertig) kalenderdagen, na de datum waarop het verzoek van de opdrachtnemer wordt ontvangen, worden de werken, ofwel definitief goedgekeurd, ofwel wordt een proces-verbaal van niet-oplevering opgemaakt, naargelang het geval. </w:t>
      </w:r>
    </w:p>
    <w:p w14:paraId="4DE897D8" w14:textId="49563EA1" w:rsidR="005521B1" w:rsidRPr="00BE0627" w:rsidRDefault="005521B1" w:rsidP="00AE579E">
      <w:pPr>
        <w:pStyle w:val="Lijstalinea"/>
        <w:numPr>
          <w:ilvl w:val="3"/>
          <w:numId w:val="88"/>
        </w:numPr>
        <w:ind w:left="360"/>
        <w:rPr>
          <w:color w:val="auto"/>
        </w:rPr>
      </w:pPr>
      <w:r w:rsidRPr="00BE0627">
        <w:rPr>
          <w:color w:val="auto"/>
        </w:rPr>
        <w:lastRenderedPageBreak/>
        <w:t xml:space="preserve">In dit laatste geval moet de opdrachtnemer achteraf bij aangetekende brief, aan de aanbesteder laten weten, dat al de werken van de opdracht in staat van definitieve oplevering zijn gesteld en de werken worden binnen de 30 (dertig) kalenderdagen, volgend op de dag van ontvangst van die mededeling, gekeurd. </w:t>
      </w:r>
    </w:p>
    <w:bookmarkEnd w:id="133"/>
    <w:p w14:paraId="3F521576" w14:textId="77777777" w:rsidR="005E779E" w:rsidRPr="00BE0627" w:rsidRDefault="005E779E" w:rsidP="008D6505">
      <w:pPr>
        <w:pStyle w:val="Kop3"/>
      </w:pPr>
      <w:r w:rsidRPr="00BE0627">
        <w:t>Art. 95</w:t>
      </w:r>
      <w:r w:rsidRPr="00BE0627">
        <w:tab/>
        <w:t>Betalingen</w:t>
      </w:r>
    </w:p>
    <w:p w14:paraId="5DC03490" w14:textId="546C5181" w:rsidR="005E779E" w:rsidRPr="00BE0627" w:rsidRDefault="005E779E" w:rsidP="007367F4">
      <w:pPr>
        <w:pStyle w:val="Stndaardvet"/>
      </w:pPr>
      <w:r w:rsidRPr="00BE0627">
        <w:t>1.</w:t>
      </w:r>
      <w:r w:rsidRPr="00BE0627">
        <w:tab/>
        <w:t xml:space="preserve">Algemeen aanvullende betalingsregels </w:t>
      </w:r>
    </w:p>
    <w:p w14:paraId="31AD5201" w14:textId="5FE54505" w:rsidR="005E779E" w:rsidRPr="00BE0627" w:rsidRDefault="005E779E" w:rsidP="007367F4">
      <w:r w:rsidRPr="00BE0627">
        <w:t>Enkel de prestaties die zijn uitgevoerd overeenkomstig bovenvermelde bepalingen en die niet zijn geweigerd komen in aanmerking voor opname in de staat van de werken. Anderzijds houdt de opname in deze staat niet in dat de desbetreffende werken zouden aanvaard zijn. Immers, de proefuitslagen die op het ogenblik van het opstellen van de vorderingsstaat nog niet gekend zijn of waarover nog geen beslissing is getroffen kunnen later eventueel, ofwel een weigering, ofwel straffen en r</w:t>
      </w:r>
      <w:r w:rsidR="00011FFF" w:rsidRPr="00BE0627">
        <w:t>e</w:t>
      </w:r>
      <w:r w:rsidRPr="00BE0627">
        <w:t>facties tot gevolg hebben.</w:t>
      </w:r>
    </w:p>
    <w:p w14:paraId="24C77C0A" w14:textId="77777777" w:rsidR="00B94395" w:rsidRPr="00BE0627" w:rsidRDefault="00B94395" w:rsidP="007367F4"/>
    <w:p w14:paraId="612FB419" w14:textId="77777777" w:rsidR="005E779E" w:rsidRPr="00BE0627" w:rsidRDefault="005E779E" w:rsidP="007367F4">
      <w:r w:rsidRPr="00BE0627">
        <w:t>Voor de betaling van meerwerken in toepassing van art. 80 van de algemene aannemingsvoorwaarden dient de gedagtekende en ondertekende schuldvordering uitdrukkelijk te verwijzen naar het geschreven bevel van de aanbestedende overheid tot uitvoering der (meer)werken.”</w:t>
      </w:r>
    </w:p>
    <w:p w14:paraId="2899DE38" w14:textId="77777777" w:rsidR="00B94395" w:rsidRPr="00BE0627" w:rsidRDefault="00B94395" w:rsidP="007367F4"/>
    <w:p w14:paraId="7E1D04B6" w14:textId="7B91EF65" w:rsidR="005E779E" w:rsidRPr="00BE0627" w:rsidRDefault="005E779E" w:rsidP="007367F4">
      <w:r w:rsidRPr="00BE0627">
        <w:t>Alle posten van werken waarop een a posteriori keuring is uit te voeren, uitgezonderd deze posten waarvoor:</w:t>
      </w:r>
    </w:p>
    <w:p w14:paraId="3A4AADF5" w14:textId="77777777" w:rsidR="005E779E" w:rsidRPr="00BE0627" w:rsidRDefault="005E779E" w:rsidP="00AB0EA8">
      <w:pPr>
        <w:pStyle w:val="Lijstalinea"/>
        <w:numPr>
          <w:ilvl w:val="0"/>
          <w:numId w:val="16"/>
        </w:numPr>
      </w:pPr>
      <w:r w:rsidRPr="00BE0627">
        <w:t>ofwel een aanvullende borgtocht is geëist (cementbetonverhardingen, lijnvormige elementen van ter plaatse gestort beton, schraal beton, fundering, e.d.);</w:t>
      </w:r>
    </w:p>
    <w:p w14:paraId="5E0062F3" w14:textId="77777777" w:rsidR="005E779E" w:rsidRPr="00BE0627" w:rsidRDefault="005E779E" w:rsidP="00AB0EA8">
      <w:pPr>
        <w:pStyle w:val="Lijstalinea"/>
        <w:numPr>
          <w:ilvl w:val="0"/>
          <w:numId w:val="16"/>
        </w:numPr>
      </w:pPr>
      <w:r w:rsidRPr="00BE0627">
        <w:t>ofwel bijzondere betalingsmodaliteiten gelden (zie verder onder punt 2);</w:t>
      </w:r>
    </w:p>
    <w:p w14:paraId="4FE0E10A" w14:textId="77777777" w:rsidR="005E779E" w:rsidRPr="00BE0627" w:rsidRDefault="005E779E" w:rsidP="007367F4"/>
    <w:p w14:paraId="01261188" w14:textId="77777777" w:rsidR="005E779E" w:rsidRPr="00BE0627" w:rsidRDefault="005E779E" w:rsidP="007367F4">
      <w:r w:rsidRPr="00BE0627">
        <w:t>Deze komen slechts tot 80% van het inschrijvingsbedrag voor betaling in aanmerking, zolang niet alle resultaten van de erop uit te voeren proeven zijn gekend en/of alle controlemetingen zijn uitgevoerd. Het CCTV-onderzoek vormt hierop een uitzondering voor zover de aannemer zelf niet aansprakelijk is voor het niet uitvoeren ervan.</w:t>
      </w:r>
    </w:p>
    <w:p w14:paraId="08D5C3D5" w14:textId="77777777" w:rsidR="00B94395" w:rsidRPr="00BE0627" w:rsidRDefault="00B94395" w:rsidP="007367F4"/>
    <w:p w14:paraId="2C7B3A2A" w14:textId="08824676" w:rsidR="005E779E" w:rsidRPr="00BE0627" w:rsidRDefault="005E779E" w:rsidP="007367F4">
      <w:r w:rsidRPr="00BE0627">
        <w:t>In geval van slechte proefresultaten worden de reeds betaalde bedragen van alle erop betrekking hebbende posten uit de eerstvolgende vorderingsstaten gelicht tot aan de tekortkomingen een voor de bouwheer aanvaardbare oplossing is gegeven.</w:t>
      </w:r>
    </w:p>
    <w:p w14:paraId="43B18F0B" w14:textId="77777777" w:rsidR="00B94395" w:rsidRPr="00BE0627" w:rsidRDefault="00B94395" w:rsidP="007367F4"/>
    <w:p w14:paraId="0E733A19" w14:textId="11B0B8E3" w:rsidR="005E779E" w:rsidRPr="00BE0627" w:rsidRDefault="005E779E" w:rsidP="007367F4">
      <w:r w:rsidRPr="00BE0627">
        <w:t>De bouwheer wenst op deze wijze enkel de conform het bestek uitgevoerde en goedgekeurde werken te betalen.</w:t>
      </w:r>
    </w:p>
    <w:p w14:paraId="701DE2D1" w14:textId="77777777" w:rsidR="00B94395" w:rsidRPr="00BE0627" w:rsidRDefault="00B94395" w:rsidP="007367F4"/>
    <w:p w14:paraId="13590C48" w14:textId="77777777" w:rsidR="005E779E" w:rsidRPr="00BE0627" w:rsidRDefault="005E779E" w:rsidP="007367F4">
      <w:r w:rsidRPr="00BE0627">
        <w:t>Elk onvoorzien of aanvullend werk uitgevoerd zonder schriftelijk bevel, komt niet in aanmerking voor betaling.</w:t>
      </w:r>
    </w:p>
    <w:p w14:paraId="5A38DD87" w14:textId="11133F3F" w:rsidR="005E779E" w:rsidRPr="00BE0627" w:rsidRDefault="005E779E" w:rsidP="007367F4">
      <w:r w:rsidRPr="00BE0627">
        <w:t>Gebrekkige en/of onvolledig uitgevoerde werken komen in geen geval in aanmerking voor facturatie.</w:t>
      </w:r>
    </w:p>
    <w:p w14:paraId="2F3C13BC" w14:textId="77777777" w:rsidR="00B94395" w:rsidRPr="00BE0627" w:rsidRDefault="00B94395" w:rsidP="007367F4"/>
    <w:p w14:paraId="529766CC" w14:textId="68CD8389" w:rsidR="005E779E" w:rsidRPr="00BE0627" w:rsidRDefault="005E779E" w:rsidP="007367F4">
      <w:r w:rsidRPr="00BE0627">
        <w:t>De herziening van de prijzen wordt slechts toegepast op het eindbedrag van elke vorderingsstaat.</w:t>
      </w:r>
    </w:p>
    <w:p w14:paraId="12C2A8B0" w14:textId="77777777" w:rsidR="00B94395" w:rsidRPr="00BE0627" w:rsidRDefault="00B94395" w:rsidP="007367F4"/>
    <w:p w14:paraId="154F8963" w14:textId="72B48797" w:rsidR="005E779E" w:rsidRPr="00BE0627" w:rsidRDefault="005E779E" w:rsidP="007367F4">
      <w:r w:rsidRPr="00BE0627">
        <w:t>Voor de indiening van de schuldvorderingen moet volgende procedure strikt gevolgd worden:</w:t>
      </w:r>
    </w:p>
    <w:p w14:paraId="2756564F" w14:textId="77777777" w:rsidR="005E779E" w:rsidRPr="00BE0627" w:rsidRDefault="005E779E" w:rsidP="00AE579E">
      <w:pPr>
        <w:pStyle w:val="Lijstalinea"/>
        <w:numPr>
          <w:ilvl w:val="0"/>
          <w:numId w:val="38"/>
        </w:numPr>
      </w:pPr>
      <w:r w:rsidRPr="00BE0627">
        <w:t>De aannemer maakt een voorstel van vorderingsstaat voor nazicht over aan de aanbestedende overheid. Dit voorstel wordt digitaal bezorgd aan de betrokken werkcontroleur en het studiebureau.</w:t>
      </w:r>
    </w:p>
    <w:p w14:paraId="3639E925" w14:textId="77777777" w:rsidR="005E779E" w:rsidRPr="00BE0627" w:rsidRDefault="005E779E" w:rsidP="00AE579E">
      <w:pPr>
        <w:pStyle w:val="Lijstalinea"/>
        <w:numPr>
          <w:ilvl w:val="0"/>
          <w:numId w:val="38"/>
        </w:numPr>
      </w:pPr>
      <w:r w:rsidRPr="00BE0627">
        <w:t>De aanbestedende overheid beschikt over 14 kalenderdagen voor nazicht, correctie en goedkeuring van dit voorstel.</w:t>
      </w:r>
    </w:p>
    <w:p w14:paraId="66B1FF1D" w14:textId="31FD55DB" w:rsidR="005E779E" w:rsidRPr="00BE0627" w:rsidRDefault="005E779E" w:rsidP="00AE579E">
      <w:pPr>
        <w:pStyle w:val="Lijstalinea"/>
        <w:numPr>
          <w:ilvl w:val="0"/>
          <w:numId w:val="38"/>
        </w:numPr>
      </w:pPr>
      <w:r w:rsidRPr="00BE0627">
        <w:t>De door de werkcontroleur nagekeken hoeveelheden en eventueel aangepaste schuldvordering wordt, gedateerd en ondertekend, en met de gedetailleerde staten van de werken door de aannemer aan de aanbestedende overheid digitaal en tegelijkertijd per aangetekende zending (in 2 exemplaren) bezorgd. Digitaal gebeurt dit aan de betrokken werkcontroleur en eveneens aan de aankoopdienst (</w:t>
      </w:r>
      <w:hyperlink r:id="rId21" w:history="1">
        <w:r w:rsidRPr="00BE0627">
          <w:rPr>
            <w:rStyle w:val="Hyperlink"/>
            <w:color w:val="auto"/>
          </w:rPr>
          <w:t>cad@lokeren.be</w:t>
        </w:r>
      </w:hyperlink>
      <w:r w:rsidRPr="00BE0627">
        <w:t>) en het studiebureau. Als begindatum van de verificatietermijn geldt de datum van ontvangst door de aanbestedende overheid of de tweede dag na de datum van de aantekening.</w:t>
      </w:r>
    </w:p>
    <w:p w14:paraId="042A2EA4" w14:textId="77777777" w:rsidR="00B94395" w:rsidRPr="00BE0627" w:rsidRDefault="00B94395" w:rsidP="007367F4"/>
    <w:p w14:paraId="5594F119" w14:textId="2B8ABABA" w:rsidR="005E779E" w:rsidRPr="00BE0627" w:rsidRDefault="005E779E" w:rsidP="007367F4">
      <w:r w:rsidRPr="00BE0627">
        <w:lastRenderedPageBreak/>
        <w:t>De door de aannemer ingediende gedetailleerde staat van de werken (vorderingsstaat) is volgens NBN 806-006.</w:t>
      </w:r>
    </w:p>
    <w:p w14:paraId="4DF225B2" w14:textId="5F1A833A" w:rsidR="005E779E" w:rsidRPr="00BE0627" w:rsidRDefault="005E779E" w:rsidP="007367F4">
      <w:r w:rsidRPr="00BE0627">
        <w:t>Hij wordt opgesteld volgens de indeling van bijgevoegde (samenvattende) opmetingsstaat. Per maand zal een vorderingsstaat met schuldvordering ingediend worden. De vorderingsstaat begint vanaf de contractuele aanvangsdatum en loopt tot het einde van de betrokken kalendermaand. Als de aannemer de werken vroeger aanvat, begint de periode van de eerste vorderingsstaat op de reële aanvangsdatum van de werken. De volgende vorderingsstaten lopen steeds vanaf de 1ste van de maand tot het einde ervan. Verschuldigde bedragen van geldboeten, kortingen, schadeloosstellingen, e.d. worden afgehouden van het bedrag der toegekende betaling.</w:t>
      </w:r>
    </w:p>
    <w:p w14:paraId="48251089" w14:textId="77777777" w:rsidR="00B94395" w:rsidRPr="00BE0627" w:rsidRDefault="00B94395" w:rsidP="007367F4"/>
    <w:p w14:paraId="5D9D00CB" w14:textId="64952122" w:rsidR="005E779E" w:rsidRPr="00BE0627" w:rsidRDefault="005E779E" w:rsidP="007367F4">
      <w:r w:rsidRPr="00BE0627">
        <w:t>Teneinde de continuïteit van de vorderingsstaten te verzekeren, dienen voor de periodes waarin geen werken worden uitgevoerd, 'nihilstaten', met bijhorende nul-(schuld)vordering te worden opgemaakt.</w:t>
      </w:r>
    </w:p>
    <w:p w14:paraId="163DD83F" w14:textId="77777777" w:rsidR="00B94395" w:rsidRPr="00BE0627" w:rsidRDefault="00B94395" w:rsidP="007367F4"/>
    <w:p w14:paraId="6B34517F" w14:textId="4AB17E0F" w:rsidR="005E779E" w:rsidRPr="00BE0627" w:rsidRDefault="005E779E" w:rsidP="007367F4">
      <w:r w:rsidRPr="00BE0627">
        <w:t>In geval van meerwerken/verrekeningen worden deze voorafgaandelijk ter goedkeuring voorgelegd aan de aanbestedende overheid. Na goedkeuring van de voorgestelde meerwerken/verrekeningen en na uitvoering en aanvaarding van deze meerwerken/verrekeningen worden ze opgenomen in een afzonderlijke bisstaat met afzonderlijke schuldvordering. De nummering van deze bisstaat moet in overeenstemming zijn met de nummering van de vorderingsstaat van de betrokken periode.</w:t>
      </w:r>
    </w:p>
    <w:p w14:paraId="42395F65" w14:textId="77777777" w:rsidR="00B94395" w:rsidRPr="00BE0627" w:rsidRDefault="00B94395" w:rsidP="007367F4"/>
    <w:p w14:paraId="5127689A" w14:textId="66721916" w:rsidR="005E779E" w:rsidRPr="00BE0627" w:rsidRDefault="005E779E" w:rsidP="007367F4">
      <w:r w:rsidRPr="00BE0627">
        <w:t xml:space="preserve">De verificatietermijn bedraagt </w:t>
      </w:r>
      <w:r w:rsidRPr="00BE0627">
        <w:rPr>
          <w:u w:val="single"/>
        </w:rPr>
        <w:t>30 kalenderdagen</w:t>
      </w:r>
      <w:r w:rsidRPr="00BE0627">
        <w:t xml:space="preserve"> vanaf de dag waarop de aanbestedende overheid de verklaring van schuldvordering van de aannemer heeft ontvangen. </w:t>
      </w:r>
      <w:r w:rsidRPr="00BE0627">
        <w:tab/>
        <w:t>·</w:t>
      </w:r>
    </w:p>
    <w:p w14:paraId="6FE4B256" w14:textId="77777777" w:rsidR="005E779E" w:rsidRPr="00BE0627" w:rsidRDefault="005E779E" w:rsidP="007367F4">
      <w:r w:rsidRPr="00BE0627">
        <w:t>De betalingstermijn bedraagt 30 kalenderdagen vanaf de dag waarop de aanbestedende overheid de factuur van de aannemer heeft ontvangen.</w:t>
      </w:r>
    </w:p>
    <w:p w14:paraId="1C474460" w14:textId="77777777" w:rsidR="00B94395" w:rsidRPr="00BE0627" w:rsidRDefault="00B94395" w:rsidP="007367F4"/>
    <w:p w14:paraId="339A77A4" w14:textId="44AC2D00" w:rsidR="005E779E" w:rsidRPr="00BE0627" w:rsidRDefault="005E779E" w:rsidP="007367F4">
      <w:r w:rsidRPr="00BE0627">
        <w:t>Bij een éénmalige betaling of bij een eindstaat worden bovenvermelde termijnen als volgt gewijzigd: De verificatietermijn bedraagt 45 kalenderdagen vanaf de dag waarop de aanbestedende overheid de verklaring van schuldvordering van de aannemer heeft ontvangen voor de eindstaat</w:t>
      </w:r>
    </w:p>
    <w:p w14:paraId="47ECA5B8" w14:textId="77777777" w:rsidR="005E779E" w:rsidRPr="00BE0627" w:rsidRDefault="005E779E" w:rsidP="007367F4">
      <w:r w:rsidRPr="00BE0627">
        <w:t>De betalingstermijn bedraagt 45 kalenderdagen vanaf de dag waarop de aanbestedende overheid de factuur voor de eindstaat van de aannemer heeft ontvangen.</w:t>
      </w:r>
    </w:p>
    <w:p w14:paraId="4BC2FD11" w14:textId="77777777" w:rsidR="00B94395" w:rsidRPr="00BE0627" w:rsidRDefault="00B94395" w:rsidP="007367F4"/>
    <w:p w14:paraId="5C9E6732" w14:textId="392E997C" w:rsidR="005E779E" w:rsidRPr="00BE0627" w:rsidRDefault="005E779E" w:rsidP="007367F4">
      <w:r w:rsidRPr="00BE0627">
        <w:t>Na goedkeuring van de schuldvordering door de aanbestedende overheid, maakt de aannemer een factuur op voor het door de aanbestedende overheid goedgekeurde en voor betaling aanvaarde bedrag.</w:t>
      </w:r>
    </w:p>
    <w:p w14:paraId="43E9E3D2" w14:textId="05BE2520" w:rsidR="005E779E" w:rsidRPr="00BE0627" w:rsidRDefault="005E779E" w:rsidP="007367F4">
      <w:r w:rsidRPr="00BE0627">
        <w:t>De factuur dient vergezeld te zijn van alle nodige documenten alvorens zij voor betaling in aanmerking kan komen. Zij dient binnen de 5 kalenderdager nadat de aannemer bericht gekregen heeft van de aanbestedende overheid van het voor betaling aanvaarde bedrag, digitaal bezorgd te worden aan de aanbestedende overheid.</w:t>
      </w:r>
    </w:p>
    <w:p w14:paraId="365966CB" w14:textId="77777777" w:rsidR="00B94395" w:rsidRPr="00BE0627" w:rsidRDefault="00B94395" w:rsidP="007367F4"/>
    <w:p w14:paraId="7ED5D663" w14:textId="1EFCF514" w:rsidR="005E779E" w:rsidRDefault="005E779E" w:rsidP="007367F4">
      <w:r w:rsidRPr="00BE0627">
        <w:t>De aannemer zal zijn factuur opmaken met btw</w:t>
      </w:r>
      <w:r w:rsidR="00BB0B8C">
        <w:t>.</w:t>
      </w:r>
    </w:p>
    <w:p w14:paraId="400953B8" w14:textId="77777777" w:rsidR="00BB0B8C" w:rsidRPr="005A375F" w:rsidRDefault="00BB0B8C" w:rsidP="00BB0B8C">
      <w:pPr>
        <w:keepNext/>
      </w:pPr>
      <w:r w:rsidRPr="005A375F">
        <w:t xml:space="preserve">Overeenkomstig artikel 14/1 van de wet van 17/06/2016, moeten de facturen in elektronische vorm (in XML-formaat volgens de PEPPOL bis standaard) verzonden worden. De facturen moeten rechtstreeks </w:t>
      </w:r>
      <w:r w:rsidRPr="005A375F">
        <w:lastRenderedPageBreak/>
        <w:t>ingediend worden via https://digital.belgium.be/e-invoicing of via uw boekhoudprogramma (verbonden met het PEPPOL netwerk).</w:t>
      </w:r>
    </w:p>
    <w:p w14:paraId="40DD818D" w14:textId="77777777" w:rsidR="00BB0B8C" w:rsidRPr="005A375F" w:rsidRDefault="00BB0B8C" w:rsidP="00BB0B8C">
      <w:pPr>
        <w:keepNext/>
      </w:pPr>
    </w:p>
    <w:p w14:paraId="0CBFD18C" w14:textId="77777777" w:rsidR="00BB0B8C" w:rsidRPr="005A375F" w:rsidRDefault="00BB0B8C" w:rsidP="00BB0B8C">
      <w:pPr>
        <w:keepNext/>
      </w:pPr>
      <w:r w:rsidRPr="005A375F">
        <w:t>De elektronische factuur bevat minimaal de volgende kernelementen:</w:t>
      </w:r>
    </w:p>
    <w:p w14:paraId="35D69ABD" w14:textId="77777777" w:rsidR="00BB0B8C" w:rsidRPr="005A375F" w:rsidRDefault="00BB0B8C" w:rsidP="00BB0B8C">
      <w:pPr>
        <w:keepNext/>
      </w:pPr>
    </w:p>
    <w:p w14:paraId="04FB04F4" w14:textId="77777777" w:rsidR="00BB0B8C" w:rsidRPr="005A375F" w:rsidRDefault="00BB0B8C" w:rsidP="00BB0B8C">
      <w:pPr>
        <w:keepNext/>
      </w:pPr>
      <w:r w:rsidRPr="005A375F">
        <w:t>1° proces- en factuurkenmerken;</w:t>
      </w:r>
    </w:p>
    <w:p w14:paraId="2CF9B246" w14:textId="77777777" w:rsidR="00BB0B8C" w:rsidRPr="005A375F" w:rsidRDefault="00BB0B8C" w:rsidP="00BB0B8C">
      <w:pPr>
        <w:keepNext/>
      </w:pPr>
      <w:r w:rsidRPr="005A375F">
        <w:t>2° factuurperiode;</w:t>
      </w:r>
    </w:p>
    <w:p w14:paraId="0238F2A9" w14:textId="77777777" w:rsidR="00BB0B8C" w:rsidRPr="005A375F" w:rsidRDefault="00BB0B8C" w:rsidP="00BB0B8C">
      <w:pPr>
        <w:keepNext/>
      </w:pPr>
      <w:r w:rsidRPr="005A375F">
        <w:t>3° informatie over de verkoper;</w:t>
      </w:r>
    </w:p>
    <w:p w14:paraId="5DC1FEF5" w14:textId="77777777" w:rsidR="00BB0B8C" w:rsidRPr="005A375F" w:rsidRDefault="00BB0B8C" w:rsidP="00BB0B8C">
      <w:pPr>
        <w:keepNext/>
      </w:pPr>
      <w:r w:rsidRPr="005A375F">
        <w:t>4° informatie over de koper;</w:t>
      </w:r>
    </w:p>
    <w:p w14:paraId="765ED45F" w14:textId="77777777" w:rsidR="00BB0B8C" w:rsidRPr="005A375F" w:rsidRDefault="00BB0B8C" w:rsidP="00BB0B8C">
      <w:pPr>
        <w:keepNext/>
      </w:pPr>
      <w:r w:rsidRPr="005A375F">
        <w:t>5° informatie over de begunstigde van de betaling;</w:t>
      </w:r>
    </w:p>
    <w:p w14:paraId="2F06296A" w14:textId="77777777" w:rsidR="00BB0B8C" w:rsidRPr="005A375F" w:rsidRDefault="00BB0B8C" w:rsidP="00BB0B8C">
      <w:pPr>
        <w:keepNext/>
      </w:pPr>
      <w:r w:rsidRPr="005A375F">
        <w:t>6° informatie over de ﬁscaal vertegenwoordiger van de verkoper;</w:t>
      </w:r>
    </w:p>
    <w:p w14:paraId="1A6F8660" w14:textId="77777777" w:rsidR="00BB0B8C" w:rsidRPr="005A375F" w:rsidRDefault="00BB0B8C" w:rsidP="00BB0B8C">
      <w:pPr>
        <w:keepNext/>
      </w:pPr>
      <w:r w:rsidRPr="005A375F">
        <w:t>7° verwijzing naar de overeenkomst;</w:t>
      </w:r>
    </w:p>
    <w:p w14:paraId="4382D390" w14:textId="77777777" w:rsidR="00BB0B8C" w:rsidRPr="005A375F" w:rsidRDefault="00BB0B8C" w:rsidP="00BB0B8C">
      <w:pPr>
        <w:keepNext/>
      </w:pPr>
      <w:r w:rsidRPr="005A375F">
        <w:t>8° leveringsdetails;</w:t>
      </w:r>
    </w:p>
    <w:p w14:paraId="0CFB081E" w14:textId="77777777" w:rsidR="00BB0B8C" w:rsidRPr="005A375F" w:rsidRDefault="00BB0B8C" w:rsidP="00BB0B8C">
      <w:pPr>
        <w:keepNext/>
      </w:pPr>
      <w:r w:rsidRPr="005A375F">
        <w:t>9° betalingsinstructies;</w:t>
      </w:r>
    </w:p>
    <w:p w14:paraId="15732158" w14:textId="77777777" w:rsidR="00BB0B8C" w:rsidRPr="005A375F" w:rsidRDefault="00BB0B8C" w:rsidP="00BB0B8C">
      <w:pPr>
        <w:keepNext/>
      </w:pPr>
      <w:r w:rsidRPr="005A375F">
        <w:t>10° informatie over kortingen of toeslagen;</w:t>
      </w:r>
    </w:p>
    <w:p w14:paraId="7CD2FA84" w14:textId="77777777" w:rsidR="00BB0B8C" w:rsidRPr="005A375F" w:rsidRDefault="00BB0B8C" w:rsidP="00BB0B8C">
      <w:pPr>
        <w:keepNext/>
      </w:pPr>
      <w:r w:rsidRPr="005A375F">
        <w:t>11° informatie over de factuurposten;</w:t>
      </w:r>
    </w:p>
    <w:p w14:paraId="44E19A15" w14:textId="77777777" w:rsidR="00BB0B8C" w:rsidRPr="005A375F" w:rsidRDefault="00BB0B8C" w:rsidP="00BB0B8C">
      <w:pPr>
        <w:keepNext/>
      </w:pPr>
      <w:r w:rsidRPr="005A375F">
        <w:t>12° totalen op de factuur;</w:t>
      </w:r>
    </w:p>
    <w:p w14:paraId="1DE0E27C" w14:textId="77777777" w:rsidR="00BB0B8C" w:rsidRPr="005A375F" w:rsidRDefault="00BB0B8C" w:rsidP="00BB0B8C">
      <w:pPr>
        <w:keepNext/>
      </w:pPr>
      <w:r w:rsidRPr="005A375F">
        <w:t>13° uitsplitsing van de btw per tarief.</w:t>
      </w:r>
    </w:p>
    <w:p w14:paraId="49F661C5" w14:textId="77777777" w:rsidR="00BB0B8C" w:rsidRDefault="00BB0B8C" w:rsidP="007367F4"/>
    <w:p w14:paraId="6786D15A" w14:textId="77777777" w:rsidR="00BB0B8C" w:rsidRPr="00BE0627" w:rsidRDefault="00BB0B8C" w:rsidP="007367F4"/>
    <w:p w14:paraId="5EB0613D" w14:textId="77777777" w:rsidR="005E779E" w:rsidRPr="00BE0627" w:rsidRDefault="005E779E" w:rsidP="007367F4">
      <w:pPr>
        <w:pStyle w:val="Stndaardvet"/>
      </w:pPr>
      <w:r w:rsidRPr="00BE0627">
        <w:t>2.</w:t>
      </w:r>
      <w:r w:rsidRPr="00BE0627">
        <w:tab/>
        <w:t>Werken waarvoor bijzondere betalingsvoorwaarden van toepassing zijn</w:t>
      </w:r>
    </w:p>
    <w:p w14:paraId="2F8F3F1F" w14:textId="77777777" w:rsidR="005E779E" w:rsidRPr="00BE0627" w:rsidRDefault="005E779E" w:rsidP="007367F4">
      <w:r w:rsidRPr="00BE0627">
        <w:t>NOOT: Bij niet-voldoening van de proefresultaten en/of controlemetingen van de onder punt 2 vermelde bijzondere betalingsvoorwaarden worden alle erop betrekking hebbende posten uit de eerstvolgende vorderingsstaten gelicht zoals gesteld onder hoger punt 1.</w:t>
      </w:r>
    </w:p>
    <w:p w14:paraId="25756506" w14:textId="5AC47F23" w:rsidR="005E779E" w:rsidRPr="00BE0627" w:rsidRDefault="005E779E" w:rsidP="007367F4">
      <w:pPr>
        <w:pStyle w:val="Stndaardvet"/>
      </w:pPr>
      <w:r w:rsidRPr="00BE0627">
        <w:t>3.</w:t>
      </w:r>
      <w:r w:rsidRPr="00BE0627">
        <w:tab/>
        <w:t>Betalingen van posten volgens TVS</w:t>
      </w:r>
      <w:r w:rsidR="006C3558" w:rsidRPr="00BE0627">
        <w:t xml:space="preserve"> / VS</w:t>
      </w:r>
      <w:r w:rsidR="00165357" w:rsidRPr="00BE0627">
        <w:t xml:space="preserve"> / GS</w:t>
      </w:r>
    </w:p>
    <w:p w14:paraId="23B16C13" w14:textId="35D47B60" w:rsidR="005E779E" w:rsidRPr="00BE0627" w:rsidRDefault="005E779E" w:rsidP="007367F4">
      <w:pPr>
        <w:rPr>
          <w:lang w:eastAsia="nl-BE"/>
        </w:rPr>
      </w:pPr>
      <w:r w:rsidRPr="00BE0627">
        <w:rPr>
          <w:lang w:eastAsia="nl-BE"/>
        </w:rPr>
        <w:t>In de opmetingsstaat zijn posten opgenomen met een te verantwoorden som, voorbehouden voor zaken, werken en leveringen die de aannemer tijdens de uitvoering dient uit te voeren en d</w:t>
      </w:r>
      <w:r w:rsidR="00847D7E" w:rsidRPr="00BE0627">
        <w:rPr>
          <w:lang w:eastAsia="nl-BE"/>
        </w:rPr>
        <w:t>i</w:t>
      </w:r>
      <w:r w:rsidRPr="00BE0627">
        <w:rPr>
          <w:lang w:eastAsia="nl-BE"/>
        </w:rPr>
        <w:t>e onmogelijk in te schatten zijn bij aanbesteding.</w:t>
      </w:r>
    </w:p>
    <w:p w14:paraId="688BE706" w14:textId="77777777" w:rsidR="005E779E" w:rsidRPr="00BE0627" w:rsidRDefault="005E779E" w:rsidP="007367F4">
      <w:pPr>
        <w:rPr>
          <w:lang w:eastAsia="nl-BE"/>
        </w:rPr>
      </w:pPr>
      <w:r w:rsidRPr="00BE0627">
        <w:rPr>
          <w:lang w:eastAsia="nl-BE"/>
        </w:rPr>
        <w:t>De (terug)betaling van alle kosten geschiedt steeds en uitsluitend op basis van voor te leggen bewijsstukken zoals weegbons en facturen en van tegensprekelijk vastgelegde werkuren.</w:t>
      </w:r>
    </w:p>
    <w:p w14:paraId="5A2AAE04" w14:textId="3F1CA8C2" w:rsidR="005E779E" w:rsidRPr="00BE0627" w:rsidRDefault="005E779E" w:rsidP="007367F4">
      <w:pPr>
        <w:rPr>
          <w:lang w:eastAsia="nl-BE"/>
        </w:rPr>
      </w:pPr>
      <w:r w:rsidRPr="00BE0627">
        <w:rPr>
          <w:lang w:eastAsia="nl-BE"/>
        </w:rPr>
        <w:t>In de vorderingsstaat wordt het nettobedrag opgenomen van de werkelijk betaalde kost die aan de aannemer gefactureerd werd, vermeerderd met 10% voor algemene onkosten en winst. De op deze kost betaalde BTW wordt verrekend in het globale BTW-bedrag van de vorderingsstaat. Een kopie van de overeenkomstige facturen dient bij de vorderingsstaat te worden gevoegd.</w:t>
      </w:r>
    </w:p>
    <w:p w14:paraId="1640965B" w14:textId="52BE8A52" w:rsidR="00A90924" w:rsidRPr="00BE0627" w:rsidRDefault="00A90924" w:rsidP="007367F4">
      <w:pPr>
        <w:pStyle w:val="Kop1"/>
      </w:pPr>
      <w:bookmarkStart w:id="134" w:name="_Toc168338604"/>
      <w:bookmarkEnd w:id="9"/>
      <w:r w:rsidRPr="00BE0627">
        <w:lastRenderedPageBreak/>
        <w:t>HOOFDSTUK 2 - ALGEMENE BEPALINGEN</w:t>
      </w:r>
      <w:bookmarkEnd w:id="134"/>
    </w:p>
    <w:p w14:paraId="46D4E6D1" w14:textId="2CCE556B" w:rsidR="00A90924" w:rsidRPr="00BE0627" w:rsidRDefault="00DA3243" w:rsidP="00C549DF">
      <w:pPr>
        <w:pStyle w:val="Kop2"/>
      </w:pPr>
      <w:bookmarkStart w:id="135" w:name="_Toc168338605"/>
      <w:r w:rsidRPr="00BE0627">
        <w:t>6</w:t>
      </w:r>
      <w:r w:rsidR="00A90924" w:rsidRPr="00BE0627">
        <w:tab/>
        <w:t>Meetmethoden voor hoeveelheden</w:t>
      </w:r>
      <w:bookmarkEnd w:id="135"/>
    </w:p>
    <w:p w14:paraId="70A7BDE2" w14:textId="77777777" w:rsidR="00A90924" w:rsidRPr="00BE0627" w:rsidRDefault="00A90924" w:rsidP="007367F4">
      <w:r w:rsidRPr="00BE0627">
        <w:t>Na uitvoering van de werken worden de hoeveelheden voor de posten met 'vermoedelijke hoeveelheden' tegensprekelijk opgemeten.</w:t>
      </w:r>
    </w:p>
    <w:p w14:paraId="6E2C7EC2" w14:textId="54E6D945" w:rsidR="00A90924" w:rsidRPr="00BE0627" w:rsidRDefault="00DA3243" w:rsidP="008D6505">
      <w:pPr>
        <w:pStyle w:val="Kop3"/>
      </w:pPr>
      <w:r w:rsidRPr="00BE0627">
        <w:t>6</w:t>
      </w:r>
      <w:r w:rsidR="00A90924" w:rsidRPr="00BE0627">
        <w:t>.1</w:t>
      </w:r>
      <w:r w:rsidR="00A90924" w:rsidRPr="00BE0627">
        <w:tab/>
        <w:t>Bepaling van hoeveelheden</w:t>
      </w:r>
    </w:p>
    <w:p w14:paraId="41898C89" w14:textId="77777777" w:rsidR="00A37964" w:rsidRPr="00BE0627" w:rsidRDefault="00A37964" w:rsidP="00A37964">
      <w:pPr>
        <w:pStyle w:val="BBVMSW"/>
        <w:rPr>
          <w:color w:val="auto"/>
        </w:rPr>
      </w:pPr>
      <w:r w:rsidRPr="00BE0627">
        <w:rPr>
          <w:color w:val="auto"/>
        </w:rPr>
        <w:t>Hoeveelheden worden afgerond op twee cijfers na de komma.</w:t>
      </w:r>
    </w:p>
    <w:p w14:paraId="2159DC75" w14:textId="5A5A9D95" w:rsidR="00A90924" w:rsidRPr="00BE0627" w:rsidRDefault="00DA3243" w:rsidP="007367F4">
      <w:pPr>
        <w:pStyle w:val="Kop4"/>
        <w:rPr>
          <w:color w:val="auto"/>
        </w:rPr>
      </w:pPr>
      <w:bookmarkStart w:id="136" w:name="_Hlk63139509"/>
      <w:r w:rsidRPr="00BE0627">
        <w:rPr>
          <w:color w:val="auto"/>
        </w:rPr>
        <w:t>6</w:t>
      </w:r>
      <w:r w:rsidR="00A90924" w:rsidRPr="00BE0627">
        <w:rPr>
          <w:color w:val="auto"/>
        </w:rPr>
        <w:t>.2.5</w:t>
      </w:r>
      <w:r w:rsidR="00A90924" w:rsidRPr="00BE0627">
        <w:rPr>
          <w:color w:val="auto"/>
        </w:rPr>
        <w:tab/>
        <w:t>Afkortingen en eenheden</w:t>
      </w:r>
    </w:p>
    <w:p w14:paraId="0F6B2789" w14:textId="77777777" w:rsidR="00A90924" w:rsidRPr="00BE0627" w:rsidRDefault="00A90924" w:rsidP="000C267C">
      <w:pPr>
        <w:pStyle w:val="BBAQFAanvullingen"/>
        <w:rPr>
          <w:color w:val="auto"/>
        </w:rPr>
      </w:pPr>
      <w:r w:rsidRPr="00BE0627">
        <w:rPr>
          <w:color w:val="auto"/>
        </w:rPr>
        <w:t>Aan de lijst van gebruikte afkortingen worden volgende maateenheden toegevoegd:</w:t>
      </w:r>
    </w:p>
    <w:p w14:paraId="1CD85AA2" w14:textId="77777777" w:rsidR="00A90924" w:rsidRPr="00BE0627" w:rsidRDefault="00A90924" w:rsidP="00D92C92">
      <w:pPr>
        <w:pStyle w:val="Lijstalinea"/>
        <w:numPr>
          <w:ilvl w:val="0"/>
          <w:numId w:val="19"/>
        </w:numPr>
        <w:rPr>
          <w:color w:val="auto"/>
        </w:rPr>
      </w:pPr>
      <w:r w:rsidRPr="00BE0627">
        <w:rPr>
          <w:color w:val="auto"/>
        </w:rPr>
        <w:t xml:space="preserve">Si = inwendige sectie van leiding </w:t>
      </w:r>
    </w:p>
    <w:p w14:paraId="3319C49B" w14:textId="77777777" w:rsidR="00A90924" w:rsidRPr="00BE0627" w:rsidRDefault="00A90924" w:rsidP="00D92C92">
      <w:pPr>
        <w:pStyle w:val="Lijstalinea"/>
        <w:numPr>
          <w:ilvl w:val="0"/>
          <w:numId w:val="19"/>
        </w:numPr>
        <w:rPr>
          <w:color w:val="auto"/>
        </w:rPr>
      </w:pPr>
      <w:r w:rsidRPr="00BE0627">
        <w:rPr>
          <w:color w:val="auto"/>
        </w:rPr>
        <w:t xml:space="preserve">A = inwendige sectie van leiding </w:t>
      </w:r>
    </w:p>
    <w:p w14:paraId="7E983A48" w14:textId="08E94BF3" w:rsidR="00A90924" w:rsidRPr="00BE0627" w:rsidRDefault="00A90924" w:rsidP="00D92C92">
      <w:pPr>
        <w:pStyle w:val="Lijstalinea"/>
        <w:numPr>
          <w:ilvl w:val="0"/>
          <w:numId w:val="19"/>
        </w:numPr>
        <w:rPr>
          <w:color w:val="auto"/>
          <w:lang w:val="de-DE"/>
        </w:rPr>
      </w:pPr>
      <w:r w:rsidRPr="00BE0627">
        <w:rPr>
          <w:color w:val="auto"/>
          <w:lang w:val="de-DE"/>
        </w:rPr>
        <w:t xml:space="preserve">dm = decimeter </w:t>
      </w:r>
    </w:p>
    <w:p w14:paraId="3F3694D3" w14:textId="77777777" w:rsidR="00310EEC" w:rsidRPr="00BE0627" w:rsidRDefault="00310EEC" w:rsidP="000C267C">
      <w:pPr>
        <w:pStyle w:val="BBAQFAanvullingen"/>
        <w:rPr>
          <w:color w:val="auto"/>
        </w:rPr>
      </w:pPr>
    </w:p>
    <w:p w14:paraId="3A0976F1" w14:textId="48B0BC5A" w:rsidR="00310EEC" w:rsidRPr="00BE0627" w:rsidRDefault="00310EEC" w:rsidP="000C267C">
      <w:pPr>
        <w:pStyle w:val="BBAQFAanvullingen"/>
        <w:rPr>
          <w:color w:val="auto"/>
        </w:rPr>
      </w:pPr>
      <w:r w:rsidRPr="00BE0627">
        <w:rPr>
          <w:color w:val="auto"/>
        </w:rPr>
        <w:t>H</w:t>
      </w:r>
      <w:r w:rsidRPr="00BE0627">
        <w:rPr>
          <w:color w:val="auto"/>
        </w:rPr>
        <w:tab/>
        <w:t>=</w:t>
      </w:r>
      <w:r w:rsidRPr="00BE0627">
        <w:rPr>
          <w:color w:val="auto"/>
        </w:rPr>
        <w:tab/>
        <w:t>voor aanvullingen: idem als voor rioolleidingen</w:t>
      </w:r>
    </w:p>
    <w:p w14:paraId="1824D671" w14:textId="77777777" w:rsidR="00310EEC" w:rsidRPr="00BE0627" w:rsidRDefault="00310EEC" w:rsidP="000C267C">
      <w:pPr>
        <w:pStyle w:val="BBAQFAanvullingen"/>
        <w:rPr>
          <w:color w:val="auto"/>
        </w:rPr>
      </w:pPr>
      <w:r w:rsidRPr="00BE0627">
        <w:rPr>
          <w:color w:val="auto"/>
        </w:rPr>
        <w:t>Indien het “uitgevoerd” maaiveldpeil “H” hoger ligt dan het op het plan aangegeven maaiveldpeil, wordt dit voor de bepaling van “H” slechts aanvaard, wanneer dit het gevolg is van noodzakelijke, onafhankelijk van de opdrachtnemer, gestelde wijziging(en) welke aanvaard zijn door het opdrachtgevend bestuur.</w:t>
      </w:r>
    </w:p>
    <w:p w14:paraId="21972ACD" w14:textId="070A6E51" w:rsidR="00A90924" w:rsidRPr="00BE0627" w:rsidRDefault="00DA3243" w:rsidP="00C549DF">
      <w:pPr>
        <w:pStyle w:val="Kop2"/>
      </w:pPr>
      <w:bookmarkStart w:id="137" w:name="_Toc168338606"/>
      <w:bookmarkEnd w:id="136"/>
      <w:r w:rsidRPr="00BE0627">
        <w:t>7</w:t>
      </w:r>
      <w:r w:rsidR="00A90924" w:rsidRPr="00BE0627">
        <w:tab/>
        <w:t>Inbegrepen prestaties en leveringen</w:t>
      </w:r>
      <w:bookmarkEnd w:id="137"/>
    </w:p>
    <w:p w14:paraId="3F51CCD2" w14:textId="2BA3AD44" w:rsidR="00A90924" w:rsidRPr="00BE0627" w:rsidRDefault="00DA3243" w:rsidP="008D6505">
      <w:pPr>
        <w:pStyle w:val="Kop3"/>
      </w:pPr>
      <w:r w:rsidRPr="00BE0627">
        <w:t>7</w:t>
      </w:r>
      <w:r w:rsidR="00A90924" w:rsidRPr="00BE0627">
        <w:t>.1</w:t>
      </w:r>
      <w:r w:rsidR="00A90924" w:rsidRPr="00BE0627">
        <w:tab/>
        <w:t>Materialen beschikbaar gesteld door de aanbestedende overheid</w:t>
      </w:r>
    </w:p>
    <w:p w14:paraId="402B5FAB" w14:textId="2B8C4022" w:rsidR="00A90924" w:rsidRPr="00BE0627" w:rsidRDefault="00BE0EB3" w:rsidP="007367F4">
      <w:r w:rsidRPr="00BE0627">
        <w:t>Nihil</w:t>
      </w:r>
    </w:p>
    <w:p w14:paraId="192E78D6" w14:textId="2731585A" w:rsidR="00896000" w:rsidRPr="00BE0627" w:rsidRDefault="00896000" w:rsidP="007367F4">
      <w:pPr>
        <w:pStyle w:val="Kop4"/>
      </w:pPr>
      <w:bookmarkStart w:id="138" w:name="_Toc184527306"/>
      <w:bookmarkStart w:id="139" w:name="_Hlk63738484"/>
      <w:r w:rsidRPr="00BE0627">
        <w:t>7.1.2</w:t>
      </w:r>
      <w:r w:rsidRPr="00BE0627">
        <w:tab/>
      </w:r>
      <w:r w:rsidR="00566C7B" w:rsidRPr="00BE0627">
        <w:t>Tijdelijk terrein voor grondverbetering</w:t>
      </w:r>
      <w:bookmarkEnd w:id="138"/>
      <w:r w:rsidR="00566C7B" w:rsidRPr="00BE0627">
        <w:t xml:space="preserve"> of tijdelijke grondopslag (w-top)</w:t>
      </w:r>
    </w:p>
    <w:p w14:paraId="26DE6FE1" w14:textId="4C1E9F5D" w:rsidR="00896000" w:rsidRPr="00BE0627" w:rsidRDefault="00896000" w:rsidP="007367F4">
      <w:pPr>
        <w:rPr>
          <w:color w:val="auto"/>
        </w:rPr>
      </w:pPr>
      <w:bookmarkStart w:id="140" w:name="_Hlk63140136"/>
      <w:bookmarkEnd w:id="139"/>
      <w:r w:rsidRPr="00BE0627">
        <w:rPr>
          <w:color w:val="auto"/>
        </w:rPr>
        <w:t xml:space="preserve">Er is </w:t>
      </w:r>
      <w:r w:rsidRPr="00BE0627">
        <w:rPr>
          <w:b/>
          <w:bCs/>
          <w:color w:val="auto"/>
        </w:rPr>
        <w:t>geen tijdelijk terrein voor een grondverbeteringsinstallatie voorzien</w:t>
      </w:r>
      <w:r w:rsidRPr="00BE0627">
        <w:rPr>
          <w:color w:val="auto"/>
        </w:rPr>
        <w:t xml:space="preserve">. </w:t>
      </w:r>
      <w:r w:rsidR="00A62465" w:rsidRPr="00BE0627">
        <w:rPr>
          <w:color w:val="auto"/>
        </w:rPr>
        <w:t>De opdrachtnemer zoekt zelf in de nabijheid der werken (buiten de bouwzone) een terrein tijdelijk voor de duur van deze werken voor de opstelling van een grondmenginstallatie, de stapeling van voor herbruik geschikt of geschikt te maken gronden en het zeven van gronden. Alle kosten hieraan verbonden zijn een last van de aanneming.</w:t>
      </w:r>
      <w:r w:rsidRPr="00BE0627">
        <w:rPr>
          <w:color w:val="auto"/>
        </w:rPr>
        <w:t xml:space="preserve"> </w:t>
      </w:r>
    </w:p>
    <w:p w14:paraId="3E76CD2E" w14:textId="07C3375C" w:rsidR="00896000" w:rsidRPr="00BE0627" w:rsidRDefault="00896000" w:rsidP="007367F4">
      <w:pPr>
        <w:rPr>
          <w:color w:val="auto"/>
        </w:rPr>
      </w:pPr>
      <w:r w:rsidRPr="00BE0627">
        <w:rPr>
          <w:color w:val="auto"/>
        </w:rPr>
        <w:t xml:space="preserve">Tevens is er ook geen terrein voor werfkeet, materiaalopslag (al dan niet tussentijds),… voorzien. </w:t>
      </w:r>
    </w:p>
    <w:p w14:paraId="6EAA43D6" w14:textId="51B41727" w:rsidR="00896000" w:rsidRPr="00BE0627" w:rsidRDefault="00896000" w:rsidP="007367F4">
      <w:pPr>
        <w:rPr>
          <w:color w:val="auto"/>
        </w:rPr>
      </w:pPr>
      <w:r w:rsidRPr="00BE0627">
        <w:rPr>
          <w:color w:val="auto"/>
        </w:rPr>
        <w:t>De aannemer dient dus zeer duidelijk zelf in te staan voor de nodige terreinen, de onderhandelingen hieromtrent te voeren, te vergunningen te verzorgen… De opdrachtgever zal hierbij in geen geval tussenkomen noch de ev. kosten ervan dragen.</w:t>
      </w:r>
    </w:p>
    <w:p w14:paraId="04E926C9" w14:textId="6617B3D0" w:rsidR="004936BA" w:rsidRPr="00BE0627" w:rsidRDefault="004936BA" w:rsidP="007367F4">
      <w:pPr>
        <w:rPr>
          <w:color w:val="auto"/>
        </w:rPr>
      </w:pPr>
    </w:p>
    <w:p w14:paraId="4F7E35E3" w14:textId="77777777" w:rsidR="004936BA" w:rsidRPr="00BE0627" w:rsidRDefault="004936BA" w:rsidP="004936BA">
      <w:pPr>
        <w:pBdr>
          <w:top w:val="single" w:sz="4" w:space="1" w:color="auto"/>
          <w:left w:val="single" w:sz="4" w:space="4" w:color="auto"/>
          <w:bottom w:val="single" w:sz="4" w:space="1" w:color="auto"/>
          <w:right w:val="single" w:sz="4" w:space="4" w:color="auto"/>
        </w:pBdr>
        <w:rPr>
          <w:b/>
          <w:color w:val="auto"/>
        </w:rPr>
      </w:pPr>
    </w:p>
    <w:p w14:paraId="37E63675" w14:textId="77777777" w:rsidR="004936BA" w:rsidRPr="00BE0627" w:rsidRDefault="004936BA" w:rsidP="004936BA">
      <w:pPr>
        <w:pBdr>
          <w:top w:val="single" w:sz="4" w:space="1" w:color="auto"/>
          <w:left w:val="single" w:sz="4" w:space="4" w:color="auto"/>
          <w:bottom w:val="single" w:sz="4" w:space="1" w:color="auto"/>
          <w:right w:val="single" w:sz="4" w:space="4" w:color="auto"/>
        </w:pBdr>
        <w:rPr>
          <w:b/>
          <w:color w:val="auto"/>
        </w:rPr>
      </w:pPr>
      <w:r w:rsidRPr="00BE0627">
        <w:rPr>
          <w:b/>
          <w:color w:val="auto"/>
        </w:rPr>
        <w:t>De aannemer dient dus zeer duidelijk zelf in te staan voor de nodige terreinen, de onderhandelingen hieromtrent te voeren, te vergunningen te verzorgen… De opdrachtgever zal hierbij in geen geval tussenkomen noch de ev. kosten ervan dragen.</w:t>
      </w:r>
    </w:p>
    <w:p w14:paraId="15C3FD0D" w14:textId="77777777" w:rsidR="004936BA" w:rsidRPr="00BE0627" w:rsidRDefault="004936BA" w:rsidP="004936BA">
      <w:pPr>
        <w:pBdr>
          <w:top w:val="single" w:sz="4" w:space="1" w:color="auto"/>
          <w:left w:val="single" w:sz="4" w:space="4" w:color="auto"/>
          <w:bottom w:val="single" w:sz="4" w:space="1" w:color="auto"/>
          <w:right w:val="single" w:sz="4" w:space="4" w:color="auto"/>
        </w:pBdr>
        <w:rPr>
          <w:b/>
          <w:color w:val="auto"/>
        </w:rPr>
      </w:pPr>
    </w:p>
    <w:bookmarkEnd w:id="140"/>
    <w:p w14:paraId="5B01F29E" w14:textId="04545724" w:rsidR="00A90924" w:rsidRPr="00BE0627" w:rsidRDefault="00DA3243" w:rsidP="008D6505">
      <w:pPr>
        <w:pStyle w:val="Kop3"/>
      </w:pPr>
      <w:r w:rsidRPr="00BE0627">
        <w:lastRenderedPageBreak/>
        <w:t>7</w:t>
      </w:r>
      <w:r w:rsidR="00A90924" w:rsidRPr="00BE0627">
        <w:t>.2</w:t>
      </w:r>
      <w:r w:rsidR="00A90924" w:rsidRPr="00BE0627">
        <w:tab/>
        <w:t>Materialen waarvan de aanbestedende overheid eigenaar blijft</w:t>
      </w:r>
    </w:p>
    <w:p w14:paraId="74C58CE2" w14:textId="2FCFDA49" w:rsidR="00A90924" w:rsidRPr="00BE0627" w:rsidRDefault="00A90924" w:rsidP="007367F4">
      <w:r w:rsidRPr="00BE0627">
        <w:t xml:space="preserve">De materialen waarvan de bouwheer eigenaar wenst te blijven zijn de volgende: </w:t>
      </w:r>
    </w:p>
    <w:p w14:paraId="59BAB31C" w14:textId="4CCF4577" w:rsidR="00A90924" w:rsidRPr="00BE0627" w:rsidRDefault="00787676" w:rsidP="00D92C92">
      <w:pPr>
        <w:pStyle w:val="Lijstalinea"/>
        <w:numPr>
          <w:ilvl w:val="0"/>
          <w:numId w:val="19"/>
        </w:numPr>
      </w:pPr>
      <w:r w:rsidRPr="00BE0627">
        <w:t>de fietshouders (omzichtig op te breken en herplaatsen)</w:t>
      </w:r>
    </w:p>
    <w:p w14:paraId="6BFCE403" w14:textId="75FE71B4" w:rsidR="00352E20" w:rsidRPr="00BE0627" w:rsidRDefault="00352E20" w:rsidP="00D92C92">
      <w:pPr>
        <w:pStyle w:val="Lijstalinea"/>
        <w:numPr>
          <w:ilvl w:val="0"/>
          <w:numId w:val="19"/>
        </w:numPr>
      </w:pPr>
      <w:r w:rsidRPr="00BE0627">
        <w:t>De lijnafwatering</w:t>
      </w:r>
      <w:r w:rsidR="00787676" w:rsidRPr="00BE0627">
        <w:t xml:space="preserve"> (omzichtig op te breken)</w:t>
      </w:r>
    </w:p>
    <w:p w14:paraId="2B88E2AB" w14:textId="0BD7276E" w:rsidR="00716005" w:rsidRPr="00BE0627" w:rsidRDefault="00716005" w:rsidP="00716005">
      <w:pPr>
        <w:pStyle w:val="Lijstalinea"/>
        <w:numPr>
          <w:ilvl w:val="0"/>
          <w:numId w:val="19"/>
        </w:numPr>
      </w:pPr>
      <w:r w:rsidRPr="00BE0627">
        <w:t>De anti-parkeerpalen (omzichtig op te breken)</w:t>
      </w:r>
    </w:p>
    <w:p w14:paraId="5B769364" w14:textId="7CEBA076" w:rsidR="003551F1" w:rsidRPr="00BE0627" w:rsidRDefault="003551F1" w:rsidP="003551F1">
      <w:pPr>
        <w:pStyle w:val="Lijstalinea"/>
        <w:numPr>
          <w:ilvl w:val="0"/>
          <w:numId w:val="19"/>
        </w:numPr>
      </w:pPr>
      <w:r w:rsidRPr="00BE0627">
        <w:t>De afvalhouders (omzichtig op te breken)</w:t>
      </w:r>
    </w:p>
    <w:p w14:paraId="18B9DE94" w14:textId="49C7CEE1" w:rsidR="00716005" w:rsidRPr="00BE0627" w:rsidRDefault="003551F1" w:rsidP="003551F1">
      <w:pPr>
        <w:pStyle w:val="Lijstalinea"/>
        <w:numPr>
          <w:ilvl w:val="0"/>
          <w:numId w:val="19"/>
        </w:numPr>
      </w:pPr>
      <w:r w:rsidRPr="00BE0627">
        <w:t>De zitbanken (omzichtig op te breken)</w:t>
      </w:r>
    </w:p>
    <w:p w14:paraId="16E4386C" w14:textId="7E9475F8" w:rsidR="0038504D" w:rsidRPr="00BE0627" w:rsidRDefault="00233959" w:rsidP="00D92C92">
      <w:pPr>
        <w:pStyle w:val="Lijstalinea"/>
        <w:numPr>
          <w:ilvl w:val="0"/>
          <w:numId w:val="19"/>
        </w:numPr>
        <w:autoSpaceDE/>
        <w:autoSpaceDN/>
        <w:adjustRightInd/>
        <w:contextualSpacing/>
        <w:jc w:val="left"/>
        <w:rPr>
          <w:b/>
          <w:bCs/>
        </w:rPr>
      </w:pPr>
      <w:r w:rsidRPr="00BE0627">
        <w:rPr>
          <w:b/>
          <w:bCs/>
        </w:rPr>
        <w:t xml:space="preserve">De gietijzeren onderdelen, zoals daar zijn </w:t>
      </w:r>
      <w:r w:rsidR="005B1811" w:rsidRPr="00BE0627">
        <w:rPr>
          <w:b/>
          <w:bCs/>
        </w:rPr>
        <w:t xml:space="preserve">het rooster van </w:t>
      </w:r>
      <w:r w:rsidRPr="00BE0627">
        <w:rPr>
          <w:b/>
          <w:bCs/>
        </w:rPr>
        <w:t xml:space="preserve">de </w:t>
      </w:r>
      <w:r w:rsidR="005B1811" w:rsidRPr="00BE0627">
        <w:rPr>
          <w:b/>
          <w:bCs/>
        </w:rPr>
        <w:t xml:space="preserve">lijnafwatering, </w:t>
      </w:r>
      <w:r w:rsidRPr="00BE0627">
        <w:rPr>
          <w:b/>
          <w:bCs/>
        </w:rPr>
        <w:t xml:space="preserve">straatkolken en riooldeksels blijven eigendom van de gemeente. </w:t>
      </w:r>
    </w:p>
    <w:p w14:paraId="6A76207F" w14:textId="77777777" w:rsidR="00A90924" w:rsidRPr="00BE0627" w:rsidRDefault="00A90924" w:rsidP="007367F4"/>
    <w:p w14:paraId="50C9947B" w14:textId="77777777" w:rsidR="00A90924" w:rsidRPr="00BE0627" w:rsidRDefault="00A90924" w:rsidP="007367F4">
      <w:r w:rsidRPr="00BE0627">
        <w:t>Af- en uitgegraven gronden moeten door de aannemer binnen de uitgestrektheid van de bouwplaats gebruikt worden, vóór ze verwerkt worden, voor zover ze voldoen aan de voorschriften.</w:t>
      </w:r>
    </w:p>
    <w:p w14:paraId="6052258C" w14:textId="77777777" w:rsidR="00A90924" w:rsidRPr="00BE0627" w:rsidRDefault="00A90924" w:rsidP="007367F4">
      <w:r w:rsidRPr="00BE0627">
        <w:t>De aannemer wordt eigenaar van alle uitgegraven gronden, voor zover deze niet herbruikt dienen te worden binnen dit werk.</w:t>
      </w:r>
    </w:p>
    <w:p w14:paraId="4A775728" w14:textId="77777777" w:rsidR="00A90924" w:rsidRPr="00BE0627" w:rsidRDefault="00A90924" w:rsidP="007367F4">
      <w:r w:rsidRPr="00BE0627">
        <w:t>Ten onrechte afgevoerde gronden zijn op kosten van de aannemer terug aan te voeren.</w:t>
      </w:r>
    </w:p>
    <w:p w14:paraId="5F577791" w14:textId="10C5E411" w:rsidR="00A90924" w:rsidRPr="00BE0627" w:rsidRDefault="00DA3243" w:rsidP="00C549DF">
      <w:pPr>
        <w:pStyle w:val="Kop2"/>
      </w:pPr>
      <w:bookmarkStart w:id="141" w:name="_Toc168338607"/>
      <w:r w:rsidRPr="00BE0627">
        <w:t>8</w:t>
      </w:r>
      <w:r w:rsidR="00A90924" w:rsidRPr="00BE0627">
        <w:tab/>
        <w:t>Categorieën van wegen en bouwklassen</w:t>
      </w:r>
      <w:bookmarkEnd w:id="141"/>
    </w:p>
    <w:tbl>
      <w:tblPr>
        <w:tblStyle w:val="Lijsttabel3-Accent1"/>
        <w:tblW w:w="0" w:type="auto"/>
        <w:tblLayout w:type="fixed"/>
        <w:tblLook w:val="00A0" w:firstRow="1" w:lastRow="0" w:firstColumn="1" w:lastColumn="0" w:noHBand="0" w:noVBand="0"/>
      </w:tblPr>
      <w:tblGrid>
        <w:gridCol w:w="2881"/>
        <w:gridCol w:w="2881"/>
        <w:gridCol w:w="2882"/>
      </w:tblGrid>
      <w:tr w:rsidR="00A90924" w:rsidRPr="00BE0627" w14:paraId="1CB3D4EC" w14:textId="77777777" w:rsidTr="00A90924">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881" w:type="dxa"/>
          </w:tcPr>
          <w:p w14:paraId="3992CDF1" w14:textId="77777777" w:rsidR="00A90924" w:rsidRPr="00BE0627" w:rsidRDefault="00A90924" w:rsidP="007367F4">
            <w:pPr>
              <w:pStyle w:val="tabeltekst"/>
            </w:pPr>
            <w:r w:rsidRPr="00BE0627">
              <w:t>Straatnaam</w:t>
            </w:r>
          </w:p>
        </w:tc>
        <w:tc>
          <w:tcPr>
            <w:cnfStyle w:val="000010000000" w:firstRow="0" w:lastRow="0" w:firstColumn="0" w:lastColumn="0" w:oddVBand="1" w:evenVBand="0" w:oddHBand="0" w:evenHBand="0" w:firstRowFirstColumn="0" w:firstRowLastColumn="0" w:lastRowFirstColumn="0" w:lastRowLastColumn="0"/>
            <w:tcW w:w="2881" w:type="dxa"/>
          </w:tcPr>
          <w:p w14:paraId="4FF36F57" w14:textId="77777777" w:rsidR="00A90924" w:rsidRPr="00BE0627" w:rsidRDefault="00A90924" w:rsidP="007367F4">
            <w:pPr>
              <w:pStyle w:val="tabeltekst"/>
            </w:pPr>
            <w:r w:rsidRPr="00BE0627">
              <w:t>Wegcategorie</w:t>
            </w:r>
          </w:p>
        </w:tc>
        <w:tc>
          <w:tcPr>
            <w:tcW w:w="2882" w:type="dxa"/>
          </w:tcPr>
          <w:p w14:paraId="49033FCF" w14:textId="77777777" w:rsidR="00A90924" w:rsidRPr="00BE0627" w:rsidRDefault="00A90924" w:rsidP="007367F4">
            <w:pPr>
              <w:pStyle w:val="tabeltekst"/>
              <w:cnfStyle w:val="100000000000" w:firstRow="1" w:lastRow="0" w:firstColumn="0" w:lastColumn="0" w:oddVBand="0" w:evenVBand="0" w:oddHBand="0" w:evenHBand="0" w:firstRowFirstColumn="0" w:firstRowLastColumn="0" w:lastRowFirstColumn="0" w:lastRowLastColumn="0"/>
            </w:pPr>
            <w:r w:rsidRPr="00BE0627">
              <w:t>Bouwklasse</w:t>
            </w:r>
          </w:p>
        </w:tc>
      </w:tr>
      <w:tr w:rsidR="00A90924" w:rsidRPr="00BE0627" w14:paraId="1EBBBFDA" w14:textId="77777777" w:rsidTr="00A9092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81" w:type="dxa"/>
          </w:tcPr>
          <w:p w14:paraId="39FC2AB7" w14:textId="1DB1F6A0" w:rsidR="00A90924" w:rsidRPr="00BE0627" w:rsidRDefault="00EC3750" w:rsidP="007367F4">
            <w:pPr>
              <w:pStyle w:val="tabeltekst"/>
            </w:pPr>
            <w:r w:rsidRPr="00BE0627">
              <w:t>Site Meermin</w:t>
            </w:r>
          </w:p>
        </w:tc>
        <w:tc>
          <w:tcPr>
            <w:cnfStyle w:val="000010000000" w:firstRow="0" w:lastRow="0" w:firstColumn="0" w:lastColumn="0" w:oddVBand="1" w:evenVBand="0" w:oddHBand="0" w:evenHBand="0" w:firstRowFirstColumn="0" w:firstRowLastColumn="0" w:lastRowFirstColumn="0" w:lastRowLastColumn="0"/>
            <w:tcW w:w="2881" w:type="dxa"/>
          </w:tcPr>
          <w:p w14:paraId="19FF852D" w14:textId="77777777" w:rsidR="00A90924" w:rsidRPr="00BE0627" w:rsidRDefault="00284490" w:rsidP="007367F4">
            <w:pPr>
              <w:pStyle w:val="tabeltekst"/>
            </w:pPr>
            <w:r w:rsidRPr="00BE0627">
              <w:t>Lokale weg</w:t>
            </w:r>
          </w:p>
        </w:tc>
        <w:tc>
          <w:tcPr>
            <w:tcW w:w="2882" w:type="dxa"/>
          </w:tcPr>
          <w:p w14:paraId="7AA4C8E4" w14:textId="77777777" w:rsidR="00A90924" w:rsidRPr="00BE0627" w:rsidRDefault="00284490" w:rsidP="007367F4">
            <w:pPr>
              <w:pStyle w:val="tabeltekst"/>
              <w:cnfStyle w:val="000000100000" w:firstRow="0" w:lastRow="0" w:firstColumn="0" w:lastColumn="0" w:oddVBand="0" w:evenVBand="0" w:oddHBand="1" w:evenHBand="0" w:firstRowFirstColumn="0" w:firstRowLastColumn="0" w:lastRowFirstColumn="0" w:lastRowLastColumn="0"/>
            </w:pPr>
            <w:r w:rsidRPr="00BE0627">
              <w:t>8</w:t>
            </w:r>
          </w:p>
        </w:tc>
      </w:tr>
    </w:tbl>
    <w:p w14:paraId="23BBCCC3" w14:textId="11F1D409" w:rsidR="00A90924" w:rsidRPr="00BE0627" w:rsidRDefault="00DA3243" w:rsidP="00C549DF">
      <w:pPr>
        <w:pStyle w:val="Kop2"/>
      </w:pPr>
      <w:bookmarkStart w:id="142" w:name="_Toc168338608"/>
      <w:bookmarkStart w:id="143" w:name="_Hlk63738821"/>
      <w:r w:rsidRPr="00BE0627">
        <w:t>9</w:t>
      </w:r>
      <w:r w:rsidR="00A90924" w:rsidRPr="00BE0627">
        <w:tab/>
        <w:t>I</w:t>
      </w:r>
      <w:r w:rsidR="00587038" w:rsidRPr="00BE0627">
        <w:t>ndeling in vakken en deelvakken</w:t>
      </w:r>
      <w:bookmarkEnd w:id="142"/>
    </w:p>
    <w:p w14:paraId="76AB2203" w14:textId="5271F56B" w:rsidR="00A90924" w:rsidRPr="00BE0627" w:rsidRDefault="00DA3243" w:rsidP="008D6505">
      <w:pPr>
        <w:pStyle w:val="Kop3"/>
      </w:pPr>
      <w:bookmarkStart w:id="144" w:name="_Hlk63140245"/>
      <w:bookmarkEnd w:id="143"/>
      <w:r w:rsidRPr="00BE0627">
        <w:t>9</w:t>
      </w:r>
      <w:r w:rsidR="00A90924" w:rsidRPr="00BE0627">
        <w:t>.1</w:t>
      </w:r>
      <w:r w:rsidR="00A90924" w:rsidRPr="00BE0627">
        <w:tab/>
        <w:t>Onderfunderingen, funderingen, verhardingen en oppervlaktebehandelingen</w:t>
      </w:r>
    </w:p>
    <w:p w14:paraId="1E44D0BE" w14:textId="77777777" w:rsidR="00A90924" w:rsidRPr="00BE0627" w:rsidRDefault="00A90924" w:rsidP="007367F4">
      <w:r w:rsidRPr="00BE0627">
        <w:t>Indien de oppervlakte van de bitumineuze verharding in zijn totaliteit kleiner is dan 1.500 m², worden op de 3 geboorde kernen de totale dikte en de dikte van de toplaag gemeten. Van elke laag wordt van één, door het bestuur gekozen, kern het percentage holle ruimte en eventueel de relatieve dichtheid vastgesteld. Indien de verkregen resultaten voldoen aan de vereiste gemiddelde waarde, ziet het bestuur af van het onderzoek van de overige 2 kernen.</w:t>
      </w:r>
    </w:p>
    <w:p w14:paraId="5108C20B" w14:textId="77777777" w:rsidR="00A90924" w:rsidRPr="00BE0627" w:rsidRDefault="00A90924" w:rsidP="007367F4">
      <w:r w:rsidRPr="00BE0627">
        <w:t>Indien de oppervlakte van een cementbetonverharding, een fundering in zandcement of een fundering in schraal beton kleiner is dan 1.500 m², wordt op de 3 geboorde kernen de dikte gemeten. Van elke reeks van 3 kernen wordt van één, door het bestuur gekozen, kern de druksterkte (en eventueel de wateropslorping) bepaald. Indien de verkregen resultaten voldoen aan de vereiste gemiddelde waarden, ziet het bestuur af van het onderzoek van de overige 2 kernen.</w:t>
      </w:r>
    </w:p>
    <w:p w14:paraId="5809029A" w14:textId="6863F994" w:rsidR="00A90924" w:rsidRPr="00BE0627" w:rsidRDefault="00DA3243" w:rsidP="008D6505">
      <w:pPr>
        <w:pStyle w:val="Kop3"/>
      </w:pPr>
      <w:r w:rsidRPr="00BE0627">
        <w:t>9</w:t>
      </w:r>
      <w:r w:rsidR="00A90924" w:rsidRPr="00BE0627">
        <w:t>.2</w:t>
      </w:r>
      <w:r w:rsidR="00A90924" w:rsidRPr="00BE0627">
        <w:tab/>
        <w:t>Lijnvormige elementen en de bijhorende (onder)fundering</w:t>
      </w:r>
    </w:p>
    <w:p w14:paraId="6CB5A948" w14:textId="77777777" w:rsidR="00A90924" w:rsidRPr="00BE0627" w:rsidRDefault="00A90924" w:rsidP="007367F4">
      <w:r w:rsidRPr="00BE0627">
        <w:t>Indien de totale lengte van het lijnvormige element en de eventuele bijhorende fundering in zandcement of in schraal beton kleiner is dan 500 m, wordt op de 3 geboorde kernen de dikte gemeten van het lijnvormige element en van de eventuele bijhorende fundering. Van elke reeks van 3 kernen wordt door het bestuur één kern gekozen waarvan de druksterkte (en eventueel de wateropslorping) van het lijnvormige element en de eventuele bijhorende fundering wordt bepaald. Indien de verkregen resultaten voldoen aan de vereiste gemiddelde waarden, ziet het bestuur af van een onderzoek van de overige 2 kernen.</w:t>
      </w:r>
    </w:p>
    <w:p w14:paraId="05A28B55" w14:textId="202B61AC" w:rsidR="00D92DE4" w:rsidRPr="00BE0627" w:rsidRDefault="00601C8B" w:rsidP="00C549DF">
      <w:pPr>
        <w:pStyle w:val="Kop2"/>
      </w:pPr>
      <w:bookmarkStart w:id="145" w:name="_Toc168338609"/>
      <w:bookmarkEnd w:id="144"/>
      <w:r w:rsidRPr="00BE0627">
        <w:lastRenderedPageBreak/>
        <w:t>10</w:t>
      </w:r>
      <w:r w:rsidR="00D92DE4" w:rsidRPr="00BE0627">
        <w:tab/>
        <w:t>Specifieke kortingen wegens minderwaarde</w:t>
      </w:r>
      <w:bookmarkEnd w:id="145"/>
    </w:p>
    <w:p w14:paraId="5D24DCFF" w14:textId="5A0774CA" w:rsidR="00D92DE4" w:rsidRPr="00BE0627" w:rsidRDefault="00601C8B" w:rsidP="008D6505">
      <w:pPr>
        <w:pStyle w:val="Kop3"/>
      </w:pPr>
      <w:bookmarkStart w:id="146" w:name="_Hlk63140289"/>
      <w:r w:rsidRPr="00BE0627">
        <w:t>10</w:t>
      </w:r>
      <w:r w:rsidR="00D92DE4" w:rsidRPr="00BE0627">
        <w:t>.1</w:t>
      </w:r>
      <w:r w:rsidR="00D92DE4" w:rsidRPr="00BE0627">
        <w:tab/>
        <w:t>Algemene refactieformules</w:t>
      </w:r>
    </w:p>
    <w:p w14:paraId="6A3EFF3F" w14:textId="77777777" w:rsidR="00D92DE4" w:rsidRPr="00BE0627" w:rsidRDefault="00D92DE4" w:rsidP="007367F4">
      <w:r w:rsidRPr="00BE0627">
        <w:t>Bij de berekening van de gemiddelde dikte of hoogte (zowel voor de controle als bij de berekening van de korting) worden de in rekening gebrachte individuele dikten naar boven toe beperkt tot 1,1 x de nominale dikte of hoogte.</w:t>
      </w:r>
    </w:p>
    <w:p w14:paraId="72E2289D" w14:textId="74711F47" w:rsidR="00D92DE4" w:rsidRPr="00BE0627" w:rsidRDefault="00601C8B" w:rsidP="008D6505">
      <w:pPr>
        <w:pStyle w:val="Kop3"/>
      </w:pPr>
      <w:r w:rsidRPr="00BE0627">
        <w:t>10</w:t>
      </w:r>
      <w:r w:rsidR="00D92DE4" w:rsidRPr="00BE0627">
        <w:t>.2</w:t>
      </w:r>
      <w:r w:rsidR="00D92DE4" w:rsidRPr="00BE0627">
        <w:tab/>
        <w:t>Specifieke kortingen wegens minderwaarde voor druksterkte</w:t>
      </w:r>
    </w:p>
    <w:p w14:paraId="693D117C" w14:textId="77777777" w:rsidR="00D92DE4" w:rsidRPr="00BE0627" w:rsidRDefault="00D92DE4" w:rsidP="007367F4">
      <w:r w:rsidRPr="00BE0627">
        <w:t>Bij de berekening van de gemiddelde druksterkte (zowel voor de controle als bij de berekening van de korting) worden de in rekening gebrachte individuele druksterkten naar boven toe beperkt tot 1,2 x de vereiste gemiddelde druksterkte.</w:t>
      </w:r>
    </w:p>
    <w:p w14:paraId="7FCEA755" w14:textId="23C16F7B" w:rsidR="00DA3243" w:rsidRPr="00BE0627" w:rsidRDefault="00DA3243" w:rsidP="00C549DF">
      <w:pPr>
        <w:pStyle w:val="Kop2"/>
      </w:pPr>
      <w:bookmarkStart w:id="147" w:name="_Toc420395715"/>
      <w:bookmarkStart w:id="148" w:name="_Toc168338610"/>
      <w:bookmarkEnd w:id="146"/>
      <w:r w:rsidRPr="00BE0627">
        <w:t>12</w:t>
      </w:r>
      <w:r w:rsidRPr="00BE0627">
        <w:tab/>
        <w:t>Documenten opgemaakt door de aannemer</w:t>
      </w:r>
      <w:bookmarkEnd w:id="147"/>
      <w:bookmarkEnd w:id="148"/>
    </w:p>
    <w:p w14:paraId="373EC441" w14:textId="2A4C6DFA" w:rsidR="00E62BA2" w:rsidRPr="00BE0627" w:rsidRDefault="00E62BA2" w:rsidP="008D6505">
      <w:pPr>
        <w:pStyle w:val="Kop3"/>
      </w:pPr>
      <w:bookmarkStart w:id="149" w:name="_Toc29980925"/>
      <w:bookmarkStart w:id="150" w:name="_Toc33704745"/>
      <w:bookmarkStart w:id="151" w:name="_Hlk63738895"/>
      <w:bookmarkStart w:id="152" w:name="_Hlk63140357"/>
      <w:r w:rsidRPr="00BE0627">
        <w:t>12.1</w:t>
      </w:r>
      <w:r w:rsidRPr="00BE0627">
        <w:tab/>
        <w:t>Werkprogramma</w:t>
      </w:r>
      <w:bookmarkEnd w:id="149"/>
      <w:bookmarkEnd w:id="150"/>
    </w:p>
    <w:p w14:paraId="7DFBC2D5" w14:textId="2F785996" w:rsidR="00E62BA2" w:rsidRPr="00BE0627" w:rsidRDefault="00E62BA2" w:rsidP="000C267C">
      <w:pPr>
        <w:pStyle w:val="BBAQFAanvullingen"/>
        <w:rPr>
          <w:color w:val="auto"/>
        </w:rPr>
      </w:pPr>
      <w:r w:rsidRPr="00BE0627">
        <w:rPr>
          <w:color w:val="auto"/>
        </w:rPr>
        <w:t>De opdrachtnemer legt binnen de 30 kalenderdagen na de kennisgeving van de goedkeuring van zijn offerte een uitvoerig werkplan ter goedkeuring voor aan de aanbesteder. Dit werkplan, grafisch voorgesteld in werkdagen, geeft de indeling en opeenvolging van de onderscheidene werkzaamheden van zijn aanneming op, met al de inlichtingen welke nodig zijn om een volledig inzicht te bezorgen in het aantal bouwfasen waarop gelijktijdig zal gewerkt worden.</w:t>
      </w:r>
      <w:r w:rsidR="007B2EDA" w:rsidRPr="00BE0627">
        <w:rPr>
          <w:color w:val="auto"/>
        </w:rPr>
        <w:t xml:space="preserve"> </w:t>
      </w:r>
      <w:r w:rsidRPr="00BE0627">
        <w:rPr>
          <w:color w:val="auto"/>
        </w:rPr>
        <w:t>Na goedkeuring dient de opdrachtnemer elke afwijking ter goedkeuring voor te leggen.</w:t>
      </w:r>
    </w:p>
    <w:p w14:paraId="37119B78" w14:textId="6778B111" w:rsidR="007B2EDA" w:rsidRPr="00BE0627" w:rsidRDefault="007B2EDA" w:rsidP="008D6505">
      <w:pPr>
        <w:pStyle w:val="Kop3"/>
      </w:pPr>
      <w:bookmarkStart w:id="153" w:name="_Hlk63738911"/>
      <w:bookmarkEnd w:id="151"/>
      <w:r w:rsidRPr="00BE0627">
        <w:t>12.2</w:t>
      </w:r>
      <w:r w:rsidRPr="00BE0627">
        <w:tab/>
        <w:t>Detail- en werktekeningen</w:t>
      </w:r>
    </w:p>
    <w:p w14:paraId="0B7DBCB5" w14:textId="29957ED8" w:rsidR="00F3421B" w:rsidRPr="00BE0627" w:rsidRDefault="00F3421B" w:rsidP="007367F4">
      <w:pPr>
        <w:pStyle w:val="Kop4"/>
      </w:pPr>
      <w:bookmarkStart w:id="154" w:name="OLE_LINK59"/>
      <w:bookmarkStart w:id="155" w:name="OLE_LINK60"/>
      <w:bookmarkStart w:id="156" w:name="OLE_LINK61"/>
      <w:bookmarkEnd w:id="153"/>
      <w:r w:rsidRPr="00BE0627">
        <w:t>12.2.3</w:t>
      </w:r>
      <w:r w:rsidRPr="00BE0627">
        <w:tab/>
        <w:t>Documenten ten behoeve van rioleringswerken</w:t>
      </w:r>
    </w:p>
    <w:p w14:paraId="4AE77A84" w14:textId="77777777" w:rsidR="00686D69" w:rsidRPr="00BE0627" w:rsidRDefault="00686D69" w:rsidP="007367F4">
      <w:pPr>
        <w:pStyle w:val="BBAQFVlario"/>
        <w:rPr>
          <w:color w:val="auto"/>
        </w:rPr>
      </w:pPr>
      <w:bookmarkStart w:id="157" w:name="_Hlk61926901"/>
      <w:bookmarkStart w:id="158" w:name="_Hlk63738990"/>
      <w:bookmarkEnd w:id="154"/>
      <w:bookmarkEnd w:id="155"/>
      <w:bookmarkEnd w:id="156"/>
      <w:r w:rsidRPr="00BE0627">
        <w:rPr>
          <w:color w:val="auto"/>
        </w:rPr>
        <w:t xml:space="preserve">De opdrachtnemer dient bijkomend, </w:t>
      </w:r>
      <w:r w:rsidRPr="00BE0627">
        <w:rPr>
          <w:b/>
          <w:bCs/>
          <w:color w:val="auto"/>
        </w:rPr>
        <w:t>ten laatste 30 kalenderdagen vóór uitvoering</w:t>
      </w:r>
      <w:r w:rsidRPr="00BE0627">
        <w:rPr>
          <w:color w:val="auto"/>
        </w:rPr>
        <w:t xml:space="preserve"> van de betreffende werken volgende documenten in drievoud ter goedkeuring aan de opdrachtgever voor te leggen:</w:t>
      </w:r>
    </w:p>
    <w:bookmarkEnd w:id="157"/>
    <w:p w14:paraId="2D53F2BF" w14:textId="77777777" w:rsidR="00686D69" w:rsidRPr="00BE0627" w:rsidRDefault="00686D69" w:rsidP="00AE579E">
      <w:pPr>
        <w:pStyle w:val="Lijstalinea"/>
        <w:numPr>
          <w:ilvl w:val="0"/>
          <w:numId w:val="73"/>
        </w:numPr>
      </w:pPr>
      <w:r w:rsidRPr="00BE0627">
        <w:t>Een beschrijving, berekeningsnota's en detailtekeningen voor ter plaatse gestorte constructies, voor zover dit een alternatieve uitvoering is.</w:t>
      </w:r>
    </w:p>
    <w:p w14:paraId="47B35D22" w14:textId="77777777" w:rsidR="00686D69" w:rsidRPr="00BE0627" w:rsidRDefault="00686D69" w:rsidP="00AE579E">
      <w:pPr>
        <w:pStyle w:val="Lijstalinea"/>
        <w:numPr>
          <w:ilvl w:val="0"/>
          <w:numId w:val="73"/>
        </w:numPr>
      </w:pPr>
      <w:r w:rsidRPr="00BE0627">
        <w:t>De schema's per fase van de tijdelijke verkeerssignalisatie en verkeersomleggingen.</w:t>
      </w:r>
    </w:p>
    <w:p w14:paraId="37D0C39B" w14:textId="77777777" w:rsidR="00686D69" w:rsidRPr="00BE0627" w:rsidRDefault="00686D69" w:rsidP="00AE579E">
      <w:pPr>
        <w:pStyle w:val="Lijstalinea"/>
        <w:numPr>
          <w:ilvl w:val="0"/>
          <w:numId w:val="73"/>
        </w:numPr>
        <w:rPr>
          <w:color w:val="auto"/>
        </w:rPr>
      </w:pPr>
      <w:r w:rsidRPr="00BE0627">
        <w:rPr>
          <w:color w:val="auto"/>
        </w:rPr>
        <w:t>Een beschrijvende nota betreffende de verzekering van de waterafvoer.</w:t>
      </w:r>
    </w:p>
    <w:p w14:paraId="4E55D0E0" w14:textId="58EB61A4" w:rsidR="00686D69" w:rsidRPr="00BE0627" w:rsidRDefault="00686D69" w:rsidP="00AE579E">
      <w:pPr>
        <w:pStyle w:val="Lijstalinea"/>
        <w:numPr>
          <w:ilvl w:val="0"/>
          <w:numId w:val="73"/>
        </w:numPr>
        <w:rPr>
          <w:color w:val="auto"/>
        </w:rPr>
      </w:pPr>
      <w:r w:rsidRPr="00BE0627">
        <w:rPr>
          <w:color w:val="auto"/>
        </w:rPr>
        <w:t>Een lijst met subcontractanten, zoals beschreven in hoofdstuk 1 ART 12/1 t.e.m</w:t>
      </w:r>
      <w:r w:rsidR="00180E35" w:rsidRPr="00BE0627">
        <w:rPr>
          <w:color w:val="auto"/>
        </w:rPr>
        <w:t>.</w:t>
      </w:r>
      <w:r w:rsidRPr="00BE0627">
        <w:rPr>
          <w:color w:val="auto"/>
        </w:rPr>
        <w:t xml:space="preserve"> 12/4</w:t>
      </w:r>
      <w:r w:rsidR="007D521C" w:rsidRPr="00BE0627">
        <w:rPr>
          <w:color w:val="auto"/>
        </w:rPr>
        <w:t xml:space="preserve"> “</w:t>
      </w:r>
      <w:r w:rsidRPr="00BE0627">
        <w:rPr>
          <w:color w:val="auto"/>
        </w:rPr>
        <w:t>Onderaanneming</w:t>
      </w:r>
      <w:r w:rsidR="007D521C" w:rsidRPr="00BE0627">
        <w:rPr>
          <w:color w:val="auto"/>
        </w:rPr>
        <w:t>”</w:t>
      </w:r>
    </w:p>
    <w:p w14:paraId="4D3B137E" w14:textId="79ECB130" w:rsidR="00686D69" w:rsidRPr="00BE0627" w:rsidRDefault="00686D69" w:rsidP="00AE579E">
      <w:pPr>
        <w:pStyle w:val="Lijstalinea"/>
        <w:numPr>
          <w:ilvl w:val="0"/>
          <w:numId w:val="73"/>
        </w:numPr>
        <w:rPr>
          <w:color w:val="auto"/>
        </w:rPr>
      </w:pPr>
      <w:r w:rsidRPr="00BE0627">
        <w:rPr>
          <w:color w:val="auto"/>
        </w:rPr>
        <w:t>De veiligheidsplannen van alle opdrachtnemers en subcontractanten</w:t>
      </w:r>
      <w:r w:rsidR="007D521C" w:rsidRPr="00BE0627">
        <w:rPr>
          <w:color w:val="auto"/>
        </w:rPr>
        <w:t xml:space="preserve">. </w:t>
      </w:r>
    </w:p>
    <w:p w14:paraId="7949D48D" w14:textId="77777777" w:rsidR="00222A05" w:rsidRPr="00BE0627" w:rsidRDefault="00222A05" w:rsidP="00AE579E">
      <w:pPr>
        <w:numPr>
          <w:ilvl w:val="0"/>
          <w:numId w:val="73"/>
        </w:numPr>
        <w:suppressAutoHyphens/>
        <w:autoSpaceDE/>
        <w:autoSpaceDN/>
        <w:adjustRightInd/>
        <w:snapToGrid w:val="0"/>
        <w:spacing w:line="240" w:lineRule="atLeast"/>
        <w:jc w:val="left"/>
        <w:rPr>
          <w:color w:val="auto"/>
        </w:rPr>
      </w:pPr>
      <w:r w:rsidRPr="00BE0627">
        <w:rPr>
          <w:color w:val="auto"/>
        </w:rPr>
        <w:t>Reisweg voertuigenpark van de aannemer - plaatsbeschrijvingen bestaande constructies. De aannemer dient tegensprekelijke plaatsbeschrijvingen te bezorgen van:</w:t>
      </w:r>
    </w:p>
    <w:p w14:paraId="206C0BE0" w14:textId="77777777" w:rsidR="00222A05" w:rsidRPr="00BE0627" w:rsidRDefault="00222A05" w:rsidP="00D92C92">
      <w:pPr>
        <w:pStyle w:val="Lijstalinea"/>
        <w:numPr>
          <w:ilvl w:val="1"/>
          <w:numId w:val="19"/>
        </w:numPr>
        <w:suppressAutoHyphens/>
        <w:autoSpaceDE/>
        <w:autoSpaceDN/>
        <w:adjustRightInd/>
        <w:snapToGrid w:val="0"/>
        <w:spacing w:line="240" w:lineRule="atLeast"/>
        <w:jc w:val="left"/>
        <w:rPr>
          <w:color w:val="auto"/>
        </w:rPr>
      </w:pPr>
      <w:r w:rsidRPr="00BE0627">
        <w:rPr>
          <w:color w:val="auto"/>
        </w:rPr>
        <w:t>de reisweg(en) waaraan het transport van uitgegraven gronden, afbraakmaterialen e.a. schade dreigt te veroorzaken.</w:t>
      </w:r>
    </w:p>
    <w:p w14:paraId="6C106484" w14:textId="77777777" w:rsidR="00222A05" w:rsidRPr="00BE0627" w:rsidRDefault="00222A05" w:rsidP="00222A05">
      <w:pPr>
        <w:ind w:left="709"/>
        <w:rPr>
          <w:color w:val="auto"/>
        </w:rPr>
      </w:pPr>
      <w:r w:rsidRPr="00BE0627">
        <w:rPr>
          <w:color w:val="auto"/>
        </w:rPr>
        <w:t>Bij ontstentenis aan dergelijke plaatsbeschrijving kan er van uitgaan worden dat deze constructie of weg in goede staat verkeerde voor de aanvang van de werken. Bijgevolg zijn alle kosten hieruit voorvloeiend een last van de aannemer.</w:t>
      </w:r>
    </w:p>
    <w:p w14:paraId="5FEDC1A0" w14:textId="43E5B403" w:rsidR="00D25150" w:rsidRPr="00BE0627" w:rsidRDefault="00D25150" w:rsidP="00AE579E">
      <w:pPr>
        <w:pStyle w:val="Lijstalinea"/>
        <w:numPr>
          <w:ilvl w:val="0"/>
          <w:numId w:val="73"/>
        </w:numPr>
      </w:pPr>
      <w:r w:rsidRPr="00BE0627">
        <w:t>Een gedetailleerd grondverzetplan en grondtransportverklaring, goedgekeurd door een erkende bodembeheerorganisatie.</w:t>
      </w:r>
    </w:p>
    <w:p w14:paraId="009F4AB0" w14:textId="66B9A739" w:rsidR="00F3421B" w:rsidRPr="00BE0627" w:rsidRDefault="00F3421B" w:rsidP="00AE579E">
      <w:pPr>
        <w:pStyle w:val="Lijstalinea"/>
        <w:numPr>
          <w:ilvl w:val="0"/>
          <w:numId w:val="73"/>
        </w:numPr>
      </w:pPr>
      <w:r w:rsidRPr="00BE0627">
        <w:t xml:space="preserve">Het werfinstallatieplan met werfafsluiting en verlichting, en de schikkingen genomen per fase voor de stapelzones materiaal en materieel. </w:t>
      </w:r>
    </w:p>
    <w:p w14:paraId="7B512CFD" w14:textId="7DA0E40F" w:rsidR="007F0EE7" w:rsidRPr="00BE0627" w:rsidRDefault="007F0EE7" w:rsidP="00AE579E">
      <w:pPr>
        <w:pStyle w:val="Lijstalinea"/>
        <w:numPr>
          <w:ilvl w:val="0"/>
          <w:numId w:val="73"/>
        </w:numPr>
      </w:pPr>
      <w:r w:rsidRPr="00BE0627">
        <w:t>Fiches aansluitingen</w:t>
      </w:r>
    </w:p>
    <w:p w14:paraId="7B6FC72C" w14:textId="1F4BAEAA" w:rsidR="00D4237A" w:rsidRPr="00BE0627" w:rsidRDefault="00D4237A" w:rsidP="007367F4">
      <w:pPr>
        <w:pStyle w:val="Stndaardvet"/>
      </w:pPr>
      <w:r w:rsidRPr="00BE0627">
        <w:t>Dagrapporten, leveringsbons, stortbons, …</w:t>
      </w:r>
    </w:p>
    <w:p w14:paraId="0A38CEF6" w14:textId="77777777" w:rsidR="00D4237A" w:rsidRPr="00BE0627" w:rsidRDefault="00D4237A" w:rsidP="007367F4">
      <w:r w:rsidRPr="00BE0627">
        <w:t xml:space="preserve">Alle dagrapporten met volledige en gedetailleerde vermelding van de uitgevoerde werken, de gebruikte materialen, het aantal werknemers en gebruikt materieel en alle leverings- en stortbons dienen ten </w:t>
      </w:r>
      <w:r w:rsidRPr="00BE0627">
        <w:lastRenderedPageBreak/>
        <w:t>laatste 2 werkdagen na de werkdag afgeleverd te worden aan de toezichter. Indien dit niet het geval is zal van ambtswege een dagelijkse boete worden toegepast (25 EUR per ontbrekend document en per dag vertraging tot alle documenten overhandigd zijn).</w:t>
      </w:r>
    </w:p>
    <w:p w14:paraId="29913E8B" w14:textId="53199C64" w:rsidR="00D4237A" w:rsidRPr="00BE0627" w:rsidRDefault="00D4237A" w:rsidP="007367F4">
      <w:pPr>
        <w:pStyle w:val="Stndaardvet"/>
      </w:pPr>
      <w:r w:rsidRPr="00BE0627">
        <w:t>Stortplaats</w:t>
      </w:r>
    </w:p>
    <w:p w14:paraId="162F93E5" w14:textId="423CC2A3" w:rsidR="00D4237A" w:rsidRPr="00BE0627" w:rsidRDefault="00D4237A" w:rsidP="007367F4">
      <w:r w:rsidRPr="00BE0627">
        <w:t>Vóór de aanvang van de opbraakwerken duidt de aannemer de ligging van de vergunde stortplaats aan.</w:t>
      </w:r>
    </w:p>
    <w:p w14:paraId="09F6F168" w14:textId="77777777" w:rsidR="004523E8" w:rsidRPr="00BE0627" w:rsidRDefault="004523E8" w:rsidP="004523E8">
      <w:pPr>
        <w:pStyle w:val="Stndaardvet"/>
      </w:pPr>
      <w:r w:rsidRPr="00BE0627">
        <w:t>Fiches huisaansluitingen</w:t>
      </w:r>
    </w:p>
    <w:p w14:paraId="6197E098" w14:textId="77777777" w:rsidR="004523E8" w:rsidRPr="00BE0627" w:rsidRDefault="004523E8" w:rsidP="004523E8">
      <w:r w:rsidRPr="00BE0627">
        <w:t xml:space="preserve">Bij start van de werken ontvangt de aannemer van de rioolbeheerder een Excel lijst met nodige gegevens </w:t>
      </w:r>
    </w:p>
    <w:p w14:paraId="1A9021CE" w14:textId="77777777" w:rsidR="004523E8" w:rsidRPr="00BE0627" w:rsidRDefault="004523E8" w:rsidP="004523E8">
      <w:r w:rsidRPr="00BE0627">
        <w:t>voor het creëren van de aansluitingsfiches per perceel. Deze lijst moet aangevuld worden door de aannemer met de nodige wachtaansluitingen (straat en huisnummer) of bijkomende aansluitingen per perceel (standaard één DWA en één RWA aansluiting). Dit ook voor klokaansluitingen.</w:t>
      </w:r>
    </w:p>
    <w:p w14:paraId="266D959C" w14:textId="77777777" w:rsidR="004523E8" w:rsidRPr="00BE0627" w:rsidRDefault="004523E8" w:rsidP="004523E8"/>
    <w:p w14:paraId="551136DF" w14:textId="77777777" w:rsidR="004523E8" w:rsidRPr="00BE0627" w:rsidRDefault="004523E8" w:rsidP="004523E8">
      <w:r w:rsidRPr="00BE0627">
        <w:t>De overzichtslijsten dient verder aangevuld te worden per aansluiting met volgende gegevens;</w:t>
      </w:r>
    </w:p>
    <w:p w14:paraId="1072E181" w14:textId="77777777" w:rsidR="004523E8" w:rsidRPr="00BE0627" w:rsidRDefault="004523E8" w:rsidP="004523E8">
      <w:pPr>
        <w:pStyle w:val="Lijstalinea"/>
        <w:numPr>
          <w:ilvl w:val="0"/>
          <w:numId w:val="11"/>
        </w:numPr>
      </w:pPr>
      <w:r w:rsidRPr="00BE0627">
        <w:t>aangeven van aard water (RWA/DWA/GEM);</w:t>
      </w:r>
    </w:p>
    <w:p w14:paraId="2241D932" w14:textId="77777777" w:rsidR="004523E8" w:rsidRPr="00BE0627" w:rsidRDefault="004523E8" w:rsidP="004523E8">
      <w:pPr>
        <w:pStyle w:val="Lijstalinea"/>
        <w:numPr>
          <w:ilvl w:val="0"/>
          <w:numId w:val="11"/>
        </w:numPr>
      </w:pPr>
      <w:r w:rsidRPr="00BE0627">
        <w:t>aangeven of aansluiting in gebruik is (HA/WA);</w:t>
      </w:r>
    </w:p>
    <w:p w14:paraId="53362A01" w14:textId="77777777" w:rsidR="004523E8" w:rsidRPr="00BE0627" w:rsidRDefault="004523E8" w:rsidP="004523E8">
      <w:pPr>
        <w:pStyle w:val="Lijstalinea"/>
        <w:numPr>
          <w:ilvl w:val="0"/>
          <w:numId w:val="11"/>
        </w:numPr>
      </w:pPr>
      <w:r w:rsidRPr="00BE0627">
        <w:t>leiding diameter + materiaal</w:t>
      </w:r>
    </w:p>
    <w:p w14:paraId="5FF65635" w14:textId="77777777" w:rsidR="004523E8" w:rsidRPr="00BE0627" w:rsidRDefault="004523E8" w:rsidP="004523E8">
      <w:pPr>
        <w:pStyle w:val="Lijstalinea"/>
        <w:numPr>
          <w:ilvl w:val="0"/>
          <w:numId w:val="11"/>
        </w:numPr>
      </w:pPr>
      <w:r w:rsidRPr="00BE0627">
        <w:t>lambertcoördinaten (72) en TAW hoogte van de huisaansluitingsputjes</w:t>
      </w:r>
    </w:p>
    <w:p w14:paraId="08561409" w14:textId="77777777" w:rsidR="004523E8" w:rsidRPr="00BE0627" w:rsidRDefault="004523E8" w:rsidP="004523E8"/>
    <w:p w14:paraId="694B5C82" w14:textId="77777777" w:rsidR="004523E8" w:rsidRPr="00BE0627" w:rsidRDefault="004523E8" w:rsidP="004523E8">
      <w:r w:rsidRPr="00BE0627">
        <w:t>De aansluitingsfiches zijn op te maken voor alle huisaansluitingen DWA en RWA en klokaansluitingen, dit volgens model afgeleverd door de rioolbeheerder. In bijlage is het model van de aansluitingsfiches toegevoegd. Per perceel dient er één PDF bestand opgesteld te worden met alle gegevens van de DWA huisaansluiting en RWA huisaansluiting van het betrokken perceel. Per kolkaansluiting dient er ook één PDF bestand opgesteld te worden. De naamgeving van deze PDF (per perceel) moet identiek zijn aan deze naamgeving gecreëerd in de Excel lijst, door aanvulling van de nodige gegevens.</w:t>
      </w:r>
    </w:p>
    <w:p w14:paraId="0B28CCC2" w14:textId="77777777" w:rsidR="004523E8" w:rsidRPr="00BE0627" w:rsidRDefault="004523E8" w:rsidP="004523E8"/>
    <w:p w14:paraId="3743E6AC" w14:textId="77777777" w:rsidR="004523E8" w:rsidRPr="00BE0627" w:rsidRDefault="004523E8" w:rsidP="004523E8">
      <w:r w:rsidRPr="00BE0627">
        <w:t xml:space="preserve">Er dient op de fiche een stuklijst aangevuld te worden met vermelding van de gebruikte hulpstukken en buizen in totale hoeveelheden per aansluiting. Bochten worden aangegeven 45°, 90° enz. </w:t>
      </w:r>
    </w:p>
    <w:p w14:paraId="42F5372A" w14:textId="77777777" w:rsidR="004523E8" w:rsidRPr="00BE0627" w:rsidRDefault="004523E8" w:rsidP="004523E8"/>
    <w:p w14:paraId="54522890" w14:textId="77777777" w:rsidR="004523E8" w:rsidRPr="00BE0627" w:rsidRDefault="004523E8" w:rsidP="004523E8">
      <w:r w:rsidRPr="00BE0627">
        <w:t xml:space="preserve">De maatvoering op de schetsen moet zodanig zijn, dat vanaf de gevel/hoekpunt of vanaf rooilijn van het betreffende perceel, de huisaansluitingsput(ten) in het terrein is/zijn terug te vinden. </w:t>
      </w:r>
    </w:p>
    <w:p w14:paraId="6EEB0223" w14:textId="77777777" w:rsidR="004523E8" w:rsidRPr="00BE0627" w:rsidRDefault="004523E8" w:rsidP="004523E8"/>
    <w:p w14:paraId="48BDF326" w14:textId="77777777" w:rsidR="004523E8" w:rsidRPr="00BE0627" w:rsidRDefault="004523E8" w:rsidP="004523E8">
      <w:r w:rsidRPr="00BE0627">
        <w:t>Tevens omvat de fiche digitale foto’s van de uitgevoerde huisaansluiting DWA en RWA alsook kolkaansluitingen, dit volgens onderstaande beschrijving:</w:t>
      </w:r>
    </w:p>
    <w:p w14:paraId="3A25CB27" w14:textId="77777777" w:rsidR="004523E8" w:rsidRPr="00BE0627" w:rsidRDefault="004523E8" w:rsidP="004523E8">
      <w:r w:rsidRPr="00BE0627">
        <w:t>Er dienen minimaal 4 foto’s genomen te worden die volgende zaken omvatten:</w:t>
      </w:r>
    </w:p>
    <w:p w14:paraId="56EF628B" w14:textId="77777777" w:rsidR="004523E8" w:rsidRPr="00BE0627" w:rsidRDefault="004523E8" w:rsidP="00AE579E">
      <w:pPr>
        <w:pStyle w:val="Lijstalinea"/>
        <w:numPr>
          <w:ilvl w:val="3"/>
          <w:numId w:val="91"/>
        </w:numPr>
        <w:ind w:left="720"/>
      </w:pPr>
      <w:r w:rsidRPr="00BE0627">
        <w:t>boring of opening van T-buis, T-stuk of Y-stuk op de hoofdriolering;</w:t>
      </w:r>
    </w:p>
    <w:p w14:paraId="38A4645C" w14:textId="77777777" w:rsidR="004523E8" w:rsidRPr="00BE0627" w:rsidRDefault="004523E8" w:rsidP="00AE579E">
      <w:pPr>
        <w:pStyle w:val="Lijstalinea"/>
        <w:numPr>
          <w:ilvl w:val="3"/>
          <w:numId w:val="91"/>
        </w:numPr>
        <w:ind w:left="720"/>
      </w:pPr>
      <w:r w:rsidRPr="00BE0627">
        <w:t>na plaatsing fundering, buizen, hulpstukken en huisaansluitputje, vanaf de aansluitopening richting putje, indien niet alle hulpstukken te zien zijn, eventueel ook foto vanuit het omgekeerde standpunt;</w:t>
      </w:r>
    </w:p>
    <w:p w14:paraId="15AAEC8D" w14:textId="77777777" w:rsidR="004523E8" w:rsidRPr="00BE0627" w:rsidRDefault="004523E8" w:rsidP="00AE579E">
      <w:pPr>
        <w:pStyle w:val="Lijstalinea"/>
        <w:numPr>
          <w:ilvl w:val="3"/>
          <w:numId w:val="91"/>
        </w:numPr>
        <w:ind w:left="720"/>
      </w:pPr>
      <w:r w:rsidRPr="00BE0627">
        <w:t>verbinding tussen huisaansluitputje en bestaande privé-riolering;</w:t>
      </w:r>
    </w:p>
    <w:p w14:paraId="59418981" w14:textId="77777777" w:rsidR="004523E8" w:rsidRPr="00BE0627" w:rsidRDefault="004523E8" w:rsidP="00AE579E">
      <w:pPr>
        <w:pStyle w:val="Lijstalinea"/>
        <w:numPr>
          <w:ilvl w:val="3"/>
          <w:numId w:val="91"/>
        </w:numPr>
        <w:ind w:left="720"/>
      </w:pPr>
      <w:r w:rsidRPr="00BE0627">
        <w:t>zelfde foto als foto 2, maar met omhulling;</w:t>
      </w:r>
    </w:p>
    <w:p w14:paraId="4245011D" w14:textId="77777777" w:rsidR="004523E8" w:rsidRPr="00BE0627" w:rsidRDefault="004523E8" w:rsidP="004523E8">
      <w:pPr>
        <w:pStyle w:val="Lijstalinea"/>
        <w:ind w:left="0"/>
      </w:pPr>
    </w:p>
    <w:p w14:paraId="6C489AE9" w14:textId="77777777" w:rsidR="004523E8" w:rsidRPr="00BE0627" w:rsidRDefault="004523E8" w:rsidP="004523E8">
      <w:pPr>
        <w:pStyle w:val="Lijstalinea"/>
        <w:ind w:left="0"/>
      </w:pPr>
      <w:r w:rsidRPr="00BE0627">
        <w:t>De huisaansluitingsfiches zijn digitaal over te maken aan het bestuur.</w:t>
      </w:r>
    </w:p>
    <w:bookmarkEnd w:id="158"/>
    <w:p w14:paraId="35F659C5" w14:textId="4F78FC25" w:rsidR="00DA3243" w:rsidRPr="00BE0627" w:rsidRDefault="00DA3243" w:rsidP="008D6505">
      <w:pPr>
        <w:pStyle w:val="Kop3"/>
        <w:rPr>
          <w:color w:val="auto"/>
          <w:lang w:val="en-US"/>
        </w:rPr>
      </w:pPr>
      <w:r w:rsidRPr="00BE0627">
        <w:rPr>
          <w:color w:val="auto"/>
          <w:lang w:val="en-US"/>
        </w:rPr>
        <w:t>12.3</w:t>
      </w:r>
      <w:r w:rsidRPr="00BE0627">
        <w:rPr>
          <w:color w:val="auto"/>
          <w:lang w:val="en-US"/>
        </w:rPr>
        <w:tab/>
        <w:t>As-builtdossier</w:t>
      </w:r>
    </w:p>
    <w:p w14:paraId="35D6B58A" w14:textId="7AE150E5" w:rsidR="002340D9" w:rsidRPr="00BE0627" w:rsidRDefault="002340D9" w:rsidP="007367F4">
      <w:pPr>
        <w:pStyle w:val="Stndaardvet"/>
        <w:rPr>
          <w:color w:val="auto"/>
          <w:lang w:val="en-US"/>
        </w:rPr>
      </w:pPr>
      <w:r w:rsidRPr="00BE0627">
        <w:rPr>
          <w:color w:val="auto"/>
          <w:lang w:val="en-US"/>
        </w:rPr>
        <w:t xml:space="preserve">As-Built riolering </w:t>
      </w:r>
      <w:r w:rsidR="00FF02C4" w:rsidRPr="00BE0627">
        <w:rPr>
          <w:color w:val="auto"/>
          <w:lang w:val="en-US"/>
        </w:rPr>
        <w:t>–</w:t>
      </w:r>
      <w:r w:rsidRPr="00BE0627">
        <w:rPr>
          <w:color w:val="auto"/>
          <w:lang w:val="en-US"/>
        </w:rPr>
        <w:t xml:space="preserve"> Aquadatafiches</w:t>
      </w:r>
    </w:p>
    <w:p w14:paraId="4F8E7ABE" w14:textId="2A245918" w:rsidR="002340D9" w:rsidRPr="00BE0627" w:rsidRDefault="002340D9" w:rsidP="007367F4">
      <w:pPr>
        <w:pStyle w:val="BBAQFBB"/>
        <w:rPr>
          <w:snapToGrid w:val="0"/>
          <w:color w:val="auto"/>
          <w:lang w:eastAsia="nl-NL"/>
        </w:rPr>
      </w:pPr>
      <w:r w:rsidRPr="00BE0627">
        <w:rPr>
          <w:snapToGrid w:val="0"/>
          <w:color w:val="auto"/>
          <w:lang w:eastAsia="nl-NL"/>
        </w:rPr>
        <w:t xml:space="preserve">Op het einde van de werken dient de opdrachtnemer een as-built dossier aan de leidend </w:t>
      </w:r>
      <w:r w:rsidR="00D474D1" w:rsidRPr="00BE0627">
        <w:rPr>
          <w:snapToGrid w:val="0"/>
          <w:color w:val="auto"/>
          <w:lang w:eastAsia="nl-NL"/>
        </w:rPr>
        <w:t>ambtenaar</w:t>
      </w:r>
      <w:r w:rsidRPr="00BE0627">
        <w:rPr>
          <w:snapToGrid w:val="0"/>
          <w:color w:val="auto"/>
          <w:lang w:eastAsia="nl-NL"/>
        </w:rPr>
        <w:t xml:space="preserve"> af te geven welke bestaat uit:</w:t>
      </w:r>
    </w:p>
    <w:p w14:paraId="280797C0" w14:textId="77777777" w:rsidR="002340D9" w:rsidRPr="00BE0627" w:rsidRDefault="002340D9" w:rsidP="00467102">
      <w:pPr>
        <w:pStyle w:val="BBAQFBB"/>
        <w:rPr>
          <w:color w:val="auto"/>
        </w:rPr>
      </w:pPr>
    </w:p>
    <w:p w14:paraId="46557A97" w14:textId="77777777" w:rsidR="002340D9" w:rsidRPr="00BE0627" w:rsidRDefault="002340D9" w:rsidP="00AE579E">
      <w:pPr>
        <w:pStyle w:val="BBAQFBB"/>
        <w:numPr>
          <w:ilvl w:val="0"/>
          <w:numId w:val="74"/>
        </w:numPr>
        <w:rPr>
          <w:snapToGrid w:val="0"/>
          <w:color w:val="auto"/>
          <w:lang w:eastAsia="nl-NL"/>
        </w:rPr>
      </w:pPr>
      <w:r w:rsidRPr="00BE0627">
        <w:rPr>
          <w:snapToGrid w:val="0"/>
          <w:color w:val="auto"/>
          <w:lang w:eastAsia="nl-NL"/>
        </w:rPr>
        <w:t>De opmeting van de uitgevoerde werken door een landmeterexpert in X, Y-coördinaten in het Lambertstelsel en Z-coördinaat in de Tweede Algemene Waterpassing.</w:t>
      </w:r>
    </w:p>
    <w:p w14:paraId="6AA1A074" w14:textId="4C74E106" w:rsidR="002340D9" w:rsidRPr="00BE0627" w:rsidRDefault="002340D9" w:rsidP="007367F4">
      <w:pPr>
        <w:pStyle w:val="BBAQFBB"/>
        <w:rPr>
          <w:snapToGrid w:val="0"/>
          <w:color w:val="auto"/>
          <w:lang w:eastAsia="nl-NL"/>
        </w:rPr>
      </w:pPr>
    </w:p>
    <w:p w14:paraId="584CC487" w14:textId="4214D4D7" w:rsidR="002340D9" w:rsidRPr="00BE0627" w:rsidRDefault="002340D9" w:rsidP="007367F4">
      <w:pPr>
        <w:pStyle w:val="BBAQFBB"/>
        <w:rPr>
          <w:snapToGrid w:val="0"/>
          <w:color w:val="auto"/>
          <w:lang w:eastAsia="nl-NL"/>
        </w:rPr>
      </w:pPr>
      <w:r w:rsidRPr="00BE0627">
        <w:rPr>
          <w:snapToGrid w:val="0"/>
          <w:color w:val="auto"/>
          <w:lang w:eastAsia="nl-NL"/>
        </w:rPr>
        <w:t>Volgende elementen worden na einde der werken opgemeten:</w:t>
      </w:r>
    </w:p>
    <w:p w14:paraId="1C13988D" w14:textId="061F8454" w:rsidR="002340D9" w:rsidRPr="00BE0627" w:rsidRDefault="002340D9" w:rsidP="00AE579E">
      <w:pPr>
        <w:pStyle w:val="BBAQFBB"/>
        <w:numPr>
          <w:ilvl w:val="0"/>
          <w:numId w:val="109"/>
        </w:numPr>
        <w:rPr>
          <w:snapToGrid w:val="0"/>
          <w:color w:val="auto"/>
          <w:lang w:eastAsia="nl-NL"/>
        </w:rPr>
      </w:pPr>
      <w:r w:rsidRPr="00BE0627">
        <w:rPr>
          <w:snapToGrid w:val="0"/>
          <w:color w:val="auto"/>
          <w:lang w:eastAsia="nl-NL"/>
        </w:rPr>
        <w:t>(x,y) : het midden van de deksels van de inspectieputten en speciale constructies</w:t>
      </w:r>
    </w:p>
    <w:p w14:paraId="36D024FA" w14:textId="754B441F" w:rsidR="002340D9" w:rsidRPr="00BE0627" w:rsidRDefault="002340D9" w:rsidP="00AE579E">
      <w:pPr>
        <w:pStyle w:val="BBAQFBB"/>
        <w:numPr>
          <w:ilvl w:val="0"/>
          <w:numId w:val="109"/>
        </w:numPr>
        <w:rPr>
          <w:snapToGrid w:val="0"/>
          <w:color w:val="auto"/>
          <w:lang w:eastAsia="nl-NL"/>
        </w:rPr>
      </w:pPr>
      <w:r w:rsidRPr="00BE0627">
        <w:rPr>
          <w:snapToGrid w:val="0"/>
          <w:color w:val="auto"/>
          <w:lang w:eastAsia="nl-NL"/>
        </w:rPr>
        <w:t>(z): per inspectieput of speciale constructie alle inkomende en uitgaande leidingen (BOK)</w:t>
      </w:r>
    </w:p>
    <w:p w14:paraId="7036B187" w14:textId="77777777" w:rsidR="002340D9" w:rsidRPr="00BE0627" w:rsidRDefault="002340D9" w:rsidP="009834E9">
      <w:pPr>
        <w:pStyle w:val="BBAQFBB"/>
        <w:rPr>
          <w:snapToGrid w:val="0"/>
          <w:color w:val="auto"/>
          <w:lang w:eastAsia="nl-NL"/>
        </w:rPr>
      </w:pPr>
    </w:p>
    <w:p w14:paraId="6A2756CC" w14:textId="21F31462" w:rsidR="002340D9" w:rsidRPr="00BE0627" w:rsidRDefault="002340D9" w:rsidP="009834E9">
      <w:pPr>
        <w:pStyle w:val="BBAQFBB"/>
        <w:rPr>
          <w:snapToGrid w:val="0"/>
          <w:color w:val="auto"/>
          <w:lang w:eastAsia="nl-NL"/>
        </w:rPr>
      </w:pPr>
      <w:r w:rsidRPr="00BE0627">
        <w:rPr>
          <w:snapToGrid w:val="0"/>
          <w:color w:val="auto"/>
          <w:lang w:eastAsia="nl-NL"/>
        </w:rPr>
        <w:tab/>
        <w:t>Indien:</w:t>
      </w:r>
    </w:p>
    <w:p w14:paraId="0239B0FF" w14:textId="77777777" w:rsidR="002340D9" w:rsidRPr="00BE0627" w:rsidRDefault="002340D9" w:rsidP="00AE579E">
      <w:pPr>
        <w:pStyle w:val="BBAQFBB"/>
        <w:numPr>
          <w:ilvl w:val="0"/>
          <w:numId w:val="110"/>
        </w:numPr>
        <w:ind w:left="1069"/>
        <w:rPr>
          <w:snapToGrid w:val="0"/>
          <w:color w:val="auto"/>
          <w:lang w:eastAsia="nl-NL"/>
        </w:rPr>
      </w:pPr>
      <w:r w:rsidRPr="00BE0627">
        <w:rPr>
          <w:snapToGrid w:val="0"/>
          <w:color w:val="auto"/>
          <w:lang w:eastAsia="nl-NL"/>
        </w:rPr>
        <w:t>de leiding niet rechtlijnig verloopt tussen begin- en eindpunt van de leiding dienen de nodige bochtsegmenten in (x,y,z) te worden opgemeten;</w:t>
      </w:r>
    </w:p>
    <w:p w14:paraId="7A47D4CA" w14:textId="3AB82D85" w:rsidR="002340D9" w:rsidRPr="00BE0627" w:rsidRDefault="002340D9" w:rsidP="00AE579E">
      <w:pPr>
        <w:pStyle w:val="BBAQFBB"/>
        <w:numPr>
          <w:ilvl w:val="0"/>
          <w:numId w:val="110"/>
        </w:numPr>
        <w:ind w:left="1069"/>
        <w:rPr>
          <w:snapToGrid w:val="0"/>
          <w:color w:val="auto"/>
          <w:lang w:eastAsia="nl-NL"/>
        </w:rPr>
      </w:pPr>
      <w:r w:rsidRPr="00BE0627">
        <w:rPr>
          <w:snapToGrid w:val="0"/>
          <w:color w:val="auto"/>
          <w:lang w:eastAsia="nl-NL"/>
        </w:rPr>
        <w:t>één der binnenafmetingen van de inspectieput of speciale constructie &gt; 1m dienen de X,Y- coördinaten van de in- en uitgaande leidingen te worden opgemeten.</w:t>
      </w:r>
    </w:p>
    <w:p w14:paraId="30BB4565" w14:textId="77777777" w:rsidR="002340D9" w:rsidRPr="00BE0627" w:rsidRDefault="002340D9" w:rsidP="009834E9">
      <w:pPr>
        <w:pStyle w:val="BBAQFBB"/>
        <w:ind w:left="349"/>
        <w:rPr>
          <w:snapToGrid w:val="0"/>
          <w:color w:val="auto"/>
          <w:lang w:eastAsia="nl-NL"/>
        </w:rPr>
      </w:pPr>
    </w:p>
    <w:p w14:paraId="1B61EF69" w14:textId="1E3E31C0" w:rsidR="002340D9" w:rsidRPr="00BE0627" w:rsidRDefault="002340D9" w:rsidP="00AE579E">
      <w:pPr>
        <w:pStyle w:val="BBAQFBB"/>
        <w:numPr>
          <w:ilvl w:val="0"/>
          <w:numId w:val="109"/>
        </w:numPr>
        <w:rPr>
          <w:snapToGrid w:val="0"/>
          <w:color w:val="auto"/>
          <w:lang w:eastAsia="nl-NL"/>
        </w:rPr>
      </w:pPr>
      <w:r w:rsidRPr="00BE0627">
        <w:rPr>
          <w:snapToGrid w:val="0"/>
          <w:color w:val="auto"/>
          <w:lang w:eastAsia="nl-NL"/>
        </w:rPr>
        <w:t>(x,y,z): de hoekpunten van de dekplaten van alle speciale constructies en inspectieputten , gelegen buiten het openbaar domein en waarvan één der binnenafmetingen &gt; 1m</w:t>
      </w:r>
    </w:p>
    <w:p w14:paraId="172A6012" w14:textId="10CF9A79" w:rsidR="002340D9" w:rsidRPr="00BE0627" w:rsidRDefault="002340D9" w:rsidP="00AE579E">
      <w:pPr>
        <w:pStyle w:val="BBAQFBB"/>
        <w:numPr>
          <w:ilvl w:val="0"/>
          <w:numId w:val="109"/>
        </w:numPr>
        <w:rPr>
          <w:snapToGrid w:val="0"/>
          <w:color w:val="auto"/>
          <w:lang w:eastAsia="nl-NL"/>
        </w:rPr>
      </w:pPr>
      <w:r w:rsidRPr="00BE0627">
        <w:rPr>
          <w:snapToGrid w:val="0"/>
          <w:color w:val="auto"/>
          <w:lang w:eastAsia="nl-NL"/>
        </w:rPr>
        <w:t>(x,y): omheining rond pompstations, bergbezinkbekkens, RWZI's, ... .</w:t>
      </w:r>
    </w:p>
    <w:p w14:paraId="4FB44C9C" w14:textId="12CEF7E3" w:rsidR="002340D9" w:rsidRPr="00BE0627" w:rsidRDefault="002340D9" w:rsidP="00AE579E">
      <w:pPr>
        <w:pStyle w:val="BBAQFBB"/>
        <w:numPr>
          <w:ilvl w:val="0"/>
          <w:numId w:val="109"/>
        </w:numPr>
        <w:rPr>
          <w:snapToGrid w:val="0"/>
          <w:color w:val="auto"/>
          <w:lang w:eastAsia="nl-NL"/>
        </w:rPr>
      </w:pPr>
      <w:r w:rsidRPr="00BE0627">
        <w:rPr>
          <w:snapToGrid w:val="0"/>
          <w:color w:val="auto"/>
          <w:lang w:eastAsia="nl-NL"/>
        </w:rPr>
        <w:t>(x,y) : LS-cabine gelegen buiten de omheining</w:t>
      </w:r>
    </w:p>
    <w:p w14:paraId="52EBCDBE" w14:textId="3CB56122" w:rsidR="002340D9" w:rsidRPr="00BE0627" w:rsidRDefault="002340D9" w:rsidP="00AE579E">
      <w:pPr>
        <w:pStyle w:val="BBAQFBB"/>
        <w:numPr>
          <w:ilvl w:val="0"/>
          <w:numId w:val="109"/>
        </w:numPr>
        <w:rPr>
          <w:snapToGrid w:val="0"/>
          <w:color w:val="auto"/>
          <w:lang w:eastAsia="nl-NL"/>
        </w:rPr>
      </w:pPr>
      <w:r w:rsidRPr="00BE0627">
        <w:rPr>
          <w:snapToGrid w:val="0"/>
          <w:color w:val="auto"/>
          <w:lang w:eastAsia="nl-NL"/>
        </w:rPr>
        <w:t>(x,y) : dienstgebouwen</w:t>
      </w:r>
    </w:p>
    <w:p w14:paraId="3B40E065" w14:textId="563DC132" w:rsidR="002340D9" w:rsidRPr="00BE0627" w:rsidRDefault="002340D9" w:rsidP="00AE579E">
      <w:pPr>
        <w:pStyle w:val="BBAQFBB"/>
        <w:numPr>
          <w:ilvl w:val="0"/>
          <w:numId w:val="109"/>
        </w:numPr>
        <w:rPr>
          <w:snapToGrid w:val="0"/>
          <w:color w:val="auto"/>
          <w:lang w:eastAsia="nl-NL"/>
        </w:rPr>
      </w:pPr>
      <w:r w:rsidRPr="00BE0627">
        <w:rPr>
          <w:snapToGrid w:val="0"/>
          <w:color w:val="auto"/>
          <w:lang w:eastAsia="nl-NL"/>
        </w:rPr>
        <w:t>(x,y) : rand van de wegen gelegen buiten de omheining en buiten het openbaar domein</w:t>
      </w:r>
    </w:p>
    <w:p w14:paraId="42ED4B86" w14:textId="664B6976" w:rsidR="002340D9" w:rsidRPr="00BE0627" w:rsidRDefault="002340D9" w:rsidP="00AE579E">
      <w:pPr>
        <w:pStyle w:val="BBAQFBB"/>
        <w:numPr>
          <w:ilvl w:val="0"/>
          <w:numId w:val="109"/>
        </w:numPr>
        <w:rPr>
          <w:snapToGrid w:val="0"/>
          <w:color w:val="auto"/>
          <w:lang w:eastAsia="nl-NL"/>
        </w:rPr>
      </w:pPr>
      <w:r w:rsidRPr="00BE0627">
        <w:rPr>
          <w:snapToGrid w:val="0"/>
          <w:color w:val="auto"/>
          <w:lang w:eastAsia="nl-NL"/>
        </w:rPr>
        <w:t>(x,y) : bovenkant talud van een nieuw gerealiseerde waterloop, gracht, waterbekken, e.d.</w:t>
      </w:r>
    </w:p>
    <w:p w14:paraId="24771C70" w14:textId="1AD0B1A3" w:rsidR="002340D9" w:rsidRPr="00BE0627" w:rsidRDefault="002340D9" w:rsidP="00AE579E">
      <w:pPr>
        <w:pStyle w:val="BBAQFBB"/>
        <w:numPr>
          <w:ilvl w:val="0"/>
          <w:numId w:val="109"/>
        </w:numPr>
        <w:rPr>
          <w:snapToGrid w:val="0"/>
          <w:color w:val="auto"/>
          <w:lang w:eastAsia="nl-NL"/>
        </w:rPr>
      </w:pPr>
      <w:r w:rsidRPr="00BE0627">
        <w:rPr>
          <w:snapToGrid w:val="0"/>
          <w:color w:val="auto"/>
          <w:lang w:eastAsia="nl-NL"/>
        </w:rPr>
        <w:t>(x,y): verdoken en niet-verdoken huisaansluitputten en de geplaatste wachtaansluitingen</w:t>
      </w:r>
    </w:p>
    <w:p w14:paraId="088AB67A" w14:textId="7F1128BB" w:rsidR="002340D9" w:rsidRPr="00BE0627" w:rsidRDefault="002340D9" w:rsidP="00AE579E">
      <w:pPr>
        <w:pStyle w:val="BBAQFBB"/>
        <w:numPr>
          <w:ilvl w:val="0"/>
          <w:numId w:val="109"/>
        </w:numPr>
        <w:rPr>
          <w:snapToGrid w:val="0"/>
          <w:color w:val="auto"/>
          <w:lang w:eastAsia="nl-NL"/>
        </w:rPr>
      </w:pPr>
      <w:r w:rsidRPr="00BE0627">
        <w:rPr>
          <w:snapToGrid w:val="0"/>
          <w:color w:val="auto"/>
          <w:lang w:eastAsia="nl-NL"/>
        </w:rPr>
        <w:t>(x,y) : markeerpaaltjes buiten openbaar domein</w:t>
      </w:r>
    </w:p>
    <w:p w14:paraId="4C872C3A" w14:textId="77777777" w:rsidR="002340D9" w:rsidRPr="00BE0627" w:rsidRDefault="002340D9" w:rsidP="007367F4">
      <w:pPr>
        <w:pStyle w:val="BBAQFBB"/>
        <w:rPr>
          <w:snapToGrid w:val="0"/>
          <w:color w:val="auto"/>
          <w:lang w:eastAsia="nl-NL"/>
        </w:rPr>
      </w:pPr>
    </w:p>
    <w:p w14:paraId="78B898F7" w14:textId="77777777" w:rsidR="002340D9" w:rsidRPr="00BE0627" w:rsidRDefault="002340D9" w:rsidP="00AE579E">
      <w:pPr>
        <w:pStyle w:val="BBAQFBB"/>
        <w:numPr>
          <w:ilvl w:val="0"/>
          <w:numId w:val="74"/>
        </w:numPr>
        <w:rPr>
          <w:snapToGrid w:val="0"/>
          <w:color w:val="auto"/>
          <w:lang w:eastAsia="nl-NL"/>
        </w:rPr>
      </w:pPr>
      <w:r w:rsidRPr="00BE0627">
        <w:rPr>
          <w:snapToGrid w:val="0"/>
          <w:color w:val="auto"/>
          <w:lang w:eastAsia="nl-NL"/>
        </w:rPr>
        <w:t>De aflevering van Aquadatafiches op te maken voor alle kunstwerken volgens model afgeleverd door de aanbestedende overheid. De opdrachtnemer dient het invulprogramma voor de opmaak van de Aquadatafiches op te vragen aan de aanbestedende overheid indien het programma nog niet in zijn bezit is.</w:t>
      </w:r>
    </w:p>
    <w:p w14:paraId="5CD12B26" w14:textId="77777777" w:rsidR="002340D9" w:rsidRPr="00BE0627" w:rsidRDefault="002340D9" w:rsidP="00467102">
      <w:pPr>
        <w:pStyle w:val="BBAQFBB"/>
        <w:rPr>
          <w:snapToGrid w:val="0"/>
          <w:color w:val="auto"/>
          <w:lang w:eastAsia="nl-NL"/>
        </w:rPr>
      </w:pPr>
    </w:p>
    <w:p w14:paraId="5F712E8A" w14:textId="77777777" w:rsidR="002340D9" w:rsidRPr="00BE0627" w:rsidRDefault="002340D9" w:rsidP="007367F4">
      <w:pPr>
        <w:pStyle w:val="BBAQFBB"/>
        <w:rPr>
          <w:snapToGrid w:val="0"/>
          <w:color w:val="auto"/>
          <w:lang w:eastAsia="nl-NL"/>
        </w:rPr>
      </w:pPr>
      <w:r w:rsidRPr="00BE0627">
        <w:rPr>
          <w:snapToGrid w:val="0"/>
          <w:color w:val="auto"/>
          <w:lang w:eastAsia="nl-NL"/>
        </w:rPr>
        <w:t>Alle kosten voor het opmeten van de as-built toestand en het afleveren van de Aquadatafiches zijn begrepen in de hiervoor voorziene post in de meetstaat.</w:t>
      </w:r>
    </w:p>
    <w:p w14:paraId="141346E4" w14:textId="36EDEA39" w:rsidR="002340D9" w:rsidRPr="00BE0627" w:rsidRDefault="002340D9" w:rsidP="007367F4">
      <w:pPr>
        <w:pStyle w:val="BBAQFBB"/>
        <w:rPr>
          <w:snapToGrid w:val="0"/>
          <w:color w:val="auto"/>
          <w:lang w:eastAsia="nl-NL"/>
        </w:rPr>
      </w:pPr>
      <w:r w:rsidRPr="00BE0627">
        <w:rPr>
          <w:snapToGrid w:val="0"/>
          <w:color w:val="auto"/>
          <w:lang w:eastAsia="nl-NL"/>
        </w:rPr>
        <w:t xml:space="preserve">De as-built gegevens en Aquadatafiches worden ten laatste 1 week na einde der werken overgemaakt aan de leidend </w:t>
      </w:r>
      <w:r w:rsidR="00D474D1" w:rsidRPr="00BE0627">
        <w:rPr>
          <w:snapToGrid w:val="0"/>
          <w:color w:val="auto"/>
          <w:lang w:eastAsia="nl-NL"/>
        </w:rPr>
        <w:t>ambtenaar</w:t>
      </w:r>
      <w:r w:rsidRPr="00BE0627">
        <w:rPr>
          <w:snapToGrid w:val="0"/>
          <w:color w:val="auto"/>
          <w:lang w:eastAsia="nl-NL"/>
        </w:rPr>
        <w:t xml:space="preserve">. De leidend </w:t>
      </w:r>
      <w:r w:rsidR="00D474D1" w:rsidRPr="00BE0627">
        <w:rPr>
          <w:snapToGrid w:val="0"/>
          <w:color w:val="auto"/>
          <w:lang w:eastAsia="nl-NL"/>
        </w:rPr>
        <w:t>ambtenaar</w:t>
      </w:r>
      <w:r w:rsidRPr="00BE0627">
        <w:rPr>
          <w:snapToGrid w:val="0"/>
          <w:color w:val="auto"/>
          <w:lang w:eastAsia="nl-NL"/>
        </w:rPr>
        <w:t xml:space="preserve"> bezorgt de eventuele opmerkingen i.v.m. as-built gegevens en Aquadatafiches schriftelijk aan de opdrachtnemer.</w:t>
      </w:r>
    </w:p>
    <w:p w14:paraId="42935BBD" w14:textId="77777777" w:rsidR="002340D9" w:rsidRPr="00BE0627" w:rsidRDefault="002340D9" w:rsidP="007367F4">
      <w:pPr>
        <w:pStyle w:val="BBAQFBB"/>
        <w:rPr>
          <w:snapToGrid w:val="0"/>
          <w:color w:val="auto"/>
          <w:lang w:eastAsia="nl-NL"/>
        </w:rPr>
      </w:pPr>
      <w:r w:rsidRPr="00BE0627">
        <w:rPr>
          <w:snapToGrid w:val="0"/>
          <w:color w:val="auto"/>
          <w:lang w:eastAsia="nl-NL"/>
        </w:rPr>
        <w:t>De opdrachtnemer geeft binnen de 2 weken gevolg aan de gemaakte opmerkingen. Indien het as-built dossier en de Aquadatafiches nog niet volledig in orde zijn na deze termijn van 2 weken, zal het Bestuur zonder verdere ingebrekestelling de ontbrekende of foutieve gegevens ambtshalve op kosten van de opdrachtnemer laten opmeten.</w:t>
      </w:r>
    </w:p>
    <w:p w14:paraId="2A33435E" w14:textId="77777777" w:rsidR="002340D9" w:rsidRPr="00BE0627" w:rsidRDefault="002340D9" w:rsidP="007367F4">
      <w:pPr>
        <w:pStyle w:val="BBAQFBB"/>
        <w:rPr>
          <w:snapToGrid w:val="0"/>
          <w:color w:val="auto"/>
          <w:lang w:eastAsia="nl-NL"/>
        </w:rPr>
      </w:pPr>
    </w:p>
    <w:p w14:paraId="0BAC4199" w14:textId="77777777" w:rsidR="002340D9" w:rsidRPr="00BE0627" w:rsidRDefault="002340D9" w:rsidP="00AE579E">
      <w:pPr>
        <w:pStyle w:val="BBAQFBB"/>
        <w:numPr>
          <w:ilvl w:val="0"/>
          <w:numId w:val="74"/>
        </w:numPr>
        <w:rPr>
          <w:snapToGrid w:val="0"/>
          <w:color w:val="auto"/>
          <w:lang w:eastAsia="nl-NL"/>
        </w:rPr>
      </w:pPr>
      <w:r w:rsidRPr="00BE0627">
        <w:rPr>
          <w:snapToGrid w:val="0"/>
          <w:color w:val="auto"/>
          <w:lang w:eastAsia="nl-NL"/>
        </w:rPr>
        <w:t>De opdrachtnemer dient per huis/wachtaansluiting/straatkolk een formulier te overhandigen waarop de plaats en de diepteligging van de aansluiting weergegeven is, evenals de in rekening te brengen lengte van de aansluiting, aard, aantal hulpstukken, enz… Verder dient de opdrachtnemer van elke aansluiting één of meerdere foto’s af te leveren, waarop de volledige aansluiting vanaf de riolering tot de grens met het openbaar domein duidelijk zichtbaar is. Deze foto’s dienen genummerd te worden, waarbij de nummering dient overeen te komen met deze aangeduid op de formulieren.</w:t>
      </w:r>
    </w:p>
    <w:p w14:paraId="6A5D32E4" w14:textId="77777777" w:rsidR="002340D9" w:rsidRPr="00BE0627" w:rsidRDefault="002340D9" w:rsidP="007367F4">
      <w:pPr>
        <w:pStyle w:val="BBAQFBB"/>
        <w:rPr>
          <w:snapToGrid w:val="0"/>
          <w:color w:val="auto"/>
          <w:lang w:eastAsia="nl-NL"/>
        </w:rPr>
      </w:pPr>
    </w:p>
    <w:p w14:paraId="0D7F5A36" w14:textId="243623AD" w:rsidR="001B675D" w:rsidRPr="00BE0627" w:rsidRDefault="001B675D" w:rsidP="007367F4">
      <w:pPr>
        <w:rPr>
          <w:color w:val="auto"/>
        </w:rPr>
      </w:pPr>
      <w:r w:rsidRPr="00BE0627">
        <w:rPr>
          <w:color w:val="auto"/>
        </w:rPr>
        <w:t>Aandachtspunten:</w:t>
      </w:r>
    </w:p>
    <w:p w14:paraId="4BBCDBEF" w14:textId="2B4EE66F" w:rsidR="00DA3243" w:rsidRPr="00BE0627" w:rsidRDefault="001B675D" w:rsidP="00AB0EA8">
      <w:pPr>
        <w:pStyle w:val="Lijstalinea"/>
        <w:numPr>
          <w:ilvl w:val="0"/>
          <w:numId w:val="15"/>
        </w:numPr>
        <w:rPr>
          <w:color w:val="auto"/>
        </w:rPr>
      </w:pPr>
      <w:r w:rsidRPr="00BE0627">
        <w:rPr>
          <w:color w:val="auto"/>
        </w:rPr>
        <w:t>Per aansluiting op de riolering (zowel huisaansluitingen als rioolkolken) en de aanleg of vernieuwing ervan dient e</w:t>
      </w:r>
      <w:r w:rsidR="00DA3243" w:rsidRPr="00BE0627">
        <w:rPr>
          <w:color w:val="auto"/>
        </w:rPr>
        <w:t xml:space="preserve">en invulblad of fiche (volgens model en instructies in bijlage) </w:t>
      </w:r>
      <w:r w:rsidRPr="00BE0627">
        <w:rPr>
          <w:color w:val="auto"/>
        </w:rPr>
        <w:t xml:space="preserve">te worden opgemaakt. </w:t>
      </w:r>
    </w:p>
    <w:p w14:paraId="274E498D" w14:textId="3D718CE0" w:rsidR="00DA3243" w:rsidRPr="00BE0627" w:rsidRDefault="001B675D" w:rsidP="00AB0EA8">
      <w:pPr>
        <w:pStyle w:val="Lijstalinea"/>
        <w:numPr>
          <w:ilvl w:val="0"/>
          <w:numId w:val="15"/>
        </w:numPr>
        <w:rPr>
          <w:color w:val="auto"/>
        </w:rPr>
      </w:pPr>
      <w:r w:rsidRPr="00BE0627">
        <w:rPr>
          <w:color w:val="auto"/>
        </w:rPr>
        <w:t xml:space="preserve">Daarnaast dient een </w:t>
      </w:r>
      <w:r w:rsidR="00DA3243" w:rsidRPr="00BE0627">
        <w:rPr>
          <w:color w:val="auto"/>
        </w:rPr>
        <w:t xml:space="preserve">overzichtslijst </w:t>
      </w:r>
      <w:r w:rsidRPr="00BE0627">
        <w:rPr>
          <w:color w:val="auto"/>
        </w:rPr>
        <w:t xml:space="preserve">te worden opgemaakt </w:t>
      </w:r>
      <w:r w:rsidR="00DA3243" w:rsidRPr="00BE0627">
        <w:rPr>
          <w:color w:val="auto"/>
        </w:rPr>
        <w:t>van de percelen die effectief zijn aangesloten aan de DWA- en RWA­ leidingen. Een voorbeeld van een overzichtslijst zal bij aanvang van de werken aan de aannemer afgeleverd worden.</w:t>
      </w:r>
    </w:p>
    <w:p w14:paraId="01686504" w14:textId="77777777" w:rsidR="00DA3243" w:rsidRPr="00BE0627" w:rsidRDefault="00DA3243" w:rsidP="00AB0EA8">
      <w:pPr>
        <w:pStyle w:val="Lijstalinea"/>
        <w:numPr>
          <w:ilvl w:val="0"/>
          <w:numId w:val="15"/>
        </w:numPr>
        <w:rPr>
          <w:color w:val="auto"/>
        </w:rPr>
      </w:pPr>
      <w:r w:rsidRPr="00BE0627">
        <w:rPr>
          <w:color w:val="auto"/>
        </w:rPr>
        <w:t xml:space="preserve">Voor deze rioolaansluitingen (huisaansluitingen, kolken) dient de aannemer het detail van iedere aansluiting nauwkeurig bij te houden en de plaats waar deze aansluitingen zich bevinden inclusief aanduiding van kruisende en/of aanpalende nutsleidingen. </w:t>
      </w:r>
    </w:p>
    <w:p w14:paraId="1CF8062C" w14:textId="77777777" w:rsidR="00DA3243" w:rsidRPr="00BE0627" w:rsidRDefault="00DA3243" w:rsidP="00AB0EA8">
      <w:pPr>
        <w:pStyle w:val="Lijstalinea"/>
        <w:numPr>
          <w:ilvl w:val="0"/>
          <w:numId w:val="15"/>
        </w:numPr>
        <w:rPr>
          <w:color w:val="auto"/>
        </w:rPr>
      </w:pPr>
      <w:r w:rsidRPr="00BE0627">
        <w:rPr>
          <w:color w:val="auto"/>
        </w:rPr>
        <w:t>De fiche bevat naast de inplanting met tenminste 2 vaste punten ook de peilen t.a.v. het maaiveld en een vast punt (bvb. dorpel). De kostprijs voor het opmaken van de fiches is begrepen in de eenheidsprijzen van de betrokken werken.</w:t>
      </w:r>
    </w:p>
    <w:p w14:paraId="27D72E38" w14:textId="402ACC00" w:rsidR="00DA3243" w:rsidRPr="00BE0627" w:rsidRDefault="00423F75" w:rsidP="00AB0EA8">
      <w:pPr>
        <w:pStyle w:val="Lijstalinea"/>
        <w:numPr>
          <w:ilvl w:val="0"/>
          <w:numId w:val="15"/>
        </w:numPr>
        <w:rPr>
          <w:color w:val="auto"/>
        </w:rPr>
      </w:pPr>
      <w:r w:rsidRPr="00BE0627">
        <w:rPr>
          <w:color w:val="auto"/>
        </w:rPr>
        <w:t xml:space="preserve">Van elke huisaansluiting worden door de aannemer minimaal 2 relevante digitale foto's genomen die een duidelijk beeld vormen van de aansluiting en op het eind der werken door de aannemer gebundeld worden met vermelding van straat en huisnummer. Tevens wordt door de aannemer van elke huisaansluiting een afzonderlijke digitale fiche gemaakt met weergave van verloop van de aansluiting en weergave van de gebruikte buizen, hulpstukken, </w:t>
      </w:r>
      <w:r w:rsidR="002563F0" w:rsidRPr="00BE0627">
        <w:rPr>
          <w:color w:val="auto"/>
        </w:rPr>
        <w:t xml:space="preserve">De prestaties </w:t>
      </w:r>
      <w:r w:rsidR="002563F0" w:rsidRPr="00BE0627">
        <w:rPr>
          <w:color w:val="auto"/>
        </w:rPr>
        <w:lastRenderedPageBreak/>
        <w:t>zijn eveneens vervat in de daartoe voorziene post voor het as-built dossier. Bij ontstentenis van deze fiches, volledig ingevuld en met foto’s, 1 maand na het einde der werken zal per aansluiting een minwaarde van 100 EUR gerekend worden.</w:t>
      </w:r>
    </w:p>
    <w:p w14:paraId="414B0B0F" w14:textId="77777777" w:rsidR="00D4237A" w:rsidRPr="00BE0627" w:rsidRDefault="00D4237A" w:rsidP="007367F4">
      <w:pPr>
        <w:rPr>
          <w:color w:val="auto"/>
        </w:rPr>
      </w:pPr>
    </w:p>
    <w:p w14:paraId="76F414C3" w14:textId="0C75394F" w:rsidR="00D4237A" w:rsidRPr="00BE0627" w:rsidRDefault="00D4237A" w:rsidP="00AE579E">
      <w:pPr>
        <w:pStyle w:val="Lijstalinea"/>
        <w:numPr>
          <w:ilvl w:val="0"/>
          <w:numId w:val="74"/>
        </w:numPr>
        <w:rPr>
          <w:snapToGrid w:val="0"/>
          <w:color w:val="auto"/>
          <w:lang w:eastAsia="nl-NL"/>
        </w:rPr>
      </w:pPr>
      <w:r w:rsidRPr="00BE0627">
        <w:rPr>
          <w:snapToGrid w:val="0"/>
          <w:color w:val="auto"/>
          <w:lang w:eastAsia="nl-NL"/>
        </w:rPr>
        <w:t xml:space="preserve">Tabel van x, y en z-coördinaten (in het Lambertcoördinatenstelsel) van alle toegangs- en verbindingsputten </w:t>
      </w:r>
    </w:p>
    <w:p w14:paraId="6AE451D7" w14:textId="0B9CA03A" w:rsidR="00D25150" w:rsidRPr="00BE0627" w:rsidRDefault="00D25150" w:rsidP="007367F4">
      <w:pPr>
        <w:pStyle w:val="Stndaardvet"/>
        <w:rPr>
          <w:color w:val="auto"/>
        </w:rPr>
      </w:pPr>
      <w:r w:rsidRPr="00BE0627">
        <w:rPr>
          <w:color w:val="auto"/>
        </w:rPr>
        <w:t xml:space="preserve">As-builtdossier wegenis </w:t>
      </w:r>
    </w:p>
    <w:p w14:paraId="54248E87" w14:textId="33E1942A" w:rsidR="00D25150" w:rsidRPr="00BE0627" w:rsidRDefault="00D25150" w:rsidP="007367F4">
      <w:pPr>
        <w:rPr>
          <w:color w:val="auto"/>
        </w:rPr>
      </w:pPr>
      <w:bookmarkStart w:id="159" w:name="_Hlk63739120"/>
      <w:r w:rsidRPr="00BE0627">
        <w:rPr>
          <w:color w:val="auto"/>
        </w:rPr>
        <w:t xml:space="preserve">Na uitvoering der werken wordt de werkelijke uitgevoerde toestand opgemeten. </w:t>
      </w:r>
      <w:r w:rsidR="00BD7B5D" w:rsidRPr="00BE0627">
        <w:rPr>
          <w:color w:val="auto"/>
        </w:rPr>
        <w:t xml:space="preserve">De bovengrondse constructieve elementen (zichtbare elementen, lijnvormige elementen, verhardingen, putdeksels,…) worden door de opdrachtnemer opgemeten en digitaal in plan gebracht (opmeting volgens richtlijnen GRB met hoogtes in TAW). </w:t>
      </w:r>
      <w:r w:rsidRPr="00BE0627">
        <w:rPr>
          <w:color w:val="auto"/>
        </w:rPr>
        <w:t>Deze opmeting wordt overgemaakt op papieren drager in 1 exemplaar en in een bestand op een magnetische drager, type dwg.</w:t>
      </w:r>
    </w:p>
    <w:p w14:paraId="197CC0C4" w14:textId="29974AE4" w:rsidR="00D25150" w:rsidRPr="00BE0627" w:rsidRDefault="00D25150" w:rsidP="007367F4">
      <w:pPr>
        <w:rPr>
          <w:color w:val="auto"/>
        </w:rPr>
      </w:pPr>
      <w:r w:rsidRPr="00BE0627">
        <w:rPr>
          <w:color w:val="auto"/>
        </w:rPr>
        <w:t>De verplichte indeling in lagen en de te gebruiken legende en symbolen zijn beschikbaar bij de aanbestedende overheid.</w:t>
      </w:r>
    </w:p>
    <w:p w14:paraId="0A20862B" w14:textId="13917514" w:rsidR="002563F0" w:rsidRPr="00BE0627" w:rsidRDefault="002563F0" w:rsidP="008D6505">
      <w:pPr>
        <w:pStyle w:val="Kop3"/>
      </w:pPr>
      <w:bookmarkStart w:id="160" w:name="_Hlk63739153"/>
      <w:bookmarkEnd w:id="159"/>
      <w:r w:rsidRPr="00BE0627">
        <w:rPr>
          <w:color w:val="auto"/>
        </w:rPr>
        <w:t>12.4.</w:t>
      </w:r>
      <w:r w:rsidRPr="00BE0627">
        <w:rPr>
          <w:color w:val="auto"/>
        </w:rPr>
        <w:tab/>
        <w:t xml:space="preserve">Informatie-uitwisseling d.m.v. BIM (Bouwwerk Informatie </w:t>
      </w:r>
      <w:r w:rsidRPr="00BE0627">
        <w:t>Management)</w:t>
      </w:r>
    </w:p>
    <w:p w14:paraId="2C20C420" w14:textId="6FCBB1A4" w:rsidR="002563F0" w:rsidRPr="00BE0627" w:rsidRDefault="002563F0" w:rsidP="007367F4">
      <w:pPr>
        <w:pStyle w:val="BBAQFBB"/>
        <w:rPr>
          <w:color w:val="auto"/>
        </w:rPr>
      </w:pPr>
      <w:r w:rsidRPr="00BE0627">
        <w:rPr>
          <w:color w:val="auto"/>
        </w:rPr>
        <w:t>In dit project wordt niet BIM-gericht gewerkt.</w:t>
      </w:r>
    </w:p>
    <w:p w14:paraId="0AC13E0B" w14:textId="6D3A6305" w:rsidR="007D521C" w:rsidRPr="00BE0627" w:rsidRDefault="007D521C" w:rsidP="008D6505">
      <w:pPr>
        <w:pStyle w:val="Kop3"/>
      </w:pPr>
      <w:bookmarkStart w:id="161" w:name="_Hlk63739184"/>
      <w:bookmarkEnd w:id="160"/>
      <w:r w:rsidRPr="00BE0627">
        <w:t>12.5</w:t>
      </w:r>
      <w:r w:rsidRPr="00BE0627">
        <w:tab/>
        <w:t xml:space="preserve">Documenten </w:t>
      </w:r>
      <w:r w:rsidR="00F72952" w:rsidRPr="00BE0627">
        <w:t>i.v.m.</w:t>
      </w:r>
      <w:r w:rsidRPr="00BE0627">
        <w:t xml:space="preserve"> veiligheids- en gezondheidsplan (K.B. van 25/01/2001)</w:t>
      </w:r>
    </w:p>
    <w:p w14:paraId="5528176F" w14:textId="7F3992EB" w:rsidR="00D25150" w:rsidRPr="00BE0627" w:rsidRDefault="00D25150" w:rsidP="007367F4">
      <w:r w:rsidRPr="00BE0627">
        <w:t>De aannemer is verplicht volgende documenten ten behoeve van het postinterventiedossier (PID) te</w:t>
      </w:r>
      <w:r w:rsidR="00D14DBC" w:rsidRPr="00BE0627">
        <w:t xml:space="preserve"> </w:t>
      </w:r>
      <w:r w:rsidRPr="00BE0627">
        <w:t>bundelen en aan de veiligheidscoördinator te bezorgen:</w:t>
      </w:r>
    </w:p>
    <w:p w14:paraId="7E17CE18" w14:textId="77777777" w:rsidR="00D25150" w:rsidRPr="00BE0627" w:rsidRDefault="00D25150" w:rsidP="00AE579E">
      <w:pPr>
        <w:pStyle w:val="Lijstalinea"/>
        <w:numPr>
          <w:ilvl w:val="0"/>
          <w:numId w:val="43"/>
        </w:numPr>
      </w:pPr>
      <w:r w:rsidRPr="00BE0627">
        <w:t>indien opportuun, de onderhoudsmodaliteiten met een overzicht van de onderhouds- en herstellingstaken, de frequenties, de risico’s en de te nemen preventiemaatregelen in tabelvorm.</w:t>
      </w:r>
    </w:p>
    <w:p w14:paraId="724A6793" w14:textId="77777777" w:rsidR="00D25150" w:rsidRPr="00BE0627" w:rsidRDefault="00D25150" w:rsidP="00AE579E">
      <w:pPr>
        <w:pStyle w:val="Lijstalinea"/>
        <w:numPr>
          <w:ilvl w:val="0"/>
          <w:numId w:val="43"/>
        </w:numPr>
      </w:pPr>
      <w:r w:rsidRPr="00BE0627">
        <w:t>de attesten met betrekking tot het bodemdecreet</w:t>
      </w:r>
    </w:p>
    <w:p w14:paraId="2B747228" w14:textId="77777777" w:rsidR="00D25150" w:rsidRPr="00BE0627" w:rsidRDefault="00D25150" w:rsidP="00AE579E">
      <w:pPr>
        <w:pStyle w:val="Lijstalinea"/>
        <w:numPr>
          <w:ilvl w:val="0"/>
          <w:numId w:val="43"/>
        </w:numPr>
      </w:pPr>
      <w:r w:rsidRPr="00BE0627">
        <w:t>technische fiches van gebruikte materialen en producten</w:t>
      </w:r>
    </w:p>
    <w:p w14:paraId="0BE0AD72" w14:textId="77777777" w:rsidR="00FE688B" w:rsidRPr="00BE0627" w:rsidRDefault="00FE688B" w:rsidP="00C549DF">
      <w:pPr>
        <w:pStyle w:val="Kop2"/>
      </w:pPr>
      <w:bookmarkStart w:id="162" w:name="_Toc420395716"/>
      <w:bookmarkStart w:id="163" w:name="_Toc168338611"/>
      <w:bookmarkEnd w:id="152"/>
      <w:bookmarkEnd w:id="161"/>
      <w:r w:rsidRPr="00BE0627">
        <w:t>13</w:t>
      </w:r>
      <w:r w:rsidRPr="00BE0627">
        <w:tab/>
        <w:t>Organisatie van de bouwplaats</w:t>
      </w:r>
      <w:bookmarkEnd w:id="162"/>
      <w:bookmarkEnd w:id="163"/>
    </w:p>
    <w:p w14:paraId="456AB79E" w14:textId="77777777" w:rsidR="00FE688B" w:rsidRPr="00BE0627" w:rsidRDefault="00FE688B" w:rsidP="007367F4">
      <w:r w:rsidRPr="00BE0627">
        <w:t>Alle maatregelen die hieronder zijn begrepen zijn ten laste van de aannemer. Er wordt hiervoor bijgevolg geen aparte post voorzien.</w:t>
      </w:r>
    </w:p>
    <w:p w14:paraId="2A1313FF" w14:textId="1B1524B8" w:rsidR="00FE688B" w:rsidRPr="00BE0627" w:rsidRDefault="00FE688B" w:rsidP="008D6505">
      <w:pPr>
        <w:pStyle w:val="Kop3"/>
      </w:pPr>
      <w:r w:rsidRPr="00BE0627">
        <w:t>13.2</w:t>
      </w:r>
      <w:r w:rsidRPr="00BE0627">
        <w:tab/>
        <w:t>Fasering der werken</w:t>
      </w:r>
    </w:p>
    <w:p w14:paraId="5EEA95F3" w14:textId="42883F10" w:rsidR="006C7387" w:rsidRPr="00BE0627" w:rsidRDefault="006C7387" w:rsidP="007367F4">
      <w:pPr>
        <w:pStyle w:val="BBAQFBB"/>
        <w:rPr>
          <w:color w:val="auto"/>
        </w:rPr>
      </w:pPr>
      <w:r w:rsidRPr="00BE0627">
        <w:rPr>
          <w:color w:val="auto"/>
        </w:rPr>
        <w:t>De aannemer dient bij de opmaak van zijn planning en bij de uitvoering van de werken rekening te houden met volgende fasering van de werken</w:t>
      </w:r>
      <w:r w:rsidR="0073313B" w:rsidRPr="00BE0627">
        <w:rPr>
          <w:color w:val="auto"/>
        </w:rPr>
        <w:t xml:space="preserve"> met eventueel bijbehorende deeltermijnen</w:t>
      </w:r>
      <w:r w:rsidRPr="00BE0627">
        <w:rPr>
          <w:color w:val="auto"/>
        </w:rPr>
        <w:t>:</w:t>
      </w:r>
    </w:p>
    <w:p w14:paraId="245988B1" w14:textId="7452F073" w:rsidR="00153873" w:rsidRPr="00BE0627" w:rsidRDefault="00575BCC" w:rsidP="00AE579E">
      <w:pPr>
        <w:pStyle w:val="BBAQFBB"/>
        <w:numPr>
          <w:ilvl w:val="0"/>
          <w:numId w:val="75"/>
        </w:numPr>
        <w:rPr>
          <w:color w:val="auto"/>
        </w:rPr>
      </w:pPr>
      <w:r w:rsidRPr="00BE0627">
        <w:rPr>
          <w:color w:val="auto"/>
        </w:rPr>
        <w:t>Nihil</w:t>
      </w:r>
    </w:p>
    <w:p w14:paraId="7B73574F" w14:textId="12AFA3A4" w:rsidR="000966AC" w:rsidRPr="00BE0627" w:rsidRDefault="000966AC" w:rsidP="007367F4"/>
    <w:p w14:paraId="7955FE3D" w14:textId="1C1B5D0D" w:rsidR="00F407D1" w:rsidRPr="00BE0627" w:rsidRDefault="00F407D1" w:rsidP="007367F4">
      <w:pPr>
        <w:rPr>
          <w:b/>
          <w:bCs/>
        </w:rPr>
      </w:pPr>
      <w:r w:rsidRPr="00BE0627">
        <w:rPr>
          <w:b/>
          <w:bCs/>
        </w:rPr>
        <w:t>Hij dient er wel rekening met te houden dat de betonneringswerken</w:t>
      </w:r>
      <w:r w:rsidR="00EF0FDF" w:rsidRPr="00BE0627">
        <w:rPr>
          <w:b/>
          <w:bCs/>
        </w:rPr>
        <w:t xml:space="preserve"> en fundseringswerken</w:t>
      </w:r>
      <w:r w:rsidRPr="00BE0627">
        <w:rPr>
          <w:b/>
          <w:bCs/>
        </w:rPr>
        <w:t xml:space="preserve"> mogelijks in verschillende fasen dienen te worden uitgevoerd. De aannemer zal zelf instaan voor de</w:t>
      </w:r>
      <w:r w:rsidR="00B107C6" w:rsidRPr="00BE0627">
        <w:rPr>
          <w:b/>
          <w:bCs/>
        </w:rPr>
        <w:t xml:space="preserve">ze fasering zodat de planning niet in het gedrang komt, hiermee is o.a. rekening te houden met de droogperiode van </w:t>
      </w:r>
      <w:r w:rsidR="00EF0FDF" w:rsidRPr="00BE0627">
        <w:rPr>
          <w:b/>
          <w:bCs/>
        </w:rPr>
        <w:t>de verschillende verhardingen en funderingen die eigen zijn aan het product</w:t>
      </w:r>
      <w:r w:rsidR="00B107C6" w:rsidRPr="00BE0627">
        <w:rPr>
          <w:b/>
          <w:bCs/>
        </w:rPr>
        <w:t xml:space="preserve">. Er worden geen bijkomende interventies, van welke aard ook, uitbetaald. </w:t>
      </w:r>
    </w:p>
    <w:p w14:paraId="7F57EA9B" w14:textId="77777777" w:rsidR="00F407D1" w:rsidRPr="00BE0627" w:rsidRDefault="00F407D1" w:rsidP="007367F4"/>
    <w:p w14:paraId="152C7662" w14:textId="77777777" w:rsidR="00B47BB9" w:rsidRPr="00BE0627" w:rsidRDefault="00B47BB9" w:rsidP="007367F4">
      <w:pPr>
        <w:rPr>
          <w:u w:val="single"/>
        </w:rPr>
      </w:pPr>
      <w:bookmarkStart w:id="164" w:name="_Hlk41650426"/>
      <w:r w:rsidRPr="00BE0627">
        <w:rPr>
          <w:u w:val="single"/>
        </w:rPr>
        <w:t xml:space="preserve">Specifieke maatregelen: </w:t>
      </w:r>
    </w:p>
    <w:p w14:paraId="7414A984" w14:textId="28B164FB" w:rsidR="00B47BB9" w:rsidRPr="00BE0627" w:rsidRDefault="00B47BB9" w:rsidP="006C6448">
      <w:pPr>
        <w:pStyle w:val="Lijstalinea"/>
        <w:numPr>
          <w:ilvl w:val="0"/>
          <w:numId w:val="9"/>
        </w:numPr>
      </w:pPr>
      <w:r w:rsidRPr="00BE0627">
        <w:t xml:space="preserve">de aannemer wordt geacht rekening te houden bij de uitvoering van zijn werken met de door het </w:t>
      </w:r>
      <w:r w:rsidR="0096453F" w:rsidRPr="00BE0627">
        <w:t>gemeente</w:t>
      </w:r>
      <w:r w:rsidRPr="00BE0627">
        <w:t>bestuur opgelegde maximum toegelaten aslasten die voertuigen mogen hebben op de wegen in de nabijheid van de werken.</w:t>
      </w:r>
    </w:p>
    <w:p w14:paraId="01F21532" w14:textId="2D5BD82C" w:rsidR="00EB1210" w:rsidRPr="00BE0627" w:rsidRDefault="00C34772" w:rsidP="006C6448">
      <w:pPr>
        <w:pStyle w:val="Lijstalinea"/>
        <w:numPr>
          <w:ilvl w:val="0"/>
          <w:numId w:val="9"/>
        </w:numPr>
        <w:rPr>
          <w:b/>
          <w:bCs/>
        </w:rPr>
      </w:pPr>
      <w:r w:rsidRPr="00BE0627">
        <w:rPr>
          <w:b/>
          <w:bCs/>
        </w:rPr>
        <w:t>De toegang tot site De Meermin dient te allen tijde verzekerd zijn</w:t>
      </w:r>
    </w:p>
    <w:p w14:paraId="171F11D7" w14:textId="62DA729F" w:rsidR="00C34772" w:rsidRPr="00BB0B8C" w:rsidRDefault="00C34772" w:rsidP="006C6448">
      <w:pPr>
        <w:pStyle w:val="Lijstalinea"/>
        <w:numPr>
          <w:ilvl w:val="0"/>
          <w:numId w:val="9"/>
        </w:numPr>
        <w:rPr>
          <w:b/>
          <w:bCs/>
          <w:highlight w:val="yellow"/>
        </w:rPr>
      </w:pPr>
      <w:r w:rsidRPr="00BB0B8C">
        <w:rPr>
          <w:b/>
          <w:bCs/>
          <w:highlight w:val="yellow"/>
        </w:rPr>
        <w:lastRenderedPageBreak/>
        <w:t>Er is geen werfver</w:t>
      </w:r>
      <w:r w:rsidR="00BB378B" w:rsidRPr="00BB0B8C">
        <w:rPr>
          <w:b/>
          <w:bCs/>
          <w:highlight w:val="yellow"/>
        </w:rPr>
        <w:t>kee</w:t>
      </w:r>
      <w:r w:rsidRPr="00BB0B8C">
        <w:rPr>
          <w:b/>
          <w:bCs/>
          <w:highlight w:val="yellow"/>
        </w:rPr>
        <w:t>r toegelaten via het Marollenstraatje / het Kerkplein</w:t>
      </w:r>
      <w:r w:rsidR="00BB378B" w:rsidRPr="00BB0B8C">
        <w:rPr>
          <w:b/>
          <w:bCs/>
          <w:highlight w:val="yellow"/>
        </w:rPr>
        <w:t>. Enkel de toegang via de Ab</w:t>
      </w:r>
      <w:r w:rsidR="00111FE0" w:rsidRPr="00BB0B8C">
        <w:rPr>
          <w:b/>
          <w:bCs/>
          <w:highlight w:val="yellow"/>
        </w:rPr>
        <w:t>d</w:t>
      </w:r>
      <w:r w:rsidR="00BB378B" w:rsidRPr="00BB0B8C">
        <w:rPr>
          <w:b/>
          <w:bCs/>
          <w:highlight w:val="yellow"/>
        </w:rPr>
        <w:t>ij Van Rooseberg</w:t>
      </w:r>
      <w:r w:rsidR="00111FE0" w:rsidRPr="00BB0B8C">
        <w:rPr>
          <w:b/>
          <w:bCs/>
          <w:highlight w:val="yellow"/>
        </w:rPr>
        <w:t>laan mag worden aangewend</w:t>
      </w:r>
    </w:p>
    <w:p w14:paraId="53EB1382" w14:textId="5104E42B" w:rsidR="00111FE0" w:rsidRPr="00BE0627" w:rsidRDefault="00111FE0" w:rsidP="006C6448">
      <w:pPr>
        <w:pStyle w:val="Lijstalinea"/>
        <w:numPr>
          <w:ilvl w:val="0"/>
          <w:numId w:val="9"/>
        </w:numPr>
      </w:pPr>
      <w:r w:rsidRPr="00BE0627">
        <w:t>De reeds aangelegd wegenis dient in stand te worden gehouden. Bij eventuele beschadigingen dient</w:t>
      </w:r>
      <w:r w:rsidR="007A25C8" w:rsidRPr="00BE0627">
        <w:t xml:space="preserve"> alles in oorspronkelijke situatie te worden hersteld (ten laste van de aannemer)</w:t>
      </w:r>
    </w:p>
    <w:bookmarkEnd w:id="164"/>
    <w:p w14:paraId="5BF5EF11" w14:textId="483A3E8B" w:rsidR="006E4066" w:rsidRPr="00BE0627" w:rsidRDefault="006E4066" w:rsidP="008D6505">
      <w:pPr>
        <w:pStyle w:val="Kop3"/>
      </w:pPr>
      <w:r w:rsidRPr="00BE0627">
        <w:t>13.3</w:t>
      </w:r>
      <w:r w:rsidRPr="00BE0627">
        <w:tab/>
        <w:t>Verkeersafwikkeling tijdens de werken</w:t>
      </w:r>
    </w:p>
    <w:p w14:paraId="33FDB898" w14:textId="77777777" w:rsidR="001D21EA" w:rsidRPr="00BE0627" w:rsidRDefault="001D21EA" w:rsidP="007367F4">
      <w:pPr>
        <w:pStyle w:val="Kop4"/>
      </w:pPr>
      <w:r w:rsidRPr="00BE0627">
        <w:t>13.3.1</w:t>
      </w:r>
      <w:r w:rsidRPr="00BE0627">
        <w:tab/>
        <w:t>Verkeersomlegging</w:t>
      </w:r>
    </w:p>
    <w:p w14:paraId="6EECAEE0" w14:textId="77777777" w:rsidR="00B47BB9" w:rsidRPr="00BE0627" w:rsidRDefault="00B47BB9" w:rsidP="007367F4">
      <w:bookmarkStart w:id="165" w:name="_Hlk19254455"/>
      <w:r w:rsidRPr="00BE0627">
        <w:t xml:space="preserve">Op het moment van aanbesteding is nog geen wegomleggingsplan ter beschikking. Het is aan de aannemer om een goedgekeurd wegomleggingsplan op te maken en hiervoor overleg te plegen met de bevoegde instanties. De benodigde acties hiervoor dienen in de opgegeven eenheidsprijzen te zijn inbegrepen. </w:t>
      </w:r>
    </w:p>
    <w:p w14:paraId="712258BF" w14:textId="77777777" w:rsidR="00822608" w:rsidRPr="00BE0627" w:rsidRDefault="00822608" w:rsidP="007367F4">
      <w:pPr>
        <w:rPr>
          <w:b/>
          <w:bCs/>
        </w:rPr>
      </w:pPr>
    </w:p>
    <w:p w14:paraId="09B44C3A" w14:textId="77777777" w:rsidR="002F14C5" w:rsidRPr="00BE0627" w:rsidRDefault="002F14C5" w:rsidP="007367F4">
      <w:pPr>
        <w:rPr>
          <w:b/>
          <w:bCs/>
        </w:rPr>
      </w:pPr>
      <w:r w:rsidRPr="00BE0627">
        <w:rPr>
          <w:b/>
          <w:bCs/>
        </w:rPr>
        <w:t xml:space="preserve">In elk geval wordt getracht het verkeer zoveel als mogelijk een doorgang te geven. </w:t>
      </w:r>
    </w:p>
    <w:p w14:paraId="74698B68" w14:textId="77777777" w:rsidR="002F14C5" w:rsidRPr="00BE0627" w:rsidRDefault="002F14C5" w:rsidP="007367F4">
      <w:pPr>
        <w:rPr>
          <w:b/>
          <w:bCs/>
        </w:rPr>
      </w:pPr>
      <w:r w:rsidRPr="00BE0627">
        <w:rPr>
          <w:b/>
          <w:bCs/>
        </w:rPr>
        <w:t>Te allen tijde dient verkeersveiligheid als hoofdaandachtspunt beschouwd te worden, zowel voor het passerend verkeer als voor de uitvoerder.</w:t>
      </w:r>
    </w:p>
    <w:p w14:paraId="6FA685F0" w14:textId="19F93D2E" w:rsidR="002F14C5" w:rsidRPr="00BE0627" w:rsidRDefault="002F14C5" w:rsidP="007367F4">
      <w:pPr>
        <w:rPr>
          <w:b/>
          <w:bCs/>
        </w:rPr>
      </w:pPr>
      <w:r w:rsidRPr="00BE0627">
        <w:rPr>
          <w:b/>
          <w:bCs/>
        </w:rPr>
        <w:t>Het is aan de aannemer om wegomleggingen voor te stellen. Het is enkel de bouwheer die in overleg met de leidend ambtenaar zal beslissen over het al dan niet toestaan van deze wegomleggingen, en hij dient zich op generlei wijze te verantwoorden t</w:t>
      </w:r>
      <w:r w:rsidR="00202FCE" w:rsidRPr="00BE0627">
        <w:rPr>
          <w:b/>
          <w:bCs/>
        </w:rPr>
        <w:t>.</w:t>
      </w:r>
      <w:r w:rsidRPr="00BE0627">
        <w:rPr>
          <w:b/>
          <w:bCs/>
        </w:rPr>
        <w:t>o</w:t>
      </w:r>
      <w:r w:rsidR="00202FCE" w:rsidRPr="00BE0627">
        <w:rPr>
          <w:b/>
          <w:bCs/>
        </w:rPr>
        <w:t>.</w:t>
      </w:r>
      <w:r w:rsidRPr="00BE0627">
        <w:rPr>
          <w:b/>
          <w:bCs/>
        </w:rPr>
        <w:t>v</w:t>
      </w:r>
      <w:r w:rsidR="00202FCE" w:rsidRPr="00BE0627">
        <w:rPr>
          <w:b/>
          <w:bCs/>
        </w:rPr>
        <w:t>.</w:t>
      </w:r>
      <w:r w:rsidRPr="00BE0627">
        <w:rPr>
          <w:b/>
          <w:bCs/>
        </w:rPr>
        <w:t xml:space="preserve"> de aannemer wanneer niet wordt ingegaan op een voorstel, noch zal er enigerlei schadevergoeding betaald worden.</w:t>
      </w:r>
    </w:p>
    <w:p w14:paraId="1D48D132" w14:textId="77777777" w:rsidR="002F14C5" w:rsidRPr="00BE0627" w:rsidRDefault="002F14C5" w:rsidP="007367F4"/>
    <w:p w14:paraId="43E510DD" w14:textId="77777777" w:rsidR="00CC260C" w:rsidRPr="00BE0627" w:rsidRDefault="00CC260C" w:rsidP="007367F4">
      <w:r w:rsidRPr="00BE0627">
        <w:t>De signalisatie dient door de aannemer aan de hand van het goedgekeurde signalisatieplan te worden in rekening gebracht. De betaling van de signalisatie gebeurt per fase.</w:t>
      </w:r>
    </w:p>
    <w:p w14:paraId="45C4BBFC" w14:textId="1908020A" w:rsidR="00CC260C" w:rsidRPr="00BE0627" w:rsidRDefault="00CC260C" w:rsidP="007367F4">
      <w:r w:rsidRPr="00BE0627">
        <w:t>Elke post omvat het leveren, huren, plaatsen, onderhouden, in stand houden, afdekken en verwijderen van de signalisatie. De eenheidsprijzen voor deze posten zijn van toepassing voor de ganse duur van de omleiding.</w:t>
      </w:r>
    </w:p>
    <w:p w14:paraId="63430AA1" w14:textId="77777777" w:rsidR="00B47BB9" w:rsidRPr="00BE0627" w:rsidRDefault="00B47BB9" w:rsidP="000120EA"/>
    <w:p w14:paraId="276C9A40" w14:textId="5633D7C1" w:rsidR="00CC260C" w:rsidRPr="00BE0627" w:rsidRDefault="00CC260C" w:rsidP="007367F4">
      <w:r w:rsidRPr="00BE0627">
        <w:t>Beschadigde of gestolen borden dienen binnen de 12 uur te worden vervangen.</w:t>
      </w:r>
    </w:p>
    <w:p w14:paraId="1DE8E141" w14:textId="77777777" w:rsidR="00B47BB9" w:rsidRPr="00BE0627" w:rsidRDefault="00B47BB9" w:rsidP="007367F4"/>
    <w:p w14:paraId="374E0EA6" w14:textId="77777777" w:rsidR="00FC6D69" w:rsidRPr="00BE0627" w:rsidRDefault="00FC6D69" w:rsidP="007367F4">
      <w:pPr>
        <w:rPr>
          <w:b/>
          <w:bCs/>
        </w:rPr>
      </w:pPr>
      <w:r w:rsidRPr="00BE0627">
        <w:rPr>
          <w:b/>
          <w:bCs/>
        </w:rPr>
        <w:t>Schade aan de wegen door het wagenpark van de aanneming :</w:t>
      </w:r>
    </w:p>
    <w:p w14:paraId="4894D83C" w14:textId="77777777" w:rsidR="00FC6D69" w:rsidRPr="00BE0627" w:rsidRDefault="00FC6D69" w:rsidP="007367F4">
      <w:r w:rsidRPr="00BE0627">
        <w:t xml:space="preserve">De aannemer maakt voorafgaand aan de werken een tegensprekelijke plaatsbeschrijving op van de door hem gebruikte wegen en omleidingswegen (verhard en onverhard), van in stand te houden delen. Van zowel de rijweg als de verharde zijstroken, de gevels, muurtjes en omheiningen op de grenzen van het openbaar terrein worden mee in de plaatsbeschrijving opgenomen. </w:t>
      </w:r>
    </w:p>
    <w:p w14:paraId="11385F26" w14:textId="77777777" w:rsidR="00FC6D69" w:rsidRPr="00BE0627" w:rsidRDefault="00FC6D69" w:rsidP="007367F4">
      <w:r w:rsidRPr="00BE0627">
        <w:t>De tegensprekelijke plaatsbeschrijving wordt uitgevoerd met bewegende beelden. De beelden wordt niet vanuit een rijdende auto gemaakt maar op een rustig tempo met aandacht voor het detail en waar nodig aangevuld met foto’s.</w:t>
      </w:r>
    </w:p>
    <w:p w14:paraId="3AA6F71E" w14:textId="77777777" w:rsidR="00FC6D69" w:rsidRPr="00BE0627" w:rsidRDefault="00FC6D69" w:rsidP="007367F4">
      <w:r w:rsidRPr="00BE0627">
        <w:t xml:space="preserve">Alle door de aannemer veroorzaakte schade wordt na afloop van de werken hersteld. Deze plaatsbeschrijving is een aannemingslast. </w:t>
      </w:r>
    </w:p>
    <w:p w14:paraId="236F1197" w14:textId="77777777" w:rsidR="00A9020B" w:rsidRPr="00BE0627" w:rsidRDefault="00A9020B" w:rsidP="007367F4">
      <w:pPr>
        <w:pStyle w:val="Kop4"/>
      </w:pPr>
      <w:bookmarkStart w:id="166" w:name="_Hlk63081342"/>
      <w:r w:rsidRPr="00BE0627">
        <w:t>13.3.3</w:t>
      </w:r>
      <w:r w:rsidRPr="00BE0627">
        <w:tab/>
        <w:t>Minderhinder-maatregelen</w:t>
      </w:r>
    </w:p>
    <w:p w14:paraId="1423A08A" w14:textId="7DEF0ED2" w:rsidR="00A9020B" w:rsidRPr="00BE0627" w:rsidRDefault="001641D0" w:rsidP="007367F4">
      <w:pPr>
        <w:pStyle w:val="Kop5"/>
        <w:rPr>
          <w:w w:val="92"/>
        </w:rPr>
      </w:pPr>
      <w:r w:rsidRPr="00BE0627">
        <w:rPr>
          <w:w w:val="92"/>
        </w:rPr>
        <w:t>a.</w:t>
      </w:r>
      <w:r w:rsidR="00A9020B" w:rsidRPr="00BE0627">
        <w:rPr>
          <w:w w:val="92"/>
        </w:rPr>
        <w:tab/>
        <w:t>Algemeen</w:t>
      </w:r>
    </w:p>
    <w:p w14:paraId="57189861" w14:textId="6A5C4BCF" w:rsidR="007367F4" w:rsidRPr="00BE0627" w:rsidRDefault="007367F4" w:rsidP="007367F4">
      <w:pPr>
        <w:rPr>
          <w:b/>
          <w:bCs/>
        </w:rPr>
      </w:pPr>
      <w:r w:rsidRPr="00BE0627">
        <w:rPr>
          <w:b/>
          <w:bCs/>
        </w:rPr>
        <w:t xml:space="preserve">De aannemer houdt er rekening mee dat </w:t>
      </w:r>
      <w:r w:rsidR="007A25C8" w:rsidRPr="00BE0627">
        <w:rPr>
          <w:b/>
          <w:bCs/>
        </w:rPr>
        <w:t>de gebouwen</w:t>
      </w:r>
      <w:r w:rsidR="008A679F" w:rsidRPr="00BE0627">
        <w:rPr>
          <w:b/>
          <w:bCs/>
        </w:rPr>
        <w:t xml:space="preserve"> th</w:t>
      </w:r>
      <w:r w:rsidR="00A61BA5" w:rsidRPr="00BE0627">
        <w:rPr>
          <w:b/>
          <w:bCs/>
        </w:rPr>
        <w:t>v</w:t>
      </w:r>
      <w:r w:rsidR="008A679F" w:rsidRPr="00BE0627">
        <w:rPr>
          <w:b/>
          <w:bCs/>
        </w:rPr>
        <w:t xml:space="preserve"> de site De Meermin, het </w:t>
      </w:r>
      <w:r w:rsidR="00BB0B8C">
        <w:rPr>
          <w:b/>
          <w:bCs/>
        </w:rPr>
        <w:t>gemeentehuis</w:t>
      </w:r>
      <w:r w:rsidR="008A679F" w:rsidRPr="00BE0627">
        <w:rPr>
          <w:b/>
          <w:bCs/>
        </w:rPr>
        <w:t xml:space="preserve"> en het Kerkplein</w:t>
      </w:r>
      <w:r w:rsidRPr="00BE0627">
        <w:rPr>
          <w:b/>
          <w:bCs/>
        </w:rPr>
        <w:t xml:space="preserve"> ten allen tijde bereikbaar moeten zijn voor voetgangers</w:t>
      </w:r>
      <w:r w:rsidR="00DB661C" w:rsidRPr="00BE0627">
        <w:rPr>
          <w:b/>
          <w:bCs/>
        </w:rPr>
        <w:t xml:space="preserve"> en fietsers</w:t>
      </w:r>
      <w:r w:rsidRPr="00BE0627">
        <w:rPr>
          <w:b/>
          <w:bCs/>
        </w:rPr>
        <w:t>.</w:t>
      </w:r>
      <w:r w:rsidR="008A679F" w:rsidRPr="00BE0627">
        <w:rPr>
          <w:b/>
          <w:bCs/>
        </w:rPr>
        <w:t xml:space="preserve"> Hetzelfde gel</w:t>
      </w:r>
      <w:r w:rsidR="00A61BA5" w:rsidRPr="00BE0627">
        <w:rPr>
          <w:b/>
          <w:bCs/>
        </w:rPr>
        <w:t>dt</w:t>
      </w:r>
      <w:r w:rsidR="008A679F" w:rsidRPr="00BE0627">
        <w:rPr>
          <w:b/>
          <w:bCs/>
        </w:rPr>
        <w:t xml:space="preserve"> voor de ondergrondse parking</w:t>
      </w:r>
      <w:r w:rsidR="00A61BA5" w:rsidRPr="00BE0627">
        <w:rPr>
          <w:b/>
          <w:bCs/>
        </w:rPr>
        <w:t xml:space="preserve"> onder De Meermin (voor wagens)</w:t>
      </w:r>
    </w:p>
    <w:p w14:paraId="7AAB0C22" w14:textId="559D5A0F" w:rsidR="001641D0" w:rsidRPr="00BE0627" w:rsidRDefault="001641D0" w:rsidP="007367F4">
      <w:pPr>
        <w:pStyle w:val="Kop5"/>
        <w:rPr>
          <w:w w:val="92"/>
        </w:rPr>
      </w:pPr>
      <w:r w:rsidRPr="00BE0627">
        <w:rPr>
          <w:w w:val="92"/>
        </w:rPr>
        <w:t>b.</w:t>
      </w:r>
      <w:r w:rsidRPr="00BE0627">
        <w:rPr>
          <w:w w:val="92"/>
        </w:rPr>
        <w:tab/>
        <w:t>Materi</w:t>
      </w:r>
      <w:r w:rsidR="00A05C42" w:rsidRPr="00BE0627">
        <w:rPr>
          <w:w w:val="92"/>
        </w:rPr>
        <w:t>ee</w:t>
      </w:r>
      <w:r w:rsidRPr="00BE0627">
        <w:rPr>
          <w:w w:val="92"/>
        </w:rPr>
        <w:t>l</w:t>
      </w:r>
    </w:p>
    <w:p w14:paraId="3045530D" w14:textId="77438772" w:rsidR="00A05C42" w:rsidRPr="00BE0627" w:rsidRDefault="00A05C42" w:rsidP="007367F4">
      <w:pPr>
        <w:pStyle w:val="BBAQFBB"/>
        <w:rPr>
          <w:color w:val="auto"/>
        </w:rPr>
      </w:pPr>
      <w:r w:rsidRPr="00BE0627">
        <w:rPr>
          <w:color w:val="auto"/>
        </w:rPr>
        <w:t>De opdrachtnemer wordt geacht rekening te houden bij de uitvoering van zijn werken met de door het gemeentebestuur opgelegde maximum toegelaten aslasten dat voertuigen mogen hebben op de wegen in de nabijheid van de werken.</w:t>
      </w:r>
    </w:p>
    <w:p w14:paraId="0F0C1168" w14:textId="23682956" w:rsidR="001641D0" w:rsidRPr="00BE0627" w:rsidRDefault="001641D0" w:rsidP="007367F4">
      <w:pPr>
        <w:pStyle w:val="Kop5"/>
        <w:rPr>
          <w:w w:val="92"/>
        </w:rPr>
      </w:pPr>
      <w:r w:rsidRPr="00BE0627">
        <w:rPr>
          <w:w w:val="92"/>
        </w:rPr>
        <w:t>c.</w:t>
      </w:r>
      <w:r w:rsidRPr="00BE0627">
        <w:rPr>
          <w:w w:val="92"/>
        </w:rPr>
        <w:tab/>
        <w:t>Toegankelijkheid</w:t>
      </w:r>
    </w:p>
    <w:p w14:paraId="7679124D" w14:textId="7B67EC16" w:rsidR="00A05C42" w:rsidRPr="00BE0627" w:rsidRDefault="00A05C42" w:rsidP="007367F4">
      <w:pPr>
        <w:pStyle w:val="BBAQFBB"/>
        <w:rPr>
          <w:color w:val="auto"/>
        </w:rPr>
      </w:pPr>
      <w:r w:rsidRPr="00BE0627">
        <w:rPr>
          <w:color w:val="auto"/>
        </w:rPr>
        <w:t xml:space="preserve">Volgende posten </w:t>
      </w:r>
      <w:r w:rsidR="00FF31EE" w:rsidRPr="00BE0627">
        <w:rPr>
          <w:color w:val="auto"/>
        </w:rPr>
        <w:t>werden voorzien</w:t>
      </w:r>
      <w:r w:rsidRPr="00BE0627">
        <w:rPr>
          <w:color w:val="auto"/>
        </w:rPr>
        <w:t>:</w:t>
      </w:r>
    </w:p>
    <w:p w14:paraId="1F115F5C" w14:textId="2D60CB63" w:rsidR="00A05C42" w:rsidRPr="00BE0627" w:rsidRDefault="00A05C42" w:rsidP="00AE579E">
      <w:pPr>
        <w:pStyle w:val="Lijstalinea"/>
        <w:numPr>
          <w:ilvl w:val="0"/>
          <w:numId w:val="76"/>
        </w:numPr>
      </w:pPr>
      <w:r w:rsidRPr="00BE0627">
        <w:lastRenderedPageBreak/>
        <w:t>Plaatsen van heras-hekkens langs sleuven of opgebroken weggedeelten Deze post is te voorzien indien ten allen tijde een volledige afsluiting is geëist van de werf t.o.v. het te gebruiken weggedeelte naast de werf.</w:t>
      </w:r>
    </w:p>
    <w:p w14:paraId="756769DB" w14:textId="72DF57C8" w:rsidR="00A05C42" w:rsidRPr="00BE0627" w:rsidRDefault="00A05C42" w:rsidP="00FF31EE">
      <w:pPr>
        <w:pStyle w:val="BBAQFBB"/>
        <w:rPr>
          <w:color w:val="auto"/>
        </w:rPr>
      </w:pPr>
    </w:p>
    <w:p w14:paraId="7A774F3A" w14:textId="7EBCCD7A" w:rsidR="008D1CE1" w:rsidRPr="00BE0627" w:rsidRDefault="008D1CE1" w:rsidP="007367F4">
      <w:pPr>
        <w:pStyle w:val="BBAQFBB"/>
        <w:rPr>
          <w:snapToGrid w:val="0"/>
          <w:color w:val="auto"/>
          <w:lang w:eastAsia="nl-BE"/>
        </w:rPr>
      </w:pPr>
      <w:r w:rsidRPr="00BE0627">
        <w:rPr>
          <w:snapToGrid w:val="0"/>
          <w:color w:val="auto"/>
          <w:lang w:eastAsia="nl-BE"/>
        </w:rPr>
        <w:t xml:space="preserve">Om </w:t>
      </w:r>
      <w:r w:rsidR="00660B7D" w:rsidRPr="00BE0627">
        <w:rPr>
          <w:snapToGrid w:val="0"/>
          <w:color w:val="auto"/>
          <w:lang w:eastAsia="nl-BE"/>
        </w:rPr>
        <w:t>een veilige</w:t>
      </w:r>
      <w:r w:rsidR="00852BAF" w:rsidRPr="00BE0627">
        <w:rPr>
          <w:snapToGrid w:val="0"/>
          <w:color w:val="auto"/>
          <w:lang w:eastAsia="nl-BE"/>
        </w:rPr>
        <w:t xml:space="preserve"> afscheiding</w:t>
      </w:r>
      <w:r w:rsidR="00510729" w:rsidRPr="00BE0627">
        <w:rPr>
          <w:snapToGrid w:val="0"/>
          <w:color w:val="auto"/>
          <w:lang w:eastAsia="nl-BE"/>
        </w:rPr>
        <w:t xml:space="preserve"> en toegang</w:t>
      </w:r>
      <w:r w:rsidR="00852BAF" w:rsidRPr="00BE0627">
        <w:rPr>
          <w:snapToGrid w:val="0"/>
          <w:color w:val="auto"/>
          <w:lang w:eastAsia="nl-BE"/>
        </w:rPr>
        <w:t xml:space="preserve"> te re</w:t>
      </w:r>
      <w:r w:rsidR="00660B7D" w:rsidRPr="00BE0627">
        <w:rPr>
          <w:snapToGrid w:val="0"/>
          <w:color w:val="auto"/>
          <w:lang w:eastAsia="nl-BE"/>
        </w:rPr>
        <w:t>aliseren</w:t>
      </w:r>
      <w:r w:rsidR="00852BAF" w:rsidRPr="00BE0627">
        <w:rPr>
          <w:snapToGrid w:val="0"/>
          <w:color w:val="auto"/>
          <w:lang w:eastAsia="nl-BE"/>
        </w:rPr>
        <w:t xml:space="preserve"> tussen de werfz</w:t>
      </w:r>
      <w:r w:rsidR="00660B7D" w:rsidRPr="00BE0627">
        <w:rPr>
          <w:snapToGrid w:val="0"/>
          <w:color w:val="auto"/>
          <w:lang w:eastAsia="nl-BE"/>
        </w:rPr>
        <w:t>o</w:t>
      </w:r>
      <w:r w:rsidR="00852BAF" w:rsidRPr="00BE0627">
        <w:rPr>
          <w:snapToGrid w:val="0"/>
          <w:color w:val="auto"/>
          <w:lang w:eastAsia="nl-BE"/>
        </w:rPr>
        <w:t xml:space="preserve">ne en </w:t>
      </w:r>
      <w:r w:rsidR="00660B7D" w:rsidRPr="00BE0627">
        <w:rPr>
          <w:snapToGrid w:val="0"/>
          <w:color w:val="auto"/>
          <w:lang w:eastAsia="nl-BE"/>
        </w:rPr>
        <w:t>De</w:t>
      </w:r>
      <w:r w:rsidR="00852BAF" w:rsidRPr="00BE0627">
        <w:rPr>
          <w:snapToGrid w:val="0"/>
          <w:color w:val="auto"/>
          <w:lang w:eastAsia="nl-BE"/>
        </w:rPr>
        <w:t xml:space="preserve"> Meermin (waaronder zich ook de ondergrondse parking bevindt)</w:t>
      </w:r>
      <w:r w:rsidRPr="00BE0627">
        <w:rPr>
          <w:snapToGrid w:val="0"/>
          <w:color w:val="auto"/>
          <w:lang w:eastAsia="nl-BE"/>
        </w:rPr>
        <w:t xml:space="preserve">, dient er een intact en beveiligd pad van minstens 1 meter (obstakelvrij) en waar mogelijk 1,5 meter beschikbaar </w:t>
      </w:r>
      <w:r w:rsidR="00ED1C83" w:rsidRPr="00BE0627">
        <w:rPr>
          <w:snapToGrid w:val="0"/>
          <w:color w:val="auto"/>
          <w:lang w:eastAsia="nl-BE"/>
        </w:rPr>
        <w:t xml:space="preserve">te </w:t>
      </w:r>
      <w:r w:rsidRPr="00BE0627">
        <w:rPr>
          <w:snapToGrid w:val="0"/>
          <w:color w:val="auto"/>
          <w:lang w:eastAsia="nl-BE"/>
        </w:rPr>
        <w:t>worden gesteld voor de voetgangers</w:t>
      </w:r>
      <w:r w:rsidR="00ED1C83" w:rsidRPr="00BE0627">
        <w:rPr>
          <w:snapToGrid w:val="0"/>
          <w:color w:val="auto"/>
          <w:lang w:eastAsia="nl-BE"/>
        </w:rPr>
        <w:t xml:space="preserve"> (zodat personeel en </w:t>
      </w:r>
      <w:r w:rsidR="00510729" w:rsidRPr="00BE0627">
        <w:rPr>
          <w:snapToGrid w:val="0"/>
          <w:color w:val="auto"/>
          <w:lang w:eastAsia="nl-BE"/>
        </w:rPr>
        <w:t>bezoekers</w:t>
      </w:r>
      <w:r w:rsidR="00ED1C83" w:rsidRPr="00BE0627">
        <w:rPr>
          <w:snapToGrid w:val="0"/>
          <w:color w:val="auto"/>
          <w:lang w:eastAsia="nl-BE"/>
        </w:rPr>
        <w:t xml:space="preserve"> aan het </w:t>
      </w:r>
      <w:r w:rsidR="00BB0B8C">
        <w:rPr>
          <w:snapToGrid w:val="0"/>
          <w:color w:val="auto"/>
          <w:lang w:eastAsia="nl-BE"/>
        </w:rPr>
        <w:t>gemeentehuis</w:t>
      </w:r>
      <w:r w:rsidR="00510729" w:rsidRPr="00BE0627">
        <w:rPr>
          <w:snapToGrid w:val="0"/>
          <w:color w:val="auto"/>
          <w:lang w:eastAsia="nl-BE"/>
        </w:rPr>
        <w:t xml:space="preserve"> steeds van en naar de ondergrondse parking kunnen gaan)</w:t>
      </w:r>
      <w:r w:rsidRPr="00BE0627">
        <w:rPr>
          <w:snapToGrid w:val="0"/>
          <w:color w:val="auto"/>
          <w:lang w:eastAsia="nl-BE"/>
        </w:rPr>
        <w:t>. Er zal</w:t>
      </w:r>
      <w:r w:rsidR="000063BF" w:rsidRPr="00BE0627">
        <w:rPr>
          <w:snapToGrid w:val="0"/>
          <w:color w:val="auto"/>
          <w:lang w:eastAsia="nl-BE"/>
        </w:rPr>
        <w:t xml:space="preserve"> eveneens</w:t>
      </w:r>
      <w:r w:rsidRPr="00BE0627">
        <w:rPr>
          <w:snapToGrid w:val="0"/>
          <w:color w:val="auto"/>
          <w:lang w:eastAsia="nl-BE"/>
        </w:rPr>
        <w:t xml:space="preserve"> een afdoende bescherming worden geplaatst tussen </w:t>
      </w:r>
      <w:r w:rsidR="000063BF" w:rsidRPr="00BE0627">
        <w:rPr>
          <w:snapToGrid w:val="0"/>
          <w:color w:val="auto"/>
          <w:lang w:eastAsia="nl-BE"/>
        </w:rPr>
        <w:t>de site van De Meermin</w:t>
      </w:r>
      <w:r w:rsidRPr="00BE0627">
        <w:rPr>
          <w:snapToGrid w:val="0"/>
          <w:color w:val="auto"/>
          <w:lang w:eastAsia="nl-BE"/>
        </w:rPr>
        <w:t xml:space="preserve"> </w:t>
      </w:r>
      <w:r w:rsidR="00351842" w:rsidRPr="00BE0627">
        <w:rPr>
          <w:snapToGrid w:val="0"/>
          <w:color w:val="auto"/>
          <w:lang w:eastAsia="nl-BE"/>
        </w:rPr>
        <w:t xml:space="preserve">enerzijds </w:t>
      </w:r>
      <w:r w:rsidRPr="00BE0627">
        <w:rPr>
          <w:snapToGrid w:val="0"/>
          <w:color w:val="auto"/>
          <w:lang w:eastAsia="nl-BE"/>
        </w:rPr>
        <w:t xml:space="preserve">en </w:t>
      </w:r>
      <w:r w:rsidR="00351842" w:rsidRPr="00BE0627">
        <w:rPr>
          <w:snapToGrid w:val="0"/>
          <w:color w:val="auto"/>
          <w:lang w:eastAsia="nl-BE"/>
        </w:rPr>
        <w:t xml:space="preserve">het </w:t>
      </w:r>
      <w:r w:rsidR="00BB0B8C">
        <w:rPr>
          <w:snapToGrid w:val="0"/>
          <w:color w:val="auto"/>
          <w:lang w:eastAsia="nl-BE"/>
        </w:rPr>
        <w:t>gemeentehuis</w:t>
      </w:r>
      <w:r w:rsidRPr="00BE0627">
        <w:rPr>
          <w:snapToGrid w:val="0"/>
          <w:color w:val="auto"/>
          <w:lang w:eastAsia="nl-BE"/>
        </w:rPr>
        <w:t xml:space="preserve"> anderzijds. De afscheiding wordt uitgevoerd door middel van stevige harde beplatingen van </w:t>
      </w:r>
      <w:r w:rsidR="00351842" w:rsidRPr="00BE0627">
        <w:rPr>
          <w:snapToGrid w:val="0"/>
          <w:color w:val="auto"/>
          <w:lang w:eastAsia="nl-BE"/>
        </w:rPr>
        <w:t>2</w:t>
      </w:r>
      <w:r w:rsidRPr="00BE0627">
        <w:rPr>
          <w:snapToGrid w:val="0"/>
          <w:color w:val="auto"/>
          <w:lang w:eastAsia="nl-BE"/>
        </w:rPr>
        <w:t xml:space="preserve"> meter hoogte. De opdrachtnemer legt voorafgaandelijk de plaatsing zijn plan van aanpak voor.</w:t>
      </w:r>
    </w:p>
    <w:p w14:paraId="37B392FB" w14:textId="77777777" w:rsidR="006901F0" w:rsidRPr="00BE0627" w:rsidRDefault="006901F0" w:rsidP="007367F4">
      <w:pPr>
        <w:rPr>
          <w:snapToGrid w:val="0"/>
          <w:color w:val="auto"/>
          <w:lang w:eastAsia="nl-BE"/>
        </w:rPr>
      </w:pPr>
    </w:p>
    <w:p w14:paraId="77831A67" w14:textId="77777777" w:rsidR="008D1CE1" w:rsidRPr="00BE0627" w:rsidRDefault="008D1CE1" w:rsidP="007367F4">
      <w:pPr>
        <w:pStyle w:val="BBAQFBB"/>
        <w:rPr>
          <w:color w:val="auto"/>
          <w:lang w:eastAsia="nl-BE"/>
        </w:rPr>
      </w:pPr>
      <w:r w:rsidRPr="00BE0627">
        <w:rPr>
          <w:color w:val="auto"/>
          <w:lang w:eastAsia="nl-BE"/>
        </w:rPr>
        <w:t>Het veilig pad voor voetgangers voldoet aan de volgende algemene voorschriften :</w:t>
      </w:r>
    </w:p>
    <w:p w14:paraId="7B98CDB0" w14:textId="1A8A99F1" w:rsidR="008D1CE1" w:rsidRPr="00BE0627" w:rsidRDefault="008D1CE1" w:rsidP="00AE579E">
      <w:pPr>
        <w:pStyle w:val="BBAQFBB"/>
        <w:numPr>
          <w:ilvl w:val="0"/>
          <w:numId w:val="77"/>
        </w:numPr>
        <w:rPr>
          <w:snapToGrid w:val="0"/>
          <w:color w:val="auto"/>
          <w:lang w:eastAsia="nl-BE"/>
        </w:rPr>
      </w:pPr>
      <w:r w:rsidRPr="00BE0627">
        <w:rPr>
          <w:snapToGrid w:val="0"/>
          <w:color w:val="auto"/>
          <w:lang w:eastAsia="nl-BE"/>
        </w:rPr>
        <w:t>het vormt een onderdeel van het terrein van de bouwplaats;</w:t>
      </w:r>
    </w:p>
    <w:p w14:paraId="3017C4E9" w14:textId="3BCB8284" w:rsidR="008D1CE1" w:rsidRPr="00BE0627" w:rsidRDefault="008D1CE1" w:rsidP="00AE579E">
      <w:pPr>
        <w:pStyle w:val="BBAQFBB"/>
        <w:numPr>
          <w:ilvl w:val="0"/>
          <w:numId w:val="77"/>
        </w:numPr>
        <w:rPr>
          <w:snapToGrid w:val="0"/>
          <w:color w:val="auto"/>
          <w:lang w:eastAsia="nl-BE"/>
        </w:rPr>
      </w:pPr>
      <w:r w:rsidRPr="00BE0627">
        <w:rPr>
          <w:snapToGrid w:val="0"/>
          <w:color w:val="auto"/>
          <w:lang w:eastAsia="nl-BE"/>
        </w:rPr>
        <w:t>het wordt aangebracht vóór de opstarting van de respectieve fase van de bouwplaats;</w:t>
      </w:r>
    </w:p>
    <w:p w14:paraId="1AE9EEBF" w14:textId="28C4418C" w:rsidR="008D1CE1" w:rsidRPr="00BE0627" w:rsidRDefault="008D1CE1" w:rsidP="00AE579E">
      <w:pPr>
        <w:pStyle w:val="BBAQFBB"/>
        <w:numPr>
          <w:ilvl w:val="0"/>
          <w:numId w:val="77"/>
        </w:numPr>
        <w:rPr>
          <w:snapToGrid w:val="0"/>
          <w:color w:val="auto"/>
          <w:lang w:eastAsia="nl-BE"/>
        </w:rPr>
      </w:pPr>
      <w:r w:rsidRPr="00BE0627">
        <w:rPr>
          <w:snapToGrid w:val="0"/>
          <w:color w:val="auto"/>
          <w:lang w:eastAsia="nl-BE"/>
        </w:rPr>
        <w:t>het is gevrijwaard van elk obstakel over een minimale hoogte van 2,50 meter;</w:t>
      </w:r>
    </w:p>
    <w:p w14:paraId="1B78CF89" w14:textId="748B6372" w:rsidR="008D1CE1" w:rsidRPr="00BE0627" w:rsidRDefault="008D1CE1" w:rsidP="00AE579E">
      <w:pPr>
        <w:pStyle w:val="BBAQFBB"/>
        <w:numPr>
          <w:ilvl w:val="0"/>
          <w:numId w:val="77"/>
        </w:numPr>
        <w:rPr>
          <w:snapToGrid w:val="0"/>
          <w:color w:val="auto"/>
          <w:lang w:eastAsia="nl-BE"/>
        </w:rPr>
      </w:pPr>
      <w:r w:rsidRPr="00BE0627">
        <w:rPr>
          <w:snapToGrid w:val="0"/>
          <w:color w:val="auto"/>
          <w:lang w:eastAsia="nl-BE"/>
        </w:rPr>
        <w:t>het is gevrijwaard van elk obstakel over hun hele breedte;</w:t>
      </w:r>
    </w:p>
    <w:p w14:paraId="04BE6C73" w14:textId="51F8ABFC" w:rsidR="008D1CE1" w:rsidRPr="00BE0627" w:rsidRDefault="008D1CE1" w:rsidP="00AE579E">
      <w:pPr>
        <w:pStyle w:val="BBAQFBB"/>
        <w:numPr>
          <w:ilvl w:val="0"/>
          <w:numId w:val="77"/>
        </w:numPr>
        <w:rPr>
          <w:snapToGrid w:val="0"/>
          <w:color w:val="auto"/>
          <w:lang w:eastAsia="nl-BE"/>
        </w:rPr>
      </w:pPr>
      <w:r w:rsidRPr="00BE0627">
        <w:rPr>
          <w:snapToGrid w:val="0"/>
          <w:color w:val="auto"/>
          <w:lang w:eastAsia="nl-BE"/>
        </w:rPr>
        <w:t>het wordt beschermd voor het werfverkeer door bebakeningen die over de gehele lengte worden geplaatst en door een naar behoren aangegeven fysieke hindernis die bij de in- en uitgang ervan wordt geplaatst;</w:t>
      </w:r>
    </w:p>
    <w:p w14:paraId="18533BAA" w14:textId="62E4FB52" w:rsidR="008D1CE1" w:rsidRPr="00BE0627" w:rsidRDefault="008D1CE1" w:rsidP="00AE579E">
      <w:pPr>
        <w:pStyle w:val="BBAQFBB"/>
        <w:numPr>
          <w:ilvl w:val="0"/>
          <w:numId w:val="77"/>
        </w:numPr>
        <w:rPr>
          <w:snapToGrid w:val="0"/>
          <w:color w:val="auto"/>
          <w:lang w:eastAsia="nl-BE"/>
        </w:rPr>
      </w:pPr>
      <w:r w:rsidRPr="00BE0627">
        <w:rPr>
          <w:snapToGrid w:val="0"/>
          <w:color w:val="auto"/>
          <w:lang w:eastAsia="nl-BE"/>
        </w:rPr>
        <w:t>het maakt de toegang mogelijk van de omwonenden tot hun gebouw en van de voetgangers tot hun plaats van bestemming;</w:t>
      </w:r>
    </w:p>
    <w:p w14:paraId="4C24B1F6" w14:textId="3A9A8D8D" w:rsidR="008D1CE1" w:rsidRPr="00BE0627" w:rsidRDefault="008D1CE1" w:rsidP="00AE579E">
      <w:pPr>
        <w:pStyle w:val="BBAQFBB"/>
        <w:numPr>
          <w:ilvl w:val="0"/>
          <w:numId w:val="77"/>
        </w:numPr>
        <w:rPr>
          <w:snapToGrid w:val="0"/>
          <w:color w:val="auto"/>
          <w:lang w:eastAsia="nl-BE"/>
        </w:rPr>
      </w:pPr>
      <w:r w:rsidRPr="00BE0627">
        <w:rPr>
          <w:snapToGrid w:val="0"/>
          <w:color w:val="auto"/>
          <w:lang w:eastAsia="nl-BE"/>
        </w:rPr>
        <w:t xml:space="preserve">het wordt aangegeven door middel van een bord volgens voorbeeld hieronder.  </w:t>
      </w:r>
    </w:p>
    <w:p w14:paraId="36CC15F7" w14:textId="77777777" w:rsidR="008D1CE1" w:rsidRPr="00BE0627" w:rsidRDefault="008D1CE1" w:rsidP="007367F4">
      <w:pPr>
        <w:rPr>
          <w:snapToGrid w:val="0"/>
          <w:color w:val="auto"/>
          <w:lang w:eastAsia="nl-BE"/>
        </w:rPr>
      </w:pPr>
      <w:r w:rsidRPr="00BE0627">
        <w:rPr>
          <w:noProof/>
          <w:snapToGrid w:val="0"/>
          <w:color w:val="auto"/>
          <w:lang w:eastAsia="nl-BE"/>
        </w:rPr>
        <w:drawing>
          <wp:inline distT="0" distB="0" distL="0" distR="0" wp14:anchorId="249A92A3" wp14:editId="58F82FDC">
            <wp:extent cx="3748405" cy="2107565"/>
            <wp:effectExtent l="0" t="0" r="4445" b="6985"/>
            <wp:docPr id="150" name="Afbeelding 150"/>
            <wp:cNvGraphicFramePr/>
            <a:graphic xmlns:a="http://schemas.openxmlformats.org/drawingml/2006/main">
              <a:graphicData uri="http://schemas.openxmlformats.org/drawingml/2006/picture">
                <pic:pic xmlns:pic="http://schemas.openxmlformats.org/drawingml/2006/picture">
                  <pic:nvPicPr>
                    <pic:cNvPr id="5" name="Afbeelding 5"/>
                    <pic:cNvPicPr/>
                  </pic:nvPicPr>
                  <pic:blipFill>
                    <a:blip r:embed="rId22">
                      <a:extLst>
                        <a:ext uri="{28A0092B-C50C-407E-A947-70E740481C1C}">
                          <a14:useLocalDpi xmlns:a14="http://schemas.microsoft.com/office/drawing/2010/main" val="0"/>
                        </a:ext>
                      </a:extLst>
                    </a:blip>
                    <a:stretch>
                      <a:fillRect/>
                    </a:stretch>
                  </pic:blipFill>
                  <pic:spPr>
                    <a:xfrm>
                      <a:off x="0" y="0"/>
                      <a:ext cx="3748405" cy="2107565"/>
                    </a:xfrm>
                    <a:prstGeom prst="rect">
                      <a:avLst/>
                    </a:prstGeom>
                  </pic:spPr>
                </pic:pic>
              </a:graphicData>
            </a:graphic>
          </wp:inline>
        </w:drawing>
      </w:r>
    </w:p>
    <w:p w14:paraId="4E737846" w14:textId="77777777" w:rsidR="008D1CE1" w:rsidRPr="00BE0627" w:rsidRDefault="008D1CE1" w:rsidP="007367F4">
      <w:pPr>
        <w:pStyle w:val="BBAQFBB"/>
        <w:rPr>
          <w:color w:val="auto"/>
          <w:lang w:eastAsia="nl-BE"/>
        </w:rPr>
      </w:pPr>
      <w:r w:rsidRPr="00BE0627">
        <w:rPr>
          <w:color w:val="auto"/>
          <w:lang w:eastAsia="nl-BE"/>
        </w:rPr>
        <w:t>De borden worden geplaatst bij de ingangen van het pad en bij elke verandering van richting. Ze worden vastgemaakt aan de bebakeningen of op elke andere drager.</w:t>
      </w:r>
    </w:p>
    <w:p w14:paraId="3EDA0393" w14:textId="77777777" w:rsidR="008D1CE1" w:rsidRPr="00BE0627" w:rsidRDefault="008D1CE1" w:rsidP="007367F4">
      <w:pPr>
        <w:pStyle w:val="BBAQFBB"/>
        <w:rPr>
          <w:snapToGrid w:val="0"/>
          <w:color w:val="auto"/>
          <w:lang w:eastAsia="nl-BE"/>
        </w:rPr>
      </w:pPr>
      <w:r w:rsidRPr="00BE0627">
        <w:rPr>
          <w:snapToGrid w:val="0"/>
          <w:color w:val="auto"/>
          <w:lang w:eastAsia="nl-BE"/>
        </w:rPr>
        <w:t>9° ze zijn ononderbroken van de ingang tot de uitgang ervan, met inbegrip van hun aansluiting op de bestaande openbare weg;</w:t>
      </w:r>
    </w:p>
    <w:p w14:paraId="4CC7F8B1" w14:textId="77777777" w:rsidR="008D1CE1" w:rsidRPr="00BE0627" w:rsidRDefault="008D1CE1" w:rsidP="007367F4">
      <w:pPr>
        <w:pStyle w:val="BBAQFBB"/>
        <w:rPr>
          <w:snapToGrid w:val="0"/>
          <w:color w:val="auto"/>
          <w:lang w:eastAsia="nl-BE"/>
        </w:rPr>
      </w:pPr>
    </w:p>
    <w:p w14:paraId="2E9C736C" w14:textId="77777777" w:rsidR="008D1CE1" w:rsidRPr="00BE0627" w:rsidRDefault="008D1CE1" w:rsidP="007367F4">
      <w:pPr>
        <w:pStyle w:val="BBAQFBB"/>
        <w:rPr>
          <w:color w:val="auto"/>
          <w:lang w:eastAsia="nl-BE"/>
        </w:rPr>
      </w:pPr>
      <w:r w:rsidRPr="00BE0627">
        <w:rPr>
          <w:color w:val="auto"/>
          <w:lang w:eastAsia="nl-BE"/>
        </w:rPr>
        <w:t xml:space="preserve">De bebakeningen voldoen aan de bepalingen SB250 </w:t>
      </w:r>
      <w:r w:rsidRPr="00BE0627">
        <w:rPr>
          <w:b/>
          <w:color w:val="auto"/>
          <w:lang w:eastAsia="nl-BE"/>
        </w:rPr>
        <w:t xml:space="preserve">10-3.10. </w:t>
      </w:r>
      <w:r w:rsidRPr="00BE0627">
        <w:rPr>
          <w:color w:val="auto"/>
          <w:lang w:eastAsia="nl-BE"/>
        </w:rPr>
        <w:t xml:space="preserve">Bij voorkeur zijn het volle visueel opzichtig gekleurde panelen. Deze bebakeningen zijn 1 of 2m hoog. </w:t>
      </w:r>
    </w:p>
    <w:p w14:paraId="4304B6E6" w14:textId="77777777" w:rsidR="008D1CE1" w:rsidRPr="00BE0627" w:rsidRDefault="008D1CE1" w:rsidP="007367F4">
      <w:pPr>
        <w:rPr>
          <w:color w:val="auto"/>
          <w:lang w:eastAsia="nl-BE"/>
        </w:rPr>
      </w:pPr>
    </w:p>
    <w:p w14:paraId="26E96608" w14:textId="77777777" w:rsidR="008D1CE1" w:rsidRPr="00BE0627" w:rsidRDefault="008D1CE1" w:rsidP="007367F4">
      <w:pPr>
        <w:rPr>
          <w:snapToGrid w:val="0"/>
          <w:color w:val="auto"/>
          <w:lang w:eastAsia="nl-BE"/>
        </w:rPr>
      </w:pPr>
      <w:r w:rsidRPr="00BE0627">
        <w:rPr>
          <w:snapToGrid w:val="0"/>
          <w:color w:val="auto"/>
          <w:lang w:eastAsia="nl-BE"/>
        </w:rPr>
        <w:t xml:space="preserve">Volgende posten worden voorzien: </w:t>
      </w:r>
    </w:p>
    <w:p w14:paraId="62FBF787" w14:textId="77777777" w:rsidR="008D1CE1" w:rsidRPr="00BE0627" w:rsidRDefault="008D1CE1" w:rsidP="007367F4">
      <w:pPr>
        <w:rPr>
          <w:snapToGrid w:val="0"/>
          <w:color w:val="auto"/>
          <w:lang w:eastAsia="nl-BE"/>
        </w:rPr>
      </w:pPr>
      <w:r w:rsidRPr="00BE0627">
        <w:rPr>
          <w:snapToGrid w:val="0"/>
          <w:color w:val="auto"/>
          <w:lang w:eastAsia="nl-BE"/>
        </w:rPr>
        <w:t> </w:t>
      </w:r>
    </w:p>
    <w:p w14:paraId="7753DFD7" w14:textId="77777777" w:rsidR="008D1CE1" w:rsidRPr="00BE0627" w:rsidRDefault="008D1CE1" w:rsidP="007367F4">
      <w:pPr>
        <w:rPr>
          <w:snapToGrid w:val="0"/>
          <w:color w:val="auto"/>
          <w:lang w:eastAsia="nl-BE"/>
        </w:rPr>
      </w:pPr>
      <w:r w:rsidRPr="00BE0627">
        <w:rPr>
          <w:snapToGrid w:val="0"/>
          <w:color w:val="auto"/>
          <w:lang w:eastAsia="nl-BE"/>
        </w:rPr>
        <w:t>Terbeschikkingstelling, plaatsen en wegnemen van bebakeningen en bijhorende borden</w:t>
      </w:r>
    </w:p>
    <w:p w14:paraId="2B50BA1B" w14:textId="77777777" w:rsidR="008D1CE1" w:rsidRPr="00BE0627" w:rsidRDefault="008D1CE1" w:rsidP="007367F4">
      <w:pPr>
        <w:pStyle w:val="BBAQFBB"/>
        <w:rPr>
          <w:snapToGrid w:val="0"/>
          <w:color w:val="auto"/>
          <w:lang w:eastAsia="nl-BE"/>
        </w:rPr>
      </w:pPr>
      <w:r w:rsidRPr="00BE0627">
        <w:rPr>
          <w:snapToGrid w:val="0"/>
          <w:color w:val="auto"/>
          <w:lang w:eastAsia="nl-BE"/>
        </w:rPr>
        <w:t xml:space="preserve">Bebakening bestaande uit panelen van 2 m hoog, inclusief de sokkels en alle bijbehorende werkzaamheden. VH (m lengte bebakening) </w:t>
      </w:r>
    </w:p>
    <w:p w14:paraId="53007613" w14:textId="77777777" w:rsidR="008D1CE1" w:rsidRPr="00BE0627" w:rsidRDefault="008D1CE1" w:rsidP="007367F4">
      <w:pPr>
        <w:rPr>
          <w:snapToGrid w:val="0"/>
          <w:color w:val="auto"/>
          <w:lang w:eastAsia="nl-BE"/>
        </w:rPr>
      </w:pPr>
    </w:p>
    <w:p w14:paraId="6B29DC6B" w14:textId="77777777" w:rsidR="008D1CE1" w:rsidRPr="00BE0627" w:rsidRDefault="008D1CE1" w:rsidP="007367F4">
      <w:pPr>
        <w:rPr>
          <w:snapToGrid w:val="0"/>
          <w:color w:val="auto"/>
          <w:lang w:eastAsia="nl-BE"/>
        </w:rPr>
      </w:pPr>
      <w:r w:rsidRPr="00BE0627">
        <w:rPr>
          <w:snapToGrid w:val="0"/>
          <w:color w:val="auto"/>
          <w:lang w:eastAsia="nl-BE"/>
        </w:rPr>
        <w:t>Huur en onderhoud van bebakeningen en bijhorende borden</w:t>
      </w:r>
    </w:p>
    <w:p w14:paraId="6F3F4505" w14:textId="77777777" w:rsidR="008D1CE1" w:rsidRPr="00BE0627" w:rsidRDefault="008D1CE1" w:rsidP="007367F4">
      <w:pPr>
        <w:pStyle w:val="BBAQFBB"/>
        <w:rPr>
          <w:snapToGrid w:val="0"/>
          <w:color w:val="auto"/>
          <w:lang w:eastAsia="nl-BE"/>
        </w:rPr>
      </w:pPr>
      <w:r w:rsidRPr="00BE0627">
        <w:rPr>
          <w:snapToGrid w:val="0"/>
          <w:color w:val="auto"/>
          <w:lang w:eastAsia="nl-BE"/>
        </w:rPr>
        <w:t xml:space="preserve">Bebakening bestaande uit panelen van 2 m hoog, inclusief de sokkels en alle bijbehorende werkzaamheden.  VH (m/maand) </w:t>
      </w:r>
    </w:p>
    <w:p w14:paraId="4B8F8EEF" w14:textId="77777777" w:rsidR="00351842" w:rsidRPr="00BE0627" w:rsidRDefault="00351842" w:rsidP="007367F4">
      <w:pPr>
        <w:pStyle w:val="BBAQFBB"/>
        <w:rPr>
          <w:snapToGrid w:val="0"/>
          <w:color w:val="auto"/>
          <w:lang w:eastAsia="nl-BE"/>
        </w:rPr>
      </w:pPr>
    </w:p>
    <w:p w14:paraId="71957B2D" w14:textId="0E9CFC76" w:rsidR="00351842" w:rsidRPr="00BE0627" w:rsidRDefault="00351842" w:rsidP="007367F4">
      <w:pPr>
        <w:pStyle w:val="BBAQFBB"/>
        <w:rPr>
          <w:snapToGrid w:val="0"/>
          <w:color w:val="auto"/>
          <w:lang w:eastAsia="nl-BE"/>
        </w:rPr>
      </w:pPr>
      <w:r w:rsidRPr="00BE0627">
        <w:rPr>
          <w:snapToGrid w:val="0"/>
          <w:color w:val="auto"/>
          <w:lang w:eastAsia="nl-BE"/>
        </w:rPr>
        <w:lastRenderedPageBreak/>
        <w:t xml:space="preserve">De </w:t>
      </w:r>
      <w:r w:rsidR="003B03DF" w:rsidRPr="00BE0627">
        <w:rPr>
          <w:snapToGrid w:val="0"/>
          <w:color w:val="auto"/>
          <w:lang w:eastAsia="nl-BE"/>
        </w:rPr>
        <w:t>realisatie</w:t>
      </w:r>
      <w:r w:rsidRPr="00BE0627">
        <w:rPr>
          <w:snapToGrid w:val="0"/>
          <w:color w:val="auto"/>
          <w:lang w:eastAsia="nl-BE"/>
        </w:rPr>
        <w:t xml:space="preserve"> </w:t>
      </w:r>
      <w:r w:rsidR="003B03DF" w:rsidRPr="00BE0627">
        <w:rPr>
          <w:snapToGrid w:val="0"/>
          <w:color w:val="auto"/>
          <w:lang w:eastAsia="nl-BE"/>
        </w:rPr>
        <w:t>van</w:t>
      </w:r>
      <w:r w:rsidRPr="00BE0627">
        <w:rPr>
          <w:snapToGrid w:val="0"/>
          <w:color w:val="auto"/>
          <w:lang w:eastAsia="nl-BE"/>
        </w:rPr>
        <w:t xml:space="preserve"> de veilige toegangswe</w:t>
      </w:r>
      <w:r w:rsidR="003B03DF" w:rsidRPr="00BE0627">
        <w:rPr>
          <w:snapToGrid w:val="0"/>
          <w:color w:val="auto"/>
          <w:lang w:eastAsia="nl-BE"/>
        </w:rPr>
        <w:t>g</w:t>
      </w:r>
      <w:r w:rsidRPr="00BE0627">
        <w:rPr>
          <w:snapToGrid w:val="0"/>
          <w:color w:val="auto"/>
          <w:lang w:eastAsia="nl-BE"/>
        </w:rPr>
        <w:t xml:space="preserve"> en de opening in de afschermende</w:t>
      </w:r>
      <w:r w:rsidR="003833DC" w:rsidRPr="00BE0627">
        <w:rPr>
          <w:snapToGrid w:val="0"/>
          <w:color w:val="auto"/>
          <w:lang w:eastAsia="nl-BE"/>
        </w:rPr>
        <w:t xml:space="preserve"> constructie is een aannemingslast. Aannemer stelt hiervoor plan van aanpak voor</w:t>
      </w:r>
      <w:r w:rsidR="003B03DF" w:rsidRPr="00BE0627">
        <w:rPr>
          <w:snapToGrid w:val="0"/>
          <w:color w:val="auto"/>
          <w:lang w:eastAsia="nl-BE"/>
        </w:rPr>
        <w:t>. Wel is een post</w:t>
      </w:r>
      <w:r w:rsidR="00006E86" w:rsidRPr="00BE0627">
        <w:rPr>
          <w:snapToGrid w:val="0"/>
          <w:color w:val="auto"/>
          <w:lang w:eastAsia="nl-BE"/>
        </w:rPr>
        <w:t xml:space="preserve"> voorzien voor het leveren en plaatsen van rubbermatten die de toegankelijkheid bevorderen.</w:t>
      </w:r>
    </w:p>
    <w:p w14:paraId="1D8CB73E" w14:textId="77777777" w:rsidR="001641D0" w:rsidRPr="00BE0627" w:rsidRDefault="001641D0" w:rsidP="007367F4">
      <w:pPr>
        <w:pStyle w:val="Kop5"/>
        <w:rPr>
          <w:color w:val="auto"/>
          <w:w w:val="92"/>
        </w:rPr>
      </w:pPr>
      <w:r w:rsidRPr="00BE0627">
        <w:rPr>
          <w:color w:val="auto"/>
          <w:w w:val="92"/>
        </w:rPr>
        <w:t>f.</w:t>
      </w:r>
      <w:r w:rsidRPr="00BE0627">
        <w:rPr>
          <w:color w:val="auto"/>
          <w:w w:val="92"/>
        </w:rPr>
        <w:tab/>
        <w:t xml:space="preserve">Plaatsing van voetgangers- en fietsbruggen </w:t>
      </w:r>
    </w:p>
    <w:p w14:paraId="2C4013F1" w14:textId="101A7CD7" w:rsidR="008D1CE1" w:rsidRPr="00BE0627" w:rsidRDefault="001641D0" w:rsidP="00E8678D">
      <w:pPr>
        <w:pStyle w:val="BBAQFVlario"/>
        <w:rPr>
          <w:color w:val="auto"/>
        </w:rPr>
      </w:pPr>
      <w:r w:rsidRPr="00BE0627">
        <w:rPr>
          <w:color w:val="auto"/>
        </w:rPr>
        <w:t xml:space="preserve">Het verzekeren van de toegang tot de aangelanden is ten laste van de opdrachtnemer. </w:t>
      </w:r>
    </w:p>
    <w:p w14:paraId="452B6CCC" w14:textId="19188338" w:rsidR="008D1CE1" w:rsidRPr="00BE0627" w:rsidRDefault="008D1CE1" w:rsidP="0010684D">
      <w:pPr>
        <w:pStyle w:val="BBAQFBB"/>
        <w:rPr>
          <w:color w:val="auto"/>
        </w:rPr>
      </w:pPr>
      <w:r w:rsidRPr="00BE0627">
        <w:rPr>
          <w:color w:val="auto"/>
        </w:rPr>
        <w:t>Hij plaatst zo nodig tijdelijke voetgangersbruggen en/of verkeersbruggen om de toegang tot de gebouwen of bedrijvenpanden te verzekeren.</w:t>
      </w:r>
    </w:p>
    <w:p w14:paraId="294F15DD" w14:textId="77777777" w:rsidR="007367F4" w:rsidRPr="00BE0627" w:rsidRDefault="007367F4" w:rsidP="007367F4">
      <w:pPr>
        <w:rPr>
          <w:rFonts w:cs="Tahoma"/>
          <w:color w:val="auto"/>
        </w:rPr>
      </w:pPr>
      <w:r w:rsidRPr="00BE0627">
        <w:rPr>
          <w:rFonts w:cs="Tahoma"/>
          <w:color w:val="auto"/>
        </w:rPr>
        <w:t xml:space="preserve">Hij dient er steeds voor te zorgen dat fietsers en voetgangers op een veilige en propere manier hun bestemming kunnen bereiken. </w:t>
      </w:r>
    </w:p>
    <w:p w14:paraId="215370CA" w14:textId="77777777" w:rsidR="00CE1645" w:rsidRPr="00BE0627" w:rsidRDefault="00CE1645" w:rsidP="00AD3F7F">
      <w:pPr>
        <w:rPr>
          <w:rFonts w:cs="Tahoma"/>
          <w:color w:val="auto"/>
        </w:rPr>
      </w:pPr>
    </w:p>
    <w:p w14:paraId="7572E9C0" w14:textId="48E20129" w:rsidR="00AD3F7F" w:rsidRPr="00BE0627" w:rsidRDefault="00AD3F7F" w:rsidP="00AD3F7F">
      <w:pPr>
        <w:rPr>
          <w:rFonts w:cs="Tahoma"/>
          <w:color w:val="auto"/>
        </w:rPr>
      </w:pPr>
      <w:r w:rsidRPr="00BE0627">
        <w:rPr>
          <w:rFonts w:cs="Tahoma"/>
          <w:color w:val="auto"/>
        </w:rPr>
        <w:t>Voetgangersbruggen:</w:t>
      </w:r>
    </w:p>
    <w:p w14:paraId="547E5A78" w14:textId="77777777" w:rsidR="00AD3F7F" w:rsidRPr="00BE0627" w:rsidRDefault="00AD3F7F" w:rsidP="00AE579E">
      <w:pPr>
        <w:pStyle w:val="BBAQFBB"/>
        <w:numPr>
          <w:ilvl w:val="0"/>
          <w:numId w:val="76"/>
        </w:numPr>
        <w:rPr>
          <w:color w:val="auto"/>
        </w:rPr>
      </w:pPr>
      <w:r w:rsidRPr="00BE0627">
        <w:rPr>
          <w:color w:val="auto"/>
        </w:rPr>
        <w:t>hebben een minimale breedte van 1,20 m</w:t>
      </w:r>
    </w:p>
    <w:p w14:paraId="0E6180D8" w14:textId="77777777" w:rsidR="00AD3F7F" w:rsidRPr="00BE0627" w:rsidRDefault="00AD3F7F" w:rsidP="00AE579E">
      <w:pPr>
        <w:pStyle w:val="BBAQFBB"/>
        <w:numPr>
          <w:ilvl w:val="0"/>
          <w:numId w:val="76"/>
        </w:numPr>
        <w:rPr>
          <w:color w:val="auto"/>
        </w:rPr>
      </w:pPr>
      <w:r w:rsidRPr="00BE0627">
        <w:rPr>
          <w:color w:val="auto"/>
        </w:rPr>
        <w:t>hebben een lengte van minimaal de sleufbreedte + 1 m</w:t>
      </w:r>
    </w:p>
    <w:p w14:paraId="4D988A60" w14:textId="77777777" w:rsidR="00AD3F7F" w:rsidRPr="00BE0627" w:rsidRDefault="00AD3F7F" w:rsidP="00AE579E">
      <w:pPr>
        <w:pStyle w:val="BBAQFBB"/>
        <w:numPr>
          <w:ilvl w:val="0"/>
          <w:numId w:val="76"/>
        </w:numPr>
        <w:rPr>
          <w:color w:val="auto"/>
        </w:rPr>
      </w:pPr>
      <w:r w:rsidRPr="00BE0627">
        <w:rPr>
          <w:color w:val="auto"/>
        </w:rPr>
        <w:t>zijn voorzien van een leuning van minimaal 1 zijde</w:t>
      </w:r>
    </w:p>
    <w:p w14:paraId="70016FA5" w14:textId="77777777" w:rsidR="00AD3F7F" w:rsidRPr="00BE0627" w:rsidRDefault="00AD3F7F" w:rsidP="00AE579E">
      <w:pPr>
        <w:pStyle w:val="BBAQFBB"/>
        <w:numPr>
          <w:ilvl w:val="0"/>
          <w:numId w:val="76"/>
        </w:numPr>
        <w:rPr>
          <w:color w:val="auto"/>
        </w:rPr>
      </w:pPr>
      <w:r w:rsidRPr="00BE0627">
        <w:rPr>
          <w:color w:val="auto"/>
        </w:rPr>
        <w:t>zijn slipvrij</w:t>
      </w:r>
    </w:p>
    <w:p w14:paraId="022506EE" w14:textId="77777777" w:rsidR="00AD3F7F" w:rsidRPr="00BE0627" w:rsidRDefault="00AD3F7F" w:rsidP="00AE579E">
      <w:pPr>
        <w:pStyle w:val="BBAQFBB"/>
        <w:numPr>
          <w:ilvl w:val="0"/>
          <w:numId w:val="76"/>
        </w:numPr>
        <w:rPr>
          <w:color w:val="auto"/>
        </w:rPr>
      </w:pPr>
      <w:r w:rsidRPr="00BE0627">
        <w:rPr>
          <w:color w:val="auto"/>
        </w:rPr>
        <w:t>zijn stabiel</w:t>
      </w:r>
    </w:p>
    <w:p w14:paraId="33F4DFC9" w14:textId="0B59371B" w:rsidR="001641D0" w:rsidRPr="00BE0627" w:rsidRDefault="001641D0" w:rsidP="007367F4">
      <w:pPr>
        <w:pStyle w:val="BBAQFBB"/>
        <w:rPr>
          <w:color w:val="auto"/>
        </w:rPr>
      </w:pPr>
    </w:p>
    <w:p w14:paraId="39E69C7A" w14:textId="77777777" w:rsidR="001641D0" w:rsidRPr="00BE0627" w:rsidRDefault="001641D0" w:rsidP="007367F4">
      <w:pPr>
        <w:pStyle w:val="BBAQFBB"/>
        <w:rPr>
          <w:color w:val="auto"/>
        </w:rPr>
      </w:pPr>
      <w:r w:rsidRPr="00BE0627">
        <w:rPr>
          <w:color w:val="auto"/>
        </w:rPr>
        <w:t>Het leveren, plaatsen en verwijderen van de tijdelijke voetgangersbruggen is een last van de aanneming.</w:t>
      </w:r>
    </w:p>
    <w:p w14:paraId="51E5EEE6" w14:textId="77777777" w:rsidR="00C30FC8" w:rsidRPr="00BE0627" w:rsidRDefault="00C30FC8" w:rsidP="007367F4">
      <w:pPr>
        <w:pStyle w:val="Kop5"/>
        <w:rPr>
          <w:w w:val="92"/>
        </w:rPr>
      </w:pPr>
      <w:r w:rsidRPr="00BE0627">
        <w:rPr>
          <w:w w:val="92"/>
        </w:rPr>
        <w:t>g.</w:t>
      </w:r>
      <w:r w:rsidRPr="00BE0627">
        <w:rPr>
          <w:w w:val="92"/>
        </w:rPr>
        <w:tab/>
        <w:t>Wekelijkse afhaling huisvuil</w:t>
      </w:r>
    </w:p>
    <w:p w14:paraId="68BBA8D0" w14:textId="77777777" w:rsidR="00AE6E54" w:rsidRPr="00BE0627" w:rsidRDefault="00AE6E54" w:rsidP="00AE6E54">
      <w:bookmarkStart w:id="167" w:name="_Hlk63141496"/>
      <w:r w:rsidRPr="00BE0627">
        <w:t xml:space="preserve">Het verzamelen van huisvuil, GFT en dergelijke meer, op een verzamelpunt indien de woningen niet bereikbaar zijn voor de ophaaldienst </w:t>
      </w:r>
      <w:r w:rsidRPr="00BE0627">
        <w:rPr>
          <w:b/>
        </w:rPr>
        <w:t>(ook tijdens verletdagen, schorsings- en vakantieperiode aannemer)</w:t>
      </w:r>
      <w:r w:rsidRPr="00BE0627">
        <w:t xml:space="preserve">. De aannemer dient praktische schikkingen te treffen met de ophaaldienst en de bewoners in te lichten. </w:t>
      </w:r>
    </w:p>
    <w:p w14:paraId="7DB170C5" w14:textId="72825B3B" w:rsidR="007367F4" w:rsidRPr="00BE0627" w:rsidRDefault="007951AC" w:rsidP="007951AC">
      <w:pPr>
        <w:pStyle w:val="Kop5"/>
        <w:rPr>
          <w:w w:val="92"/>
        </w:rPr>
      </w:pPr>
      <w:bookmarkStart w:id="168" w:name="_Hlk63141525"/>
      <w:bookmarkEnd w:id="165"/>
      <w:bookmarkEnd w:id="166"/>
      <w:bookmarkEnd w:id="167"/>
      <w:r w:rsidRPr="00BE0627">
        <w:rPr>
          <w:w w:val="92"/>
        </w:rPr>
        <w:t>i</w:t>
      </w:r>
      <w:r w:rsidRPr="00BE0627">
        <w:rPr>
          <w:w w:val="92"/>
        </w:rPr>
        <w:tab/>
      </w:r>
      <w:r w:rsidR="007367F4" w:rsidRPr="00BE0627">
        <w:rPr>
          <w:w w:val="92"/>
        </w:rPr>
        <w:t>Schade aan wegen</w:t>
      </w:r>
    </w:p>
    <w:p w14:paraId="1B40347F" w14:textId="77777777" w:rsidR="007367F4" w:rsidRPr="00BE0627" w:rsidRDefault="007367F4" w:rsidP="007367F4">
      <w:r w:rsidRPr="00BE0627">
        <w:t>Wanneer er kans bestaat dat de voertuigen van de aannemer schade kunnen toebrengen aan wegeninfrastructuur, neemt de aannemer tijdig en in samenspraak met aanbestedende overheid en studiebureau, de nodige maatregelen, inzonderheid met betrekking tot het voorkomen van schade, en tot het herstellen van door voertuigen van de aannemer beschadigde wegen. Alle herstellingen van schade aan bestaande wegeninfrastructuur is een last van de aanneming.</w:t>
      </w:r>
    </w:p>
    <w:p w14:paraId="59AF9E27" w14:textId="31161A0C" w:rsidR="004132DA" w:rsidRPr="00BE0627" w:rsidRDefault="007951AC" w:rsidP="007951AC">
      <w:pPr>
        <w:pStyle w:val="Kop5"/>
        <w:rPr>
          <w:w w:val="92"/>
        </w:rPr>
      </w:pPr>
      <w:r w:rsidRPr="00BE0627">
        <w:rPr>
          <w:w w:val="92"/>
        </w:rPr>
        <w:t>j</w:t>
      </w:r>
      <w:r w:rsidRPr="00BE0627">
        <w:rPr>
          <w:w w:val="92"/>
        </w:rPr>
        <w:tab/>
      </w:r>
      <w:r w:rsidR="004132DA" w:rsidRPr="00BE0627">
        <w:rPr>
          <w:w w:val="92"/>
        </w:rPr>
        <w:t>Te behouden weggedeelten</w:t>
      </w:r>
    </w:p>
    <w:p w14:paraId="41532BCA" w14:textId="10E4D1D3" w:rsidR="004132DA" w:rsidRPr="00BE0627" w:rsidRDefault="004132DA" w:rsidP="007367F4">
      <w:r w:rsidRPr="00BE0627">
        <w:t>De te behouden gedeelten van rijwegen, verharde zijstroken, lijnvormige wegelementen, wegbermen, e.d. dienen volledig gevrijwaard te worden, en dienen bij beschadiging onmiddellijk en als last van de aanneming te worden hersteld.</w:t>
      </w:r>
    </w:p>
    <w:p w14:paraId="29A062C3" w14:textId="2D835627" w:rsidR="004132DA" w:rsidRPr="00BE0627" w:rsidRDefault="00010CC3" w:rsidP="00010CC3">
      <w:pPr>
        <w:pStyle w:val="Kop5"/>
        <w:rPr>
          <w:w w:val="92"/>
        </w:rPr>
      </w:pPr>
      <w:r w:rsidRPr="00BE0627">
        <w:rPr>
          <w:w w:val="92"/>
        </w:rPr>
        <w:t>k</w:t>
      </w:r>
      <w:r w:rsidRPr="00BE0627">
        <w:rPr>
          <w:w w:val="92"/>
        </w:rPr>
        <w:tab/>
      </w:r>
      <w:r w:rsidR="004132DA" w:rsidRPr="00BE0627">
        <w:rPr>
          <w:w w:val="92"/>
        </w:rPr>
        <w:t xml:space="preserve">Werfafsluiting </w:t>
      </w:r>
    </w:p>
    <w:p w14:paraId="08F99DEC" w14:textId="77777777" w:rsidR="004132DA" w:rsidRPr="00BE0627" w:rsidRDefault="004132DA" w:rsidP="007367F4">
      <w:r w:rsidRPr="00BE0627">
        <w:t xml:space="preserve">De bebakening van de tijdelijke constructies, de signalisatie van de werken binnen de “werkzone”, de afsluitingen e.d. inbegrepen, het leveren en onderhouden van de materialen zijn een last van de aannemer. </w:t>
      </w:r>
    </w:p>
    <w:p w14:paraId="5471E8C0" w14:textId="6B2C1A5C" w:rsidR="004132DA" w:rsidRPr="00BE0627" w:rsidRDefault="004132DA" w:rsidP="007367F4">
      <w:r w:rsidRPr="00BE0627">
        <w:t>'s Nachts, in de weekends, en op alle dagen dat niet gewerkt wordt, moeten de sleuven en bouwputten worden afgesloten met een werfafsluiting die minstens 2 m hoog is en de bouwsleuf/bouwput volledig omsluit.</w:t>
      </w:r>
    </w:p>
    <w:p w14:paraId="1751AB82" w14:textId="74EE39EA" w:rsidR="004132DA" w:rsidRPr="00BE0627" w:rsidRDefault="00010CC3" w:rsidP="00010CC3">
      <w:pPr>
        <w:pStyle w:val="Kop5"/>
        <w:rPr>
          <w:w w:val="92"/>
        </w:rPr>
      </w:pPr>
      <w:r w:rsidRPr="00BE0627">
        <w:rPr>
          <w:w w:val="92"/>
        </w:rPr>
        <w:t>l</w:t>
      </w:r>
      <w:r w:rsidRPr="00BE0627">
        <w:rPr>
          <w:w w:val="92"/>
        </w:rPr>
        <w:tab/>
      </w:r>
      <w:r w:rsidR="004132DA" w:rsidRPr="00BE0627">
        <w:rPr>
          <w:w w:val="92"/>
        </w:rPr>
        <w:t>Stofbestrijding en vervuiling van de wegen</w:t>
      </w:r>
    </w:p>
    <w:p w14:paraId="332D5DBD" w14:textId="77777777" w:rsidR="004132DA" w:rsidRPr="00BE0627" w:rsidRDefault="004132DA" w:rsidP="007367F4">
      <w:r w:rsidRPr="00BE0627">
        <w:t>Ter bestrijding van het stof besproeit de aannemer de rijwegen en voetpaden met water of chloorkalk, telkens als de leidend ambtenaar dit nodig acht en in voldoende mate. De aannemer voorkomt alle bevuiling van de wegen.</w:t>
      </w:r>
    </w:p>
    <w:p w14:paraId="6E71E862" w14:textId="77777777" w:rsidR="004132DA" w:rsidRPr="00BE0627" w:rsidRDefault="004132DA" w:rsidP="007367F4">
      <w:r w:rsidRPr="00BE0627">
        <w:t>Hij treft alle maatregelen om de straten te ontdoen van alle aarde en slijk voortkomende van zijn vervoer.</w:t>
      </w:r>
    </w:p>
    <w:p w14:paraId="22ECF7CE" w14:textId="55D528A3" w:rsidR="004132DA" w:rsidRPr="00BE0627" w:rsidRDefault="004132DA" w:rsidP="007367F4">
      <w:r w:rsidRPr="00BE0627">
        <w:t>De leidend ambtenaar kan de aannemer verplichten de bevuilde straten op gelijk welk tijdstip degelijk te reinigen.</w:t>
      </w:r>
    </w:p>
    <w:p w14:paraId="4E8238A5" w14:textId="3EBB1867" w:rsidR="00CC29B4" w:rsidRPr="00BE0627" w:rsidRDefault="00CC29B4" w:rsidP="00CC29B4">
      <w:pPr>
        <w:pStyle w:val="Kop4"/>
      </w:pPr>
      <w:r w:rsidRPr="00BE0627">
        <w:lastRenderedPageBreak/>
        <w:t>13.3.5</w:t>
      </w:r>
      <w:r w:rsidRPr="00BE0627">
        <w:tab/>
      </w:r>
      <w:r w:rsidRPr="00BE0627">
        <w:tab/>
        <w:t>Verkeersveiligheid en signalisatie</w:t>
      </w:r>
    </w:p>
    <w:p w14:paraId="74C402C8" w14:textId="77777777" w:rsidR="00CC29B4" w:rsidRPr="00BE0627" w:rsidRDefault="00CC29B4" w:rsidP="00CC29B4">
      <w:pPr>
        <w:pStyle w:val="BBVMSW"/>
        <w:rPr>
          <w:color w:val="auto"/>
        </w:rPr>
      </w:pPr>
      <w:r w:rsidRPr="00BE0627">
        <w:rPr>
          <w:color w:val="auto"/>
        </w:rPr>
        <w:t>Toegang tot de aangrenzende eigendommen moet verzekerd zijn voor voetgangers.</w:t>
      </w:r>
    </w:p>
    <w:p w14:paraId="71348B17" w14:textId="24F0E062" w:rsidR="00DB20CD" w:rsidRPr="00BE0627" w:rsidRDefault="00DB20CD" w:rsidP="008D6505">
      <w:pPr>
        <w:pStyle w:val="Kop3"/>
      </w:pPr>
      <w:bookmarkStart w:id="169" w:name="_Toc21524606"/>
      <w:bookmarkStart w:id="170" w:name="_Toc21551497"/>
      <w:bookmarkStart w:id="171" w:name="_Toc29980941"/>
      <w:bookmarkStart w:id="172" w:name="_Ref32360717"/>
      <w:bookmarkStart w:id="173" w:name="_Toc63074550"/>
      <w:bookmarkStart w:id="174" w:name="_Hlk63740499"/>
      <w:bookmarkEnd w:id="168"/>
      <w:r w:rsidRPr="00BE0627">
        <w:t>13.4</w:t>
      </w:r>
      <w:r w:rsidRPr="00BE0627">
        <w:tab/>
        <w:t>Uitzetten tracé van de werken en afpalingen</w:t>
      </w:r>
      <w:bookmarkEnd w:id="169"/>
      <w:bookmarkEnd w:id="170"/>
      <w:bookmarkEnd w:id="171"/>
      <w:bookmarkEnd w:id="172"/>
      <w:bookmarkEnd w:id="173"/>
    </w:p>
    <w:p w14:paraId="60929E88" w14:textId="77777777" w:rsidR="00DB20CD" w:rsidRPr="00BE0627" w:rsidRDefault="00DB20CD" w:rsidP="007367F4">
      <w:pPr>
        <w:pStyle w:val="BBAQFVlario"/>
        <w:rPr>
          <w:b/>
          <w:bCs/>
          <w:color w:val="auto"/>
        </w:rPr>
      </w:pPr>
      <w:bookmarkStart w:id="175" w:name="_Toc21524607"/>
      <w:r w:rsidRPr="00BE0627">
        <w:rPr>
          <w:b/>
          <w:bCs/>
          <w:color w:val="auto"/>
        </w:rPr>
        <w:t>Controles</w:t>
      </w:r>
      <w:bookmarkEnd w:id="175"/>
    </w:p>
    <w:p w14:paraId="5074630A" w14:textId="6D5E67F2" w:rsidR="007B13D8" w:rsidRPr="00BE0627" w:rsidRDefault="007B13D8" w:rsidP="007B13D8">
      <w:pPr>
        <w:rPr>
          <w:color w:val="auto"/>
        </w:rPr>
      </w:pPr>
      <w:r w:rsidRPr="00BE0627">
        <w:rPr>
          <w:color w:val="auto"/>
        </w:rPr>
        <w:t xml:space="preserve">De controle inzake nauwkeurigheid van het uitzetten van assen van leidingen en wegen, kunstwerken e.d. geschiedt tegensprekelijk in aanwezigheid van de leidend </w:t>
      </w:r>
      <w:r w:rsidR="00D474D1" w:rsidRPr="00BE0627">
        <w:rPr>
          <w:color w:val="auto"/>
        </w:rPr>
        <w:t>ambtenaar</w:t>
      </w:r>
      <w:r w:rsidRPr="00BE0627">
        <w:rPr>
          <w:color w:val="auto"/>
        </w:rPr>
        <w:t xml:space="preserve"> en aannemer.</w:t>
      </w:r>
    </w:p>
    <w:p w14:paraId="5C7773F9" w14:textId="715E5BE4" w:rsidR="00DB20CD" w:rsidRPr="00BE0627" w:rsidRDefault="00DB20CD" w:rsidP="007367F4">
      <w:pPr>
        <w:pStyle w:val="BBAQFVlario"/>
        <w:rPr>
          <w:color w:val="auto"/>
        </w:rPr>
      </w:pPr>
    </w:p>
    <w:p w14:paraId="22708726" w14:textId="77777777" w:rsidR="004976AB" w:rsidRPr="00BE0627" w:rsidRDefault="004976AB" w:rsidP="004976AB">
      <w:pPr>
        <w:rPr>
          <w:color w:val="auto"/>
        </w:rPr>
      </w:pPr>
      <w:r w:rsidRPr="00BE0627">
        <w:rPr>
          <w:color w:val="auto"/>
        </w:rPr>
        <w:t xml:space="preserve">Als referentiepeil kan gebruik gemaakt worden van de gegevens op de website van het ngi: </w:t>
      </w:r>
    </w:p>
    <w:p w14:paraId="7CD004E3" w14:textId="29203DEE" w:rsidR="28DD3E46" w:rsidRPr="00BE0627" w:rsidRDefault="00BB0B8C" w:rsidP="0C355424">
      <w:pPr>
        <w:rPr>
          <w:rFonts w:cs="Times New Roman"/>
          <w:color w:val="auto"/>
        </w:rPr>
      </w:pPr>
      <w:hyperlink r:id="rId23">
        <w:r w:rsidR="28DD3E46" w:rsidRPr="00BE0627">
          <w:rPr>
            <w:rStyle w:val="Hyperlink"/>
            <w:rFonts w:cs="Times New Roman"/>
          </w:rPr>
          <w:t>https://gdoc.ngi.be/</w:t>
        </w:r>
        <w:r w:rsidR="28DD3E46" w:rsidRPr="00BE0627">
          <w:br/>
        </w:r>
      </w:hyperlink>
      <w:r w:rsidR="70951C27" w:rsidRPr="00BE0627">
        <w:rPr>
          <w:rFonts w:cs="Times New Roman"/>
          <w:color w:val="auto"/>
        </w:rPr>
        <w:t xml:space="preserve">Hier zijn verschillende referentiepunten terug te vinden in België. </w:t>
      </w:r>
    </w:p>
    <w:p w14:paraId="03AC619E" w14:textId="77777777" w:rsidR="004976AB" w:rsidRPr="00BE0627" w:rsidRDefault="004976AB" w:rsidP="004976AB">
      <w:pPr>
        <w:rPr>
          <w:color w:val="auto"/>
        </w:rPr>
      </w:pPr>
      <w:r w:rsidRPr="00BE0627">
        <w:rPr>
          <w:color w:val="auto"/>
        </w:rPr>
        <w:t xml:space="preserve">De op de plannen aangegeven ontworpen hoogtes zijn indicatief. </w:t>
      </w:r>
    </w:p>
    <w:p w14:paraId="07298AC5" w14:textId="77777777" w:rsidR="004976AB" w:rsidRPr="00BE0627" w:rsidRDefault="004976AB" w:rsidP="004976AB">
      <w:pPr>
        <w:rPr>
          <w:color w:val="auto"/>
        </w:rPr>
      </w:pPr>
      <w:r w:rsidRPr="00BE0627">
        <w:rPr>
          <w:color w:val="auto"/>
        </w:rPr>
        <w:t>Tijdens de uitvoering der werken zullen ter plaatse de nodige onderrichtingen gegeven worden waardoor de te verwezenlijken hoogtes kunnen afwijken van de opgegeven hoogtes. Tevens zullen in samenspraak met opdrachtgever, ontwerper en opdrachtnemer de nodige detailhoogtes worden bepaald. Eventuele wijzigingen aan deze hoogtes hebben dan ook altijd voorrang op het plan. Deze wijzigingen kunnen dan ook geen aanleiding geven tot enige prijsherziening.</w:t>
      </w:r>
    </w:p>
    <w:p w14:paraId="5FBD6D06" w14:textId="7EC41EC0" w:rsidR="004976AB" w:rsidRPr="00BE0627" w:rsidRDefault="004976AB" w:rsidP="004976AB">
      <w:pPr>
        <w:rPr>
          <w:color w:val="auto"/>
        </w:rPr>
      </w:pPr>
      <w:r w:rsidRPr="00BE0627">
        <w:rPr>
          <w:color w:val="auto"/>
        </w:rPr>
        <w:t>Dit houdt tevens in dat reeds geplaatste inspectieputten, lijnvormige elementen en verhardingen volgens hoogtepeilen die nog niet door de afgevaardigde van de bouwheer werden gecontroleerd, kosteloos dienen te worden herplaatst wanneer de afgevaardigde van de bouwheer van oordeel is dat zulks, rekening houdend met de lokale situatie, nodig is.</w:t>
      </w:r>
    </w:p>
    <w:p w14:paraId="7C14E2F6" w14:textId="7E9C247B" w:rsidR="004132DA" w:rsidRPr="00BE0627" w:rsidRDefault="004132DA" w:rsidP="008D6505">
      <w:pPr>
        <w:pStyle w:val="Kop3"/>
      </w:pPr>
      <w:bookmarkStart w:id="176" w:name="_Toc29980942"/>
      <w:bookmarkStart w:id="177" w:name="_Ref32360795"/>
      <w:bookmarkStart w:id="178" w:name="_Toc63074551"/>
      <w:bookmarkStart w:id="179" w:name="_Hlk63141569"/>
      <w:bookmarkEnd w:id="174"/>
      <w:r w:rsidRPr="00BE0627">
        <w:t>13.5</w:t>
      </w:r>
      <w:r w:rsidRPr="00BE0627">
        <w:tab/>
        <w:t>Verzekering van waterafvoer</w:t>
      </w:r>
      <w:bookmarkEnd w:id="176"/>
      <w:bookmarkEnd w:id="177"/>
      <w:bookmarkEnd w:id="178"/>
    </w:p>
    <w:p w14:paraId="4853EA28" w14:textId="6CE984A0" w:rsidR="004132DA" w:rsidRPr="00BE0627" w:rsidRDefault="004132DA" w:rsidP="000B6514">
      <w:pPr>
        <w:pStyle w:val="BBAQFBB"/>
        <w:rPr>
          <w:color w:val="auto"/>
        </w:rPr>
      </w:pPr>
      <w:bookmarkStart w:id="180" w:name="_Hlk63144432"/>
      <w:bookmarkEnd w:id="179"/>
      <w:r w:rsidRPr="00BE0627">
        <w:rPr>
          <w:color w:val="auto"/>
        </w:rPr>
        <w:t>Het betreft de verzekering van waterafvoer bij opbraak van, kruising van of uitvoering van werken aan bestaande collectoren/rioleringen/constructies (pompstations, overstorten,..), rioleringen langs waterlopen, regenwaterafvoerleidingen e.d.</w:t>
      </w:r>
    </w:p>
    <w:p w14:paraId="5591D05B" w14:textId="259E0A50" w:rsidR="000B6514" w:rsidRPr="00BE0627" w:rsidRDefault="000B6514" w:rsidP="000B6514">
      <w:pPr>
        <w:pStyle w:val="BBAQFBB"/>
        <w:rPr>
          <w:color w:val="auto"/>
        </w:rPr>
      </w:pPr>
    </w:p>
    <w:p w14:paraId="651FDEFB" w14:textId="2835FA8A" w:rsidR="000B6514" w:rsidRPr="00BE0627" w:rsidRDefault="000B6514" w:rsidP="000B6514">
      <w:pPr>
        <w:pStyle w:val="BBAQFBB"/>
        <w:rPr>
          <w:snapToGrid w:val="0"/>
          <w:color w:val="auto"/>
          <w:lang w:eastAsia="nl-NL"/>
        </w:rPr>
      </w:pPr>
      <w:r w:rsidRPr="00BE0627">
        <w:rPr>
          <w:snapToGrid w:val="0"/>
          <w:color w:val="auto"/>
          <w:lang w:eastAsia="nl-NL"/>
        </w:rPr>
        <w:t>Bij opbraak van een bestaande leiding in de sleuf van de nieuw aan te leggen leiding is het buiten de werkuren realiseren, instandhouden en verwijderen van een verbinding tussen de nieuwe en de bestaande leiding een last van de aanneming, tenzij hieronder uitdrukkelijk vermeld.</w:t>
      </w:r>
    </w:p>
    <w:bookmarkEnd w:id="180"/>
    <w:p w14:paraId="2BF973E7" w14:textId="77777777" w:rsidR="009363CC" w:rsidRPr="00BE0627" w:rsidRDefault="009363CC" w:rsidP="000B6514">
      <w:pPr>
        <w:pStyle w:val="BBAQFBB"/>
        <w:rPr>
          <w:snapToGrid w:val="0"/>
          <w:color w:val="auto"/>
          <w:lang w:eastAsia="nl-NL"/>
        </w:rPr>
      </w:pPr>
    </w:p>
    <w:p w14:paraId="74F99786" w14:textId="77777777" w:rsidR="00374C23" w:rsidRPr="00BE0627" w:rsidRDefault="00374C23" w:rsidP="00805ABA">
      <w:r w:rsidRPr="00BE0627">
        <w:rPr>
          <w:color w:val="auto"/>
        </w:rPr>
        <w:t xml:space="preserve">De keuze wordt vrij gelaten aan de aannemer hoe hij de waterlopen in open sleuf kruist (met inbuizing, </w:t>
      </w:r>
      <w:r w:rsidRPr="00BE0627">
        <w:t>omleggen waterloop, …). Er dient echter steeds een noodoverlaat gecreëerd te worden (uitgezonderd bij omleggen van de waterloop) door de bovenkant van de beschoeiing of indijking ca 50 cm lager dan het maaiveld te houden.</w:t>
      </w:r>
    </w:p>
    <w:p w14:paraId="7A0A8958" w14:textId="77777777" w:rsidR="00374C23" w:rsidRPr="00BE0627" w:rsidRDefault="00374C23" w:rsidP="00805ABA"/>
    <w:p w14:paraId="2636E67B" w14:textId="00170D1A" w:rsidR="00374C23" w:rsidRPr="00BE0627" w:rsidRDefault="00374C23" w:rsidP="00805ABA">
      <w:r w:rsidRPr="00BE0627">
        <w:t>De minimum te verzekeren afvoerdebieten van riolen zijn:</w:t>
      </w:r>
    </w:p>
    <w:p w14:paraId="2334C30B" w14:textId="3124FE04" w:rsidR="00374C23" w:rsidRPr="00BE0627" w:rsidRDefault="009D0BD7" w:rsidP="00AE579E">
      <w:pPr>
        <w:pStyle w:val="Lijstalinea"/>
        <w:numPr>
          <w:ilvl w:val="0"/>
          <w:numId w:val="99"/>
        </w:numPr>
      </w:pPr>
      <w:r w:rsidRPr="00BE0627">
        <w:t xml:space="preserve">thv </w:t>
      </w:r>
      <w:r w:rsidR="00BB0B8C">
        <w:t>gemeentehuis</w:t>
      </w:r>
      <w:r w:rsidR="00DF4BDD" w:rsidRPr="00BE0627">
        <w:t xml:space="preserve"> (</w:t>
      </w:r>
      <w:r w:rsidRPr="00BE0627">
        <w:t>di 300</w:t>
      </w:r>
      <w:r w:rsidR="00DF4BDD" w:rsidRPr="00BE0627">
        <w:t>)</w:t>
      </w:r>
      <w:r w:rsidRPr="00BE0627">
        <w:t>: 35 l/s</w:t>
      </w:r>
    </w:p>
    <w:p w14:paraId="34A2694C" w14:textId="3B8A34E5" w:rsidR="009D0BD7" w:rsidRPr="00BE0627" w:rsidRDefault="009D0BD7" w:rsidP="00AE579E">
      <w:pPr>
        <w:pStyle w:val="Lijstalinea"/>
        <w:numPr>
          <w:ilvl w:val="0"/>
          <w:numId w:val="99"/>
        </w:numPr>
      </w:pPr>
      <w:r w:rsidRPr="00BE0627">
        <w:t>thv de Meermin</w:t>
      </w:r>
      <w:r w:rsidR="00DF4BDD" w:rsidRPr="00BE0627">
        <w:t xml:space="preserve"> (di 500 mm): 120 l/s</w:t>
      </w:r>
    </w:p>
    <w:p w14:paraId="3A2B45FA" w14:textId="77777777" w:rsidR="00374C23" w:rsidRPr="00BE0627" w:rsidRDefault="00374C23" w:rsidP="00805ABA"/>
    <w:p w14:paraId="29285E84" w14:textId="77777777" w:rsidR="00374C23" w:rsidRPr="00BE0627" w:rsidRDefault="00374C23" w:rsidP="00805ABA">
      <w:r w:rsidRPr="00BE0627">
        <w:t>De opgegeven debieten zijn enkel richtingaangevend en kunnen bijgevolg niet aangewend worden voor het krijgen van enige supplementaire vergoeding.</w:t>
      </w:r>
    </w:p>
    <w:p w14:paraId="0CBEA780" w14:textId="77777777" w:rsidR="00374C23" w:rsidRPr="00BE0627" w:rsidRDefault="00374C23" w:rsidP="00805ABA">
      <w:r w:rsidRPr="00BE0627">
        <w:t>De aandacht van de inschrijvers wordt erop gevestigd dat het water in de bestaande riolering kan stijgen tot peilen welke afhankelijk zijn van bestaande overstortpeilen.</w:t>
      </w:r>
    </w:p>
    <w:p w14:paraId="092CA029" w14:textId="77777777" w:rsidR="00374C23" w:rsidRPr="00BE0627" w:rsidRDefault="00374C23" w:rsidP="00805ABA">
      <w:r w:rsidRPr="00BE0627">
        <w:t>De waterafvoer moet te allen tijde verzekerd blijven, de aannemer neemt hiervoor alle noodzakelijke maatregelen, die een last vormen van de aanneming.</w:t>
      </w:r>
    </w:p>
    <w:p w14:paraId="10090363" w14:textId="77777777" w:rsidR="00374C23" w:rsidRPr="00BE0627" w:rsidRDefault="00374C23" w:rsidP="00805ABA"/>
    <w:p w14:paraId="44D3B32C" w14:textId="77777777" w:rsidR="00374C23" w:rsidRPr="00BE0627" w:rsidRDefault="00374C23" w:rsidP="00805ABA">
      <w:pPr>
        <w:rPr>
          <w:b/>
          <w:bCs/>
        </w:rPr>
      </w:pPr>
      <w:r w:rsidRPr="00BE0627">
        <w:rPr>
          <w:b/>
          <w:bCs/>
        </w:rPr>
        <w:t xml:space="preserve">De instandhouding van de waterafvoer van de bestaande leidingen is een last van de aanneming, en dit ook voor de diameters groter dan 500mm en/of niet-kortstondige werken. </w:t>
      </w:r>
    </w:p>
    <w:p w14:paraId="55DF8357" w14:textId="0076E192" w:rsidR="00374C23" w:rsidRPr="00BE0627" w:rsidRDefault="00374C23" w:rsidP="00805ABA">
      <w:pPr>
        <w:rPr>
          <w:b/>
          <w:bCs/>
        </w:rPr>
      </w:pPr>
      <w:r w:rsidRPr="00BE0627">
        <w:rPr>
          <w:b/>
          <w:bCs/>
        </w:rPr>
        <w:t>Bij opbraak van een bestaande leiding in de sleuf van de nieuw aan te leggen leiding is het buiten de werkuren realiseren, instandhouden en verwijderen van een verbinding tussen de nieuwe en de bestaande leiding eveneens een last van de aanneming.</w:t>
      </w:r>
    </w:p>
    <w:p w14:paraId="12C07D8B" w14:textId="5AB31FDD" w:rsidR="003F736C" w:rsidRPr="00BE0627" w:rsidRDefault="003F736C" w:rsidP="008D6505">
      <w:pPr>
        <w:pStyle w:val="Kop3"/>
      </w:pPr>
      <w:bookmarkStart w:id="181" w:name="_Toc29980944"/>
      <w:bookmarkStart w:id="182" w:name="_Ref32360954"/>
      <w:bookmarkStart w:id="183" w:name="_Toc63074553"/>
      <w:bookmarkStart w:id="184" w:name="_Hlk63144541"/>
      <w:r w:rsidRPr="00BE0627">
        <w:lastRenderedPageBreak/>
        <w:t>13.6</w:t>
      </w:r>
      <w:r w:rsidRPr="00BE0627">
        <w:tab/>
        <w:t>Communicatie</w:t>
      </w:r>
      <w:bookmarkEnd w:id="181"/>
      <w:bookmarkEnd w:id="182"/>
      <w:bookmarkEnd w:id="183"/>
    </w:p>
    <w:p w14:paraId="4F5B0E6A" w14:textId="77777777" w:rsidR="00C6185C" w:rsidRPr="00BE0627" w:rsidRDefault="00C6185C" w:rsidP="00C6185C">
      <w:r w:rsidRPr="00BE0627">
        <w:t>De bouwheer kan beroep doen op deze dienst bij het optreden van calamiteiten als gevolg van de uitvoering van de werken alsook bij het onderhouden van de werfsignalisatie als van de verkeerssignalisatie in kader van de omleiding van de werken.</w:t>
      </w:r>
    </w:p>
    <w:p w14:paraId="7C7B628A" w14:textId="69796F9F" w:rsidR="00C6185C" w:rsidRPr="00BE0627" w:rsidRDefault="00C6185C" w:rsidP="00C6185C">
      <w:r w:rsidRPr="00BE0627">
        <w:t>Onder uitvoeringsperiode wordt verstaan de periode vanaf de start der werken tot en met de voorlopige oplevering.</w:t>
      </w:r>
    </w:p>
    <w:p w14:paraId="72BC0CD0" w14:textId="6CBC6DBD" w:rsidR="00CA53EC" w:rsidRPr="00BE0627" w:rsidRDefault="00CA53EC" w:rsidP="00C6185C"/>
    <w:p w14:paraId="52217E98" w14:textId="64BFD107" w:rsidR="00CA53EC" w:rsidRPr="00BE0627" w:rsidRDefault="00CA53EC" w:rsidP="00CA53EC">
      <w:pPr>
        <w:rPr>
          <w:b/>
          <w:bCs/>
          <w:lang w:eastAsia="nl-NL"/>
        </w:rPr>
      </w:pPr>
      <w:r w:rsidRPr="00BE0627">
        <w:rPr>
          <w:b/>
          <w:bCs/>
          <w:lang w:eastAsia="nl-NL"/>
        </w:rPr>
        <w:t>…</w:t>
      </w:r>
      <w:r w:rsidRPr="00BE0627">
        <w:rPr>
          <w:b/>
          <w:bCs/>
          <w:lang w:eastAsia="nl-NL"/>
        </w:rPr>
        <w:tab/>
        <w:t>Werfinfobord</w:t>
      </w:r>
    </w:p>
    <w:p w14:paraId="6A026FE6" w14:textId="77777777" w:rsidR="00CA53EC" w:rsidRPr="00BE0627" w:rsidRDefault="00CA53EC" w:rsidP="00CA53EC">
      <w:r w:rsidRPr="00BE0627">
        <w:t>Het artikel wordt aangevuld met volgende bepaling:</w:t>
      </w:r>
    </w:p>
    <w:p w14:paraId="7A8BACDB" w14:textId="77777777" w:rsidR="00CA53EC" w:rsidRPr="00BE0627" w:rsidRDefault="00CA53EC" w:rsidP="00CA53EC">
      <w:r w:rsidRPr="00BE0627">
        <w:t xml:space="preserve">Op de bouwplaats worden op </w:t>
      </w:r>
      <w:r w:rsidRPr="00BE0627">
        <w:rPr>
          <w:b/>
        </w:rPr>
        <w:t>twee plaatsen</w:t>
      </w:r>
      <w:r w:rsidRPr="00BE0627">
        <w:t>, aangegeven op de aanbestedingsdocumenten en bij ontstentenis aangeduid door de leidende ambtenaar, werfinfoborden van het onderstaand type geplaatst.</w:t>
      </w:r>
    </w:p>
    <w:p w14:paraId="1A18977C" w14:textId="77777777" w:rsidR="00CF7E58" w:rsidRPr="00BE0627" w:rsidRDefault="00CF7E58" w:rsidP="00CA53EC"/>
    <w:p w14:paraId="04ADE4E3" w14:textId="77777777" w:rsidR="005A456F" w:rsidRPr="00BE0627" w:rsidRDefault="005A456F" w:rsidP="005A456F">
      <w:r w:rsidRPr="00BE0627">
        <w:t>Het bord bestaat telkens uit verschillende panelen.</w:t>
      </w:r>
    </w:p>
    <w:p w14:paraId="1E328486" w14:textId="77777777" w:rsidR="005A456F" w:rsidRPr="00BE0627" w:rsidRDefault="005A456F" w:rsidP="00D92C92">
      <w:pPr>
        <w:numPr>
          <w:ilvl w:val="0"/>
          <w:numId w:val="18"/>
        </w:numPr>
        <w:autoSpaceDE/>
        <w:autoSpaceDN/>
        <w:adjustRightInd/>
        <w:ind w:left="360"/>
      </w:pPr>
      <w:r w:rsidRPr="00BE0627">
        <w:t>Als twee of meer woorden niet achter elkaar op het paneel passen, schrijft u ze onder elkaar zonder het lettertype te verkleinen. U verdubbelt dan de hoogte van het paneel.</w:t>
      </w:r>
    </w:p>
    <w:p w14:paraId="1312DB07" w14:textId="77777777" w:rsidR="005A456F" w:rsidRPr="00BE0627" w:rsidRDefault="005A456F" w:rsidP="00D92C92">
      <w:pPr>
        <w:numPr>
          <w:ilvl w:val="0"/>
          <w:numId w:val="18"/>
        </w:numPr>
        <w:autoSpaceDE/>
        <w:autoSpaceDN/>
        <w:adjustRightInd/>
        <w:ind w:left="360"/>
      </w:pPr>
      <w:r w:rsidRPr="00BE0627">
        <w:t>Het bovenste paneel heeft de afmetingen 200 cm x 40 cm.</w:t>
      </w:r>
    </w:p>
    <w:p w14:paraId="556966EB" w14:textId="77777777" w:rsidR="005A456F" w:rsidRPr="00BE0627" w:rsidRDefault="005A456F" w:rsidP="005A456F">
      <w:pPr>
        <w:ind w:left="360"/>
      </w:pPr>
      <w:r w:rsidRPr="00BE0627">
        <w:t>Het tweede, derde, vierde en vijfde paneel hebben de afmetingen 200 cm x 30 cm</w:t>
      </w:r>
    </w:p>
    <w:p w14:paraId="479E3B3C" w14:textId="77777777" w:rsidR="005A456F" w:rsidRPr="00BE0627" w:rsidRDefault="005A456F" w:rsidP="00D92C92">
      <w:pPr>
        <w:numPr>
          <w:ilvl w:val="0"/>
          <w:numId w:val="18"/>
        </w:numPr>
        <w:autoSpaceDE/>
        <w:autoSpaceDN/>
        <w:adjustRightInd/>
        <w:ind w:left="360"/>
      </w:pPr>
      <w:r w:rsidRPr="00BE0627">
        <w:t>Het bovenste paneel beschrijft:</w:t>
      </w:r>
    </w:p>
    <w:p w14:paraId="1C533BEC" w14:textId="209A9B5F" w:rsidR="005A456F" w:rsidRPr="00BE0627" w:rsidRDefault="005A456F" w:rsidP="005A456F">
      <w:pPr>
        <w:numPr>
          <w:ilvl w:val="0"/>
          <w:numId w:val="10"/>
        </w:numPr>
        <w:tabs>
          <w:tab w:val="clear" w:pos="360"/>
          <w:tab w:val="num" w:pos="720"/>
        </w:tabs>
        <w:autoSpaceDE/>
        <w:autoSpaceDN/>
        <w:adjustRightInd/>
        <w:ind w:left="720"/>
      </w:pPr>
      <w:r w:rsidRPr="00BE0627">
        <w:t xml:space="preserve">Logo van de gemeente (hoogte 300 mm) plus de tekst "gemeente </w:t>
      </w:r>
      <w:r w:rsidR="007E1663" w:rsidRPr="00BE0627">
        <w:t>Waasmunster</w:t>
      </w:r>
      <w:r w:rsidRPr="00BE0627">
        <w:t xml:space="preserve">" vermeld. </w:t>
      </w:r>
      <w:r w:rsidRPr="00BE0627">
        <w:br/>
        <w:t>Letterhoogte 210 mm / lettertype: Arial Black. Logo met tekst: gecentreerd</w:t>
      </w:r>
    </w:p>
    <w:p w14:paraId="402E9F61" w14:textId="77777777" w:rsidR="005A456F" w:rsidRPr="00BE0627" w:rsidRDefault="005A456F" w:rsidP="005A456F">
      <w:pPr>
        <w:numPr>
          <w:ilvl w:val="0"/>
          <w:numId w:val="10"/>
        </w:numPr>
        <w:tabs>
          <w:tab w:val="clear" w:pos="360"/>
          <w:tab w:val="num" w:pos="720"/>
        </w:tabs>
        <w:autoSpaceDE/>
        <w:autoSpaceDN/>
        <w:adjustRightInd/>
        <w:ind w:left="720"/>
      </w:pPr>
      <w:r w:rsidRPr="00BE0627">
        <w:t>Telefoonnummer + adres technische dienst</w:t>
      </w:r>
    </w:p>
    <w:p w14:paraId="57A5337D" w14:textId="77777777" w:rsidR="005A456F" w:rsidRPr="00BE0627" w:rsidRDefault="005A456F" w:rsidP="005A456F">
      <w:pPr>
        <w:numPr>
          <w:ilvl w:val="0"/>
          <w:numId w:val="10"/>
        </w:numPr>
        <w:tabs>
          <w:tab w:val="clear" w:pos="360"/>
          <w:tab w:val="num" w:pos="720"/>
        </w:tabs>
        <w:autoSpaceDE/>
        <w:autoSpaceDN/>
        <w:adjustRightInd/>
        <w:ind w:left="720"/>
      </w:pPr>
      <w:r w:rsidRPr="00BE0627">
        <w:t>Letterhoogte 84 mm / lettertype: Arial black</w:t>
      </w:r>
    </w:p>
    <w:p w14:paraId="77B527C9" w14:textId="77777777" w:rsidR="005A456F" w:rsidRPr="00BE0627" w:rsidRDefault="005A456F" w:rsidP="005A456F">
      <w:pPr>
        <w:ind w:firstLine="300"/>
      </w:pPr>
      <w:r w:rsidRPr="00BE0627">
        <w:t>Kleur paneel: wit retroflecterende achtergrond type 1 folie</w:t>
      </w:r>
    </w:p>
    <w:p w14:paraId="7BC44101" w14:textId="77777777" w:rsidR="005A456F" w:rsidRPr="00BE0627" w:rsidRDefault="005A456F" w:rsidP="00D92C92">
      <w:pPr>
        <w:numPr>
          <w:ilvl w:val="0"/>
          <w:numId w:val="18"/>
        </w:numPr>
        <w:autoSpaceDE/>
        <w:autoSpaceDN/>
        <w:adjustRightInd/>
        <w:ind w:left="360"/>
      </w:pPr>
      <w:r w:rsidRPr="00BE0627">
        <w:t>Het tweede paneel beschrijft:</w:t>
      </w:r>
    </w:p>
    <w:p w14:paraId="32FEAE49" w14:textId="77777777" w:rsidR="005A456F" w:rsidRPr="00BE0627" w:rsidRDefault="005A456F" w:rsidP="005A456F">
      <w:pPr>
        <w:numPr>
          <w:ilvl w:val="0"/>
          <w:numId w:val="10"/>
        </w:numPr>
        <w:tabs>
          <w:tab w:val="clear" w:pos="360"/>
          <w:tab w:val="num" w:pos="720"/>
        </w:tabs>
        <w:autoSpaceDE/>
        <w:autoSpaceDN/>
        <w:adjustRightInd/>
        <w:ind w:left="720"/>
      </w:pPr>
      <w:r w:rsidRPr="00BE0627">
        <w:t>Aard van het werk (korte omschrijving)</w:t>
      </w:r>
    </w:p>
    <w:p w14:paraId="6F710826" w14:textId="77777777" w:rsidR="005A456F" w:rsidRPr="00BE0627" w:rsidRDefault="005A456F" w:rsidP="005A456F">
      <w:pPr>
        <w:ind w:left="360" w:firstLine="348"/>
      </w:pPr>
      <w:r w:rsidRPr="00BE0627">
        <w:t xml:space="preserve">Letterhoogte 110 mm / lettertype: Arial black </w:t>
      </w:r>
    </w:p>
    <w:p w14:paraId="5E528DA4" w14:textId="77777777" w:rsidR="005A456F" w:rsidRPr="00BE0627" w:rsidRDefault="005A456F" w:rsidP="005A456F">
      <w:pPr>
        <w:numPr>
          <w:ilvl w:val="0"/>
          <w:numId w:val="11"/>
        </w:numPr>
        <w:autoSpaceDE/>
        <w:autoSpaceDN/>
        <w:adjustRightInd/>
      </w:pPr>
      <w:r w:rsidRPr="00BE0627">
        <w:t xml:space="preserve">Bedrag van het werk incl. BTW, (afgerond op het duizendtal in EUR) </w:t>
      </w:r>
      <w:r w:rsidRPr="00BE0627">
        <w:br/>
        <w:t>Letterhoogte 110 mm / lettertype: Arial black</w:t>
      </w:r>
    </w:p>
    <w:p w14:paraId="2010C5E4" w14:textId="77777777" w:rsidR="005A456F" w:rsidRPr="00BE0627" w:rsidRDefault="005A456F" w:rsidP="005A456F">
      <w:pPr>
        <w:ind w:left="360"/>
      </w:pPr>
      <w:r w:rsidRPr="00BE0627">
        <w:t>Kleur paneel: wit retroflecterende achtergrond type 1 folie</w:t>
      </w:r>
    </w:p>
    <w:p w14:paraId="3E84723A" w14:textId="77777777" w:rsidR="005A456F" w:rsidRPr="00BE0627" w:rsidRDefault="005A456F" w:rsidP="005A456F">
      <w:pPr>
        <w:numPr>
          <w:ilvl w:val="0"/>
          <w:numId w:val="8"/>
        </w:numPr>
        <w:autoSpaceDE/>
        <w:autoSpaceDN/>
        <w:adjustRightInd/>
      </w:pPr>
      <w:r w:rsidRPr="00BE0627">
        <w:t>Het derde paneel beschrijft:</w:t>
      </w:r>
    </w:p>
    <w:p w14:paraId="7A1EEFF6" w14:textId="77777777" w:rsidR="005A456F" w:rsidRPr="00BE0627" w:rsidRDefault="005A456F" w:rsidP="005A456F">
      <w:pPr>
        <w:numPr>
          <w:ilvl w:val="0"/>
          <w:numId w:val="10"/>
        </w:numPr>
        <w:tabs>
          <w:tab w:val="clear" w:pos="360"/>
          <w:tab w:val="num" w:pos="720"/>
        </w:tabs>
        <w:autoSpaceDE/>
        <w:autoSpaceDN/>
        <w:adjustRightInd/>
        <w:ind w:left="720"/>
      </w:pPr>
      <w:r w:rsidRPr="00BE0627">
        <w:t>Logo ontwerper – Grootte 220 mm</w:t>
      </w:r>
    </w:p>
    <w:p w14:paraId="0FE8A8DB" w14:textId="77777777" w:rsidR="005A456F" w:rsidRPr="00BE0627" w:rsidRDefault="005A456F" w:rsidP="005A456F">
      <w:pPr>
        <w:numPr>
          <w:ilvl w:val="0"/>
          <w:numId w:val="10"/>
        </w:numPr>
        <w:tabs>
          <w:tab w:val="clear" w:pos="360"/>
          <w:tab w:val="num" w:pos="720"/>
        </w:tabs>
        <w:autoSpaceDE/>
        <w:autoSpaceDN/>
        <w:adjustRightInd/>
        <w:ind w:left="720"/>
      </w:pPr>
      <w:r w:rsidRPr="00BE0627">
        <w:t xml:space="preserve">Ontwerper </w:t>
      </w:r>
    </w:p>
    <w:p w14:paraId="6BA29007" w14:textId="77777777" w:rsidR="005A456F" w:rsidRPr="00BE0627" w:rsidRDefault="005A456F" w:rsidP="005A456F">
      <w:pPr>
        <w:ind w:left="720" w:hanging="12"/>
      </w:pPr>
      <w:r w:rsidRPr="00BE0627">
        <w:t>(Studiebureel (Arial Black – letterhoogte 84 mm) S.Bilt</w:t>
      </w:r>
    </w:p>
    <w:p w14:paraId="567C5EC4" w14:textId="77777777" w:rsidR="005A456F" w:rsidRPr="00BE0627" w:rsidRDefault="005A456F" w:rsidP="005A456F">
      <w:pPr>
        <w:numPr>
          <w:ilvl w:val="0"/>
          <w:numId w:val="10"/>
        </w:numPr>
        <w:tabs>
          <w:tab w:val="clear" w:pos="360"/>
          <w:tab w:val="num" w:pos="720"/>
        </w:tabs>
        <w:autoSpaceDE/>
        <w:autoSpaceDN/>
        <w:adjustRightInd/>
        <w:ind w:left="720"/>
      </w:pPr>
      <w:r w:rsidRPr="00BE0627">
        <w:t>Adres ontwerper</w:t>
      </w:r>
    </w:p>
    <w:p w14:paraId="7C4C79B7" w14:textId="77777777" w:rsidR="005A456F" w:rsidRPr="00BE0627" w:rsidRDefault="005A456F" w:rsidP="005A456F">
      <w:pPr>
        <w:ind w:left="360" w:firstLine="348"/>
      </w:pPr>
      <w:r w:rsidRPr="00BE0627">
        <w:t>Letterhoogte 84 mm / lettertype: Arial black</w:t>
      </w:r>
    </w:p>
    <w:p w14:paraId="1CE64CA1" w14:textId="77777777" w:rsidR="005A456F" w:rsidRPr="00BE0627" w:rsidRDefault="005A456F" w:rsidP="005A456F">
      <w:pPr>
        <w:ind w:firstLine="360"/>
      </w:pPr>
      <w:r w:rsidRPr="00BE0627">
        <w:t>Kleur paneel: wit retroflecterende achtergrond type 1 folie</w:t>
      </w:r>
    </w:p>
    <w:p w14:paraId="4A168CBC" w14:textId="77777777" w:rsidR="005A456F" w:rsidRPr="00BE0627" w:rsidRDefault="005A456F" w:rsidP="005A456F">
      <w:pPr>
        <w:numPr>
          <w:ilvl w:val="0"/>
          <w:numId w:val="8"/>
        </w:numPr>
        <w:autoSpaceDE/>
        <w:autoSpaceDN/>
        <w:adjustRightInd/>
      </w:pPr>
      <w:r w:rsidRPr="00BE0627">
        <w:t>Het vierde paneel beschrijft:</w:t>
      </w:r>
    </w:p>
    <w:p w14:paraId="5E21F6BD" w14:textId="77777777" w:rsidR="005A456F" w:rsidRPr="00BE0627" w:rsidRDefault="005A456F" w:rsidP="005A456F">
      <w:pPr>
        <w:numPr>
          <w:ilvl w:val="0"/>
          <w:numId w:val="10"/>
        </w:numPr>
        <w:tabs>
          <w:tab w:val="clear" w:pos="360"/>
          <w:tab w:val="num" w:pos="720"/>
        </w:tabs>
        <w:autoSpaceDE/>
        <w:autoSpaceDN/>
        <w:adjustRightInd/>
        <w:ind w:left="720"/>
      </w:pPr>
      <w:r w:rsidRPr="00BE0627">
        <w:t>Aannemer + adres + eventueel logo</w:t>
      </w:r>
    </w:p>
    <w:p w14:paraId="5803A6D2" w14:textId="77777777" w:rsidR="005A456F" w:rsidRPr="00BE0627" w:rsidRDefault="005A456F" w:rsidP="005A456F">
      <w:pPr>
        <w:ind w:left="360" w:firstLine="348"/>
      </w:pPr>
      <w:r w:rsidRPr="00BE0627">
        <w:t>Letterhoogte 84 mm / lettertype: Arial black</w:t>
      </w:r>
    </w:p>
    <w:p w14:paraId="1F23B14A" w14:textId="77777777" w:rsidR="005A456F" w:rsidRPr="00BE0627" w:rsidRDefault="005A456F" w:rsidP="005A456F">
      <w:pPr>
        <w:ind w:firstLine="360"/>
      </w:pPr>
      <w:r w:rsidRPr="00BE0627">
        <w:t>Kleur paneel: wit retroflecterende achtergrond type 1 folie</w:t>
      </w:r>
    </w:p>
    <w:p w14:paraId="3755260C" w14:textId="77777777" w:rsidR="005A456F" w:rsidRPr="00BE0627" w:rsidRDefault="005A456F" w:rsidP="005A456F">
      <w:pPr>
        <w:ind w:firstLine="360"/>
      </w:pPr>
    </w:p>
    <w:p w14:paraId="58A15CBF" w14:textId="77777777" w:rsidR="005A456F" w:rsidRPr="00BE0627" w:rsidRDefault="005A456F" w:rsidP="005A456F">
      <w:r w:rsidRPr="00BE0627">
        <w:t>Alle aangewende materialen zijn volgens hoofdstuk 10.</w:t>
      </w:r>
    </w:p>
    <w:p w14:paraId="13CAD310" w14:textId="60AF84E2" w:rsidR="00343E23" w:rsidRPr="00BE0627" w:rsidRDefault="005A456F" w:rsidP="007E1663">
      <w:r w:rsidRPr="00BE0627">
        <w:t>De betreffende kosten met inbegrip van de onderhoudskosten zijn een last van de aanneming.</w:t>
      </w:r>
      <w:r w:rsidR="007E1663" w:rsidRPr="00BE0627">
        <w:t xml:space="preserve"> </w:t>
      </w:r>
      <w:r w:rsidR="00343E23" w:rsidRPr="00BE0627">
        <w:br w:type="page"/>
      </w:r>
    </w:p>
    <w:p w14:paraId="34A3C2B5" w14:textId="77777777" w:rsidR="00343E23" w:rsidRPr="00BE0627" w:rsidRDefault="00343E23" w:rsidP="00343E23">
      <w:pPr>
        <w:pBdr>
          <w:top w:val="single" w:sz="4" w:space="1" w:color="auto"/>
          <w:left w:val="single" w:sz="4" w:space="4" w:color="auto"/>
          <w:bottom w:val="single" w:sz="4" w:space="1" w:color="auto"/>
          <w:right w:val="single" w:sz="4" w:space="4" w:color="auto"/>
        </w:pBdr>
      </w:pPr>
      <w:r w:rsidRPr="00BE0627">
        <w:rPr>
          <w:rFonts w:ascii="Arial Black" w:hAnsi="Arial Black"/>
          <w:sz w:val="16"/>
          <w:szCs w:val="16"/>
        </w:rPr>
        <w:lastRenderedPageBreak/>
        <w:t xml:space="preserve">      BOUWHEER :</w:t>
      </w:r>
      <w:r w:rsidRPr="00BE0627">
        <w:t xml:space="preserve"> </w:t>
      </w:r>
    </w:p>
    <w:p w14:paraId="097168E2" w14:textId="0307640A" w:rsidR="00343E23" w:rsidRPr="00BE0627" w:rsidRDefault="00343E23" w:rsidP="00343E23">
      <w:pPr>
        <w:pBdr>
          <w:top w:val="single" w:sz="4" w:space="1" w:color="auto"/>
          <w:left w:val="single" w:sz="4" w:space="4" w:color="auto"/>
          <w:bottom w:val="single" w:sz="4" w:space="1" w:color="auto"/>
          <w:right w:val="single" w:sz="4" w:space="4" w:color="auto"/>
        </w:pBdr>
        <w:tabs>
          <w:tab w:val="left" w:pos="1701"/>
        </w:tabs>
        <w:rPr>
          <w:rFonts w:ascii="Arial Black" w:hAnsi="Arial Black"/>
          <w:b/>
          <w:sz w:val="40"/>
          <w:szCs w:val="40"/>
        </w:rPr>
      </w:pPr>
      <w:r w:rsidRPr="00BE0627">
        <w:rPr>
          <w:rFonts w:ascii="Garamond" w:hAnsi="Garamond"/>
          <w:b/>
          <w:noProof/>
          <w:sz w:val="40"/>
          <w:szCs w:val="40"/>
          <w:lang w:eastAsia="nl-BE"/>
        </w:rPr>
        <mc:AlternateContent>
          <mc:Choice Requires="wps">
            <w:drawing>
              <wp:anchor distT="0" distB="0" distL="114300" distR="114300" simplePos="0" relativeHeight="251658251" behindDoc="0" locked="0" layoutInCell="1" allowOverlap="1" wp14:anchorId="53135839" wp14:editId="282C6012">
                <wp:simplePos x="0" y="0"/>
                <wp:positionH relativeFrom="column">
                  <wp:posOffset>226695</wp:posOffset>
                </wp:positionH>
                <wp:positionV relativeFrom="paragraph">
                  <wp:posOffset>105410</wp:posOffset>
                </wp:positionV>
                <wp:extent cx="672465" cy="405765"/>
                <wp:effectExtent l="12065" t="5080" r="10795" b="8255"/>
                <wp:wrapNone/>
                <wp:docPr id="50" name="Tekstvak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2465" cy="405765"/>
                        </a:xfrm>
                        <a:prstGeom prst="rect">
                          <a:avLst/>
                        </a:prstGeom>
                        <a:solidFill>
                          <a:srgbClr val="FFFFFF"/>
                        </a:solidFill>
                        <a:ln w="9525">
                          <a:solidFill>
                            <a:srgbClr val="000000"/>
                          </a:solidFill>
                          <a:miter lim="800000"/>
                          <a:headEnd/>
                          <a:tailEnd/>
                        </a:ln>
                      </wps:spPr>
                      <wps:txbx>
                        <w:txbxContent>
                          <w:p w14:paraId="56D119FD" w14:textId="77777777" w:rsidR="008F4DD3" w:rsidRDefault="008F4DD3" w:rsidP="00343E23">
                            <w:pPr>
                              <w:jc w:val="center"/>
                              <w:rPr>
                                <w:b/>
                                <w:position w:val="-20"/>
                                <w:sz w:val="16"/>
                                <w:szCs w:val="16"/>
                              </w:rPr>
                            </w:pPr>
                            <w:r w:rsidRPr="00476A77">
                              <w:rPr>
                                <w:b/>
                                <w:position w:val="-20"/>
                                <w:sz w:val="16"/>
                                <w:szCs w:val="16"/>
                              </w:rPr>
                              <w:t>LOGO</w:t>
                            </w:r>
                          </w:p>
                          <w:p w14:paraId="2EDEDE5F" w14:textId="77777777" w:rsidR="008F4DD3" w:rsidRPr="00476A77" w:rsidRDefault="008F4DD3" w:rsidP="00343E23">
                            <w:pPr>
                              <w:jc w:val="center"/>
                              <w:rPr>
                                <w:b/>
                                <w:position w:val="-20"/>
                                <w:sz w:val="16"/>
                                <w:szCs w:val="16"/>
                              </w:rPr>
                            </w:pPr>
                            <w:r>
                              <w:rPr>
                                <w:b/>
                                <w:position w:val="-20"/>
                                <w:sz w:val="16"/>
                                <w:szCs w:val="16"/>
                              </w:rPr>
                              <w:t>bouwheer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53135839" id="_x0000_t202" coordsize="21600,21600" o:spt="202" path="m,l,21600r21600,l21600,xe">
                <v:stroke joinstyle="miter"/>
                <v:path gradientshapeok="t" o:connecttype="rect"/>
              </v:shapetype>
              <v:shape id="Tekstvak 50" o:spid="_x0000_s1026" type="#_x0000_t202" style="position:absolute;left:0;text-align:left;margin-left:17.85pt;margin-top:8.3pt;width:52.95pt;height:31.95pt;z-index:251658251;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">
                <v:textbox style="mso-fit-shape-to-text:t">
                  <w:txbxContent>
                    <w:p w14:paraId="56D119FD" w14:textId="77777777" w:rsidR="008F4DD3" w:rsidRDefault="008F4DD3" w:rsidP="00343E23">
                      <w:pPr>
                        <w:jc w:val="center"/>
                        <w:rPr>
                          <w:b/>
                          <w:position w:val="-20"/>
                          <w:sz w:val="16"/>
                          <w:szCs w:val="16"/>
                        </w:rPr>
                      </w:pPr>
                      <w:r w:rsidRPr="00476A77">
                        <w:rPr>
                          <w:b/>
                          <w:position w:val="-20"/>
                          <w:sz w:val="16"/>
                          <w:szCs w:val="16"/>
                        </w:rPr>
                        <w:t>LOGO</w:t>
                      </w:r>
                    </w:p>
                    <w:p w14:paraId="2EDEDE5F" w14:textId="77777777" w:rsidR="008F4DD3" w:rsidRPr="00476A77" w:rsidRDefault="008F4DD3" w:rsidP="00343E23">
                      <w:pPr>
                        <w:jc w:val="center"/>
                        <w:rPr>
                          <w:b/>
                          <w:position w:val="-20"/>
                          <w:sz w:val="16"/>
                          <w:szCs w:val="16"/>
                        </w:rPr>
                      </w:pPr>
                      <w:r>
                        <w:rPr>
                          <w:b/>
                          <w:position w:val="-20"/>
                          <w:sz w:val="16"/>
                          <w:szCs w:val="16"/>
                        </w:rPr>
                        <w:t>bouwheer</w:t>
                      </w:r>
                    </w:p>
                  </w:txbxContent>
                </v:textbox>
              </v:shape>
            </w:pict>
          </mc:Fallback>
        </mc:AlternateContent>
      </w:r>
      <w:r w:rsidRPr="00BE0627">
        <w:rPr>
          <w:rFonts w:ascii="Garamond" w:hAnsi="Garamond"/>
          <w:b/>
          <w:sz w:val="40"/>
          <w:szCs w:val="40"/>
        </w:rPr>
        <w:t xml:space="preserve">  </w:t>
      </w:r>
      <w:r w:rsidRPr="00BE0627">
        <w:rPr>
          <w:rFonts w:ascii="Garamond" w:hAnsi="Garamond"/>
          <w:b/>
          <w:sz w:val="40"/>
          <w:szCs w:val="40"/>
        </w:rPr>
        <w:tab/>
      </w:r>
      <w:r w:rsidRPr="00BE0627">
        <w:rPr>
          <w:rFonts w:ascii="Garamond" w:hAnsi="Garamond"/>
          <w:b/>
          <w:sz w:val="22"/>
          <w:szCs w:val="22"/>
        </w:rPr>
        <w:t xml:space="preserve">   +  </w:t>
      </w:r>
      <w:r w:rsidRPr="00BE0627">
        <w:rPr>
          <w:rFonts w:ascii="Arial Black" w:hAnsi="Arial Black"/>
          <w:sz w:val="36"/>
          <w:szCs w:val="40"/>
        </w:rPr>
        <w:t xml:space="preserve">GEMEENTE </w:t>
      </w:r>
      <w:r w:rsidR="007E1663" w:rsidRPr="00BE0627">
        <w:rPr>
          <w:rFonts w:ascii="Arial Black" w:hAnsi="Arial Black"/>
          <w:sz w:val="36"/>
          <w:szCs w:val="40"/>
        </w:rPr>
        <w:t>WAASMUNSTER</w:t>
      </w:r>
    </w:p>
    <w:p w14:paraId="5ED15262" w14:textId="77777777" w:rsidR="00343E23" w:rsidRPr="00BE0627" w:rsidRDefault="00343E23" w:rsidP="00343E23">
      <w:pPr>
        <w:pBdr>
          <w:top w:val="single" w:sz="4" w:space="1" w:color="auto"/>
          <w:left w:val="single" w:sz="4" w:space="4" w:color="auto"/>
          <w:bottom w:val="single" w:sz="4" w:space="1" w:color="auto"/>
          <w:right w:val="single" w:sz="4" w:space="4" w:color="auto"/>
        </w:pBdr>
        <w:rPr>
          <w:sz w:val="16"/>
          <w:szCs w:val="16"/>
        </w:rPr>
      </w:pPr>
    </w:p>
    <w:p w14:paraId="1F5260DB" w14:textId="77777777" w:rsidR="00343E23" w:rsidRPr="00BE0627" w:rsidRDefault="00343E23" w:rsidP="00343E23">
      <w:pPr>
        <w:pBdr>
          <w:top w:val="single" w:sz="4" w:space="1" w:color="auto"/>
          <w:left w:val="single" w:sz="4" w:space="4" w:color="auto"/>
          <w:bottom w:val="single" w:sz="4" w:space="1" w:color="auto"/>
          <w:right w:val="single" w:sz="4" w:space="4" w:color="auto"/>
        </w:pBdr>
        <w:tabs>
          <w:tab w:val="left" w:pos="4536"/>
        </w:tabs>
        <w:rPr>
          <w:rFonts w:ascii="Arial Black" w:hAnsi="Arial Black"/>
          <w:sz w:val="16"/>
          <w:szCs w:val="16"/>
        </w:rPr>
      </w:pPr>
      <w:r w:rsidRPr="00BE0627">
        <w:tab/>
      </w:r>
      <w:r w:rsidRPr="00BE0627">
        <w:rPr>
          <w:rFonts w:ascii="Arial Black" w:hAnsi="Arial Black"/>
          <w:sz w:val="16"/>
          <w:szCs w:val="16"/>
        </w:rPr>
        <w:t>ADRES BOUWHEER</w:t>
      </w:r>
    </w:p>
    <w:p w14:paraId="365A7093" w14:textId="77777777" w:rsidR="00343E23" w:rsidRPr="00BE0627" w:rsidRDefault="00343E23" w:rsidP="00343E23">
      <w:pPr>
        <w:pBdr>
          <w:top w:val="single" w:sz="4" w:space="1" w:color="auto"/>
          <w:left w:val="single" w:sz="4" w:space="4" w:color="auto"/>
          <w:bottom w:val="single" w:sz="4" w:space="1" w:color="auto"/>
          <w:right w:val="single" w:sz="4" w:space="4" w:color="auto"/>
        </w:pBdr>
        <w:tabs>
          <w:tab w:val="left" w:pos="4536"/>
        </w:tabs>
        <w:rPr>
          <w:rFonts w:ascii="Arial Black" w:hAnsi="Arial Black"/>
          <w:sz w:val="16"/>
          <w:szCs w:val="16"/>
        </w:rPr>
      </w:pPr>
      <w:r w:rsidRPr="00BE0627">
        <w:rPr>
          <w:rFonts w:ascii="Arial Black" w:hAnsi="Arial Black"/>
          <w:sz w:val="16"/>
          <w:szCs w:val="16"/>
        </w:rPr>
        <w:tab/>
        <w:t>TELEFOONNUMMER BOUWHEER</w:t>
      </w:r>
    </w:p>
    <w:p w14:paraId="469D8806" w14:textId="77777777" w:rsidR="00343E23" w:rsidRPr="00BE0627" w:rsidRDefault="00343E23" w:rsidP="00343E23">
      <w:pPr>
        <w:pBdr>
          <w:top w:val="single" w:sz="4" w:space="1" w:color="auto"/>
          <w:left w:val="single" w:sz="4" w:space="4" w:color="auto"/>
          <w:bottom w:val="single" w:sz="4" w:space="1" w:color="auto"/>
          <w:right w:val="single" w:sz="4" w:space="4" w:color="auto"/>
        </w:pBdr>
        <w:rPr>
          <w:rFonts w:ascii="Arial Black" w:hAnsi="Arial Black"/>
          <w:sz w:val="16"/>
          <w:szCs w:val="16"/>
        </w:rPr>
      </w:pPr>
    </w:p>
    <w:p w14:paraId="2478391B" w14:textId="77777777" w:rsidR="00343E23" w:rsidRPr="00BE0627" w:rsidRDefault="00343E23" w:rsidP="00343E23"/>
    <w:p w14:paraId="33337C01" w14:textId="77777777" w:rsidR="00343E23" w:rsidRPr="00BE0627" w:rsidRDefault="00343E23" w:rsidP="00343E23">
      <w:pPr>
        <w:pBdr>
          <w:top w:val="single" w:sz="4" w:space="1" w:color="auto"/>
          <w:left w:val="single" w:sz="4" w:space="4" w:color="auto"/>
          <w:bottom w:val="single" w:sz="4" w:space="1" w:color="auto"/>
          <w:right w:val="single" w:sz="4" w:space="4" w:color="auto"/>
        </w:pBdr>
        <w:jc w:val="center"/>
      </w:pPr>
    </w:p>
    <w:p w14:paraId="5928F8DF" w14:textId="47850146" w:rsidR="00343E23" w:rsidRPr="00BE0627" w:rsidRDefault="007E1663" w:rsidP="00343E23">
      <w:pPr>
        <w:pBdr>
          <w:top w:val="single" w:sz="4" w:space="1" w:color="auto"/>
          <w:left w:val="single" w:sz="4" w:space="4" w:color="auto"/>
          <w:bottom w:val="single" w:sz="4" w:space="1" w:color="auto"/>
          <w:right w:val="single" w:sz="4" w:space="4" w:color="auto"/>
        </w:pBdr>
        <w:jc w:val="center"/>
        <w:rPr>
          <w:rFonts w:ascii="Arial Black" w:hAnsi="Arial Black"/>
          <w:sz w:val="22"/>
          <w:szCs w:val="22"/>
        </w:rPr>
      </w:pPr>
      <w:r w:rsidRPr="00BE0627">
        <w:rPr>
          <w:rFonts w:ascii="Arial Black" w:hAnsi="Arial Black"/>
          <w:sz w:val="22"/>
          <w:szCs w:val="22"/>
        </w:rPr>
        <w:t>OMGEVINGSWERKEN DE MEERMIN</w:t>
      </w:r>
    </w:p>
    <w:p w14:paraId="13E059EE" w14:textId="77777777" w:rsidR="00343E23" w:rsidRPr="00BE0627" w:rsidRDefault="00343E23" w:rsidP="00343E23">
      <w:pPr>
        <w:pBdr>
          <w:top w:val="single" w:sz="4" w:space="1" w:color="auto"/>
          <w:left w:val="single" w:sz="4" w:space="4" w:color="auto"/>
          <w:bottom w:val="single" w:sz="4" w:space="1" w:color="auto"/>
          <w:right w:val="single" w:sz="4" w:space="4" w:color="auto"/>
        </w:pBdr>
        <w:jc w:val="center"/>
        <w:rPr>
          <w:rFonts w:ascii="Arial Black" w:hAnsi="Arial Black"/>
          <w:sz w:val="16"/>
          <w:szCs w:val="16"/>
        </w:rPr>
      </w:pPr>
    </w:p>
    <w:p w14:paraId="20E6CDEA" w14:textId="77777777" w:rsidR="00343E23" w:rsidRPr="00BE0627" w:rsidRDefault="00343E23" w:rsidP="00343E23">
      <w:pPr>
        <w:pBdr>
          <w:top w:val="single" w:sz="4" w:space="1" w:color="auto"/>
          <w:left w:val="single" w:sz="4" w:space="4" w:color="auto"/>
          <w:bottom w:val="single" w:sz="4" w:space="1" w:color="auto"/>
          <w:right w:val="single" w:sz="4" w:space="4" w:color="auto"/>
        </w:pBdr>
        <w:ind w:firstLine="709"/>
        <w:jc w:val="center"/>
        <w:rPr>
          <w:rFonts w:ascii="Arial Black" w:hAnsi="Arial Black"/>
          <w:sz w:val="22"/>
          <w:szCs w:val="22"/>
        </w:rPr>
      </w:pPr>
      <w:r w:rsidRPr="00BE0627">
        <w:rPr>
          <w:rFonts w:ascii="Arial Black" w:hAnsi="Arial Black"/>
          <w:sz w:val="22"/>
          <w:szCs w:val="22"/>
        </w:rPr>
        <w:t>KOSTPRIJS DER WERKEN : 000,00 EUR</w:t>
      </w:r>
    </w:p>
    <w:p w14:paraId="5176444D" w14:textId="77777777" w:rsidR="00343E23" w:rsidRPr="00BE0627" w:rsidRDefault="00343E23" w:rsidP="00343E23">
      <w:pPr>
        <w:pBdr>
          <w:top w:val="single" w:sz="4" w:space="1" w:color="auto"/>
          <w:left w:val="single" w:sz="4" w:space="4" w:color="auto"/>
          <w:bottom w:val="single" w:sz="4" w:space="1" w:color="auto"/>
          <w:right w:val="single" w:sz="4" w:space="4" w:color="auto"/>
        </w:pBdr>
        <w:tabs>
          <w:tab w:val="right" w:pos="8931"/>
        </w:tabs>
        <w:jc w:val="center"/>
        <w:rPr>
          <w:sz w:val="22"/>
          <w:szCs w:val="22"/>
        </w:rPr>
      </w:pPr>
    </w:p>
    <w:p w14:paraId="412723F3" w14:textId="77777777" w:rsidR="00343E23" w:rsidRPr="00BE0627" w:rsidRDefault="00343E23" w:rsidP="00343E23"/>
    <w:p w14:paraId="159B0349" w14:textId="77777777" w:rsidR="00343E23" w:rsidRPr="00BE0627" w:rsidRDefault="00343E23" w:rsidP="00343E23">
      <w:pPr>
        <w:pBdr>
          <w:top w:val="single" w:sz="4" w:space="1" w:color="auto"/>
          <w:left w:val="single" w:sz="4" w:space="4" w:color="auto"/>
          <w:bottom w:val="single" w:sz="4" w:space="1" w:color="auto"/>
          <w:right w:val="single" w:sz="4" w:space="4" w:color="auto"/>
        </w:pBdr>
      </w:pPr>
      <w:r w:rsidRPr="00BE0627">
        <w:rPr>
          <w:rFonts w:ascii="Garamond" w:hAnsi="Garamond"/>
          <w:b/>
          <w:noProof/>
          <w:sz w:val="40"/>
          <w:szCs w:val="40"/>
          <w:lang w:eastAsia="nl-BE"/>
        </w:rPr>
        <mc:AlternateContent>
          <mc:Choice Requires="wps">
            <w:drawing>
              <wp:anchor distT="0" distB="0" distL="114300" distR="114300" simplePos="0" relativeHeight="251658252" behindDoc="0" locked="0" layoutInCell="1" allowOverlap="1" wp14:anchorId="496E5DEB" wp14:editId="2A15CFDF">
                <wp:simplePos x="0" y="0"/>
                <wp:positionH relativeFrom="column">
                  <wp:posOffset>171450</wp:posOffset>
                </wp:positionH>
                <wp:positionV relativeFrom="paragraph">
                  <wp:posOffset>80010</wp:posOffset>
                </wp:positionV>
                <wp:extent cx="571500" cy="514985"/>
                <wp:effectExtent l="0" t="0" r="19050" b="18415"/>
                <wp:wrapNone/>
                <wp:docPr id="8" name="Tekstvak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514985"/>
                        </a:xfrm>
                        <a:prstGeom prst="rect">
                          <a:avLst/>
                        </a:prstGeom>
                        <a:solidFill>
                          <a:srgbClr val="FFFFFF"/>
                        </a:solidFill>
                        <a:ln w="9525">
                          <a:solidFill>
                            <a:srgbClr val="000000"/>
                          </a:solidFill>
                          <a:miter lim="800000"/>
                          <a:headEnd/>
                          <a:tailEnd/>
                        </a:ln>
                      </wps:spPr>
                      <wps:txbx>
                        <w:txbxContent>
                          <w:p w14:paraId="6EB3816C" w14:textId="77777777" w:rsidR="008F4DD3" w:rsidRPr="00476A77" w:rsidRDefault="008F4DD3" w:rsidP="00343E23">
                            <w:pPr>
                              <w:jc w:val="center"/>
                              <w:rPr>
                                <w:b/>
                                <w:position w:val="-20"/>
                                <w:sz w:val="16"/>
                                <w:szCs w:val="16"/>
                              </w:rPr>
                            </w:pPr>
                            <w:r w:rsidRPr="00476A77">
                              <w:rPr>
                                <w:b/>
                                <w:position w:val="-20"/>
                                <w:sz w:val="16"/>
                                <w:szCs w:val="16"/>
                              </w:rPr>
                              <w:t>LOGO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6E5DEB" id="Tekstvak 8" o:spid="_x0000_s1027" type="#_x0000_t202" style="position:absolute;left:0;text-align:left;margin-left:13.5pt;margin-top:6.3pt;width:45pt;height:40.55pt;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">
                <v:textbox>
                  <w:txbxContent>
                    <w:p w14:paraId="6EB3816C" w14:textId="77777777" w:rsidR="008F4DD3" w:rsidRPr="00476A77" w:rsidRDefault="008F4DD3" w:rsidP="00343E23">
                      <w:pPr>
                        <w:jc w:val="center"/>
                        <w:rPr>
                          <w:b/>
                          <w:position w:val="-20"/>
                          <w:sz w:val="16"/>
                          <w:szCs w:val="16"/>
                        </w:rPr>
                      </w:pPr>
                      <w:r w:rsidRPr="00476A77">
                        <w:rPr>
                          <w:b/>
                          <w:position w:val="-20"/>
                          <w:sz w:val="16"/>
                          <w:szCs w:val="16"/>
                        </w:rPr>
                        <w:t>LOGO</w:t>
                      </w:r>
                    </w:p>
                  </w:txbxContent>
                </v:textbox>
              </v:shape>
            </w:pict>
          </mc:Fallback>
        </mc:AlternateContent>
      </w:r>
      <w:r w:rsidRPr="00BE0627">
        <w:rPr>
          <w:rFonts w:ascii="Garamond" w:hAnsi="Garamond"/>
          <w:b/>
          <w:noProof/>
          <w:sz w:val="40"/>
          <w:szCs w:val="40"/>
          <w:lang w:eastAsia="nl-BE"/>
        </w:rPr>
        <mc:AlternateContent>
          <mc:Choice Requires="wps">
            <w:drawing>
              <wp:anchor distT="0" distB="0" distL="114300" distR="114300" simplePos="0" relativeHeight="251658248" behindDoc="0" locked="0" layoutInCell="1" allowOverlap="1" wp14:anchorId="21D46D23" wp14:editId="6D6BAA5C">
                <wp:simplePos x="0" y="0"/>
                <wp:positionH relativeFrom="column">
                  <wp:posOffset>1080135</wp:posOffset>
                </wp:positionH>
                <wp:positionV relativeFrom="paragraph">
                  <wp:posOffset>43180</wp:posOffset>
                </wp:positionV>
                <wp:extent cx="3998595" cy="599440"/>
                <wp:effectExtent l="0" t="0" r="1905" b="0"/>
                <wp:wrapNone/>
                <wp:docPr id="49" name="Tekstvak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8595" cy="5994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6979C32" w14:textId="77777777" w:rsidR="008F4DD3" w:rsidRPr="006C216C" w:rsidRDefault="008F4DD3" w:rsidP="00343E23">
                            <w:pPr>
                              <w:rPr>
                                <w:rFonts w:ascii="Arial Black" w:hAnsi="Arial Black"/>
                                <w:sz w:val="16"/>
                                <w:szCs w:val="16"/>
                              </w:rPr>
                            </w:pPr>
                            <w:r>
                              <w:rPr>
                                <w:rFonts w:ascii="Arial Black" w:hAnsi="Arial Black"/>
                                <w:sz w:val="16"/>
                                <w:szCs w:val="16"/>
                              </w:rPr>
                              <w:t>STUDIEBUREAU S.BILT</w:t>
                            </w:r>
                            <w:r>
                              <w:rPr>
                                <w:rFonts w:ascii="Arial Black" w:hAnsi="Arial Black"/>
                                <w:sz w:val="16"/>
                                <w:szCs w:val="16"/>
                              </w:rPr>
                              <w:tab/>
                            </w:r>
                            <w:r w:rsidRPr="0071644A">
                              <w:rPr>
                                <w:rFonts w:ascii="Arial Black" w:hAnsi="Arial Black"/>
                                <w:sz w:val="16"/>
                                <w:szCs w:val="16"/>
                              </w:rPr>
                              <w:t xml:space="preserve"> </w:t>
                            </w:r>
                            <w:r>
                              <w:rPr>
                                <w:rFonts w:ascii="Arial Black" w:hAnsi="Arial Black"/>
                                <w:sz w:val="16"/>
                                <w:szCs w:val="16"/>
                              </w:rPr>
                              <w:tab/>
                            </w:r>
                            <w:r>
                              <w:rPr>
                                <w:rFonts w:ascii="Arial Black" w:hAnsi="Arial Black"/>
                                <w:sz w:val="16"/>
                                <w:szCs w:val="16"/>
                              </w:rPr>
                              <w:tab/>
                            </w:r>
                            <w:r w:rsidRPr="006C216C">
                              <w:rPr>
                                <w:rFonts w:ascii="Arial Black" w:hAnsi="Arial Black"/>
                                <w:sz w:val="16"/>
                                <w:szCs w:val="16"/>
                              </w:rPr>
                              <w:t>TEL :</w:t>
                            </w:r>
                            <w:r w:rsidRPr="006C216C">
                              <w:rPr>
                                <w:rFonts w:ascii="Arial Black" w:hAnsi="Arial Black"/>
                                <w:sz w:val="16"/>
                                <w:szCs w:val="16"/>
                              </w:rPr>
                              <w:tab/>
                              <w:t>XX/X</w:t>
                            </w:r>
                            <w:r>
                              <w:rPr>
                                <w:rFonts w:ascii="Arial Black" w:hAnsi="Arial Black"/>
                                <w:sz w:val="16"/>
                                <w:szCs w:val="16"/>
                              </w:rPr>
                              <w:t>I-XXX.XXX</w:t>
                            </w:r>
                          </w:p>
                          <w:p w14:paraId="315018AF" w14:textId="77777777" w:rsidR="008F4DD3" w:rsidRDefault="008F4DD3" w:rsidP="00343E23">
                            <w:pPr>
                              <w:rPr>
                                <w:rFonts w:ascii="Arial Black" w:hAnsi="Arial Black"/>
                                <w:sz w:val="16"/>
                                <w:szCs w:val="16"/>
                              </w:rPr>
                            </w:pPr>
                            <w:r w:rsidRPr="006C216C">
                              <w:rPr>
                                <w:rFonts w:ascii="Arial Black" w:hAnsi="Arial Black"/>
                                <w:sz w:val="16"/>
                                <w:szCs w:val="16"/>
                              </w:rPr>
                              <w:t>STRAAT + NR</w:t>
                            </w:r>
                            <w:r w:rsidRPr="006C216C">
                              <w:rPr>
                                <w:rFonts w:ascii="Arial Black" w:hAnsi="Arial Black"/>
                                <w:sz w:val="16"/>
                                <w:szCs w:val="16"/>
                              </w:rPr>
                              <w:tab/>
                            </w:r>
                            <w:r w:rsidRPr="006C216C">
                              <w:rPr>
                                <w:rFonts w:ascii="Arial Black" w:hAnsi="Arial Black"/>
                                <w:sz w:val="16"/>
                                <w:szCs w:val="16"/>
                              </w:rPr>
                              <w:tab/>
                            </w:r>
                            <w:r w:rsidRPr="006C216C">
                              <w:rPr>
                                <w:rFonts w:ascii="Arial Black" w:hAnsi="Arial Black"/>
                                <w:sz w:val="16"/>
                                <w:szCs w:val="16"/>
                              </w:rPr>
                              <w:tab/>
                            </w:r>
                            <w:r w:rsidRPr="006C216C">
                              <w:rPr>
                                <w:rFonts w:ascii="Arial Black" w:hAnsi="Arial Black"/>
                                <w:sz w:val="16"/>
                                <w:szCs w:val="16"/>
                              </w:rPr>
                              <w:tab/>
                              <w:t>FAX :</w:t>
                            </w:r>
                            <w:r w:rsidRPr="006C216C">
                              <w:rPr>
                                <w:rFonts w:ascii="Arial Black" w:hAnsi="Arial Black"/>
                                <w:sz w:val="16"/>
                                <w:szCs w:val="16"/>
                              </w:rPr>
                              <w:tab/>
                              <w:t>XX/X</w:t>
                            </w:r>
                            <w:r>
                              <w:rPr>
                                <w:rFonts w:ascii="Arial Black" w:hAnsi="Arial Black"/>
                                <w:sz w:val="16"/>
                                <w:szCs w:val="16"/>
                              </w:rPr>
                              <w:t>I-XXX.XXX</w:t>
                            </w:r>
                          </w:p>
                          <w:p w14:paraId="68CFC86A" w14:textId="77777777" w:rsidR="008F4DD3" w:rsidRPr="006C216C" w:rsidRDefault="008F4DD3" w:rsidP="00343E23">
                            <w:pPr>
                              <w:rPr>
                                <w:rFonts w:ascii="Arial Black" w:hAnsi="Arial Black"/>
                                <w:sz w:val="16"/>
                                <w:szCs w:val="16"/>
                              </w:rPr>
                            </w:pPr>
                            <w:r w:rsidRPr="006C216C">
                              <w:rPr>
                                <w:rFonts w:ascii="Arial Black" w:hAnsi="Arial Black"/>
                                <w:sz w:val="16"/>
                                <w:szCs w:val="16"/>
                              </w:rPr>
                              <w:t>POSCODE + GEMEENTE</w:t>
                            </w:r>
                          </w:p>
                          <w:p w14:paraId="0648785B" w14:textId="77777777" w:rsidR="008F4DD3" w:rsidRPr="006C216C" w:rsidRDefault="008F4DD3" w:rsidP="00343E23">
                            <w:pPr>
                              <w:rPr>
                                <w:rFonts w:ascii="Arial Black" w:hAnsi="Arial Black"/>
                                <w:sz w:val="16"/>
                                <w:szCs w:val="16"/>
                              </w:rPr>
                            </w:pPr>
                          </w:p>
                          <w:p w14:paraId="253DF97A" w14:textId="77777777" w:rsidR="008F4DD3" w:rsidRPr="006C216C" w:rsidRDefault="008F4DD3" w:rsidP="00343E23">
                            <w:pPr>
                              <w:rPr>
                                <w:rFonts w:ascii="Arial Black" w:hAnsi="Arial Black"/>
                                <w:sz w:val="16"/>
                                <w:szCs w:val="16"/>
                              </w:rPr>
                            </w:pPr>
                          </w:p>
                          <w:p w14:paraId="55987C8F" w14:textId="77777777" w:rsidR="008F4DD3" w:rsidRPr="002B31F4" w:rsidRDefault="008F4DD3" w:rsidP="00343E23">
                            <w:pP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D46D23" id="Tekstvak 49" o:spid="_x0000_s1028" type="#_x0000_t202" style="position:absolute;left:0;text-align:left;margin-left:85.05pt;margin-top:3.4pt;width:314.85pt;height:47.2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" stroked="f">
                <v:textbox>
                  <w:txbxContent>
                    <w:p w14:paraId="76979C32" w14:textId="77777777" w:rsidR="008F4DD3" w:rsidRPr="006C216C" w:rsidRDefault="008F4DD3" w:rsidP="00343E23">
                      <w:pPr>
                        <w:rPr>
                          <w:rFonts w:ascii="Arial Black" w:hAnsi="Arial Black"/>
                          <w:sz w:val="16"/>
                          <w:szCs w:val="16"/>
                        </w:rPr>
                      </w:pPr>
                      <w:r>
                        <w:rPr>
                          <w:rFonts w:ascii="Arial Black" w:hAnsi="Arial Black"/>
                          <w:sz w:val="16"/>
                          <w:szCs w:val="16"/>
                        </w:rPr>
                        <w:t>STUDIEBUREAU S.BILT</w:t>
                      </w:r>
                      <w:r>
                        <w:rPr>
                          <w:rFonts w:ascii="Arial Black" w:hAnsi="Arial Black"/>
                          <w:sz w:val="16"/>
                          <w:szCs w:val="16"/>
                        </w:rPr>
                        <w:tab/>
                      </w:r>
                      <w:r w:rsidRPr="0071644A">
                        <w:rPr>
                          <w:rFonts w:ascii="Arial Black" w:hAnsi="Arial Black"/>
                          <w:sz w:val="16"/>
                          <w:szCs w:val="16"/>
                        </w:rPr>
                        <w:t xml:space="preserve"> </w:t>
                      </w:r>
                      <w:r>
                        <w:rPr>
                          <w:rFonts w:ascii="Arial Black" w:hAnsi="Arial Black"/>
                          <w:sz w:val="16"/>
                          <w:szCs w:val="16"/>
                        </w:rPr>
                        <w:tab/>
                      </w:r>
                      <w:r>
                        <w:rPr>
                          <w:rFonts w:ascii="Arial Black" w:hAnsi="Arial Black"/>
                          <w:sz w:val="16"/>
                          <w:szCs w:val="16"/>
                        </w:rPr>
                        <w:tab/>
                      </w:r>
                      <w:r w:rsidRPr="006C216C">
                        <w:rPr>
                          <w:rFonts w:ascii="Arial Black" w:hAnsi="Arial Black"/>
                          <w:sz w:val="16"/>
                          <w:szCs w:val="16"/>
                        </w:rPr>
                        <w:t>TEL :</w:t>
                      </w:r>
                      <w:r w:rsidRPr="006C216C">
                        <w:rPr>
                          <w:rFonts w:ascii="Arial Black" w:hAnsi="Arial Black"/>
                          <w:sz w:val="16"/>
                          <w:szCs w:val="16"/>
                        </w:rPr>
                        <w:tab/>
                        <w:t>XX/X</w:t>
                      </w:r>
                      <w:r>
                        <w:rPr>
                          <w:rFonts w:ascii="Arial Black" w:hAnsi="Arial Black"/>
                          <w:sz w:val="16"/>
                          <w:szCs w:val="16"/>
                        </w:rPr>
                        <w:t>I-XXX.XXX</w:t>
                      </w:r>
                    </w:p>
                    <w:p w14:paraId="315018AF" w14:textId="77777777" w:rsidR="008F4DD3" w:rsidRDefault="008F4DD3" w:rsidP="00343E23">
                      <w:pPr>
                        <w:rPr>
                          <w:rFonts w:ascii="Arial Black" w:hAnsi="Arial Black"/>
                          <w:sz w:val="16"/>
                          <w:szCs w:val="16"/>
                        </w:rPr>
                      </w:pPr>
                      <w:r w:rsidRPr="006C216C">
                        <w:rPr>
                          <w:rFonts w:ascii="Arial Black" w:hAnsi="Arial Black"/>
                          <w:sz w:val="16"/>
                          <w:szCs w:val="16"/>
                        </w:rPr>
                        <w:t>STRAAT + NR</w:t>
                      </w:r>
                      <w:r w:rsidRPr="006C216C">
                        <w:rPr>
                          <w:rFonts w:ascii="Arial Black" w:hAnsi="Arial Black"/>
                          <w:sz w:val="16"/>
                          <w:szCs w:val="16"/>
                        </w:rPr>
                        <w:tab/>
                      </w:r>
                      <w:r w:rsidRPr="006C216C">
                        <w:rPr>
                          <w:rFonts w:ascii="Arial Black" w:hAnsi="Arial Black"/>
                          <w:sz w:val="16"/>
                          <w:szCs w:val="16"/>
                        </w:rPr>
                        <w:tab/>
                      </w:r>
                      <w:r w:rsidRPr="006C216C">
                        <w:rPr>
                          <w:rFonts w:ascii="Arial Black" w:hAnsi="Arial Black"/>
                          <w:sz w:val="16"/>
                          <w:szCs w:val="16"/>
                        </w:rPr>
                        <w:tab/>
                      </w:r>
                      <w:r w:rsidRPr="006C216C">
                        <w:rPr>
                          <w:rFonts w:ascii="Arial Black" w:hAnsi="Arial Black"/>
                          <w:sz w:val="16"/>
                          <w:szCs w:val="16"/>
                        </w:rPr>
                        <w:tab/>
                        <w:t>FAX :</w:t>
                      </w:r>
                      <w:r w:rsidRPr="006C216C">
                        <w:rPr>
                          <w:rFonts w:ascii="Arial Black" w:hAnsi="Arial Black"/>
                          <w:sz w:val="16"/>
                          <w:szCs w:val="16"/>
                        </w:rPr>
                        <w:tab/>
                        <w:t>XX/X</w:t>
                      </w:r>
                      <w:r>
                        <w:rPr>
                          <w:rFonts w:ascii="Arial Black" w:hAnsi="Arial Black"/>
                          <w:sz w:val="16"/>
                          <w:szCs w:val="16"/>
                        </w:rPr>
                        <w:t>I-XXX.XXX</w:t>
                      </w:r>
                    </w:p>
                    <w:p w14:paraId="68CFC86A" w14:textId="77777777" w:rsidR="008F4DD3" w:rsidRPr="006C216C" w:rsidRDefault="008F4DD3" w:rsidP="00343E23">
                      <w:pPr>
                        <w:rPr>
                          <w:rFonts w:ascii="Arial Black" w:hAnsi="Arial Black"/>
                          <w:sz w:val="16"/>
                          <w:szCs w:val="16"/>
                        </w:rPr>
                      </w:pPr>
                      <w:r w:rsidRPr="006C216C">
                        <w:rPr>
                          <w:rFonts w:ascii="Arial Black" w:hAnsi="Arial Black"/>
                          <w:sz w:val="16"/>
                          <w:szCs w:val="16"/>
                        </w:rPr>
                        <w:t>POSCODE + GEMEENTE</w:t>
                      </w:r>
                    </w:p>
                    <w:p w14:paraId="0648785B" w14:textId="77777777" w:rsidR="008F4DD3" w:rsidRPr="006C216C" w:rsidRDefault="008F4DD3" w:rsidP="00343E23">
                      <w:pPr>
                        <w:rPr>
                          <w:rFonts w:ascii="Arial Black" w:hAnsi="Arial Black"/>
                          <w:sz w:val="16"/>
                          <w:szCs w:val="16"/>
                        </w:rPr>
                      </w:pPr>
                    </w:p>
                    <w:p w14:paraId="253DF97A" w14:textId="77777777" w:rsidR="008F4DD3" w:rsidRPr="006C216C" w:rsidRDefault="008F4DD3" w:rsidP="00343E23">
                      <w:pPr>
                        <w:rPr>
                          <w:rFonts w:ascii="Arial Black" w:hAnsi="Arial Black"/>
                          <w:sz w:val="16"/>
                          <w:szCs w:val="16"/>
                        </w:rPr>
                      </w:pPr>
                    </w:p>
                    <w:p w14:paraId="55987C8F" w14:textId="77777777" w:rsidR="008F4DD3" w:rsidRPr="002B31F4" w:rsidRDefault="008F4DD3" w:rsidP="00343E23">
                      <w:pPr>
                        <w:rPr>
                          <w:sz w:val="16"/>
                          <w:szCs w:val="16"/>
                        </w:rPr>
                      </w:pPr>
                    </w:p>
                  </w:txbxContent>
                </v:textbox>
              </v:shape>
            </w:pict>
          </mc:Fallback>
        </mc:AlternateContent>
      </w:r>
    </w:p>
    <w:p w14:paraId="76D9D179" w14:textId="77777777" w:rsidR="00343E23" w:rsidRPr="00BE0627" w:rsidRDefault="00343E23" w:rsidP="00343E23">
      <w:pPr>
        <w:pBdr>
          <w:top w:val="single" w:sz="4" w:space="1" w:color="auto"/>
          <w:left w:val="single" w:sz="4" w:space="4" w:color="auto"/>
          <w:bottom w:val="single" w:sz="4" w:space="1" w:color="auto"/>
          <w:right w:val="single" w:sz="4" w:space="4" w:color="auto"/>
        </w:pBdr>
        <w:tabs>
          <w:tab w:val="right" w:pos="9072"/>
        </w:tabs>
        <w:rPr>
          <w:b/>
          <w:sz w:val="22"/>
          <w:szCs w:val="22"/>
        </w:rPr>
      </w:pPr>
      <w:r w:rsidRPr="00BE0627">
        <w:rPr>
          <w:rFonts w:ascii="Garamond" w:hAnsi="Garamond"/>
          <w:b/>
          <w:sz w:val="40"/>
          <w:szCs w:val="40"/>
        </w:rPr>
        <w:t xml:space="preserve">     </w:t>
      </w:r>
      <w:r w:rsidRPr="00BE0627">
        <w:rPr>
          <w:rFonts w:ascii="Garamond" w:hAnsi="Garamond"/>
          <w:b/>
          <w:noProof/>
          <w:sz w:val="40"/>
          <w:szCs w:val="40"/>
          <w:lang w:eastAsia="nl-BE"/>
        </w:rPr>
        <mc:AlternateContent>
          <mc:Choice Requires="wpc">
            <w:drawing>
              <wp:inline distT="0" distB="0" distL="0" distR="0" wp14:anchorId="567372AC" wp14:editId="26031604">
                <wp:extent cx="4000500" cy="342900"/>
                <wp:effectExtent l="0" t="3810" r="0" b="0"/>
                <wp:docPr id="47" name="Papier 47"/>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c:wpc>
                  </a:graphicData>
                </a:graphic>
              </wp:inline>
            </w:drawing>
          </mc:Choice>
          <mc:Fallback>
            <w:pict>
              <v:group w14:anchorId="10987044" id="Papier 47" o:spid="_x0000_s1026" editas="canvas" style="width:315pt;height:27pt;mso-position-horizontal-relative:char;mso-position-vertical-relative:line" coordsize="40005,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40005;height:3429;visibility:visible;mso-wrap-style:square">
                  <v:fill o:detectmouseclick="t"/>
                  <v:path o:connecttype="none"/>
                </v:shape>
                <w10:anchorlock/>
              </v:group>
            </w:pict>
          </mc:Fallback>
        </mc:AlternateContent>
      </w:r>
      <w:r w:rsidRPr="00BE0627">
        <w:rPr>
          <w:rFonts w:ascii="Garamond" w:hAnsi="Garamond"/>
          <w:b/>
          <w:sz w:val="40"/>
          <w:szCs w:val="40"/>
        </w:rPr>
        <w:tab/>
      </w:r>
    </w:p>
    <w:p w14:paraId="1D45F383" w14:textId="77777777" w:rsidR="00343E23" w:rsidRPr="00BE0627" w:rsidRDefault="00343E23" w:rsidP="00343E23">
      <w:pPr>
        <w:pBdr>
          <w:top w:val="single" w:sz="4" w:space="1" w:color="auto"/>
          <w:left w:val="single" w:sz="4" w:space="4" w:color="auto"/>
          <w:bottom w:val="single" w:sz="4" w:space="1" w:color="auto"/>
          <w:right w:val="single" w:sz="4" w:space="4" w:color="auto"/>
        </w:pBdr>
        <w:tabs>
          <w:tab w:val="right" w:pos="8931"/>
        </w:tabs>
      </w:pPr>
    </w:p>
    <w:p w14:paraId="1F9BB971" w14:textId="77777777" w:rsidR="00343E23" w:rsidRPr="00BE0627" w:rsidRDefault="00343E23" w:rsidP="00343E23"/>
    <w:p w14:paraId="3425D727" w14:textId="77777777" w:rsidR="00343E23" w:rsidRPr="00BE0627" w:rsidRDefault="00343E23" w:rsidP="00343E23">
      <w:pPr>
        <w:pBdr>
          <w:top w:val="single" w:sz="4" w:space="1" w:color="auto"/>
          <w:left w:val="single" w:sz="4" w:space="4" w:color="auto"/>
          <w:bottom w:val="single" w:sz="4" w:space="1" w:color="auto"/>
          <w:right w:val="single" w:sz="4" w:space="4" w:color="auto"/>
        </w:pBdr>
      </w:pPr>
      <w:r w:rsidRPr="00BE0627">
        <w:rPr>
          <w:rFonts w:ascii="Garamond" w:hAnsi="Garamond"/>
          <w:b/>
          <w:noProof/>
          <w:sz w:val="40"/>
          <w:szCs w:val="40"/>
          <w:lang w:eastAsia="nl-BE"/>
        </w:rPr>
        <mc:AlternateContent>
          <mc:Choice Requires="wps">
            <w:drawing>
              <wp:anchor distT="0" distB="0" distL="114300" distR="114300" simplePos="0" relativeHeight="251658250" behindDoc="0" locked="0" layoutInCell="1" allowOverlap="1" wp14:anchorId="5F704FA6" wp14:editId="72AC75FC">
                <wp:simplePos x="0" y="0"/>
                <wp:positionH relativeFrom="column">
                  <wp:posOffset>200025</wp:posOffset>
                </wp:positionH>
                <wp:positionV relativeFrom="paragraph">
                  <wp:posOffset>46355</wp:posOffset>
                </wp:positionV>
                <wp:extent cx="571500" cy="514985"/>
                <wp:effectExtent l="0" t="0" r="19050" b="18415"/>
                <wp:wrapNone/>
                <wp:docPr id="34" name="Tekstvak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514985"/>
                        </a:xfrm>
                        <a:prstGeom prst="rect">
                          <a:avLst/>
                        </a:prstGeom>
                        <a:solidFill>
                          <a:srgbClr val="FFFFFF"/>
                        </a:solidFill>
                        <a:ln w="9525">
                          <a:solidFill>
                            <a:srgbClr val="000000"/>
                          </a:solidFill>
                          <a:miter lim="800000"/>
                          <a:headEnd/>
                          <a:tailEnd/>
                        </a:ln>
                      </wps:spPr>
                      <wps:txbx>
                        <w:txbxContent>
                          <w:p w14:paraId="5B2EA9E1" w14:textId="77777777" w:rsidR="008F4DD3" w:rsidRPr="00476A77" w:rsidRDefault="008F4DD3" w:rsidP="00343E23">
                            <w:pPr>
                              <w:jc w:val="center"/>
                              <w:rPr>
                                <w:b/>
                                <w:position w:val="-20"/>
                                <w:sz w:val="16"/>
                                <w:szCs w:val="16"/>
                              </w:rPr>
                            </w:pPr>
                            <w:r w:rsidRPr="00476A77">
                              <w:rPr>
                                <w:b/>
                                <w:position w:val="-20"/>
                                <w:sz w:val="16"/>
                                <w:szCs w:val="16"/>
                              </w:rPr>
                              <w:t>LOGO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704FA6" id="Tekstvak 34" o:spid="_x0000_s1029" type="#_x0000_t202" style="position:absolute;left:0;text-align:left;margin-left:15.75pt;margin-top:3.65pt;width:45pt;height:40.55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">
                <v:textbox>
                  <w:txbxContent>
                    <w:p w14:paraId="5B2EA9E1" w14:textId="77777777" w:rsidR="008F4DD3" w:rsidRPr="00476A77" w:rsidRDefault="008F4DD3" w:rsidP="00343E23">
                      <w:pPr>
                        <w:jc w:val="center"/>
                        <w:rPr>
                          <w:b/>
                          <w:position w:val="-20"/>
                          <w:sz w:val="16"/>
                          <w:szCs w:val="16"/>
                        </w:rPr>
                      </w:pPr>
                      <w:r w:rsidRPr="00476A77">
                        <w:rPr>
                          <w:b/>
                          <w:position w:val="-20"/>
                          <w:sz w:val="16"/>
                          <w:szCs w:val="16"/>
                        </w:rPr>
                        <w:t>LOGO</w:t>
                      </w:r>
                    </w:p>
                  </w:txbxContent>
                </v:textbox>
              </v:shape>
            </w:pict>
          </mc:Fallback>
        </mc:AlternateContent>
      </w:r>
      <w:r w:rsidRPr="00BE0627">
        <w:rPr>
          <w:rFonts w:ascii="Garamond" w:hAnsi="Garamond"/>
          <w:b/>
          <w:noProof/>
          <w:sz w:val="40"/>
          <w:szCs w:val="40"/>
          <w:lang w:eastAsia="nl-BE"/>
        </w:rPr>
        <mc:AlternateContent>
          <mc:Choice Requires="wps">
            <w:drawing>
              <wp:anchor distT="0" distB="0" distL="114300" distR="114300" simplePos="0" relativeHeight="251658249" behindDoc="0" locked="0" layoutInCell="1" allowOverlap="1" wp14:anchorId="5D3726DA" wp14:editId="27DA5F06">
                <wp:simplePos x="0" y="0"/>
                <wp:positionH relativeFrom="column">
                  <wp:posOffset>1095375</wp:posOffset>
                </wp:positionH>
                <wp:positionV relativeFrom="paragraph">
                  <wp:posOffset>46355</wp:posOffset>
                </wp:positionV>
                <wp:extent cx="4221480" cy="514985"/>
                <wp:effectExtent l="4445" t="3810" r="3175" b="0"/>
                <wp:wrapNone/>
                <wp:docPr id="35" name="Tekstvak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21480" cy="5149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74E8E2E" w14:textId="77777777" w:rsidR="008F4DD3" w:rsidRPr="006C216C" w:rsidRDefault="008F4DD3" w:rsidP="00343E23">
                            <w:pPr>
                              <w:rPr>
                                <w:rFonts w:ascii="Arial Black" w:hAnsi="Arial Black"/>
                                <w:sz w:val="16"/>
                                <w:szCs w:val="16"/>
                              </w:rPr>
                            </w:pPr>
                            <w:r>
                              <w:rPr>
                                <w:rFonts w:ascii="Arial Black" w:hAnsi="Arial Black"/>
                                <w:sz w:val="16"/>
                                <w:szCs w:val="16"/>
                              </w:rPr>
                              <w:t>NAAM AANNEMER</w:t>
                            </w:r>
                            <w:r>
                              <w:rPr>
                                <w:rFonts w:ascii="Arial Black" w:hAnsi="Arial Black"/>
                                <w:sz w:val="16"/>
                                <w:szCs w:val="16"/>
                              </w:rPr>
                              <w:tab/>
                            </w:r>
                            <w:r>
                              <w:rPr>
                                <w:rFonts w:ascii="Arial Black" w:hAnsi="Arial Black"/>
                                <w:sz w:val="16"/>
                                <w:szCs w:val="16"/>
                              </w:rPr>
                              <w:tab/>
                            </w:r>
                            <w:r>
                              <w:rPr>
                                <w:rFonts w:ascii="Arial Black" w:hAnsi="Arial Black"/>
                                <w:sz w:val="16"/>
                                <w:szCs w:val="16"/>
                              </w:rPr>
                              <w:tab/>
                            </w:r>
                            <w:r w:rsidRPr="006C216C">
                              <w:rPr>
                                <w:rFonts w:ascii="Arial Black" w:hAnsi="Arial Black"/>
                                <w:sz w:val="16"/>
                                <w:szCs w:val="16"/>
                              </w:rPr>
                              <w:t>TEL :</w:t>
                            </w:r>
                            <w:r w:rsidRPr="006C216C">
                              <w:rPr>
                                <w:rFonts w:ascii="Arial Black" w:hAnsi="Arial Black"/>
                                <w:sz w:val="16"/>
                                <w:szCs w:val="16"/>
                              </w:rPr>
                              <w:tab/>
                              <w:t>XX/X</w:t>
                            </w:r>
                            <w:r>
                              <w:rPr>
                                <w:rFonts w:ascii="Arial Black" w:hAnsi="Arial Black"/>
                                <w:sz w:val="16"/>
                                <w:szCs w:val="16"/>
                              </w:rPr>
                              <w:t>I-XXX.XXX</w:t>
                            </w:r>
                          </w:p>
                          <w:p w14:paraId="6BB13A2C" w14:textId="77777777" w:rsidR="008F4DD3" w:rsidRPr="006C216C" w:rsidRDefault="008F4DD3" w:rsidP="00343E23">
                            <w:pPr>
                              <w:rPr>
                                <w:rFonts w:ascii="Arial Black" w:hAnsi="Arial Black"/>
                                <w:sz w:val="16"/>
                                <w:szCs w:val="16"/>
                              </w:rPr>
                            </w:pPr>
                            <w:r>
                              <w:rPr>
                                <w:rFonts w:ascii="Arial Black" w:hAnsi="Arial Black"/>
                                <w:sz w:val="16"/>
                                <w:szCs w:val="16"/>
                              </w:rPr>
                              <w:t>STRAAT + NR</w:t>
                            </w:r>
                            <w:r>
                              <w:rPr>
                                <w:rFonts w:ascii="Arial Black" w:hAnsi="Arial Black"/>
                                <w:sz w:val="16"/>
                                <w:szCs w:val="16"/>
                              </w:rPr>
                              <w:tab/>
                            </w:r>
                            <w:r>
                              <w:rPr>
                                <w:rFonts w:ascii="Arial Black" w:hAnsi="Arial Black"/>
                                <w:sz w:val="16"/>
                                <w:szCs w:val="16"/>
                              </w:rPr>
                              <w:tab/>
                            </w:r>
                            <w:r>
                              <w:rPr>
                                <w:rFonts w:ascii="Arial Black" w:hAnsi="Arial Black"/>
                                <w:sz w:val="16"/>
                                <w:szCs w:val="16"/>
                              </w:rPr>
                              <w:tab/>
                            </w:r>
                            <w:r>
                              <w:rPr>
                                <w:rFonts w:ascii="Arial Black" w:hAnsi="Arial Black"/>
                                <w:sz w:val="16"/>
                                <w:szCs w:val="16"/>
                              </w:rPr>
                              <w:tab/>
                            </w:r>
                            <w:r w:rsidRPr="006C216C">
                              <w:rPr>
                                <w:rFonts w:ascii="Arial Black" w:hAnsi="Arial Black"/>
                                <w:sz w:val="16"/>
                                <w:szCs w:val="16"/>
                              </w:rPr>
                              <w:t>FAX :</w:t>
                            </w:r>
                            <w:r w:rsidRPr="006C216C">
                              <w:rPr>
                                <w:rFonts w:ascii="Arial Black" w:hAnsi="Arial Black"/>
                                <w:sz w:val="16"/>
                                <w:szCs w:val="16"/>
                              </w:rPr>
                              <w:tab/>
                              <w:t>XX/X</w:t>
                            </w:r>
                            <w:r>
                              <w:rPr>
                                <w:rFonts w:ascii="Arial Black" w:hAnsi="Arial Black"/>
                                <w:sz w:val="16"/>
                                <w:szCs w:val="16"/>
                              </w:rPr>
                              <w:t>I-XXX.XXX</w:t>
                            </w:r>
                          </w:p>
                          <w:p w14:paraId="0911A46C" w14:textId="77777777" w:rsidR="008F4DD3" w:rsidRPr="006C216C" w:rsidRDefault="008F4DD3" w:rsidP="00343E23">
                            <w:pPr>
                              <w:rPr>
                                <w:rFonts w:ascii="Arial Black" w:hAnsi="Arial Black"/>
                                <w:sz w:val="16"/>
                                <w:szCs w:val="16"/>
                              </w:rPr>
                            </w:pPr>
                            <w:r w:rsidRPr="006C216C">
                              <w:rPr>
                                <w:rFonts w:ascii="Arial Black" w:hAnsi="Arial Black"/>
                                <w:sz w:val="16"/>
                                <w:szCs w:val="16"/>
                              </w:rPr>
                              <w:t>POSCODE + GEMEENTE</w:t>
                            </w:r>
                          </w:p>
                          <w:p w14:paraId="04DD6F39" w14:textId="77777777" w:rsidR="008F4DD3" w:rsidRPr="006C216C" w:rsidRDefault="008F4DD3" w:rsidP="00343E23">
                            <w:pPr>
                              <w:rPr>
                                <w:rFonts w:ascii="Arial Black" w:hAnsi="Arial Black"/>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3726DA" id="Tekstvak 35" o:spid="_x0000_s1030" type="#_x0000_t202" style="position:absolute;left:0;text-align:left;margin-left:86.25pt;margin-top:3.65pt;width:332.4pt;height:40.55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" stroked="f">
                <v:textbox>
                  <w:txbxContent>
                    <w:p w14:paraId="074E8E2E" w14:textId="77777777" w:rsidR="008F4DD3" w:rsidRPr="006C216C" w:rsidRDefault="008F4DD3" w:rsidP="00343E23">
                      <w:pPr>
                        <w:rPr>
                          <w:rFonts w:ascii="Arial Black" w:hAnsi="Arial Black"/>
                          <w:sz w:val="16"/>
                          <w:szCs w:val="16"/>
                        </w:rPr>
                      </w:pPr>
                      <w:r>
                        <w:rPr>
                          <w:rFonts w:ascii="Arial Black" w:hAnsi="Arial Black"/>
                          <w:sz w:val="16"/>
                          <w:szCs w:val="16"/>
                        </w:rPr>
                        <w:t>NAAM AANNEMER</w:t>
                      </w:r>
                      <w:r>
                        <w:rPr>
                          <w:rFonts w:ascii="Arial Black" w:hAnsi="Arial Black"/>
                          <w:sz w:val="16"/>
                          <w:szCs w:val="16"/>
                        </w:rPr>
                        <w:tab/>
                      </w:r>
                      <w:r>
                        <w:rPr>
                          <w:rFonts w:ascii="Arial Black" w:hAnsi="Arial Black"/>
                          <w:sz w:val="16"/>
                          <w:szCs w:val="16"/>
                        </w:rPr>
                        <w:tab/>
                      </w:r>
                      <w:r>
                        <w:rPr>
                          <w:rFonts w:ascii="Arial Black" w:hAnsi="Arial Black"/>
                          <w:sz w:val="16"/>
                          <w:szCs w:val="16"/>
                        </w:rPr>
                        <w:tab/>
                      </w:r>
                      <w:r w:rsidRPr="006C216C">
                        <w:rPr>
                          <w:rFonts w:ascii="Arial Black" w:hAnsi="Arial Black"/>
                          <w:sz w:val="16"/>
                          <w:szCs w:val="16"/>
                        </w:rPr>
                        <w:t>TEL :</w:t>
                      </w:r>
                      <w:r w:rsidRPr="006C216C">
                        <w:rPr>
                          <w:rFonts w:ascii="Arial Black" w:hAnsi="Arial Black"/>
                          <w:sz w:val="16"/>
                          <w:szCs w:val="16"/>
                        </w:rPr>
                        <w:tab/>
                        <w:t>XX/X</w:t>
                      </w:r>
                      <w:r>
                        <w:rPr>
                          <w:rFonts w:ascii="Arial Black" w:hAnsi="Arial Black"/>
                          <w:sz w:val="16"/>
                          <w:szCs w:val="16"/>
                        </w:rPr>
                        <w:t>I-XXX.XXX</w:t>
                      </w:r>
                    </w:p>
                    <w:p w14:paraId="6BB13A2C" w14:textId="77777777" w:rsidR="008F4DD3" w:rsidRPr="006C216C" w:rsidRDefault="008F4DD3" w:rsidP="00343E23">
                      <w:pPr>
                        <w:rPr>
                          <w:rFonts w:ascii="Arial Black" w:hAnsi="Arial Black"/>
                          <w:sz w:val="16"/>
                          <w:szCs w:val="16"/>
                        </w:rPr>
                      </w:pPr>
                      <w:r>
                        <w:rPr>
                          <w:rFonts w:ascii="Arial Black" w:hAnsi="Arial Black"/>
                          <w:sz w:val="16"/>
                          <w:szCs w:val="16"/>
                        </w:rPr>
                        <w:t>STRAAT + NR</w:t>
                      </w:r>
                      <w:r>
                        <w:rPr>
                          <w:rFonts w:ascii="Arial Black" w:hAnsi="Arial Black"/>
                          <w:sz w:val="16"/>
                          <w:szCs w:val="16"/>
                        </w:rPr>
                        <w:tab/>
                      </w:r>
                      <w:r>
                        <w:rPr>
                          <w:rFonts w:ascii="Arial Black" w:hAnsi="Arial Black"/>
                          <w:sz w:val="16"/>
                          <w:szCs w:val="16"/>
                        </w:rPr>
                        <w:tab/>
                      </w:r>
                      <w:r>
                        <w:rPr>
                          <w:rFonts w:ascii="Arial Black" w:hAnsi="Arial Black"/>
                          <w:sz w:val="16"/>
                          <w:szCs w:val="16"/>
                        </w:rPr>
                        <w:tab/>
                      </w:r>
                      <w:r>
                        <w:rPr>
                          <w:rFonts w:ascii="Arial Black" w:hAnsi="Arial Black"/>
                          <w:sz w:val="16"/>
                          <w:szCs w:val="16"/>
                        </w:rPr>
                        <w:tab/>
                      </w:r>
                      <w:r w:rsidRPr="006C216C">
                        <w:rPr>
                          <w:rFonts w:ascii="Arial Black" w:hAnsi="Arial Black"/>
                          <w:sz w:val="16"/>
                          <w:szCs w:val="16"/>
                        </w:rPr>
                        <w:t>FAX :</w:t>
                      </w:r>
                      <w:r w:rsidRPr="006C216C">
                        <w:rPr>
                          <w:rFonts w:ascii="Arial Black" w:hAnsi="Arial Black"/>
                          <w:sz w:val="16"/>
                          <w:szCs w:val="16"/>
                        </w:rPr>
                        <w:tab/>
                        <w:t>XX/X</w:t>
                      </w:r>
                      <w:r>
                        <w:rPr>
                          <w:rFonts w:ascii="Arial Black" w:hAnsi="Arial Black"/>
                          <w:sz w:val="16"/>
                          <w:szCs w:val="16"/>
                        </w:rPr>
                        <w:t>I-XXX.XXX</w:t>
                      </w:r>
                    </w:p>
                    <w:p w14:paraId="0911A46C" w14:textId="77777777" w:rsidR="008F4DD3" w:rsidRPr="006C216C" w:rsidRDefault="008F4DD3" w:rsidP="00343E23">
                      <w:pPr>
                        <w:rPr>
                          <w:rFonts w:ascii="Arial Black" w:hAnsi="Arial Black"/>
                          <w:sz w:val="16"/>
                          <w:szCs w:val="16"/>
                        </w:rPr>
                      </w:pPr>
                      <w:r w:rsidRPr="006C216C">
                        <w:rPr>
                          <w:rFonts w:ascii="Arial Black" w:hAnsi="Arial Black"/>
                          <w:sz w:val="16"/>
                          <w:szCs w:val="16"/>
                        </w:rPr>
                        <w:t>POSCODE + GEMEENTE</w:t>
                      </w:r>
                    </w:p>
                    <w:p w14:paraId="04DD6F39" w14:textId="77777777" w:rsidR="008F4DD3" w:rsidRPr="006C216C" w:rsidRDefault="008F4DD3" w:rsidP="00343E23">
                      <w:pPr>
                        <w:rPr>
                          <w:rFonts w:ascii="Arial Black" w:hAnsi="Arial Black"/>
                          <w:sz w:val="16"/>
                          <w:szCs w:val="16"/>
                        </w:rPr>
                      </w:pPr>
                    </w:p>
                  </w:txbxContent>
                </v:textbox>
              </v:shape>
            </w:pict>
          </mc:Fallback>
        </mc:AlternateContent>
      </w:r>
    </w:p>
    <w:p w14:paraId="2ABBC85D" w14:textId="77777777" w:rsidR="00343E23" w:rsidRPr="00BE0627" w:rsidRDefault="00343E23" w:rsidP="00343E23">
      <w:pPr>
        <w:pBdr>
          <w:top w:val="single" w:sz="4" w:space="1" w:color="auto"/>
          <w:left w:val="single" w:sz="4" w:space="4" w:color="auto"/>
          <w:bottom w:val="single" w:sz="4" w:space="1" w:color="auto"/>
          <w:right w:val="single" w:sz="4" w:space="4" w:color="auto"/>
        </w:pBdr>
        <w:tabs>
          <w:tab w:val="right" w:pos="9072"/>
        </w:tabs>
        <w:rPr>
          <w:rFonts w:ascii="Garamond" w:hAnsi="Garamond"/>
          <w:b/>
          <w:sz w:val="40"/>
          <w:szCs w:val="40"/>
        </w:rPr>
      </w:pPr>
      <w:r w:rsidRPr="00BE0627">
        <w:rPr>
          <w:rFonts w:ascii="Garamond" w:hAnsi="Garamond"/>
          <w:b/>
          <w:sz w:val="40"/>
          <w:szCs w:val="40"/>
        </w:rPr>
        <w:t xml:space="preserve">     </w:t>
      </w:r>
      <w:r w:rsidRPr="00BE0627">
        <w:rPr>
          <w:rFonts w:ascii="Garamond" w:hAnsi="Garamond"/>
          <w:b/>
          <w:sz w:val="40"/>
          <w:szCs w:val="40"/>
        </w:rPr>
        <w:tab/>
      </w:r>
    </w:p>
    <w:p w14:paraId="01025F6C" w14:textId="77777777" w:rsidR="00343E23" w:rsidRPr="00BE0627" w:rsidRDefault="00343E23" w:rsidP="00343E23">
      <w:pPr>
        <w:pBdr>
          <w:top w:val="single" w:sz="4" w:space="1" w:color="auto"/>
          <w:left w:val="single" w:sz="4" w:space="4" w:color="auto"/>
          <w:bottom w:val="single" w:sz="4" w:space="1" w:color="auto"/>
          <w:right w:val="single" w:sz="4" w:space="4" w:color="auto"/>
        </w:pBdr>
        <w:tabs>
          <w:tab w:val="right" w:pos="8931"/>
        </w:tabs>
      </w:pPr>
    </w:p>
    <w:p w14:paraId="5405F471" w14:textId="66ED6A15" w:rsidR="00E90E06" w:rsidRPr="00BE0627" w:rsidRDefault="00E90E06" w:rsidP="00E90E06">
      <w:pPr>
        <w:pStyle w:val="Kop3"/>
      </w:pPr>
      <w:bookmarkStart w:id="185" w:name="_Hlk63144786"/>
      <w:bookmarkEnd w:id="184"/>
      <w:r w:rsidRPr="00BE0627">
        <w:t>13.7</w:t>
      </w:r>
      <w:r w:rsidRPr="00BE0627">
        <w:tab/>
      </w:r>
      <w:r w:rsidRPr="00BE0627">
        <w:tab/>
        <w:t>Openbare vervoerdiensten – Hulpdiensten</w:t>
      </w:r>
    </w:p>
    <w:p w14:paraId="037F63E7" w14:textId="77777777" w:rsidR="00E90E06" w:rsidRPr="00BE0627" w:rsidRDefault="00E90E06" w:rsidP="00E90E06">
      <w:pPr>
        <w:pStyle w:val="BBVMSW"/>
        <w:rPr>
          <w:color w:val="auto"/>
        </w:rPr>
      </w:pPr>
      <w:r w:rsidRPr="00BE0627">
        <w:rPr>
          <w:color w:val="auto"/>
        </w:rPr>
        <w:t>De aannemer is verplicht 7 kalenderdagen voor de aanvang van de werken vastgesteld in het aanvangsbevel, contact te nemen met de belanghebbende vervoermaatschappijen en hulpdiensten om een verkeersregeling van het openbaar vervoer tijdens de werken te bespreken.</w:t>
      </w:r>
    </w:p>
    <w:p w14:paraId="49284805" w14:textId="77777777" w:rsidR="00E90E06" w:rsidRPr="00BE0627" w:rsidRDefault="00E90E06" w:rsidP="00E90E06">
      <w:pPr>
        <w:pStyle w:val="BBVMSW"/>
        <w:rPr>
          <w:color w:val="auto"/>
        </w:rPr>
      </w:pPr>
      <w:r w:rsidRPr="00BE0627">
        <w:rPr>
          <w:color w:val="auto"/>
        </w:rPr>
        <w:t>De aannemer is daarenboven verplicht de openbare vervoerdiensten en de hulpdiensten tijdig van de aanvangsdatum van de werken te verwittigen.</w:t>
      </w:r>
    </w:p>
    <w:p w14:paraId="05326104" w14:textId="24E7ADAB" w:rsidR="009521F5" w:rsidRPr="00BE0627" w:rsidRDefault="009521F5" w:rsidP="008D6505">
      <w:pPr>
        <w:pStyle w:val="Kop3"/>
      </w:pPr>
      <w:r w:rsidRPr="00BE0627">
        <w:t>13.</w:t>
      </w:r>
      <w:r w:rsidR="00DB20CD" w:rsidRPr="00BE0627">
        <w:t>8</w:t>
      </w:r>
      <w:r w:rsidRPr="00BE0627">
        <w:tab/>
        <w:t>Milieuzorgmaatregelen</w:t>
      </w:r>
    </w:p>
    <w:p w14:paraId="61A5BFC3" w14:textId="4E08292D" w:rsidR="00CD5C91" w:rsidRPr="00BE0627" w:rsidRDefault="00CD5C91" w:rsidP="00CD5C91">
      <w:pPr>
        <w:pStyle w:val="Kop4"/>
        <w:rPr>
          <w:color w:val="auto"/>
        </w:rPr>
      </w:pPr>
      <w:bookmarkStart w:id="186" w:name="_Toc409180835"/>
      <w:bookmarkStart w:id="187" w:name="_Toc29980948"/>
      <w:bookmarkStart w:id="188" w:name="_Toc63074557"/>
      <w:r w:rsidRPr="00BE0627">
        <w:rPr>
          <w:color w:val="auto"/>
        </w:rPr>
        <w:t>13.8.2</w:t>
      </w:r>
      <w:r w:rsidRPr="00BE0627">
        <w:rPr>
          <w:color w:val="auto"/>
        </w:rPr>
        <w:tab/>
        <w:t>Afvalstoffen</w:t>
      </w:r>
      <w:bookmarkEnd w:id="186"/>
      <w:bookmarkEnd w:id="187"/>
      <w:bookmarkEnd w:id="188"/>
    </w:p>
    <w:p w14:paraId="2EBA9945" w14:textId="77777777" w:rsidR="00CD5C91" w:rsidRPr="00BE0627" w:rsidRDefault="00CD5C91" w:rsidP="000C267C">
      <w:pPr>
        <w:pStyle w:val="BBAQFAanvullingen"/>
        <w:rPr>
          <w:color w:val="auto"/>
        </w:rPr>
      </w:pPr>
      <w:r w:rsidRPr="00BE0627">
        <w:rPr>
          <w:color w:val="auto"/>
        </w:rPr>
        <w:t>1)</w:t>
      </w:r>
      <w:r w:rsidRPr="00BE0627">
        <w:rPr>
          <w:color w:val="auto"/>
        </w:rPr>
        <w:tab/>
        <w:t>Selectieve en gescheiden inzameling van afvalstoffen en bouwafval op de werf</w:t>
      </w:r>
    </w:p>
    <w:p w14:paraId="4796C874" w14:textId="2F434131" w:rsidR="00CD5C91" w:rsidRPr="00BE0627" w:rsidRDefault="00CD5C91" w:rsidP="000C267C">
      <w:pPr>
        <w:pStyle w:val="BBAQFAanvullingen"/>
        <w:rPr>
          <w:color w:val="auto"/>
        </w:rPr>
      </w:pPr>
      <w:r w:rsidRPr="00BE0627">
        <w:rPr>
          <w:color w:val="auto"/>
        </w:rPr>
        <w:t>De opdrachtnemer is verplicht op een selectieve wijze bouw- en wegenisonderdelen te slopen en op een gescheiden wijze te verzamelen en af te voeren, inclusief het op selectieve wijze inzamelen van afvalstoffen. De selectieve inzameling is minstens op elke werf te voorzien voor de volgende fracties:</w:t>
      </w:r>
    </w:p>
    <w:p w14:paraId="7E94E28D" w14:textId="77777777" w:rsidR="00CD5C91" w:rsidRPr="00BE0627" w:rsidRDefault="00CD5C91" w:rsidP="00AE579E">
      <w:pPr>
        <w:pStyle w:val="BBAQFAanvullingen"/>
        <w:numPr>
          <w:ilvl w:val="0"/>
          <w:numId w:val="79"/>
        </w:numPr>
        <w:rPr>
          <w:color w:val="auto"/>
        </w:rPr>
      </w:pPr>
      <w:r w:rsidRPr="00BE0627">
        <w:rPr>
          <w:color w:val="auto"/>
        </w:rPr>
        <w:t>gevaarlijk afval</w:t>
      </w:r>
    </w:p>
    <w:p w14:paraId="30C44850" w14:textId="77777777" w:rsidR="00CD5C91" w:rsidRPr="00BE0627" w:rsidRDefault="00CD5C91" w:rsidP="00AE579E">
      <w:pPr>
        <w:pStyle w:val="BBAQFAanvullingen"/>
        <w:numPr>
          <w:ilvl w:val="0"/>
          <w:numId w:val="79"/>
        </w:numPr>
        <w:rPr>
          <w:color w:val="auto"/>
        </w:rPr>
      </w:pPr>
      <w:r w:rsidRPr="00BE0627">
        <w:rPr>
          <w:color w:val="auto"/>
        </w:rPr>
        <w:t>schoon puin (niet verontreinigd)</w:t>
      </w:r>
    </w:p>
    <w:p w14:paraId="75170019" w14:textId="77777777" w:rsidR="00CD5C91" w:rsidRPr="00BE0627" w:rsidRDefault="00CD5C91" w:rsidP="00AE579E">
      <w:pPr>
        <w:pStyle w:val="BBAQFAanvullingen"/>
        <w:numPr>
          <w:ilvl w:val="0"/>
          <w:numId w:val="79"/>
        </w:numPr>
        <w:rPr>
          <w:color w:val="auto"/>
        </w:rPr>
      </w:pPr>
      <w:r w:rsidRPr="00BE0627">
        <w:rPr>
          <w:color w:val="auto"/>
        </w:rPr>
        <w:t>metaal</w:t>
      </w:r>
    </w:p>
    <w:p w14:paraId="0E6BB386" w14:textId="77777777" w:rsidR="00CD5C91" w:rsidRPr="00BE0627" w:rsidRDefault="00CD5C91" w:rsidP="00AE579E">
      <w:pPr>
        <w:pStyle w:val="BBAQFAanvullingen"/>
        <w:numPr>
          <w:ilvl w:val="0"/>
          <w:numId w:val="79"/>
        </w:numPr>
        <w:rPr>
          <w:color w:val="auto"/>
        </w:rPr>
      </w:pPr>
      <w:r w:rsidRPr="00BE0627">
        <w:rPr>
          <w:color w:val="auto"/>
        </w:rPr>
        <w:t>restfractie</w:t>
      </w:r>
    </w:p>
    <w:p w14:paraId="54D2D9A5" w14:textId="77777777" w:rsidR="00CD5C91" w:rsidRPr="00BE0627" w:rsidRDefault="00CD5C91" w:rsidP="000C267C">
      <w:pPr>
        <w:pStyle w:val="BBAQFAanvullingen"/>
        <w:rPr>
          <w:color w:val="auto"/>
        </w:rPr>
      </w:pPr>
      <w:r w:rsidRPr="00BE0627">
        <w:rPr>
          <w:color w:val="auto"/>
        </w:rPr>
        <w:t>De selectieve inzameling geschiedt in hiervoor geschikte containers en/of andere zakverpakkingen. Elke container of zakverpakking dient voorzien te worden van een duidelijk en blijvend opschrift. Gevaarlijk afval moet op wettelijke wijze worden opgeslagen en afgevoerd.</w:t>
      </w:r>
    </w:p>
    <w:p w14:paraId="37F47119" w14:textId="77777777" w:rsidR="00CD5C91" w:rsidRPr="00BE0627" w:rsidRDefault="00CD5C91" w:rsidP="000C267C">
      <w:pPr>
        <w:pStyle w:val="BBAQFAanvullingen"/>
        <w:rPr>
          <w:color w:val="auto"/>
        </w:rPr>
      </w:pPr>
    </w:p>
    <w:p w14:paraId="37A3A3F9" w14:textId="77777777" w:rsidR="00CD5C91" w:rsidRPr="00BE0627" w:rsidRDefault="00CD5C91" w:rsidP="000C267C">
      <w:pPr>
        <w:pStyle w:val="BBAQFAanvullingen"/>
        <w:rPr>
          <w:color w:val="auto"/>
        </w:rPr>
      </w:pPr>
      <w:r w:rsidRPr="00BE0627">
        <w:rPr>
          <w:color w:val="auto"/>
        </w:rPr>
        <w:t>2)</w:t>
      </w:r>
      <w:r w:rsidRPr="00BE0627">
        <w:rPr>
          <w:color w:val="auto"/>
        </w:rPr>
        <w:tab/>
        <w:t>Selectieve sloop</w:t>
      </w:r>
    </w:p>
    <w:p w14:paraId="1BD663C5" w14:textId="77777777" w:rsidR="00CD5C91" w:rsidRPr="00BE0627" w:rsidRDefault="00CD5C91" w:rsidP="000C267C">
      <w:pPr>
        <w:pStyle w:val="BBAQFAanvullingen"/>
        <w:rPr>
          <w:color w:val="auto"/>
        </w:rPr>
      </w:pPr>
      <w:r w:rsidRPr="00BE0627">
        <w:rPr>
          <w:color w:val="auto"/>
        </w:rPr>
        <w:t>Er moet door de opdrachtnemer naar gestreefd worden de deelfracties van het puin en afval met volgende rangorde van prioriteiten te behandelen en/of te verwerken:</w:t>
      </w:r>
    </w:p>
    <w:p w14:paraId="0ABE4E04" w14:textId="77777777" w:rsidR="00CD5C91" w:rsidRPr="00BE0627" w:rsidRDefault="00CD5C91" w:rsidP="00AE579E">
      <w:pPr>
        <w:pStyle w:val="BBAQFAanvullingen"/>
        <w:numPr>
          <w:ilvl w:val="0"/>
          <w:numId w:val="78"/>
        </w:numPr>
        <w:rPr>
          <w:color w:val="auto"/>
        </w:rPr>
      </w:pPr>
      <w:r w:rsidRPr="00BE0627">
        <w:rPr>
          <w:color w:val="auto"/>
        </w:rPr>
        <w:t>rechtstreeks herbruik op de werf</w:t>
      </w:r>
    </w:p>
    <w:p w14:paraId="41C3B3F0" w14:textId="77777777" w:rsidR="00CD5C91" w:rsidRPr="00BE0627" w:rsidRDefault="00CD5C91" w:rsidP="00AE579E">
      <w:pPr>
        <w:pStyle w:val="BBAQFAanvullingen"/>
        <w:numPr>
          <w:ilvl w:val="0"/>
          <w:numId w:val="78"/>
        </w:numPr>
        <w:rPr>
          <w:color w:val="auto"/>
        </w:rPr>
      </w:pPr>
      <w:r w:rsidRPr="00BE0627">
        <w:rPr>
          <w:color w:val="auto"/>
        </w:rPr>
        <w:t>recyclagebedrijf</w:t>
      </w:r>
    </w:p>
    <w:p w14:paraId="0BDAD8C8" w14:textId="77777777" w:rsidR="00CD5C91" w:rsidRPr="00BE0627" w:rsidRDefault="00CD5C91" w:rsidP="00AE579E">
      <w:pPr>
        <w:pStyle w:val="BBAQFAanvullingen"/>
        <w:numPr>
          <w:ilvl w:val="0"/>
          <w:numId w:val="78"/>
        </w:numPr>
        <w:rPr>
          <w:color w:val="auto"/>
        </w:rPr>
      </w:pPr>
      <w:r w:rsidRPr="00BE0627">
        <w:rPr>
          <w:color w:val="auto"/>
        </w:rPr>
        <w:t>sorteerbedrijf</w:t>
      </w:r>
    </w:p>
    <w:p w14:paraId="65BB14EB" w14:textId="77777777" w:rsidR="00CD5C91" w:rsidRPr="00BE0627" w:rsidRDefault="00CD5C91" w:rsidP="00AE579E">
      <w:pPr>
        <w:pStyle w:val="BBAQFAanvullingen"/>
        <w:numPr>
          <w:ilvl w:val="0"/>
          <w:numId w:val="78"/>
        </w:numPr>
        <w:rPr>
          <w:color w:val="auto"/>
        </w:rPr>
      </w:pPr>
      <w:r w:rsidRPr="00BE0627">
        <w:rPr>
          <w:color w:val="auto"/>
        </w:rPr>
        <w:t>storten of verbranden</w:t>
      </w:r>
    </w:p>
    <w:p w14:paraId="551E7847" w14:textId="77777777" w:rsidR="00CD5C91" w:rsidRPr="00BE0627" w:rsidRDefault="00CD5C91" w:rsidP="000C267C">
      <w:pPr>
        <w:pStyle w:val="BBAQFAanvullingen"/>
        <w:rPr>
          <w:color w:val="auto"/>
        </w:rPr>
      </w:pPr>
    </w:p>
    <w:p w14:paraId="0CF90DC5" w14:textId="77777777" w:rsidR="00CD5C91" w:rsidRPr="00BE0627" w:rsidRDefault="00CD5C91" w:rsidP="000C267C">
      <w:pPr>
        <w:pStyle w:val="BBAQFAanvullingen"/>
        <w:rPr>
          <w:color w:val="auto"/>
        </w:rPr>
      </w:pPr>
      <w:r w:rsidRPr="00BE0627">
        <w:rPr>
          <w:color w:val="auto"/>
        </w:rPr>
        <w:lastRenderedPageBreak/>
        <w:t>3)</w:t>
      </w:r>
      <w:r w:rsidRPr="00BE0627">
        <w:rPr>
          <w:color w:val="auto"/>
        </w:rPr>
        <w:tab/>
        <w:t>Afvoer van afvalstoffen en puin</w:t>
      </w:r>
    </w:p>
    <w:p w14:paraId="4991E71A" w14:textId="77777777" w:rsidR="00CD5C91" w:rsidRPr="00BE0627" w:rsidRDefault="00CD5C91" w:rsidP="000C267C">
      <w:pPr>
        <w:pStyle w:val="BBAQFAanvullingen"/>
        <w:rPr>
          <w:color w:val="auto"/>
        </w:rPr>
      </w:pPr>
      <w:r w:rsidRPr="00BE0627">
        <w:rPr>
          <w:color w:val="auto"/>
        </w:rPr>
        <w:t>De opdrachtnemer staat in voor de selectieve afvoer van alle afvalstoffen en puin naar een erkend sorteer- en recyclagebedrijf of stortplaats. De opdrachtnemer dient ter bewijsvoering een kopie van elke vervoerbon of stortbon aan de opdrachtgever over te maken.</w:t>
      </w:r>
    </w:p>
    <w:p w14:paraId="7D5BB48C" w14:textId="77777777" w:rsidR="00CD5C91" w:rsidRPr="00BE0627" w:rsidRDefault="00CD5C91" w:rsidP="00CD5C91">
      <w:pPr>
        <w:rPr>
          <w:color w:val="auto"/>
          <w:szCs w:val="22"/>
        </w:rPr>
      </w:pPr>
    </w:p>
    <w:p w14:paraId="422A5279" w14:textId="77777777" w:rsidR="00CD5C91" w:rsidRPr="00BE0627" w:rsidRDefault="00CD5C91" w:rsidP="000C267C">
      <w:pPr>
        <w:pStyle w:val="BBAQFAanvullingen"/>
        <w:rPr>
          <w:color w:val="auto"/>
        </w:rPr>
      </w:pPr>
      <w:r w:rsidRPr="00BE0627">
        <w:rPr>
          <w:color w:val="auto"/>
        </w:rPr>
        <w:t>4)</w:t>
      </w:r>
      <w:r w:rsidRPr="00BE0627">
        <w:rPr>
          <w:color w:val="auto"/>
        </w:rPr>
        <w:tab/>
        <w:t>Gebruik (hergebruik) van puingranulaten</w:t>
      </w:r>
    </w:p>
    <w:p w14:paraId="6CAAD049" w14:textId="77777777" w:rsidR="00CD5C91" w:rsidRPr="00BE0627" w:rsidRDefault="00CD5C91" w:rsidP="000C267C">
      <w:pPr>
        <w:pStyle w:val="BBAQFAanvullingen"/>
        <w:rPr>
          <w:color w:val="auto"/>
        </w:rPr>
      </w:pPr>
      <w:r w:rsidRPr="00BE0627">
        <w:rPr>
          <w:color w:val="auto"/>
        </w:rPr>
        <w:t>De opdrachtnemer dient prioritair voorrang te geven aan de toepassing van puingranulaten ter vervanging van primaire granulaten, voor zover deze beantwoorden aan de voorschriften van hoofdstuk 3 van het Standaardbestek 250. Elke levering van puingranulaten dient gecertificeerd te worden door een keuringsattest afgeleverd door COPRO.</w:t>
      </w:r>
    </w:p>
    <w:p w14:paraId="0C3C69FC" w14:textId="0EBE3CA9" w:rsidR="00E47DD1" w:rsidRPr="00BE0627" w:rsidRDefault="00E47DD1" w:rsidP="008D6505">
      <w:pPr>
        <w:pStyle w:val="Kop3"/>
      </w:pPr>
      <w:bookmarkStart w:id="189" w:name="_Toc29980952"/>
      <w:bookmarkStart w:id="190" w:name="_Ref32360236"/>
      <w:bookmarkStart w:id="191" w:name="_Toc63074559"/>
      <w:bookmarkStart w:id="192" w:name="_Hlk63144993"/>
      <w:bookmarkEnd w:id="185"/>
      <w:r w:rsidRPr="00BE0627">
        <w:t>13.9</w:t>
      </w:r>
      <w:r w:rsidRPr="00BE0627">
        <w:tab/>
        <w:t>Veiligheid en hygiëne</w:t>
      </w:r>
      <w:bookmarkEnd w:id="189"/>
      <w:bookmarkEnd w:id="190"/>
      <w:bookmarkEnd w:id="191"/>
    </w:p>
    <w:p w14:paraId="30BB3F36" w14:textId="5DA82873" w:rsidR="00E47DD1" w:rsidRPr="00BE0627" w:rsidRDefault="00E47DD1" w:rsidP="000C267C">
      <w:pPr>
        <w:pStyle w:val="BBAQFAanvullingen"/>
        <w:rPr>
          <w:b/>
          <w:bCs/>
          <w:i/>
          <w:iCs/>
          <w:color w:val="auto"/>
          <w:lang w:eastAsia="nl-BE"/>
        </w:rPr>
      </w:pPr>
      <w:r w:rsidRPr="00BE0627">
        <w:rPr>
          <w:b/>
          <w:bCs/>
          <w:i/>
          <w:iCs/>
          <w:color w:val="auto"/>
          <w:lang w:eastAsia="nl-BE"/>
        </w:rPr>
        <w:t>I.1</w:t>
      </w:r>
      <w:r w:rsidR="00480792" w:rsidRPr="00BE0627">
        <w:rPr>
          <w:b/>
          <w:bCs/>
          <w:i/>
          <w:iCs/>
          <w:color w:val="auto"/>
          <w:lang w:eastAsia="nl-BE"/>
        </w:rPr>
        <w:tab/>
      </w:r>
      <w:r w:rsidRPr="00BE0627">
        <w:rPr>
          <w:b/>
          <w:bCs/>
          <w:i/>
          <w:iCs/>
          <w:color w:val="auto"/>
          <w:lang w:eastAsia="nl-BE"/>
        </w:rPr>
        <w:t xml:space="preserve">Aanvullingen </w:t>
      </w:r>
    </w:p>
    <w:p w14:paraId="1A74C8EB" w14:textId="61F6E28D" w:rsidR="00E47DD1" w:rsidRPr="00BE0627" w:rsidRDefault="00E47DD1" w:rsidP="00FA72F9">
      <w:pPr>
        <w:pStyle w:val="BBAQFBB"/>
        <w:rPr>
          <w:color w:val="auto"/>
          <w:lang w:eastAsia="nl-BE"/>
        </w:rPr>
      </w:pPr>
    </w:p>
    <w:p w14:paraId="523FFA0E" w14:textId="77777777" w:rsidR="00FA72F9" w:rsidRPr="00BE0627" w:rsidRDefault="00FA72F9" w:rsidP="00FA72F9">
      <w:pPr>
        <w:pStyle w:val="BBAQFBB"/>
        <w:rPr>
          <w:rFonts w:ascii="Arial" w:eastAsia="Times New Roman" w:hAnsi="Arial"/>
          <w:snapToGrid w:val="0"/>
          <w:color w:val="auto"/>
          <w:szCs w:val="20"/>
          <w:u w:val="single"/>
          <w:lang w:eastAsia="nl-BE"/>
        </w:rPr>
      </w:pPr>
      <w:r w:rsidRPr="00BE0627">
        <w:rPr>
          <w:rFonts w:ascii="Arial" w:eastAsia="Times New Roman" w:hAnsi="Arial"/>
          <w:snapToGrid w:val="0"/>
          <w:color w:val="auto"/>
          <w:szCs w:val="20"/>
          <w:u w:val="single"/>
          <w:lang w:eastAsia="nl-BE"/>
        </w:rPr>
        <w:t xml:space="preserve">Achteruitrijsignaal en achteruitrijcamera’s </w:t>
      </w:r>
    </w:p>
    <w:p w14:paraId="5F3610B3" w14:textId="77777777" w:rsidR="00FA72F9" w:rsidRPr="00BE0627" w:rsidRDefault="00FA72F9" w:rsidP="00FA72F9">
      <w:pPr>
        <w:pStyle w:val="BBAQFBB"/>
        <w:rPr>
          <w:rFonts w:ascii="Arial" w:eastAsia="Times New Roman" w:hAnsi="Arial"/>
          <w:snapToGrid w:val="0"/>
          <w:color w:val="auto"/>
          <w:szCs w:val="20"/>
          <w:lang w:eastAsia="nl-BE"/>
        </w:rPr>
      </w:pPr>
    </w:p>
    <w:p w14:paraId="7B68C49F" w14:textId="4A133DC8" w:rsidR="00FA72F9" w:rsidRPr="00BE0627" w:rsidRDefault="00FA72F9" w:rsidP="00FA72F9">
      <w:pPr>
        <w:pStyle w:val="BBAQFBB"/>
        <w:rPr>
          <w:rFonts w:ascii="Arial" w:eastAsia="Times New Roman" w:hAnsi="Arial"/>
          <w:strike/>
          <w:snapToGrid w:val="0"/>
          <w:color w:val="auto"/>
          <w:szCs w:val="20"/>
          <w:lang w:eastAsia="nl-BE"/>
        </w:rPr>
      </w:pPr>
      <w:r w:rsidRPr="00BE0627">
        <w:rPr>
          <w:rFonts w:ascii="Arial" w:eastAsia="Times New Roman" w:hAnsi="Arial"/>
          <w:snapToGrid w:val="0"/>
          <w:color w:val="auto"/>
          <w:szCs w:val="20"/>
          <w:lang w:eastAsia="nl-BE"/>
        </w:rPr>
        <w:t xml:space="preserve">Elk werfvoertuig met een tonnage groter dan 5 ton dient uitgerust te zijn met een achteruitrijsignaal (uitgezonderd kranen) en achteruitrijcamera om een beter zicht te hebben rondom het werfvoertuig. </w:t>
      </w:r>
    </w:p>
    <w:p w14:paraId="7D4C0A49" w14:textId="77777777" w:rsidR="00FA72F9" w:rsidRPr="00BE0627" w:rsidRDefault="00FA72F9" w:rsidP="00FA72F9">
      <w:pPr>
        <w:pStyle w:val="BBAQFBB"/>
        <w:rPr>
          <w:rFonts w:ascii="Arial" w:eastAsia="Times New Roman" w:hAnsi="Arial"/>
          <w:snapToGrid w:val="0"/>
          <w:color w:val="auto"/>
          <w:szCs w:val="20"/>
          <w:lang w:eastAsia="nl-BE"/>
        </w:rPr>
      </w:pPr>
    </w:p>
    <w:p w14:paraId="69337C8A" w14:textId="77777777" w:rsidR="00FA72F9" w:rsidRPr="00BE0627" w:rsidRDefault="00FA72F9" w:rsidP="00FA72F9">
      <w:pPr>
        <w:pStyle w:val="BBAQFBB"/>
        <w:rPr>
          <w:rFonts w:ascii="Arial" w:eastAsia="Times New Roman" w:hAnsi="Arial"/>
          <w:snapToGrid w:val="0"/>
          <w:color w:val="auto"/>
          <w:szCs w:val="20"/>
          <w:lang w:eastAsia="nl-BE"/>
        </w:rPr>
      </w:pPr>
      <w:r w:rsidRPr="00BE0627">
        <w:rPr>
          <w:rFonts w:ascii="Arial" w:eastAsia="Times New Roman" w:hAnsi="Arial"/>
          <w:snapToGrid w:val="0"/>
          <w:color w:val="auto"/>
          <w:szCs w:val="20"/>
          <w:lang w:eastAsia="nl-BE"/>
        </w:rPr>
        <w:t>De systemen dienen correct geplaatst te worden (zowel camera als monitor). De afstelling en onderhoud dienen correct te gebeuren.</w:t>
      </w:r>
    </w:p>
    <w:p w14:paraId="773DBB3B" w14:textId="77777777" w:rsidR="00FA72F9" w:rsidRPr="00BE0627" w:rsidRDefault="00FA72F9" w:rsidP="00FA72F9">
      <w:pPr>
        <w:pStyle w:val="BBAQFBB"/>
        <w:rPr>
          <w:rFonts w:ascii="Arial" w:eastAsia="Times New Roman" w:hAnsi="Arial"/>
          <w:snapToGrid w:val="0"/>
          <w:color w:val="auto"/>
          <w:szCs w:val="20"/>
          <w:lang w:eastAsia="nl-BE"/>
        </w:rPr>
      </w:pPr>
    </w:p>
    <w:p w14:paraId="1644C55D" w14:textId="77777777" w:rsidR="00FA72F9" w:rsidRPr="00BE0627" w:rsidRDefault="00FA72F9" w:rsidP="00FA72F9">
      <w:pPr>
        <w:pStyle w:val="BBAQFBB"/>
        <w:rPr>
          <w:rFonts w:ascii="Arial" w:eastAsia="Times New Roman" w:hAnsi="Arial"/>
          <w:snapToGrid w:val="0"/>
          <w:color w:val="auto"/>
          <w:szCs w:val="20"/>
          <w:lang w:eastAsia="nl-BE"/>
        </w:rPr>
      </w:pPr>
      <w:r w:rsidRPr="00BE0627">
        <w:rPr>
          <w:rFonts w:ascii="Arial" w:eastAsia="Times New Roman" w:hAnsi="Arial"/>
          <w:snapToGrid w:val="0"/>
          <w:color w:val="auto"/>
          <w:szCs w:val="20"/>
          <w:lang w:eastAsia="nl-BE"/>
        </w:rPr>
        <w:t xml:space="preserve">Het signaal of camera kan aangevuld worden met opschriften of symbolen achter op de werfvoertuigen om andere weggebruikers er op te wijzen om niet vlak achter of rondom het werfvoertuig plaats te nemen. </w:t>
      </w:r>
    </w:p>
    <w:p w14:paraId="67544F3C" w14:textId="4CF1B6D1" w:rsidR="00FA72F9" w:rsidRPr="00BE0627" w:rsidRDefault="00FA72F9" w:rsidP="000928AA">
      <w:pPr>
        <w:rPr>
          <w:snapToGrid w:val="0"/>
          <w:color w:val="auto"/>
          <w:lang w:eastAsia="nl-BE"/>
        </w:rPr>
      </w:pPr>
    </w:p>
    <w:p w14:paraId="6FFF3FF2" w14:textId="2C04689D" w:rsidR="00BC782F" w:rsidRPr="00BE0627" w:rsidRDefault="00BC782F" w:rsidP="00F10549">
      <w:pPr>
        <w:rPr>
          <w:b/>
          <w:bCs/>
          <w:snapToGrid w:val="0"/>
          <w:color w:val="auto"/>
          <w:lang w:eastAsia="nl-BE"/>
        </w:rPr>
      </w:pPr>
      <w:r w:rsidRPr="00BE0627">
        <w:rPr>
          <w:b/>
          <w:bCs/>
          <w:snapToGrid w:val="0"/>
          <w:color w:val="auto"/>
          <w:lang w:eastAsia="nl-BE"/>
        </w:rPr>
        <w:t>Voertuigen die niet aan deze voorwaarden voldoen, worden de toegang tot de werf onmiddellijk ontzegd.</w:t>
      </w:r>
    </w:p>
    <w:p w14:paraId="402E18EA" w14:textId="77777777" w:rsidR="00BC782F" w:rsidRPr="00BE0627" w:rsidRDefault="00BC782F" w:rsidP="000928AA">
      <w:pPr>
        <w:rPr>
          <w:snapToGrid w:val="0"/>
          <w:color w:val="auto"/>
          <w:lang w:eastAsia="nl-BE"/>
        </w:rPr>
      </w:pPr>
    </w:p>
    <w:p w14:paraId="28709175" w14:textId="77777777" w:rsidR="00FA72F9" w:rsidRPr="00BE0627" w:rsidRDefault="00FA72F9" w:rsidP="00FA72F9">
      <w:pPr>
        <w:pStyle w:val="BBAQFBB"/>
        <w:rPr>
          <w:rFonts w:ascii="Arial" w:eastAsia="Times New Roman" w:hAnsi="Arial"/>
          <w:snapToGrid w:val="0"/>
          <w:color w:val="auto"/>
          <w:szCs w:val="20"/>
          <w:u w:val="single"/>
          <w:lang w:eastAsia="nl-BE"/>
        </w:rPr>
      </w:pPr>
      <w:r w:rsidRPr="00BE0627">
        <w:rPr>
          <w:rFonts w:ascii="Arial" w:eastAsia="Times New Roman" w:hAnsi="Arial"/>
          <w:snapToGrid w:val="0"/>
          <w:color w:val="auto"/>
          <w:szCs w:val="20"/>
          <w:u w:val="single"/>
          <w:lang w:eastAsia="nl-BE"/>
        </w:rPr>
        <w:t>Veiligheid aangelanden binnen de werfzone</w:t>
      </w:r>
    </w:p>
    <w:p w14:paraId="0BD4F66C" w14:textId="77777777" w:rsidR="00FA72F9" w:rsidRPr="00BE0627" w:rsidRDefault="00FA72F9" w:rsidP="00FA72F9">
      <w:pPr>
        <w:pStyle w:val="BBAQFBB"/>
        <w:rPr>
          <w:rFonts w:ascii="Arial" w:eastAsia="Times New Roman" w:hAnsi="Arial"/>
          <w:snapToGrid w:val="0"/>
          <w:color w:val="auto"/>
          <w:szCs w:val="20"/>
          <w:lang w:eastAsia="nl-BE"/>
        </w:rPr>
      </w:pPr>
    </w:p>
    <w:p w14:paraId="0188F51F" w14:textId="57123F9D" w:rsidR="00FA72F9" w:rsidRPr="00BE0627" w:rsidRDefault="00FA72F9" w:rsidP="00FA72F9">
      <w:pPr>
        <w:pStyle w:val="BBAQFBB"/>
        <w:rPr>
          <w:rFonts w:ascii="Arial" w:eastAsia="Times New Roman" w:hAnsi="Arial"/>
          <w:snapToGrid w:val="0"/>
          <w:color w:val="auto"/>
          <w:szCs w:val="20"/>
          <w:lang w:eastAsia="nl-BE"/>
        </w:rPr>
      </w:pPr>
      <w:r w:rsidRPr="00BE0627">
        <w:rPr>
          <w:rFonts w:ascii="Arial" w:eastAsia="Times New Roman" w:hAnsi="Arial"/>
          <w:snapToGrid w:val="0"/>
          <w:color w:val="auto"/>
          <w:szCs w:val="20"/>
          <w:lang w:eastAsia="nl-BE"/>
        </w:rPr>
        <w:t xml:space="preserve">De opdrachtnemer voorziet bij aanvang van een fase in het houden van een toolboxmeeting, specifiek rond de risico’s van het werfverkeer </w:t>
      </w:r>
      <w:r w:rsidR="006E5C85" w:rsidRPr="00BE0627">
        <w:rPr>
          <w:rFonts w:ascii="Arial" w:eastAsia="Times New Roman" w:hAnsi="Arial"/>
          <w:snapToGrid w:val="0"/>
          <w:color w:val="auto"/>
          <w:szCs w:val="20"/>
          <w:lang w:eastAsia="nl-BE"/>
        </w:rPr>
        <w:t>t.o.v.</w:t>
      </w:r>
      <w:r w:rsidRPr="00BE0627">
        <w:rPr>
          <w:rFonts w:ascii="Arial" w:eastAsia="Times New Roman" w:hAnsi="Arial"/>
          <w:snapToGrid w:val="0"/>
          <w:color w:val="auto"/>
          <w:szCs w:val="20"/>
          <w:lang w:eastAsia="nl-BE"/>
        </w:rPr>
        <w:t xml:space="preserve"> de voetgangers, fietsers,... </w:t>
      </w:r>
    </w:p>
    <w:p w14:paraId="322D149D" w14:textId="2CCD288D" w:rsidR="00E47DD1" w:rsidRPr="00BE0627" w:rsidRDefault="00E47DD1" w:rsidP="000C267C">
      <w:pPr>
        <w:pStyle w:val="BBAQFAanvullingen"/>
        <w:rPr>
          <w:color w:val="auto"/>
          <w:lang w:eastAsia="nl-BE"/>
        </w:rPr>
      </w:pPr>
    </w:p>
    <w:p w14:paraId="1B79E29F" w14:textId="77777777" w:rsidR="00AB1E94" w:rsidRPr="00BE0627" w:rsidRDefault="00AB1E94" w:rsidP="00AB1E94">
      <w:pPr>
        <w:pStyle w:val="BBAQFBB"/>
        <w:rPr>
          <w:b/>
          <w:bCs/>
          <w:i/>
          <w:iCs/>
          <w:snapToGrid w:val="0"/>
          <w:color w:val="auto"/>
          <w:lang w:eastAsia="nl-BE"/>
        </w:rPr>
      </w:pPr>
      <w:r w:rsidRPr="00BE0627">
        <w:rPr>
          <w:b/>
          <w:bCs/>
          <w:i/>
          <w:iCs/>
          <w:snapToGrid w:val="0"/>
          <w:color w:val="auto"/>
          <w:lang w:eastAsia="nl-BE"/>
        </w:rPr>
        <w:t>I.2</w:t>
      </w:r>
      <w:r w:rsidRPr="00BE0627">
        <w:rPr>
          <w:b/>
          <w:bCs/>
          <w:i/>
          <w:iCs/>
          <w:snapToGrid w:val="0"/>
          <w:color w:val="auto"/>
          <w:lang w:eastAsia="nl-BE"/>
        </w:rPr>
        <w:tab/>
        <w:t>PBM’s</w:t>
      </w:r>
    </w:p>
    <w:p w14:paraId="2DF7BB50" w14:textId="77777777" w:rsidR="00AB1E94" w:rsidRPr="00BE0627" w:rsidRDefault="00AB1E94" w:rsidP="00AB1E94">
      <w:pPr>
        <w:pStyle w:val="BBAQFBB"/>
        <w:rPr>
          <w:snapToGrid w:val="0"/>
          <w:color w:val="auto"/>
          <w:lang w:eastAsia="nl-BE"/>
        </w:rPr>
      </w:pPr>
    </w:p>
    <w:p w14:paraId="6CDBEFE7" w14:textId="5DFA6BED" w:rsidR="00256BF7" w:rsidRPr="00BE0627" w:rsidRDefault="00AB1E94" w:rsidP="00AB1E94">
      <w:pPr>
        <w:pStyle w:val="BBAQFBB"/>
        <w:rPr>
          <w:snapToGrid w:val="0"/>
          <w:color w:val="auto"/>
          <w:lang w:eastAsia="nl-BE"/>
        </w:rPr>
      </w:pPr>
      <w:r w:rsidRPr="00BE0627">
        <w:rPr>
          <w:snapToGrid w:val="0"/>
          <w:color w:val="auto"/>
          <w:lang w:eastAsia="nl-BE"/>
        </w:rPr>
        <w:t>Alle werknemers van de inschrijver, zijn onderaannemers en leveranciers dienen individueel de volgende PBM’s te gebruiken:</w:t>
      </w:r>
    </w:p>
    <w:p w14:paraId="0E55FFF1" w14:textId="77777777" w:rsidR="00610777" w:rsidRPr="00BE0627" w:rsidRDefault="00610777" w:rsidP="00AB1E94">
      <w:pPr>
        <w:pStyle w:val="BBAQFBB"/>
        <w:rPr>
          <w:snapToGrid w:val="0"/>
          <w:color w:val="auto"/>
          <w:lang w:eastAsia="nl-BE"/>
        </w:rPr>
      </w:pPr>
    </w:p>
    <w:p w14:paraId="248720B9" w14:textId="77777777" w:rsidR="00AB1E94" w:rsidRPr="00BE0627" w:rsidRDefault="00AB1E94" w:rsidP="00AE579E">
      <w:pPr>
        <w:pStyle w:val="BBAQFBB"/>
        <w:numPr>
          <w:ilvl w:val="0"/>
          <w:numId w:val="111"/>
        </w:numPr>
        <w:rPr>
          <w:color w:val="auto"/>
          <w:lang w:eastAsia="nl-BE"/>
        </w:rPr>
      </w:pPr>
      <w:r w:rsidRPr="00BE0627">
        <w:rPr>
          <w:color w:val="auto"/>
          <w:lang w:eastAsia="nl-BE"/>
        </w:rPr>
        <w:t xml:space="preserve">Werkschoenen/veiligheidsschoenen/veiligheidslaarzen/helm/fluohesje: steeds en overal </w:t>
      </w:r>
    </w:p>
    <w:p w14:paraId="6EFF105A" w14:textId="77777777" w:rsidR="00AB1E94" w:rsidRPr="00BE0627" w:rsidRDefault="00AB1E94" w:rsidP="00AE579E">
      <w:pPr>
        <w:pStyle w:val="BBAQFBB"/>
        <w:numPr>
          <w:ilvl w:val="0"/>
          <w:numId w:val="111"/>
        </w:numPr>
        <w:rPr>
          <w:color w:val="auto"/>
          <w:lang w:eastAsia="nl-BE"/>
        </w:rPr>
      </w:pPr>
      <w:r w:rsidRPr="00BE0627">
        <w:rPr>
          <w:color w:val="auto"/>
          <w:lang w:eastAsia="nl-BE"/>
        </w:rPr>
        <w:t>Lange mouwen / Lange broek: steeds behalve in onderling overleg bij abnormale weersomstandigheden</w:t>
      </w:r>
    </w:p>
    <w:p w14:paraId="4A2340E9" w14:textId="77777777" w:rsidR="00AB1E94" w:rsidRPr="00BE0627" w:rsidRDefault="00AB1E94" w:rsidP="00AE579E">
      <w:pPr>
        <w:pStyle w:val="BBAQFBB"/>
        <w:numPr>
          <w:ilvl w:val="0"/>
          <w:numId w:val="111"/>
        </w:numPr>
        <w:rPr>
          <w:color w:val="auto"/>
          <w:lang w:eastAsia="nl-BE"/>
        </w:rPr>
      </w:pPr>
      <w:r w:rsidRPr="00BE0627">
        <w:rPr>
          <w:color w:val="auto"/>
          <w:lang w:eastAsia="nl-BE"/>
        </w:rPr>
        <w:t>Handschoenen: bij uitvoering activiteit moet steeds de gepaste handschoen gedragen worden</w:t>
      </w:r>
    </w:p>
    <w:p w14:paraId="457DF9FE" w14:textId="77777777" w:rsidR="00AB1E94" w:rsidRPr="00BE0627" w:rsidRDefault="00AB1E94" w:rsidP="00AE579E">
      <w:pPr>
        <w:pStyle w:val="BBAQFBB"/>
        <w:numPr>
          <w:ilvl w:val="0"/>
          <w:numId w:val="111"/>
        </w:numPr>
        <w:rPr>
          <w:color w:val="auto"/>
          <w:lang w:eastAsia="nl-BE"/>
        </w:rPr>
      </w:pPr>
      <w:r w:rsidRPr="00BE0627">
        <w:rPr>
          <w:color w:val="auto"/>
          <w:lang w:eastAsia="nl-BE"/>
        </w:rPr>
        <w:t xml:space="preserve">Veiligheidsbril:  </w:t>
      </w:r>
    </w:p>
    <w:p w14:paraId="0CEC6CD4" w14:textId="77777777" w:rsidR="00AB1E94" w:rsidRPr="00BE0627" w:rsidRDefault="00AB1E94" w:rsidP="00AE579E">
      <w:pPr>
        <w:pStyle w:val="BBAQFBB"/>
        <w:numPr>
          <w:ilvl w:val="1"/>
          <w:numId w:val="111"/>
        </w:numPr>
        <w:rPr>
          <w:color w:val="auto"/>
          <w:lang w:eastAsia="nl-BE"/>
        </w:rPr>
      </w:pPr>
      <w:r w:rsidRPr="00BE0627">
        <w:rPr>
          <w:color w:val="auto"/>
          <w:lang w:eastAsia="nl-BE"/>
        </w:rPr>
        <w:t>in niet-administratieve gebouwen van een Aquafin-installatie en in pompstations: steeds (bij nieuwbouw enkel  vanaf opstart met afvalwater, in bouwfase enkel na  inschatting risico spatten/vreemde voorwerpen tgv activiteiten )</w:t>
      </w:r>
    </w:p>
    <w:p w14:paraId="6517B58A" w14:textId="77777777" w:rsidR="00AB1E94" w:rsidRPr="00BE0627" w:rsidRDefault="00AB1E94" w:rsidP="00AE579E">
      <w:pPr>
        <w:pStyle w:val="BBAQFBB"/>
        <w:numPr>
          <w:ilvl w:val="1"/>
          <w:numId w:val="111"/>
        </w:numPr>
        <w:rPr>
          <w:color w:val="auto"/>
          <w:lang w:eastAsia="nl-BE"/>
        </w:rPr>
      </w:pPr>
      <w:r w:rsidRPr="00BE0627">
        <w:rPr>
          <w:color w:val="auto"/>
          <w:lang w:eastAsia="nl-BE"/>
        </w:rPr>
        <w:t>in open lucht: enkel na inschatting risico spatten/vreemde voorwerpen tgv activiteiten</w:t>
      </w:r>
    </w:p>
    <w:p w14:paraId="599C55A2" w14:textId="77777777" w:rsidR="00AB1E94" w:rsidRPr="00BE0627" w:rsidRDefault="00AB1E94" w:rsidP="00AE579E">
      <w:pPr>
        <w:pStyle w:val="BBAQFBB"/>
        <w:numPr>
          <w:ilvl w:val="0"/>
          <w:numId w:val="111"/>
        </w:numPr>
        <w:rPr>
          <w:color w:val="auto"/>
          <w:lang w:eastAsia="nl-BE"/>
        </w:rPr>
      </w:pPr>
      <w:r w:rsidRPr="00BE0627">
        <w:rPr>
          <w:color w:val="auto"/>
          <w:lang w:eastAsia="nl-BE"/>
        </w:rPr>
        <w:t>Gasdetectietoestel (CO2, O2, H2S, explosieve gassen LEL):</w:t>
      </w:r>
    </w:p>
    <w:p w14:paraId="5D8E1445" w14:textId="77777777" w:rsidR="00AB1E94" w:rsidRPr="00BE0627" w:rsidRDefault="00AB1E94" w:rsidP="00AE579E">
      <w:pPr>
        <w:pStyle w:val="BBAQFBB"/>
        <w:numPr>
          <w:ilvl w:val="1"/>
          <w:numId w:val="111"/>
        </w:numPr>
        <w:rPr>
          <w:color w:val="auto"/>
          <w:lang w:eastAsia="nl-BE"/>
        </w:rPr>
      </w:pPr>
      <w:r w:rsidRPr="00BE0627">
        <w:rPr>
          <w:color w:val="auto"/>
          <w:lang w:eastAsia="nl-BE"/>
        </w:rPr>
        <w:t>bij renovatie bestaand pompstation: steeds</w:t>
      </w:r>
    </w:p>
    <w:p w14:paraId="2EAC94E7" w14:textId="77777777" w:rsidR="00AB1E94" w:rsidRPr="00BE0627" w:rsidRDefault="00AB1E94" w:rsidP="00AE579E">
      <w:pPr>
        <w:pStyle w:val="BBAQFBB"/>
        <w:numPr>
          <w:ilvl w:val="1"/>
          <w:numId w:val="111"/>
        </w:numPr>
        <w:rPr>
          <w:color w:val="auto"/>
          <w:lang w:eastAsia="nl-BE"/>
        </w:rPr>
      </w:pPr>
      <w:r w:rsidRPr="00BE0627">
        <w:rPr>
          <w:color w:val="auto"/>
          <w:lang w:eastAsia="nl-BE"/>
        </w:rPr>
        <w:t>bij nieuwbouw pompstation: vanaf de opstart</w:t>
      </w:r>
    </w:p>
    <w:p w14:paraId="2DD922BB" w14:textId="77777777" w:rsidR="00AB1E94" w:rsidRPr="00BE0627" w:rsidRDefault="00AB1E94" w:rsidP="00AE579E">
      <w:pPr>
        <w:pStyle w:val="BBAQFBB"/>
        <w:numPr>
          <w:ilvl w:val="1"/>
          <w:numId w:val="111"/>
        </w:numPr>
        <w:rPr>
          <w:color w:val="auto"/>
          <w:lang w:eastAsia="nl-BE"/>
        </w:rPr>
      </w:pPr>
      <w:r w:rsidRPr="00BE0627">
        <w:rPr>
          <w:color w:val="auto"/>
          <w:lang w:eastAsia="nl-BE"/>
        </w:rPr>
        <w:t>bij collectorwerven: steeds bij werken aan bestaande rioleringsstrengen of aansluiting van bestaande rioleringsstrengen</w:t>
      </w:r>
    </w:p>
    <w:p w14:paraId="7E9637F9" w14:textId="3BF808FB" w:rsidR="00C40BCD" w:rsidRPr="00BE0627" w:rsidRDefault="00C40BCD" w:rsidP="008D6505">
      <w:pPr>
        <w:pStyle w:val="Kop3"/>
      </w:pPr>
      <w:bookmarkStart w:id="193" w:name="_Toc29980954"/>
      <w:bookmarkStart w:id="194" w:name="_Ref32360503"/>
      <w:bookmarkStart w:id="195" w:name="_Toc63074561"/>
      <w:bookmarkEnd w:id="192"/>
      <w:r w:rsidRPr="00BE0627">
        <w:lastRenderedPageBreak/>
        <w:t>13.11</w:t>
      </w:r>
      <w:r w:rsidRPr="00BE0627">
        <w:tab/>
        <w:t>Gelijktijdig uit te voeren werken</w:t>
      </w:r>
      <w:bookmarkEnd w:id="193"/>
      <w:bookmarkEnd w:id="194"/>
      <w:bookmarkEnd w:id="195"/>
    </w:p>
    <w:p w14:paraId="63EE4AC2" w14:textId="3365B1D1" w:rsidR="00C40BCD" w:rsidRPr="00BE0627" w:rsidRDefault="00C40BCD" w:rsidP="000C267C">
      <w:pPr>
        <w:pStyle w:val="BBAQFAanvullingen"/>
        <w:rPr>
          <w:color w:val="auto"/>
        </w:rPr>
      </w:pPr>
      <w:r w:rsidRPr="00BE0627">
        <w:rPr>
          <w:color w:val="auto"/>
        </w:rPr>
        <w:t>Tegelijkertijd met de uitvoering van zijn werken kunnen ook andere werken door derden, zoals o.a. werken aan nutsleidingen of andere expliciet in de aanbestedingsdocumenten vermelde werken, uitgevoerd worden, die door de bouwheer bevolen of toegelaten worden.</w:t>
      </w:r>
    </w:p>
    <w:p w14:paraId="40849E5B" w14:textId="77777777" w:rsidR="00C40BCD" w:rsidRPr="00BE0627" w:rsidRDefault="00C40BCD" w:rsidP="000C267C">
      <w:pPr>
        <w:pStyle w:val="BBAQFAanvullingen"/>
        <w:rPr>
          <w:color w:val="auto"/>
        </w:rPr>
      </w:pPr>
    </w:p>
    <w:p w14:paraId="47B6E5B1" w14:textId="120064D3" w:rsidR="00C40BCD" w:rsidRPr="00BE0627" w:rsidRDefault="00C40BCD" w:rsidP="000C267C">
      <w:pPr>
        <w:pStyle w:val="BBAQFAanvullingen"/>
        <w:rPr>
          <w:color w:val="auto"/>
        </w:rPr>
      </w:pPr>
      <w:r w:rsidRPr="00BE0627">
        <w:rPr>
          <w:color w:val="auto"/>
        </w:rPr>
        <w:t>De opdrachtnemer mag zich daarenboven niet verzetten, noch hinder veroorzaken, noch bezwaren maken, noch vergoeding of termijnsverlenging vragen wegens de doorgang of het tijdelijk in gebruik nemen van terreinen door andere opdrachtnemers binnen de grenzen van zijn bouwplaats, voor zover de bouwheer zulks toelaat of beveelt. De opdrachtnemer moet overleg plegen met de andere opdrachtnemers, en zo nodig een gemeenschappelijk werkprogramma opmaken, dat vóór de aanvang der werken moet medegedeeld worden aan de bouwheer.</w:t>
      </w:r>
    </w:p>
    <w:p w14:paraId="3428AA7A" w14:textId="6531E8F1" w:rsidR="00AD5618" w:rsidRPr="00BE0627" w:rsidRDefault="00AD5618" w:rsidP="000C267C">
      <w:pPr>
        <w:pStyle w:val="BBAQFAanvullingen"/>
        <w:rPr>
          <w:color w:val="auto"/>
        </w:rPr>
      </w:pPr>
    </w:p>
    <w:p w14:paraId="12757B9C" w14:textId="7CECC8CA" w:rsidR="00AD5618" w:rsidRPr="00BE0627" w:rsidRDefault="00AD5618" w:rsidP="00AD5618">
      <w:pPr>
        <w:pStyle w:val="BBAQFBB"/>
        <w:rPr>
          <w:snapToGrid w:val="0"/>
          <w:color w:val="auto"/>
          <w:lang w:eastAsia="nl-NL"/>
        </w:rPr>
      </w:pPr>
      <w:r w:rsidRPr="00BE0627">
        <w:rPr>
          <w:snapToGrid w:val="0"/>
          <w:color w:val="auto"/>
          <w:lang w:eastAsia="nl-NL"/>
        </w:rPr>
        <w:t>De opdrachtnemer wordt er attent op gemaakt dat gelijktijdig met de uitvoering van onderhavige werken door een derde opdrachtnemer werken worden uitgevoerd.</w:t>
      </w:r>
    </w:p>
    <w:p w14:paraId="6B4FB718" w14:textId="798EFFAB" w:rsidR="00B61F42" w:rsidRPr="00BE0627" w:rsidRDefault="00B61F42" w:rsidP="00AE579E">
      <w:pPr>
        <w:pStyle w:val="Lijstalinea"/>
        <w:numPr>
          <w:ilvl w:val="0"/>
          <w:numId w:val="80"/>
        </w:numPr>
        <w:autoSpaceDE/>
        <w:autoSpaceDN/>
        <w:adjustRightInd/>
        <w:spacing w:after="180"/>
        <w:contextualSpacing/>
      </w:pPr>
      <w:r w:rsidRPr="00BE0627">
        <w:t>Werken tbv aanleg nieuwe nutsleidingen</w:t>
      </w:r>
      <w:r w:rsidR="00E31346" w:rsidRPr="00BE0627">
        <w:t xml:space="preserve"> (plaatsing </w:t>
      </w:r>
      <w:r w:rsidR="000B20A1" w:rsidRPr="00BE0627">
        <w:t>openbare verlichting</w:t>
      </w:r>
      <w:r w:rsidR="00E31346" w:rsidRPr="00BE0627">
        <w:t>)</w:t>
      </w:r>
      <w:r w:rsidRPr="00BE0627">
        <w:t xml:space="preserve">. </w:t>
      </w:r>
      <w:r w:rsidRPr="00BE0627">
        <w:rPr>
          <w:b/>
          <w:bCs/>
        </w:rPr>
        <w:t>Tijdens de duur van deze werken is geen stilstandskost voorzien en kan er ook geen aanspraak op worden gemaakt, aannemer coördineert deze werkzaamheden</w:t>
      </w:r>
      <w:r w:rsidR="00E31346" w:rsidRPr="00BE0627">
        <w:rPr>
          <w:b/>
          <w:bCs/>
        </w:rPr>
        <w:t xml:space="preserve"> zodat de eigen planning niet in het gedrang komt. </w:t>
      </w:r>
    </w:p>
    <w:p w14:paraId="35E25143" w14:textId="7391FE70" w:rsidR="00ED283F" w:rsidRPr="00BE0627" w:rsidRDefault="00ED283F" w:rsidP="008D6505">
      <w:pPr>
        <w:pStyle w:val="Kop3"/>
      </w:pPr>
      <w:r w:rsidRPr="00BE0627">
        <w:t>13.</w:t>
      </w:r>
      <w:r w:rsidR="004868F7" w:rsidRPr="00BE0627">
        <w:t>12</w:t>
      </w:r>
      <w:r w:rsidRPr="00BE0627">
        <w:tab/>
        <w:t>Bedrijven / handelszaken</w:t>
      </w:r>
    </w:p>
    <w:p w14:paraId="296AFE07" w14:textId="14FAC34C" w:rsidR="00ED283F" w:rsidRPr="00BE0627" w:rsidRDefault="00ED283F" w:rsidP="007367F4">
      <w:r w:rsidRPr="00BE0627">
        <w:t xml:space="preserve">Langsheen het project zijn </w:t>
      </w:r>
      <w:r w:rsidR="00C37214" w:rsidRPr="00BE0627">
        <w:t xml:space="preserve">o.a. </w:t>
      </w:r>
      <w:r w:rsidRPr="00BE0627">
        <w:t xml:space="preserve">volgende bedrijven en/of handelszaken gevestigd: </w:t>
      </w:r>
    </w:p>
    <w:p w14:paraId="22FF12C4" w14:textId="1F9D94EA" w:rsidR="00C93D82" w:rsidRPr="00BE0627" w:rsidRDefault="001C0D30" w:rsidP="00AE579E">
      <w:pPr>
        <w:pStyle w:val="Lijstalinea"/>
        <w:widowControl w:val="0"/>
        <w:numPr>
          <w:ilvl w:val="0"/>
          <w:numId w:val="65"/>
        </w:numPr>
        <w:autoSpaceDE/>
        <w:autoSpaceDN/>
        <w:adjustRightInd/>
        <w:ind w:left="360"/>
      </w:pPr>
      <w:r w:rsidRPr="00BE0627">
        <w:t xml:space="preserve">Keukenwinkel </w:t>
      </w:r>
      <w:r w:rsidR="00C93D82" w:rsidRPr="00BE0627">
        <w:t>Scheldecub</w:t>
      </w:r>
    </w:p>
    <w:p w14:paraId="73FBB5EA" w14:textId="6807B3B3" w:rsidR="00C93D82" w:rsidRPr="00BE0627" w:rsidRDefault="00C93D82" w:rsidP="00AE579E">
      <w:pPr>
        <w:pStyle w:val="Lijstalinea"/>
        <w:widowControl w:val="0"/>
        <w:numPr>
          <w:ilvl w:val="0"/>
          <w:numId w:val="65"/>
        </w:numPr>
        <w:autoSpaceDE/>
        <w:autoSpaceDN/>
        <w:adjustRightInd/>
        <w:ind w:left="360"/>
      </w:pPr>
      <w:r w:rsidRPr="00BE0627">
        <w:t>Vrijetijdscentrum</w:t>
      </w:r>
      <w:r w:rsidR="00B6550D" w:rsidRPr="00BE0627">
        <w:t xml:space="preserve"> De Meermin</w:t>
      </w:r>
    </w:p>
    <w:p w14:paraId="7E65CC66" w14:textId="2A9C84BA" w:rsidR="00B6550D" w:rsidRPr="00BE0627" w:rsidRDefault="00BB0B8C" w:rsidP="00AE579E">
      <w:pPr>
        <w:pStyle w:val="Lijstalinea"/>
        <w:widowControl w:val="0"/>
        <w:numPr>
          <w:ilvl w:val="0"/>
          <w:numId w:val="65"/>
        </w:numPr>
        <w:autoSpaceDE/>
        <w:autoSpaceDN/>
        <w:adjustRightInd/>
        <w:ind w:left="360"/>
      </w:pPr>
      <w:r>
        <w:t>gemeentehuis</w:t>
      </w:r>
      <w:r w:rsidR="00C37214" w:rsidRPr="00BE0627">
        <w:t xml:space="preserve"> gemeente Waasmunster</w:t>
      </w:r>
    </w:p>
    <w:p w14:paraId="44EC5D2D" w14:textId="77777777" w:rsidR="004868F7" w:rsidRPr="00BE0627" w:rsidRDefault="004868F7" w:rsidP="007367F4"/>
    <w:p w14:paraId="7EC037BA" w14:textId="2DC04A3A" w:rsidR="00ED283F" w:rsidRPr="00BE0627" w:rsidRDefault="00ED283F" w:rsidP="007367F4">
      <w:r w:rsidRPr="00BE0627">
        <w:t>Alleen op het ogenblik van:</w:t>
      </w:r>
    </w:p>
    <w:p w14:paraId="2F26C93E" w14:textId="77777777" w:rsidR="00ED283F" w:rsidRPr="00BE0627" w:rsidRDefault="00ED283F" w:rsidP="00AE579E">
      <w:pPr>
        <w:pStyle w:val="Lijstalinea"/>
        <w:numPr>
          <w:ilvl w:val="0"/>
          <w:numId w:val="81"/>
        </w:numPr>
      </w:pPr>
      <w:r w:rsidRPr="00BE0627">
        <w:t>de graafwerken (technische noodwendigheid) kan, in samenspraak met het bedrijf, de bereikbaarheid voor maximaal één kalenderdag niet bereikbaar zijn.</w:t>
      </w:r>
    </w:p>
    <w:p w14:paraId="7E030DEF" w14:textId="77777777" w:rsidR="00ED283F" w:rsidRPr="00BE0627" w:rsidRDefault="00ED283F" w:rsidP="00AE579E">
      <w:pPr>
        <w:pStyle w:val="Lijstalinea"/>
        <w:numPr>
          <w:ilvl w:val="0"/>
          <w:numId w:val="81"/>
        </w:numPr>
      </w:pPr>
      <w:r w:rsidRPr="00BE0627">
        <w:t>de aanleg van verhardingen kan het bedrijf maximaal 4 kalenderdagen onbereikbaar zijn waarvan 2 werkdagen (aanleg rijwegbeton – andere verhardingen te combineren met een weekend of verlofperiode).</w:t>
      </w:r>
    </w:p>
    <w:p w14:paraId="2BDE481D" w14:textId="77777777" w:rsidR="00C93D82" w:rsidRPr="00BE0627" w:rsidRDefault="00C93D82" w:rsidP="007367F4"/>
    <w:p w14:paraId="20914BEA" w14:textId="7B028CBE" w:rsidR="00ED283F" w:rsidRPr="00BE0627" w:rsidRDefault="00ED283F" w:rsidP="007367F4">
      <w:r w:rsidRPr="00BE0627">
        <w:t>De aannemer organiseert binnen een fase de deelfases met als doel een maximale bereikbaarheid te garanderen van alle bedrijven in het tracé van de werken.</w:t>
      </w:r>
    </w:p>
    <w:p w14:paraId="011A0835" w14:textId="50A6C3D2" w:rsidR="00ED283F" w:rsidRPr="00BE0627" w:rsidRDefault="00ED283F" w:rsidP="007367F4">
      <w:r w:rsidRPr="00BE0627">
        <w:t>Voor handelszaken, openbare gebouwen, bedrijven, sportterreinen, ... zal de aannemer de nodige maatregelen nemen om de toegankelijkheid voor klanten, toeleveranciers, bezoekers, ... op alle ogenblikken te garanderen. De aannemer neemt hiervoor alle nodige maatregelen. Eveneens wordt het bestuur hierover voldoende geïnformeerd.</w:t>
      </w:r>
    </w:p>
    <w:p w14:paraId="3D3C7BB0" w14:textId="77777777" w:rsidR="00564C8A" w:rsidRPr="00BE0627" w:rsidRDefault="00564C8A" w:rsidP="00564C8A">
      <w:pPr>
        <w:rPr>
          <w:b/>
          <w:color w:val="auto"/>
        </w:rPr>
      </w:pPr>
      <w:r w:rsidRPr="00BE0627">
        <w:rPr>
          <w:b/>
          <w:color w:val="auto"/>
        </w:rPr>
        <w:t xml:space="preserve">De maatregelen hiervoor nodig zijn een aannemingslast. </w:t>
      </w:r>
    </w:p>
    <w:p w14:paraId="137C49CA" w14:textId="427A944A" w:rsidR="001C2D66" w:rsidRPr="00BE0627" w:rsidRDefault="001C2D66" w:rsidP="008D6505">
      <w:pPr>
        <w:pStyle w:val="Kop3"/>
      </w:pPr>
      <w:r w:rsidRPr="00BE0627">
        <w:t>13.13</w:t>
      </w:r>
      <w:r w:rsidRPr="00BE0627">
        <w:tab/>
        <w:t>Tegensprekelijke plaatsbeschrijving</w:t>
      </w:r>
    </w:p>
    <w:p w14:paraId="22278BF2" w14:textId="77777777" w:rsidR="001C2D66" w:rsidRPr="00BE0627" w:rsidRDefault="001C2D66" w:rsidP="001C2D66">
      <w:pPr>
        <w:pStyle w:val="StandaardVetOnderstrepen"/>
        <w:rPr>
          <w:u w:val="none"/>
        </w:rPr>
      </w:pPr>
      <w:r w:rsidRPr="00BE0627">
        <w:rPr>
          <w:u w:val="none"/>
        </w:rPr>
        <w:t>Schade aan privé eigendommen</w:t>
      </w:r>
    </w:p>
    <w:p w14:paraId="62309A47" w14:textId="77777777" w:rsidR="001C2D66" w:rsidRPr="00BE0627" w:rsidRDefault="001C2D66" w:rsidP="001C2D66">
      <w:r w:rsidRPr="00BE0627">
        <w:t>De aannemer draagt de volledige verantwoordelijkheid voor de schade die hij mocht toebrengen bij het uitvoeren van onderhavige werken, aan privé eigendommen langs en buiten het weggebied waarin de werken dienen uitgevoerd. De aannemer verzaakt uitdrukkelijk aan ieder verhaal tegenover de aanbestedende overheid en de ontwerper.</w:t>
      </w:r>
    </w:p>
    <w:p w14:paraId="6BBF2E5F" w14:textId="77777777" w:rsidR="000458E7" w:rsidRPr="00BE0627" w:rsidRDefault="000458E7" w:rsidP="00C549DF">
      <w:pPr>
        <w:pStyle w:val="Kop2"/>
      </w:pPr>
      <w:bookmarkStart w:id="196" w:name="_Toc420395717"/>
      <w:bookmarkStart w:id="197" w:name="_Toc168338612"/>
      <w:bookmarkStart w:id="198" w:name="_Hlk527664778"/>
      <w:r w:rsidRPr="00BE0627">
        <w:t>14</w:t>
      </w:r>
      <w:r w:rsidRPr="00BE0627">
        <w:tab/>
        <w:t>Bescherming, instandhouding en integriteit van de bestaande constructies en werken</w:t>
      </w:r>
      <w:bookmarkEnd w:id="196"/>
      <w:bookmarkEnd w:id="197"/>
    </w:p>
    <w:p w14:paraId="24569129" w14:textId="599FBB28" w:rsidR="00D540A2" w:rsidRPr="00BE0627" w:rsidRDefault="00D540A2" w:rsidP="00D540A2">
      <w:pPr>
        <w:rPr>
          <w:b/>
        </w:rPr>
      </w:pPr>
      <w:bookmarkStart w:id="199" w:name="_Hlk527664864"/>
      <w:bookmarkEnd w:id="198"/>
      <w:r w:rsidRPr="00BE0627">
        <w:rPr>
          <w:b/>
        </w:rPr>
        <w:t xml:space="preserve">De aandacht van de aannemer wordt erop gevestigd dat het werk wordt gekruist door belangrijke nutsleidingen! Zie hiervoor </w:t>
      </w:r>
      <w:r w:rsidR="00FC3FB1" w:rsidRPr="00BE0627">
        <w:rPr>
          <w:b/>
        </w:rPr>
        <w:t xml:space="preserve">de aanzet voor de risicoanalyse in bijlage </w:t>
      </w:r>
      <w:r w:rsidR="00A043C4" w:rsidRPr="00BE0627">
        <w:rPr>
          <w:b/>
        </w:rPr>
        <w:t>6</w:t>
      </w:r>
      <w:r w:rsidRPr="00BE0627">
        <w:rPr>
          <w:b/>
        </w:rPr>
        <w:t xml:space="preserve">. De </w:t>
      </w:r>
      <w:r w:rsidRPr="00BE0627">
        <w:rPr>
          <w:b/>
        </w:rPr>
        <w:lastRenderedPageBreak/>
        <w:t>aannemer dient alle maatregelen te nemen om deze nutsleidingen in stand te houden. Deze maatregelen dienen in de opgegeven eenheidsprijzen te zijn inbegrepen.</w:t>
      </w:r>
    </w:p>
    <w:p w14:paraId="332F4FB9" w14:textId="77777777" w:rsidR="00D540A2" w:rsidRPr="00BE0627" w:rsidRDefault="00D540A2" w:rsidP="00E633AD">
      <w:pPr>
        <w:rPr>
          <w:b/>
          <w:bCs/>
        </w:rPr>
      </w:pPr>
    </w:p>
    <w:p w14:paraId="664AB399" w14:textId="2C8A1BE9" w:rsidR="007E49B8" w:rsidRPr="00BE0627" w:rsidRDefault="007E49B8" w:rsidP="00E633AD">
      <w:pPr>
        <w:rPr>
          <w:b/>
          <w:bCs/>
        </w:rPr>
      </w:pPr>
      <w:r w:rsidRPr="00BE0627">
        <w:rPr>
          <w:b/>
          <w:bCs/>
        </w:rPr>
        <w:t xml:space="preserve">In het bijzonder wordt gewezen op de ligging van </w:t>
      </w:r>
      <w:r w:rsidR="00A043C4" w:rsidRPr="00BE0627">
        <w:rPr>
          <w:b/>
          <w:bCs/>
        </w:rPr>
        <w:t xml:space="preserve">2 HS-kabels </w:t>
      </w:r>
      <w:r w:rsidR="0016479D" w:rsidRPr="00BE0627">
        <w:rPr>
          <w:b/>
          <w:bCs/>
        </w:rPr>
        <w:t>in de werfzone</w:t>
      </w:r>
      <w:r w:rsidRPr="00BE0627">
        <w:rPr>
          <w:b/>
          <w:bCs/>
        </w:rPr>
        <w:t xml:space="preserve">. </w:t>
      </w:r>
    </w:p>
    <w:p w14:paraId="65B22D95" w14:textId="47366C30" w:rsidR="003F6D32" w:rsidRPr="00BE0627" w:rsidRDefault="003F6D32" w:rsidP="008D6505">
      <w:pPr>
        <w:pStyle w:val="Kop3"/>
        <w:rPr>
          <w:color w:val="auto"/>
        </w:rPr>
      </w:pPr>
      <w:bookmarkStart w:id="200" w:name="_Toc409180838"/>
      <w:r w:rsidRPr="00BE0627">
        <w:rPr>
          <w:color w:val="auto"/>
        </w:rPr>
        <w:t>14.1</w:t>
      </w:r>
      <w:r w:rsidRPr="00BE0627">
        <w:rPr>
          <w:color w:val="auto"/>
        </w:rPr>
        <w:tab/>
        <w:t>Installaties van concessiehoudende en/of nutsmaatschappijen</w:t>
      </w:r>
      <w:bookmarkEnd w:id="200"/>
      <w:r w:rsidRPr="00BE0627">
        <w:rPr>
          <w:color w:val="auto"/>
        </w:rPr>
        <w:t xml:space="preserve"> </w:t>
      </w:r>
    </w:p>
    <w:p w14:paraId="1D29C0BB" w14:textId="0C57A138" w:rsidR="00BF5AE7" w:rsidRPr="00BE0627" w:rsidRDefault="00BF5AE7" w:rsidP="000C267C">
      <w:pPr>
        <w:pStyle w:val="BBAQFAanvullingen"/>
        <w:rPr>
          <w:color w:val="auto"/>
        </w:rPr>
      </w:pPr>
      <w:r w:rsidRPr="00BE0627">
        <w:rPr>
          <w:color w:val="auto"/>
        </w:rPr>
        <w:t>De uitvoering van de volgende proefsleuven is een last van de aanneming:</w:t>
      </w:r>
    </w:p>
    <w:p w14:paraId="3F5E98F2" w14:textId="415296B3" w:rsidR="003F6D32" w:rsidRPr="00BE0627" w:rsidRDefault="003F6D32" w:rsidP="00AE579E">
      <w:pPr>
        <w:pStyle w:val="BBAQFAanvullingen"/>
        <w:numPr>
          <w:ilvl w:val="0"/>
          <w:numId w:val="61"/>
        </w:numPr>
        <w:rPr>
          <w:color w:val="auto"/>
        </w:rPr>
      </w:pPr>
      <w:r w:rsidRPr="00BE0627">
        <w:rPr>
          <w:color w:val="auto"/>
        </w:rPr>
        <w:t>t.h.v. elke te bouwen inspectieput of constructie</w:t>
      </w:r>
    </w:p>
    <w:p w14:paraId="2B1E5B39" w14:textId="6E80B033" w:rsidR="003F6D32" w:rsidRPr="00BE0627" w:rsidRDefault="003F6D32" w:rsidP="00AE579E">
      <w:pPr>
        <w:pStyle w:val="BBAQFAanvullingen"/>
        <w:numPr>
          <w:ilvl w:val="0"/>
          <w:numId w:val="61"/>
        </w:numPr>
        <w:rPr>
          <w:color w:val="auto"/>
        </w:rPr>
      </w:pPr>
      <w:r w:rsidRPr="00BE0627">
        <w:rPr>
          <w:color w:val="auto"/>
        </w:rPr>
        <w:t>elke bijkomende sondering t.o.v. de hierboven vermelde sonderingen opdat de afstand tussen 2 sonderingen niet groter zou zijn dan 150m</w:t>
      </w:r>
    </w:p>
    <w:p w14:paraId="13388B1E" w14:textId="270A5817" w:rsidR="0076680A" w:rsidRPr="00BE0627" w:rsidRDefault="0076680A" w:rsidP="0076680A">
      <w:pPr>
        <w:pStyle w:val="BBAQFVlario"/>
        <w:rPr>
          <w:color w:val="auto"/>
        </w:rPr>
      </w:pPr>
    </w:p>
    <w:p w14:paraId="0960F4C7" w14:textId="34628307" w:rsidR="0076680A" w:rsidRPr="00BE0627" w:rsidRDefault="0076680A" w:rsidP="0076680A">
      <w:pPr>
        <w:rPr>
          <w:color w:val="auto"/>
        </w:rPr>
      </w:pPr>
      <w:bookmarkStart w:id="201" w:name="_Hlk63145720"/>
      <w:r w:rsidRPr="00BE0627">
        <w:rPr>
          <w:color w:val="auto"/>
        </w:rPr>
        <w:t xml:space="preserve">Voor de uitvoering van </w:t>
      </w:r>
      <w:r w:rsidR="0004639A" w:rsidRPr="00BE0627">
        <w:rPr>
          <w:b/>
          <w:bCs/>
          <w:color w:val="auto"/>
        </w:rPr>
        <w:t>bijkomende</w:t>
      </w:r>
      <w:r w:rsidRPr="00BE0627">
        <w:rPr>
          <w:b/>
          <w:bCs/>
          <w:color w:val="auto"/>
        </w:rPr>
        <w:t xml:space="preserve"> </w:t>
      </w:r>
      <w:r w:rsidRPr="00BE0627">
        <w:rPr>
          <w:color w:val="auto"/>
        </w:rPr>
        <w:t xml:space="preserve">sonderingen is een post voorzien (per lm sleuf). </w:t>
      </w:r>
    </w:p>
    <w:bookmarkEnd w:id="201"/>
    <w:p w14:paraId="706A84C6" w14:textId="77777777" w:rsidR="0076680A" w:rsidRPr="00BE0627" w:rsidRDefault="0076680A" w:rsidP="00BF5AE7">
      <w:pPr>
        <w:pStyle w:val="BBAQFVlario"/>
        <w:rPr>
          <w:color w:val="auto"/>
        </w:rPr>
      </w:pPr>
    </w:p>
    <w:p w14:paraId="4F6EF037" w14:textId="77777777" w:rsidR="00640028" w:rsidRPr="00BE0627" w:rsidRDefault="00640028" w:rsidP="00640028">
      <w:pPr>
        <w:rPr>
          <w:color w:val="auto"/>
        </w:rPr>
      </w:pPr>
      <w:r w:rsidRPr="00BE0627">
        <w:rPr>
          <w:color w:val="auto"/>
        </w:rPr>
        <w:t xml:space="preserve">Voor sonderingen in verhardingen is de tussentijdse herstelling van de verharding thv de uitgevoerde sonderingen in de prijs van de sonderingen inbegrepen, incl. alle overige werken, zoals het dichten van de sleuf en de signalisatie,… </w:t>
      </w:r>
    </w:p>
    <w:p w14:paraId="16B284DD" w14:textId="77777777" w:rsidR="00F125F3" w:rsidRPr="00BE0627" w:rsidRDefault="00F125F3" w:rsidP="0076680A">
      <w:pPr>
        <w:rPr>
          <w:color w:val="auto"/>
        </w:rPr>
      </w:pPr>
      <w:bookmarkStart w:id="202" w:name="_Hlk63145736"/>
      <w:bookmarkStart w:id="203" w:name="_Hlk63741708"/>
    </w:p>
    <w:p w14:paraId="771E1911" w14:textId="5651AEFA" w:rsidR="0076680A" w:rsidRPr="00BE0627" w:rsidRDefault="0076680A" w:rsidP="0076680A">
      <w:r w:rsidRPr="00BE0627">
        <w:t xml:space="preserve">De in het bereik van de werken bestaande ondergrondse of bovengrondse leidingen van algemeen nut (drinkwater, gas, elektriciteit en telefoon, …) worden in dienst gehouden. De opdrachtnemer treft op zijn kosten al de maatregelen om dergelijke dienst niet te onderbreken. De leidend ambtenaar alleen oordeelt of sommige leidingen of palen dienen verplaatst te worden. De kosten van deze verplaatsing vallen niet ten laste van de onderneming. </w:t>
      </w:r>
    </w:p>
    <w:p w14:paraId="6B30532D" w14:textId="77777777" w:rsidR="0076680A" w:rsidRPr="00BE0627" w:rsidRDefault="0076680A" w:rsidP="0076680A"/>
    <w:p w14:paraId="5D1CCFCC" w14:textId="2EF79588" w:rsidR="0076680A" w:rsidRPr="00BE0627" w:rsidRDefault="0076680A" w:rsidP="0076680A">
      <w:r w:rsidRPr="00BE0627">
        <w:t>De opdrachtnemer wordt er uitdrukkelijk op gewezen dat hij persoonlijk en schriftelijk de concessiehoudende diensten, waarvan sprake hierboven, tijdig moet verwittigen nopens de aanvang en het verloop van zijn uitvoering.</w:t>
      </w:r>
    </w:p>
    <w:p w14:paraId="3034BC26" w14:textId="77777777" w:rsidR="00226C76" w:rsidRPr="00BE0627" w:rsidRDefault="00226C76" w:rsidP="007367F4">
      <w:bookmarkStart w:id="204" w:name="_Hlk63741838"/>
      <w:bookmarkEnd w:id="202"/>
      <w:bookmarkEnd w:id="203"/>
    </w:p>
    <w:p w14:paraId="29FB49A7" w14:textId="77777777" w:rsidR="000458E7" w:rsidRPr="00BE0627" w:rsidRDefault="000458E7" w:rsidP="007367F4">
      <w:bookmarkStart w:id="205" w:name="_Hlk63145771"/>
      <w:r w:rsidRPr="00BE0627">
        <w:t>In elk geval is de aannemer alleen verantwoordelijk voor alle aan de nutsleidingen veroorzaakte schade, welke ook de oorzaak van de schade is (bv. breuk t.g.v. lasten werfverkeer, verdichten of afrukken van kabels of leidingen) en ongeacht de plaats waar de leidingen zich bevinden (in of op geringe afstand onder de wegkoffer, in onmiddellijke nabijheid van sleuven en bouwputten e.d.).</w:t>
      </w:r>
    </w:p>
    <w:p w14:paraId="031F2A43" w14:textId="77777777" w:rsidR="0076680A" w:rsidRPr="00BE0627" w:rsidRDefault="0076680A" w:rsidP="0076680A">
      <w:pPr>
        <w:pStyle w:val="Default"/>
        <w:rPr>
          <w:sz w:val="20"/>
          <w:szCs w:val="20"/>
        </w:rPr>
      </w:pPr>
    </w:p>
    <w:p w14:paraId="3C3860DA" w14:textId="0431BCA8" w:rsidR="0076680A" w:rsidRPr="00BE0627" w:rsidRDefault="0076680A" w:rsidP="0076680A">
      <w:r w:rsidRPr="00BE0627">
        <w:t xml:space="preserve">De opdrachtnemer dient alle merktekens, sleutelmonden, deksels van de ondergrondse netten van nutsvoorzieningen e.d. op hoogte te brengen. Hij zal hiertoe contact opnemen met de betrokken maatschappijen. </w:t>
      </w:r>
    </w:p>
    <w:p w14:paraId="59E84EDB" w14:textId="77777777" w:rsidR="0076680A" w:rsidRPr="00BE0627" w:rsidRDefault="0076680A" w:rsidP="0076680A">
      <w:r w:rsidRPr="00BE0627">
        <w:t xml:space="preserve">Het behoud en het op het peil van de nieuwe verhardingen en bermen brengen van alle merktekens, sleutelmonden en deksels van de ondergrondse netten van nutsvoorzieningen zijn in de prijs van de verhardingen inbegrepen voor zover hun zichtbare oppervlakte geen 0,50 m² beslaat. </w:t>
      </w:r>
    </w:p>
    <w:p w14:paraId="092CDB88" w14:textId="77777777" w:rsidR="0076680A" w:rsidRPr="00BE0627" w:rsidRDefault="0076680A" w:rsidP="0076680A"/>
    <w:p w14:paraId="0028B24F" w14:textId="364C5A52" w:rsidR="00FE575E" w:rsidRPr="00BE0627" w:rsidRDefault="0076680A" w:rsidP="0076680A">
      <w:r w:rsidRPr="00BE0627">
        <w:t>Voor de voorlopige oplevering dient de opdrachtnemer een attest voor te leggen van de maatschappijen welke de nutsleidingen beheren, waarin wordt bevestigd dat alle merktekens op hoogte gebracht zijn.</w:t>
      </w:r>
    </w:p>
    <w:p w14:paraId="38C93318" w14:textId="77777777" w:rsidR="00D540A2" w:rsidRPr="00BE0627" w:rsidRDefault="00D540A2" w:rsidP="00D540A2"/>
    <w:bookmarkEnd w:id="204"/>
    <w:p w14:paraId="77D71AD3" w14:textId="4E8E0100" w:rsidR="00D540A2" w:rsidRPr="00BE0627" w:rsidRDefault="00D540A2" w:rsidP="00D540A2">
      <w:r w:rsidRPr="00BE0627">
        <w:t>Er wordt tevens verwezen naar de bepalingen van 9-86.</w:t>
      </w:r>
    </w:p>
    <w:p w14:paraId="37600631" w14:textId="77777777" w:rsidR="000926DB" w:rsidRPr="00BE0627" w:rsidRDefault="000926DB" w:rsidP="000926DB">
      <w:pPr>
        <w:pStyle w:val="Kop4"/>
      </w:pPr>
      <w:bookmarkStart w:id="206" w:name="_Hlk63145838"/>
      <w:bookmarkStart w:id="207" w:name="_Hlk63741946"/>
      <w:bookmarkEnd w:id="205"/>
      <w:r w:rsidRPr="00BE0627">
        <w:t>14.1.2</w:t>
      </w:r>
      <w:r w:rsidRPr="00BE0627">
        <w:tab/>
        <w:t>Risicoanalyse volgens SB 250</w:t>
      </w:r>
    </w:p>
    <w:bookmarkEnd w:id="206"/>
    <w:p w14:paraId="129C85A1" w14:textId="7B06FB81" w:rsidR="000926DB" w:rsidRPr="00BE0627" w:rsidRDefault="000926DB" w:rsidP="000926DB">
      <w:pPr>
        <w:rPr>
          <w:b/>
          <w:bCs/>
        </w:rPr>
      </w:pPr>
      <w:r w:rsidRPr="00BE0627">
        <w:rPr>
          <w:b/>
          <w:bCs/>
        </w:rPr>
        <w:t xml:space="preserve">De opmaak van deze risicoanalyse is een aannemingslast. </w:t>
      </w:r>
    </w:p>
    <w:bookmarkEnd w:id="199"/>
    <w:bookmarkEnd w:id="207"/>
    <w:p w14:paraId="73C8AAD3" w14:textId="4DFC4744" w:rsidR="00477C97" w:rsidRPr="00BE0627" w:rsidRDefault="00477C97" w:rsidP="008D6505">
      <w:pPr>
        <w:pStyle w:val="Kop3"/>
      </w:pPr>
      <w:r w:rsidRPr="00BE0627">
        <w:t>14.7</w:t>
      </w:r>
      <w:r w:rsidRPr="00BE0627">
        <w:tab/>
        <w:t xml:space="preserve">Instandhouding bestaande afsluitingen </w:t>
      </w:r>
    </w:p>
    <w:p w14:paraId="1201E605" w14:textId="60CA5047" w:rsidR="00C757AC" w:rsidRPr="00BE0627" w:rsidRDefault="00477C97" w:rsidP="00477C97">
      <w:r w:rsidRPr="00BE0627">
        <w:t>De opdrachtnemer moet alle maatregelen treffen om de bestaande afsluitingen en andere vaste elementen (op de rooilijn) in stand te houden. Voorafgaandelijk aan de uitvoering van de werken zal hij, te zijnen laste, een plaatsbeschrijving (audiovisueel of d.m.v. foto’s) maken van alle bestaande constructies, beplantingen en dergelijke meer die zich op of tegen de rooilijn bevinden.</w:t>
      </w:r>
    </w:p>
    <w:p w14:paraId="46FB0948" w14:textId="46B5190F" w:rsidR="00090977" w:rsidRPr="00BE0627" w:rsidRDefault="00090977" w:rsidP="00C549DF">
      <w:pPr>
        <w:pStyle w:val="Kop2"/>
      </w:pPr>
      <w:bookmarkStart w:id="208" w:name="_Toc168338613"/>
      <w:bookmarkStart w:id="209" w:name="_Hlk63742397"/>
      <w:r w:rsidRPr="00BE0627">
        <w:lastRenderedPageBreak/>
        <w:t>15</w:t>
      </w:r>
      <w:r w:rsidRPr="00BE0627">
        <w:tab/>
        <w:t>Alternatieve producten of uitvoeringswijzen</w:t>
      </w:r>
      <w:bookmarkEnd w:id="208"/>
    </w:p>
    <w:p w14:paraId="18DF6AFD" w14:textId="3F504B9C" w:rsidR="001E076B" w:rsidRPr="00BE0627" w:rsidRDefault="001E076B" w:rsidP="001E076B">
      <w:pPr>
        <w:pStyle w:val="BBAQFBB"/>
        <w:rPr>
          <w:i/>
          <w:snapToGrid w:val="0"/>
          <w:color w:val="auto"/>
          <w:lang w:eastAsia="nl-NL"/>
        </w:rPr>
      </w:pPr>
      <w:r w:rsidRPr="00BE0627">
        <w:rPr>
          <w:snapToGrid w:val="0"/>
          <w:color w:val="auto"/>
          <w:lang w:eastAsia="nl-NL"/>
        </w:rPr>
        <w:t>Naast de in het standaardbestek 250 v4.1</w:t>
      </w:r>
      <w:r w:rsidR="00B716EA" w:rsidRPr="00BE0627">
        <w:rPr>
          <w:snapToGrid w:val="0"/>
          <w:color w:val="auto"/>
          <w:lang w:eastAsia="nl-NL"/>
        </w:rPr>
        <w:t>a</w:t>
      </w:r>
      <w:r w:rsidRPr="00BE0627">
        <w:rPr>
          <w:snapToGrid w:val="0"/>
          <w:color w:val="auto"/>
          <w:lang w:eastAsia="nl-NL"/>
        </w:rPr>
        <w:t xml:space="preserve"> vermeldde alternatieve producten of uitvoeringswijzen zijn binnen onderhavige opdracht volgende alternatieve producten of uitvoeringswijze nog toegelaten:</w:t>
      </w:r>
    </w:p>
    <w:bookmarkEnd w:id="209"/>
    <w:p w14:paraId="2C8F3436" w14:textId="1BB85227" w:rsidR="00090977" w:rsidRPr="00BE0627" w:rsidRDefault="00A6625A" w:rsidP="00AE579E">
      <w:pPr>
        <w:pStyle w:val="Lijstalinea"/>
        <w:numPr>
          <w:ilvl w:val="0"/>
          <w:numId w:val="81"/>
        </w:numPr>
        <w:rPr>
          <w:color w:val="auto"/>
        </w:rPr>
      </w:pPr>
      <w:r w:rsidRPr="00BE0627">
        <w:rPr>
          <w:color w:val="auto"/>
        </w:rPr>
        <w:t xml:space="preserve">nihil </w:t>
      </w:r>
    </w:p>
    <w:p w14:paraId="7FDEF9AF" w14:textId="77777777" w:rsidR="00D72BEF" w:rsidRPr="00BE0627" w:rsidRDefault="00D72BEF" w:rsidP="00EC764E">
      <w:pPr>
        <w:rPr>
          <w:color w:val="auto"/>
        </w:rPr>
      </w:pPr>
      <w:bookmarkStart w:id="210" w:name="_Hlk27501207"/>
      <w:bookmarkStart w:id="211" w:name="_Hlk63819807"/>
    </w:p>
    <w:p w14:paraId="513E29DD" w14:textId="6ADB7330" w:rsidR="00EC764E" w:rsidRPr="00BE0627" w:rsidRDefault="00EC764E" w:rsidP="00EC764E">
      <w:pPr>
        <w:rPr>
          <w:color w:val="auto"/>
        </w:rPr>
      </w:pPr>
      <w:r w:rsidRPr="00BE0627">
        <w:rPr>
          <w:color w:val="auto"/>
        </w:rPr>
        <w:t xml:space="preserve">De toepassing van variante uitvoeringen is steeds op voorhand aan het opdrachtgevend bestuur te melden. </w:t>
      </w:r>
    </w:p>
    <w:p w14:paraId="152329B8" w14:textId="77777777" w:rsidR="00EC764E" w:rsidRPr="00BE0627" w:rsidRDefault="00EC764E" w:rsidP="00EC764E">
      <w:pPr>
        <w:rPr>
          <w:color w:val="auto"/>
        </w:rPr>
      </w:pPr>
      <w:r w:rsidRPr="00BE0627">
        <w:rPr>
          <w:color w:val="auto"/>
        </w:rPr>
        <w:t>Voor elke variante geldt dat ze geen impact mag hebben op de overige werken (inclusief de kostprijs daarvan), tenzij uitdrukkelijk anders beschreven in de variante zelf.</w:t>
      </w:r>
    </w:p>
    <w:p w14:paraId="010434D7" w14:textId="77777777" w:rsidR="00EC764E" w:rsidRPr="00BE0627" w:rsidRDefault="00EC764E" w:rsidP="00EC764E">
      <w:pPr>
        <w:rPr>
          <w:color w:val="auto"/>
        </w:rPr>
      </w:pPr>
      <w:r w:rsidRPr="00BE0627">
        <w:rPr>
          <w:color w:val="auto"/>
        </w:rPr>
        <w:t>Elke variante kan pas worden aanvaard als ze de goedkeuring krijgt van de opdrachtgever, het ontwerpteam en de studiebureaus.</w:t>
      </w:r>
    </w:p>
    <w:p w14:paraId="77D7F765" w14:textId="77777777" w:rsidR="00D700D8" w:rsidRPr="00BE0627" w:rsidRDefault="00D700D8" w:rsidP="007367F4">
      <w:pPr>
        <w:pStyle w:val="Kop1"/>
      </w:pPr>
      <w:bookmarkStart w:id="212" w:name="_Toc168338614"/>
      <w:bookmarkEnd w:id="210"/>
      <w:bookmarkEnd w:id="211"/>
      <w:r w:rsidRPr="00BE0627">
        <w:lastRenderedPageBreak/>
        <w:t>HOOFDSTUK 3 – MATERIALEN</w:t>
      </w:r>
      <w:bookmarkEnd w:id="212"/>
      <w:r w:rsidRPr="00BE0627">
        <w:t xml:space="preserve"> </w:t>
      </w:r>
    </w:p>
    <w:p w14:paraId="333ACA90" w14:textId="77777777" w:rsidR="00D700D8" w:rsidRPr="00BE0627" w:rsidRDefault="00D700D8" w:rsidP="007367F4">
      <w:r w:rsidRPr="00BE0627">
        <w:t xml:space="preserve">Alle materialen te leveren door de aannemer zijn nieuw, behoudens andersluidende vermelding op de </w:t>
      </w:r>
      <w:bookmarkStart w:id="213" w:name="_Hlk63742482"/>
      <w:r w:rsidRPr="00BE0627">
        <w:t>plannen en/of in dit bestek en/of in de samenvattende opmetingsstaat.</w:t>
      </w:r>
    </w:p>
    <w:p w14:paraId="109E6E9C" w14:textId="77777777" w:rsidR="00870CF8" w:rsidRPr="00BE0627" w:rsidRDefault="00870CF8" w:rsidP="007367F4"/>
    <w:p w14:paraId="7179CD4D" w14:textId="6E32095F" w:rsidR="00D700D8" w:rsidRPr="00BE0627" w:rsidRDefault="00D700D8" w:rsidP="007367F4">
      <w:r w:rsidRPr="00BE0627">
        <w:t>Overtollige gronden afkomstig van afgravingen en/of uitgravingen mogen door de aannemer binnen de uitgestrektheid van de bouwplaats gebruikt worden voor zover ze voldoen aan de voorschriften voor het werk waarin ze verwerkt worden. Alle nog resterende overtollige gronden worden door de aannemer op zijn kosten afgevoerd</w:t>
      </w:r>
      <w:r w:rsidR="009E3306" w:rsidRPr="00BE0627">
        <w:t>. De</w:t>
      </w:r>
      <w:r w:rsidRPr="00BE0627">
        <w:t xml:space="preserve"> stortplaats </w:t>
      </w:r>
      <w:r w:rsidR="009E3306" w:rsidRPr="00BE0627">
        <w:t xml:space="preserve">is door de aannemer zelf te </w:t>
      </w:r>
      <w:r w:rsidRPr="00BE0627">
        <w:t>zoeken. Het opdrachtgevend bestuur en/of de leidend ambtenaar alleen zullen oordelen over het al dan niet overtollig zijn van de gronden. Ruiling met nieuw geleverde gronden wordt niet toegestaan.</w:t>
      </w:r>
    </w:p>
    <w:p w14:paraId="677C564B" w14:textId="77777777" w:rsidR="000C3D66" w:rsidRPr="00BE0627" w:rsidRDefault="000C3D66" w:rsidP="000C3D66">
      <w:r w:rsidRPr="00BE0627">
        <w:t>De aannemer wordt eigenaar van alle uitgegraven gronden, voor zover deze niet herbruikt dienen te worden binnen dit werk.</w:t>
      </w:r>
    </w:p>
    <w:p w14:paraId="28076DAA" w14:textId="77777777" w:rsidR="000C3D66" w:rsidRPr="00BE0627" w:rsidRDefault="000C3D66" w:rsidP="000C3D66">
      <w:r w:rsidRPr="00BE0627">
        <w:t>Ten onrechte afgevoerde gronden zijn op kosten van de aannemer terug aan te voeren.</w:t>
      </w:r>
    </w:p>
    <w:p w14:paraId="2CA9170F" w14:textId="02863D7F" w:rsidR="008556C8" w:rsidRPr="00BE0627" w:rsidRDefault="008556C8" w:rsidP="00C549DF">
      <w:pPr>
        <w:pStyle w:val="Kop2"/>
      </w:pPr>
      <w:bookmarkStart w:id="214" w:name="_Toc423898102"/>
      <w:bookmarkStart w:id="215" w:name="_Toc33704797"/>
      <w:bookmarkStart w:id="216" w:name="_Toc168338615"/>
      <w:bookmarkStart w:id="217" w:name="_Hlk61597467"/>
      <w:bookmarkEnd w:id="213"/>
      <w:r w:rsidRPr="00BE0627">
        <w:t>2</w:t>
      </w:r>
      <w:r w:rsidRPr="00BE0627">
        <w:tab/>
        <w:t xml:space="preserve">Primaire en </w:t>
      </w:r>
      <w:r w:rsidR="00B93B30" w:rsidRPr="00BE0627">
        <w:t>gerecycleerde</w:t>
      </w:r>
      <w:r w:rsidRPr="00BE0627">
        <w:t xml:space="preserve"> en secundaire gr</w:t>
      </w:r>
      <w:bookmarkEnd w:id="214"/>
      <w:bookmarkEnd w:id="215"/>
      <w:r w:rsidRPr="00BE0627">
        <w:t>anulaten</w:t>
      </w:r>
      <w:bookmarkEnd w:id="216"/>
    </w:p>
    <w:p w14:paraId="6DE6659A" w14:textId="75A03D97" w:rsidR="008556C8" w:rsidRPr="00BE0627" w:rsidRDefault="008556C8" w:rsidP="008D6505">
      <w:pPr>
        <w:pStyle w:val="Kop3"/>
        <w:rPr>
          <w:color w:val="auto"/>
        </w:rPr>
      </w:pPr>
      <w:bookmarkStart w:id="218" w:name="_Toc29980984"/>
      <w:bookmarkStart w:id="219" w:name="_Toc33704798"/>
      <w:r w:rsidRPr="00BE0627">
        <w:rPr>
          <w:color w:val="auto"/>
        </w:rPr>
        <w:t>2.2</w:t>
      </w:r>
      <w:r w:rsidRPr="00BE0627">
        <w:rPr>
          <w:color w:val="auto"/>
        </w:rPr>
        <w:tab/>
        <w:t>Gerecycleerde en secundaire grondstoffen</w:t>
      </w:r>
      <w:bookmarkEnd w:id="218"/>
      <w:bookmarkEnd w:id="219"/>
    </w:p>
    <w:p w14:paraId="3AD4A5E7" w14:textId="77777777" w:rsidR="008556C8" w:rsidRPr="00BE0627" w:rsidRDefault="008556C8" w:rsidP="000C267C">
      <w:pPr>
        <w:pStyle w:val="BBAQFAanvullingen"/>
        <w:rPr>
          <w:color w:val="auto"/>
        </w:rPr>
      </w:pPr>
      <w:r w:rsidRPr="00BE0627">
        <w:rPr>
          <w:color w:val="auto"/>
        </w:rPr>
        <w:t>Enkel de secundaire grondstoffen 2.2.6, 2.2.8.1, 2.2.9 en 2.2.16.1 zijn toegelaten.</w:t>
      </w:r>
      <w:r w:rsidRPr="00BE0627">
        <w:rPr>
          <w:color w:val="auto"/>
        </w:rPr>
        <w:br/>
        <w:t>De secundaire grondstoffen 2.2.8.2 en 2.2.16.2 zijn eveneens toegelaten indien de grondstoffen afkomstig zijn van de opbraak van dit project of indien ze COPRO gecertificeerd zijn.</w:t>
      </w:r>
    </w:p>
    <w:p w14:paraId="0C06F785" w14:textId="6B6906CA" w:rsidR="00D700D8" w:rsidRPr="00BE0627" w:rsidRDefault="00D700D8" w:rsidP="00C549DF">
      <w:pPr>
        <w:pStyle w:val="Kop2"/>
      </w:pPr>
      <w:bookmarkStart w:id="220" w:name="_Toc168338616"/>
      <w:bookmarkEnd w:id="217"/>
      <w:r w:rsidRPr="00BE0627">
        <w:t>5</w:t>
      </w:r>
      <w:r w:rsidRPr="00BE0627">
        <w:tab/>
        <w:t>O</w:t>
      </w:r>
      <w:r w:rsidR="00587038" w:rsidRPr="00BE0627">
        <w:t>phogings- en aanvullingsmaterialen</w:t>
      </w:r>
      <w:bookmarkEnd w:id="220"/>
    </w:p>
    <w:p w14:paraId="02525EAB" w14:textId="58952423" w:rsidR="00D700D8" w:rsidRPr="00BE0627" w:rsidRDefault="00D700D8" w:rsidP="007367F4">
      <w:bookmarkStart w:id="221" w:name="_Hlk63742580"/>
      <w:r w:rsidRPr="00BE0627">
        <w:t>Het wordt de aannemer vrij toegestaan om, naar eigen keuze, naast zandgrond 3-6.2.2 ook herbruik- of andere gronden te gebruiken welke beantwoorden aan 3-5.1.1 en 3-5.1.2 of geschikt gemaakt worden overeenkomstig de bepalingen van 4-2.1.2.7 om te voldoen aan de bepalingen van 3-5.1.5 voor het aanvullen van bouwputten en rioleringssleuven in rijwegen en de ophoging en aanleg van de aardebaan.</w:t>
      </w:r>
    </w:p>
    <w:p w14:paraId="2D068630" w14:textId="77777777" w:rsidR="00D700D8" w:rsidRPr="00BE0627" w:rsidRDefault="00D700D8" w:rsidP="007367F4">
      <w:r w:rsidRPr="00BE0627">
        <w:t>Er moet hierbij tevens voldaan worden aan de bepalingen van 2-6.</w:t>
      </w:r>
    </w:p>
    <w:bookmarkEnd w:id="221"/>
    <w:p w14:paraId="6E569E87" w14:textId="77777777" w:rsidR="00D700D8" w:rsidRPr="00BE0627" w:rsidRDefault="00D700D8" w:rsidP="008D6505">
      <w:pPr>
        <w:pStyle w:val="Kop3"/>
      </w:pPr>
      <w:r w:rsidRPr="00BE0627">
        <w:t>5.3</w:t>
      </w:r>
      <w:r w:rsidRPr="00BE0627">
        <w:tab/>
        <w:t>Monsterneming</w:t>
      </w:r>
    </w:p>
    <w:p w14:paraId="0C0C8FA4" w14:textId="77777777" w:rsidR="00D700D8" w:rsidRPr="00BE0627" w:rsidRDefault="00D700D8" w:rsidP="007367F4">
      <w:r w:rsidRPr="00BE0627">
        <w:t>De hoeveelheid ophogings- en aanvullingsmateriaal afkomstig van één en dezelfde winplaats, wordt als één partij beschouwd.</w:t>
      </w:r>
    </w:p>
    <w:p w14:paraId="58EF3DF3" w14:textId="77777777" w:rsidR="00D700D8" w:rsidRPr="00BE0627" w:rsidRDefault="00D700D8" w:rsidP="008D6505">
      <w:pPr>
        <w:pStyle w:val="Kop3"/>
      </w:pPr>
      <w:r w:rsidRPr="00BE0627">
        <w:t>5.4</w:t>
      </w:r>
      <w:r w:rsidRPr="00BE0627">
        <w:tab/>
        <w:t>Keuring en bemonstering van (herbruik-) gronden</w:t>
      </w:r>
    </w:p>
    <w:p w14:paraId="6D287608" w14:textId="77777777" w:rsidR="00D700D8" w:rsidRPr="00BE0627" w:rsidRDefault="00D700D8" w:rsidP="007367F4">
      <w:r w:rsidRPr="00BE0627">
        <w:t>In het kader van de vervanging van zandgrond 3-6.2.2 door andere gronden van aanvulling en ophoging van bouwsleuven e.d. in en onder rijwegen is door de aannemer per vak van maximum 250 m³ te verwerken gronden steeds een bemonstering en keuring a priori op de uitgegraven gronden op zijn kosten uit te voeren vooraleer deze mogen worden toegepast.</w:t>
      </w:r>
    </w:p>
    <w:p w14:paraId="3D935907" w14:textId="77777777" w:rsidR="00616248" w:rsidRPr="00BE0627" w:rsidRDefault="00616248" w:rsidP="00C549DF">
      <w:pPr>
        <w:pStyle w:val="Kop2"/>
      </w:pPr>
      <w:bookmarkStart w:id="222" w:name="_Toc168338617"/>
      <w:bookmarkStart w:id="223" w:name="_Hlk36525691"/>
      <w:r w:rsidRPr="00BE0627">
        <w:lastRenderedPageBreak/>
        <w:t>7</w:t>
      </w:r>
      <w:r w:rsidRPr="00BE0627">
        <w:tab/>
        <w:t>Steenslag, rolgrind, ruwe steen en brokken puin</w:t>
      </w:r>
      <w:bookmarkEnd w:id="222"/>
      <w:r w:rsidRPr="00BE0627">
        <w:t xml:space="preserve"> </w:t>
      </w:r>
    </w:p>
    <w:p w14:paraId="7BFAD5A9" w14:textId="77777777" w:rsidR="000C72C8" w:rsidRPr="00BE0627" w:rsidRDefault="000C72C8" w:rsidP="008D6505">
      <w:pPr>
        <w:pStyle w:val="Kop3"/>
      </w:pPr>
      <w:bookmarkStart w:id="224" w:name="_Hlk36525680"/>
      <w:bookmarkEnd w:id="223"/>
      <w:r w:rsidRPr="00BE0627">
        <w:t>7.1</w:t>
      </w:r>
      <w:r w:rsidRPr="00BE0627">
        <w:tab/>
        <w:t>Steenslag en rolgrind</w:t>
      </w:r>
    </w:p>
    <w:p w14:paraId="60E3B5CB" w14:textId="77777777" w:rsidR="000C72C8" w:rsidRPr="00BE0627" w:rsidRDefault="000C72C8" w:rsidP="007367F4">
      <w:pPr>
        <w:pStyle w:val="Kop4"/>
      </w:pPr>
      <w:r w:rsidRPr="00BE0627">
        <w:t>7.1.2</w:t>
      </w:r>
      <w:r w:rsidRPr="00BE0627">
        <w:tab/>
        <w:t>Classificatie van steenslag en grind volgens toepassing</w:t>
      </w:r>
    </w:p>
    <w:p w14:paraId="1DAADA81" w14:textId="4142AB05" w:rsidR="00616248" w:rsidRPr="00BE0627" w:rsidRDefault="00616248" w:rsidP="007367F4">
      <w:pPr>
        <w:pStyle w:val="Kop5"/>
      </w:pPr>
      <w:r w:rsidRPr="00BE0627">
        <w:t>7.1.2.</w:t>
      </w:r>
      <w:r w:rsidR="00667860" w:rsidRPr="00BE0627">
        <w:t>18</w:t>
      </w:r>
      <w:r w:rsidRPr="00BE0627">
        <w:tab/>
        <w:t>Steenslag voor plaatsing (legbed) en voegvulling (split)</w:t>
      </w:r>
    </w:p>
    <w:p w14:paraId="3E8D4654" w14:textId="77777777" w:rsidR="00616248" w:rsidRPr="00BE0627" w:rsidRDefault="00616248" w:rsidP="007367F4">
      <w:r w:rsidRPr="00BE0627">
        <w:t xml:space="preserve">De aan te wenden split als legbed en voegvulling is van het type natuursteenslag, </w:t>
      </w:r>
      <w:r w:rsidRPr="00BE0627">
        <w:rPr>
          <w:b/>
        </w:rPr>
        <w:t>i.c. basalt</w:t>
      </w:r>
      <w:r w:rsidRPr="00BE0627">
        <w:t xml:space="preserve">. </w:t>
      </w:r>
    </w:p>
    <w:p w14:paraId="5CB4C4B0" w14:textId="25447945" w:rsidR="00616248" w:rsidRPr="00BE0627" w:rsidRDefault="00616248" w:rsidP="007367F4">
      <w:r w:rsidRPr="00BE0627">
        <w:t>De split als legbed van bestrating en kasseien is van het type natuursteenslag, maat 2/7.</w:t>
      </w:r>
    </w:p>
    <w:p w14:paraId="670ECD1E" w14:textId="4BB575ED" w:rsidR="007D5243" w:rsidRPr="00BE0627" w:rsidRDefault="007D5243" w:rsidP="007D5243">
      <w:r w:rsidRPr="00BE0627">
        <w:t>De split als voegvulling van de kasseibestrating is split 2/4</w:t>
      </w:r>
      <w:r w:rsidR="001F0A86" w:rsidRPr="00BE0627">
        <w:t xml:space="preserve"> (indien geen grindgazon)</w:t>
      </w:r>
    </w:p>
    <w:p w14:paraId="79DB7D58" w14:textId="773F91E2" w:rsidR="006C610D" w:rsidRPr="00BE0627" w:rsidRDefault="006C610D" w:rsidP="006C610D">
      <w:pPr>
        <w:pStyle w:val="Kop3"/>
      </w:pPr>
      <w:r w:rsidRPr="00BE0627">
        <w:t>7.3</w:t>
      </w:r>
      <w:r w:rsidRPr="00BE0627">
        <w:tab/>
        <w:t>Grindgazonmengsel</w:t>
      </w:r>
    </w:p>
    <w:p w14:paraId="74648623" w14:textId="77777777" w:rsidR="006C610D" w:rsidRPr="00BE0627" w:rsidRDefault="006C610D" w:rsidP="006C610D">
      <w:pPr>
        <w:pStyle w:val="Kop4"/>
      </w:pPr>
      <w:r w:rsidRPr="00BE0627">
        <w:t>7.3.1.</w:t>
      </w:r>
      <w:r w:rsidRPr="00BE0627">
        <w:tab/>
        <w:t>ALGEMENE BEPALINGEN</w:t>
      </w:r>
      <w:r w:rsidRPr="00BE0627">
        <w:tab/>
      </w:r>
    </w:p>
    <w:p w14:paraId="4F7ADF94" w14:textId="7EB565EF" w:rsidR="006C610D" w:rsidRPr="00BE0627" w:rsidRDefault="006C610D" w:rsidP="006C610D">
      <w:pPr>
        <w:rPr>
          <w:rFonts w:cs="Times New Roman"/>
        </w:rPr>
      </w:pPr>
      <w:r w:rsidRPr="00BE0627">
        <w:rPr>
          <w:rFonts w:cs="Times New Roman"/>
        </w:rPr>
        <w:t>De kasseien worden opgevoegd met een fijn grindgazon</w:t>
      </w:r>
      <w:r w:rsidR="001F0A86" w:rsidRPr="00BE0627">
        <w:rPr>
          <w:rFonts w:cs="Times New Roman"/>
        </w:rPr>
        <w:t xml:space="preserve"> (indien geen voegvulling met split)</w:t>
      </w:r>
      <w:r w:rsidRPr="00BE0627">
        <w:rPr>
          <w:rFonts w:cs="Times New Roman"/>
        </w:rPr>
        <w:t>.</w:t>
      </w:r>
      <w:r w:rsidRPr="00BE0627">
        <w:t xml:space="preserve"> Het mengsel is voorgemengd m</w:t>
      </w:r>
      <w:r w:rsidRPr="00BE0627">
        <w:rPr>
          <w:rFonts w:cs="Times New Roman"/>
        </w:rPr>
        <w:t>et een voldoende groeikrachtig graszaad.</w:t>
      </w:r>
    </w:p>
    <w:p w14:paraId="37E01C24" w14:textId="77777777" w:rsidR="006C610D" w:rsidRPr="00BE0627" w:rsidRDefault="006C610D" w:rsidP="001F0A86">
      <w:r w:rsidRPr="00BE0627">
        <w:t>De voedingsgrond zorgt voor een goede kieming en duurzame groei.</w:t>
      </w:r>
    </w:p>
    <w:p w14:paraId="2BA44FB8" w14:textId="77777777" w:rsidR="006C610D" w:rsidRPr="00BE0627" w:rsidRDefault="006C610D" w:rsidP="006C610D">
      <w:pPr>
        <w:pStyle w:val="Kop4"/>
      </w:pPr>
      <w:r w:rsidRPr="00BE0627">
        <w:t>7.3.2.</w:t>
      </w:r>
      <w:r w:rsidRPr="00BE0627">
        <w:tab/>
        <w:t>MATERIALEN</w:t>
      </w:r>
    </w:p>
    <w:p w14:paraId="599319FD" w14:textId="77777777" w:rsidR="006C610D" w:rsidRPr="00BE0627" w:rsidRDefault="006C610D" w:rsidP="001F0A86">
      <w:r w:rsidRPr="00BE0627">
        <w:t>70% Lava 3/8</w:t>
      </w:r>
    </w:p>
    <w:p w14:paraId="7B58D812" w14:textId="77777777" w:rsidR="006C610D" w:rsidRPr="00BE0627" w:rsidRDefault="006C610D" w:rsidP="001F0A86">
      <w:r w:rsidRPr="00BE0627">
        <w:t>10% Gebakken klei 0/4</w:t>
      </w:r>
    </w:p>
    <w:p w14:paraId="1A663097" w14:textId="77777777" w:rsidR="006C610D" w:rsidRPr="00BE0627" w:rsidRDefault="006C610D" w:rsidP="001F0A86">
      <w:r w:rsidRPr="00BE0627">
        <w:t>5% Leemhoudende teelaarde</w:t>
      </w:r>
    </w:p>
    <w:p w14:paraId="5D62C2AE" w14:textId="77777777" w:rsidR="006C610D" w:rsidRPr="00BE0627" w:rsidRDefault="006C610D" w:rsidP="001F0A86">
      <w:r w:rsidRPr="00BE0627">
        <w:t>5% Vlaco groencompost</w:t>
      </w:r>
    </w:p>
    <w:p w14:paraId="30D38566" w14:textId="77777777" w:rsidR="006C610D" w:rsidRPr="00BE0627" w:rsidRDefault="006C610D" w:rsidP="001F0A86">
      <w:r w:rsidRPr="00BE0627">
        <w:t>5% Gecomposteerde paardenmest</w:t>
      </w:r>
    </w:p>
    <w:p w14:paraId="3DB15B05" w14:textId="77777777" w:rsidR="006C610D" w:rsidRPr="00BE0627" w:rsidRDefault="006C610D" w:rsidP="001F0A86">
      <w:r w:rsidRPr="00BE0627">
        <w:t>2‰ Graszaad voorgemengd, met min 3 kg/m³</w:t>
      </w:r>
    </w:p>
    <w:p w14:paraId="57FD94CC" w14:textId="77777777" w:rsidR="006C610D" w:rsidRPr="00BE0627" w:rsidRDefault="006C610D" w:rsidP="001F0A86">
      <w:pPr>
        <w:rPr>
          <w:lang w:val="nl-NL" w:eastAsia="nl-NL"/>
        </w:rPr>
      </w:pPr>
    </w:p>
    <w:p w14:paraId="364248FA" w14:textId="77777777" w:rsidR="006C610D" w:rsidRPr="00BE0627" w:rsidRDefault="006C610D" w:rsidP="001F0A86">
      <w:pPr>
        <w:rPr>
          <w:lang w:val="nl-NL" w:eastAsia="nl-NL"/>
        </w:rPr>
      </w:pPr>
      <w:r w:rsidRPr="00BE0627">
        <w:rPr>
          <w:lang w:val="nl-NL" w:eastAsia="nl-NL"/>
        </w:rPr>
        <w:t>Technische specificaties:</w:t>
      </w:r>
    </w:p>
    <w:p w14:paraId="27F663C2" w14:textId="77777777" w:rsidR="006C610D" w:rsidRPr="00BE0627" w:rsidRDefault="006C610D" w:rsidP="00AE579E">
      <w:pPr>
        <w:pStyle w:val="Lijstalinea"/>
        <w:numPr>
          <w:ilvl w:val="0"/>
          <w:numId w:val="115"/>
        </w:numPr>
        <w:rPr>
          <w:lang w:val="nl-NL" w:eastAsia="nl-NL"/>
        </w:rPr>
      </w:pPr>
      <w:r w:rsidRPr="00BE0627">
        <w:rPr>
          <w:lang w:val="nl-NL" w:eastAsia="nl-NL"/>
        </w:rPr>
        <w:t>pH – H</w:t>
      </w:r>
      <w:r w:rsidRPr="00BE0627">
        <w:rPr>
          <w:vertAlign w:val="subscript"/>
          <w:lang w:val="nl-NL" w:eastAsia="nl-NL"/>
        </w:rPr>
        <w:t>2</w:t>
      </w:r>
      <w:r w:rsidRPr="00BE0627">
        <w:rPr>
          <w:lang w:val="nl-NL" w:eastAsia="nl-NL"/>
        </w:rPr>
        <w:t>0: &lt; 7%</w:t>
      </w:r>
    </w:p>
    <w:p w14:paraId="325DC126" w14:textId="77777777" w:rsidR="006C610D" w:rsidRPr="00BE0627" w:rsidRDefault="006C610D" w:rsidP="00AE579E">
      <w:pPr>
        <w:pStyle w:val="Lijstalinea"/>
        <w:numPr>
          <w:ilvl w:val="0"/>
          <w:numId w:val="115"/>
        </w:numPr>
        <w:rPr>
          <w:lang w:val="nl-NL" w:eastAsia="nl-NL"/>
        </w:rPr>
      </w:pPr>
      <w:r w:rsidRPr="00BE0627">
        <w:rPr>
          <w:lang w:val="nl-NL" w:eastAsia="nl-NL"/>
        </w:rPr>
        <w:t>Organische stof: &gt; 5%</w:t>
      </w:r>
    </w:p>
    <w:p w14:paraId="51C7A712" w14:textId="77777777" w:rsidR="006C610D" w:rsidRPr="00BE0627" w:rsidRDefault="006C610D" w:rsidP="00AE579E">
      <w:pPr>
        <w:pStyle w:val="Lijstalinea"/>
        <w:numPr>
          <w:ilvl w:val="0"/>
          <w:numId w:val="115"/>
        </w:numPr>
        <w:rPr>
          <w:lang w:val="nl-NL" w:eastAsia="nl-NL"/>
        </w:rPr>
      </w:pPr>
      <w:r w:rsidRPr="00BE0627">
        <w:rPr>
          <w:lang w:val="nl-NL" w:eastAsia="nl-NL"/>
        </w:rPr>
        <w:t>Volumegewicht bij levering: 1.250 kg/m³</w:t>
      </w:r>
    </w:p>
    <w:p w14:paraId="52156C80" w14:textId="186DF7EF" w:rsidR="00ED2202" w:rsidRPr="00BE0627" w:rsidRDefault="00ED2202" w:rsidP="00ED2202">
      <w:pPr>
        <w:pStyle w:val="Kop3"/>
        <w:rPr>
          <w:lang w:val="nl-NL"/>
        </w:rPr>
      </w:pPr>
      <w:r w:rsidRPr="00BE0627">
        <w:rPr>
          <w:lang w:val="nl-NL"/>
        </w:rPr>
        <w:t>7.4</w:t>
      </w:r>
      <w:r w:rsidRPr="00BE0627">
        <w:rPr>
          <w:lang w:val="nl-NL"/>
        </w:rPr>
        <w:tab/>
        <w:t>Bodemsubstraat met steenslag voor legbed kasseien met groene voeg</w:t>
      </w:r>
    </w:p>
    <w:p w14:paraId="1AF044DE" w14:textId="77777777" w:rsidR="00ED2202" w:rsidRPr="00BE0627" w:rsidRDefault="00ED2202" w:rsidP="00ED2202">
      <w:pPr>
        <w:pStyle w:val="Kop4"/>
        <w:rPr>
          <w:lang w:val="nl-NL"/>
        </w:rPr>
      </w:pPr>
      <w:r w:rsidRPr="00BE0627">
        <w:rPr>
          <w:lang w:val="nl-NL"/>
        </w:rPr>
        <w:t>7.4.1.</w:t>
      </w:r>
      <w:r w:rsidRPr="00BE0627">
        <w:rPr>
          <w:lang w:val="nl-NL"/>
        </w:rPr>
        <w:tab/>
        <w:t>ALGEMENE BEPALINGEN</w:t>
      </w:r>
    </w:p>
    <w:p w14:paraId="0E8EAE60" w14:textId="77777777" w:rsidR="00ED2202" w:rsidRPr="00BE0627" w:rsidRDefault="00ED2202" w:rsidP="005170B3">
      <w:pPr>
        <w:rPr>
          <w:lang w:val="nl-NL" w:eastAsia="nl-NL"/>
        </w:rPr>
      </w:pPr>
      <w:r w:rsidRPr="00BE0627">
        <w:rPr>
          <w:lang w:val="nl-NL" w:eastAsia="nl-NL"/>
        </w:rPr>
        <w:t>Het betreft een substraat dat een voldoende stabiel legbed creëert voor een bovenliggende bestrating, en tevens bijkomende voedingsbodem en wortelruimte biedt voor de grasplanten die in de kasseien zullen groeien.</w:t>
      </w:r>
    </w:p>
    <w:p w14:paraId="12C4556C" w14:textId="77777777" w:rsidR="00ED2202" w:rsidRPr="00BE0627" w:rsidRDefault="00ED2202" w:rsidP="005170B3">
      <w:pPr>
        <w:rPr>
          <w:lang w:val="nl-NL" w:eastAsia="nl-NL"/>
        </w:rPr>
      </w:pPr>
      <w:r w:rsidRPr="00BE0627">
        <w:rPr>
          <w:lang w:val="nl-NL" w:eastAsia="nl-NL"/>
        </w:rPr>
        <w:t>Het substraat wordt geproduceerd door een gespecialiseerd bedrijf, maximaal 2 uur voor levering. Het substraat is een homogeen mengsel van berijdbaar gesteente met voedingsgrond.</w:t>
      </w:r>
    </w:p>
    <w:p w14:paraId="110DBAB9" w14:textId="77777777" w:rsidR="00ED2202" w:rsidRPr="00BE0627" w:rsidRDefault="00ED2202" w:rsidP="00ED2202">
      <w:pPr>
        <w:pStyle w:val="Kop4"/>
        <w:rPr>
          <w:lang w:val="nl-NL"/>
        </w:rPr>
      </w:pPr>
      <w:r w:rsidRPr="00BE0627">
        <w:rPr>
          <w:lang w:val="nl-NL"/>
        </w:rPr>
        <w:t>7.4.2.</w:t>
      </w:r>
      <w:r w:rsidRPr="00BE0627">
        <w:rPr>
          <w:lang w:val="nl-NL"/>
        </w:rPr>
        <w:tab/>
        <w:t>MATERIALEN</w:t>
      </w:r>
    </w:p>
    <w:p w14:paraId="56C0FE4F" w14:textId="77777777" w:rsidR="00ED2202" w:rsidRPr="00BE0627" w:rsidRDefault="00ED2202" w:rsidP="00377B1C">
      <w:pPr>
        <w:rPr>
          <w:lang w:val="nl-NL" w:eastAsia="nl-NL"/>
        </w:rPr>
      </w:pPr>
      <w:r w:rsidRPr="00BE0627">
        <w:rPr>
          <w:lang w:val="nl-NL" w:eastAsia="nl-NL"/>
        </w:rPr>
        <w:t>Samenstelling:</w:t>
      </w:r>
    </w:p>
    <w:p w14:paraId="44E8F1E5" w14:textId="77777777" w:rsidR="00ED2202" w:rsidRPr="00BE0627" w:rsidRDefault="00ED2202" w:rsidP="00AE579E">
      <w:pPr>
        <w:pStyle w:val="Lijstalinea"/>
        <w:numPr>
          <w:ilvl w:val="0"/>
          <w:numId w:val="117"/>
        </w:numPr>
        <w:rPr>
          <w:lang w:val="nl-NL" w:eastAsia="nl-NL"/>
        </w:rPr>
      </w:pPr>
      <w:r w:rsidRPr="00BE0627">
        <w:rPr>
          <w:lang w:val="nl-NL" w:eastAsia="nl-NL"/>
        </w:rPr>
        <w:t>Kalkgesteente 4/8</w:t>
      </w:r>
    </w:p>
    <w:p w14:paraId="3794A5D3" w14:textId="77777777" w:rsidR="00ED2202" w:rsidRPr="00BE0627" w:rsidRDefault="00ED2202" w:rsidP="00AE579E">
      <w:pPr>
        <w:pStyle w:val="Lijstalinea"/>
        <w:numPr>
          <w:ilvl w:val="0"/>
          <w:numId w:val="117"/>
        </w:numPr>
        <w:rPr>
          <w:lang w:val="nl-NL" w:eastAsia="nl-NL"/>
        </w:rPr>
      </w:pPr>
      <w:r w:rsidRPr="00BE0627">
        <w:rPr>
          <w:lang w:val="nl-NL" w:eastAsia="nl-NL"/>
        </w:rPr>
        <w:t>Basaltlava 3/8</w:t>
      </w:r>
    </w:p>
    <w:p w14:paraId="5CAA5C01" w14:textId="77777777" w:rsidR="00ED2202" w:rsidRPr="00BE0627" w:rsidRDefault="00ED2202" w:rsidP="00AE579E">
      <w:pPr>
        <w:pStyle w:val="Lijstalinea"/>
        <w:numPr>
          <w:ilvl w:val="0"/>
          <w:numId w:val="117"/>
        </w:numPr>
        <w:rPr>
          <w:lang w:val="nl-NL" w:eastAsia="nl-NL"/>
        </w:rPr>
      </w:pPr>
      <w:r w:rsidRPr="00BE0627">
        <w:rPr>
          <w:lang w:val="nl-NL" w:eastAsia="nl-NL"/>
        </w:rPr>
        <w:t>Gebroken geëxpandeerde kleikorrels 4/8</w:t>
      </w:r>
    </w:p>
    <w:p w14:paraId="0E986FBA" w14:textId="77777777" w:rsidR="00ED2202" w:rsidRPr="00BE0627" w:rsidRDefault="00ED2202" w:rsidP="00AE579E">
      <w:pPr>
        <w:pStyle w:val="Lijstalinea"/>
        <w:numPr>
          <w:ilvl w:val="0"/>
          <w:numId w:val="117"/>
        </w:numPr>
        <w:rPr>
          <w:lang w:val="nl-NL" w:eastAsia="nl-NL"/>
        </w:rPr>
      </w:pPr>
      <w:r w:rsidRPr="00BE0627">
        <w:rPr>
          <w:lang w:val="nl-NL" w:eastAsia="nl-NL"/>
        </w:rPr>
        <w:t>Zand</w:t>
      </w:r>
    </w:p>
    <w:p w14:paraId="0902F27D" w14:textId="77777777" w:rsidR="00ED2202" w:rsidRPr="00BE0627" w:rsidRDefault="00ED2202" w:rsidP="00AE579E">
      <w:pPr>
        <w:pStyle w:val="Lijstalinea"/>
        <w:numPr>
          <w:ilvl w:val="0"/>
          <w:numId w:val="117"/>
        </w:numPr>
        <w:rPr>
          <w:lang w:val="nl-NL" w:eastAsia="nl-NL"/>
        </w:rPr>
      </w:pPr>
      <w:r w:rsidRPr="00BE0627">
        <w:rPr>
          <w:lang w:val="nl-NL" w:eastAsia="nl-NL"/>
        </w:rPr>
        <w:t>Groencompost</w:t>
      </w:r>
    </w:p>
    <w:p w14:paraId="461D0CC4" w14:textId="77777777" w:rsidR="00377B1C" w:rsidRPr="00BE0627" w:rsidRDefault="00377B1C" w:rsidP="00377B1C">
      <w:pPr>
        <w:rPr>
          <w:lang w:val="nl-NL" w:eastAsia="nl-NL"/>
        </w:rPr>
      </w:pPr>
    </w:p>
    <w:p w14:paraId="511D5690" w14:textId="14E591F4" w:rsidR="00ED2202" w:rsidRPr="00BE0627" w:rsidRDefault="00ED2202" w:rsidP="00377B1C">
      <w:pPr>
        <w:rPr>
          <w:lang w:val="nl-NL" w:eastAsia="nl-NL"/>
        </w:rPr>
      </w:pPr>
      <w:r w:rsidRPr="00BE0627">
        <w:rPr>
          <w:lang w:val="nl-NL" w:eastAsia="nl-NL"/>
        </w:rPr>
        <w:t>Technische specificaties:</w:t>
      </w:r>
    </w:p>
    <w:p w14:paraId="6D8EB225" w14:textId="77777777" w:rsidR="00ED2202" w:rsidRPr="00BE0627" w:rsidRDefault="00ED2202" w:rsidP="00AE579E">
      <w:pPr>
        <w:pStyle w:val="Lijstalinea"/>
        <w:numPr>
          <w:ilvl w:val="0"/>
          <w:numId w:val="118"/>
        </w:numPr>
        <w:rPr>
          <w:lang w:val="nl-NL" w:eastAsia="nl-NL"/>
        </w:rPr>
      </w:pPr>
      <w:r w:rsidRPr="00BE0627">
        <w:rPr>
          <w:lang w:val="nl-NL" w:eastAsia="nl-NL"/>
        </w:rPr>
        <w:t>pH – H</w:t>
      </w:r>
      <w:r w:rsidRPr="00BE0627">
        <w:rPr>
          <w:vertAlign w:val="subscript"/>
          <w:lang w:val="nl-NL" w:eastAsia="nl-NL"/>
        </w:rPr>
        <w:t>2</w:t>
      </w:r>
      <w:r w:rsidRPr="00BE0627">
        <w:rPr>
          <w:lang w:val="nl-NL" w:eastAsia="nl-NL"/>
        </w:rPr>
        <w:t>0: 4,5 - 7</w:t>
      </w:r>
    </w:p>
    <w:p w14:paraId="16551B7F" w14:textId="77777777" w:rsidR="00ED2202" w:rsidRPr="00BE0627" w:rsidRDefault="00ED2202" w:rsidP="00AE579E">
      <w:pPr>
        <w:pStyle w:val="Lijstalinea"/>
        <w:numPr>
          <w:ilvl w:val="0"/>
          <w:numId w:val="118"/>
        </w:numPr>
        <w:rPr>
          <w:lang w:val="nl-NL" w:eastAsia="nl-NL"/>
        </w:rPr>
      </w:pPr>
      <w:r w:rsidRPr="00BE0627">
        <w:rPr>
          <w:lang w:val="nl-NL" w:eastAsia="nl-NL"/>
        </w:rPr>
        <w:lastRenderedPageBreak/>
        <w:t>Organische stof: &gt; 1%</w:t>
      </w:r>
    </w:p>
    <w:p w14:paraId="5A0C99E6" w14:textId="77777777" w:rsidR="00ED2202" w:rsidRPr="00BE0627" w:rsidRDefault="00ED2202" w:rsidP="00AE579E">
      <w:pPr>
        <w:pStyle w:val="Lijstalinea"/>
        <w:numPr>
          <w:ilvl w:val="0"/>
          <w:numId w:val="118"/>
        </w:numPr>
        <w:rPr>
          <w:lang w:val="nl-NL" w:eastAsia="nl-NL"/>
        </w:rPr>
      </w:pPr>
      <w:r w:rsidRPr="00BE0627">
        <w:rPr>
          <w:lang w:val="nl-NL" w:eastAsia="nl-NL"/>
        </w:rPr>
        <w:t>Volumegewicht bij levering: 1.100 kg/m³</w:t>
      </w:r>
    </w:p>
    <w:p w14:paraId="363C754E" w14:textId="77777777" w:rsidR="00782B39" w:rsidRPr="00BE0627" w:rsidRDefault="00782B39" w:rsidP="00782B39">
      <w:pPr>
        <w:pStyle w:val="Kop3"/>
      </w:pPr>
      <w:r w:rsidRPr="00BE0627">
        <w:t>7.5</w:t>
      </w:r>
      <w:r w:rsidRPr="00BE0627">
        <w:tab/>
        <w:t>Grindgazon funderingssubstraat 0/40 mm</w:t>
      </w:r>
    </w:p>
    <w:p w14:paraId="486D0D29" w14:textId="77777777" w:rsidR="00782B39" w:rsidRPr="00BE0627" w:rsidRDefault="00782B39" w:rsidP="00782B39">
      <w:r w:rsidRPr="00BE0627">
        <w:t>Funderingssubstraat  0/40  is een funderingsmateriaal voor groene verhardingen, bestaande uit een mengsel van een gesteentecomponent en een voedingsgrond. Na verdichting fungeert de gesteentematrix als dragend skelet voor de verharding en verkeerslasten. De ingesloten voedingsgrondvormt het groeimedium voor de graswortels. De</w:t>
      </w:r>
      <w:r w:rsidRPr="00BE0627">
        <w:tab/>
        <w:t>beschikbare voedingsstoffen en</w:t>
      </w:r>
      <w:r w:rsidRPr="00BE0627">
        <w:tab/>
        <w:t>vocht geven de beste</w:t>
      </w:r>
      <w:r w:rsidRPr="00BE0627">
        <w:tab/>
        <w:t xml:space="preserve"> garanties op een blijvend groene verharding, ook bij langdurige droogte.</w:t>
      </w:r>
    </w:p>
    <w:p w14:paraId="1A9EBB8F" w14:textId="77777777" w:rsidR="00782B39" w:rsidRPr="00BE0627" w:rsidRDefault="00782B39" w:rsidP="00782B39"/>
    <w:p w14:paraId="568E125F" w14:textId="77777777" w:rsidR="00782B39" w:rsidRPr="00BE0627" w:rsidRDefault="00782B39" w:rsidP="00782B39">
      <w:pPr>
        <w:rPr>
          <w:lang w:eastAsia="nl-BE"/>
        </w:rPr>
      </w:pPr>
      <w:r w:rsidRPr="00BE0627">
        <w:rPr>
          <w:noProof/>
          <w:lang w:eastAsia="nl-BE"/>
        </w:rPr>
        <w:drawing>
          <wp:inline distT="0" distB="0" distL="0" distR="0" wp14:anchorId="1B617248" wp14:editId="046A0190">
            <wp:extent cx="5760085" cy="1220470"/>
            <wp:effectExtent l="0" t="0" r="0" b="0"/>
            <wp:docPr id="1191117053" name="Afbeelding 1" descr="Afbeelding met tekst, Lettertype, schermopname, informatie&#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1117053" name="Afbeelding 1" descr="Afbeelding met tekst, Lettertype, schermopname, informatie&#10;&#10;Automatisch gegenereerde beschrijving"/>
                    <pic:cNvPicPr/>
                  </pic:nvPicPr>
                  <pic:blipFill>
                    <a:blip r:embed="rId24" cstate="email">
                      <a:extLst>
                        <a:ext uri="{28A0092B-C50C-407E-A947-70E740481C1C}">
                          <a14:useLocalDpi xmlns:a14="http://schemas.microsoft.com/office/drawing/2010/main"/>
                        </a:ext>
                      </a:extLst>
                    </a:blip>
                    <a:stretch>
                      <a:fillRect/>
                    </a:stretch>
                  </pic:blipFill>
                  <pic:spPr>
                    <a:xfrm>
                      <a:off x="0" y="0"/>
                      <a:ext cx="5760085" cy="1220470"/>
                    </a:xfrm>
                    <a:prstGeom prst="rect">
                      <a:avLst/>
                    </a:prstGeom>
                  </pic:spPr>
                </pic:pic>
              </a:graphicData>
            </a:graphic>
          </wp:inline>
        </w:drawing>
      </w:r>
    </w:p>
    <w:p w14:paraId="2363B3E9" w14:textId="77777777" w:rsidR="00782B39" w:rsidRPr="00BE0627" w:rsidRDefault="00782B39" w:rsidP="00782B39">
      <w:pPr>
        <w:rPr>
          <w:lang w:eastAsia="nl-BE"/>
        </w:rPr>
      </w:pPr>
      <w:r w:rsidRPr="00BE0627">
        <w:rPr>
          <w:noProof/>
          <w:lang w:eastAsia="nl-BE"/>
        </w:rPr>
        <w:drawing>
          <wp:inline distT="0" distB="0" distL="0" distR="0" wp14:anchorId="71CA96C6" wp14:editId="0407233E">
            <wp:extent cx="5760085" cy="3599180"/>
            <wp:effectExtent l="0" t="0" r="0" b="1270"/>
            <wp:docPr id="1679345855" name="Afbeelding 1" descr="Afbeelding met tekst, schermopname, Lettertype, menu&#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9345855" name="Afbeelding 1" descr="Afbeelding met tekst, schermopname, Lettertype, menu&#10;&#10;Automatisch gegenereerde beschrijving"/>
                    <pic:cNvPicPr/>
                  </pic:nvPicPr>
                  <pic:blipFill>
                    <a:blip r:embed="rId25" cstate="email">
                      <a:extLst>
                        <a:ext uri="{28A0092B-C50C-407E-A947-70E740481C1C}">
                          <a14:useLocalDpi xmlns:a14="http://schemas.microsoft.com/office/drawing/2010/main"/>
                        </a:ext>
                      </a:extLst>
                    </a:blip>
                    <a:stretch>
                      <a:fillRect/>
                    </a:stretch>
                  </pic:blipFill>
                  <pic:spPr>
                    <a:xfrm>
                      <a:off x="0" y="0"/>
                      <a:ext cx="5760085" cy="3599180"/>
                    </a:xfrm>
                    <a:prstGeom prst="rect">
                      <a:avLst/>
                    </a:prstGeom>
                  </pic:spPr>
                </pic:pic>
              </a:graphicData>
            </a:graphic>
          </wp:inline>
        </w:drawing>
      </w:r>
    </w:p>
    <w:p w14:paraId="42F9AC9D" w14:textId="77777777" w:rsidR="00782B39" w:rsidRPr="00BE0627" w:rsidRDefault="00782B39" w:rsidP="00782B39">
      <w:pPr>
        <w:pStyle w:val="Kop3"/>
      </w:pPr>
      <w:r w:rsidRPr="00BE0627">
        <w:t>7.6</w:t>
      </w:r>
      <w:r w:rsidRPr="00BE0627">
        <w:tab/>
        <w:t>Grindgazon toplaag</w:t>
      </w:r>
    </w:p>
    <w:bookmarkEnd w:id="224"/>
    <w:p w14:paraId="2ACD9047" w14:textId="77777777" w:rsidR="0009500D" w:rsidRPr="00BE0627" w:rsidRDefault="0009500D" w:rsidP="0009500D">
      <w:r w:rsidRPr="00BE0627">
        <w:t>Grindgazon wordt als toplaag voor sporadisch berijdbaar gazon gebruikt. Dit homogeen mengsel bestaat uit een steencomponent die na verdichting voldoende draagkrachtig is om spoorvorming te vermijden. De mineralen kunnen vocht vast houden, zijn vorstbestendig en drukvast. De toegevoegde voedingsgrond zorgt voor een goede kieming en duurzame groei van de grasplanten. Het grasmengsel is rijk aan rietzwenkgras; een diepwortelende, droogteresistente soort.</w:t>
      </w:r>
    </w:p>
    <w:p w14:paraId="2B24C517" w14:textId="77777777" w:rsidR="0009500D" w:rsidRPr="00BE0627" w:rsidRDefault="0009500D" w:rsidP="0009500D"/>
    <w:p w14:paraId="3CA9E044" w14:textId="77777777" w:rsidR="0009500D" w:rsidRPr="00BE0627" w:rsidRDefault="0009500D" w:rsidP="0009500D">
      <w:r w:rsidRPr="00BE0627">
        <w:t>Het substraat wordt maximaal 2 uur voor levering geproduceerd, zodat het voldoende drooggroeikrachtig graszaad bevat om een dichte grasmat te garanderen.</w:t>
      </w:r>
    </w:p>
    <w:p w14:paraId="5C0D7388" w14:textId="77777777" w:rsidR="0009500D" w:rsidRPr="00BE0627" w:rsidRDefault="0009500D" w:rsidP="0009500D"/>
    <w:p w14:paraId="0B1618A7" w14:textId="77777777" w:rsidR="0009500D" w:rsidRPr="00BE0627" w:rsidRDefault="0009500D" w:rsidP="0009500D">
      <w:r w:rsidRPr="00BE0627">
        <w:t>Verwerking dient binnen de 24 uur na levering te gebeuren.</w:t>
      </w:r>
    </w:p>
    <w:p w14:paraId="69BC75E3" w14:textId="77777777" w:rsidR="0009500D" w:rsidRPr="00BE0627" w:rsidRDefault="0009500D" w:rsidP="0009500D">
      <w:pPr>
        <w:rPr>
          <w:lang w:eastAsia="nl-BE"/>
        </w:rPr>
      </w:pPr>
    </w:p>
    <w:p w14:paraId="7E0380A5" w14:textId="77777777" w:rsidR="0009500D" w:rsidRPr="00BE0627" w:rsidRDefault="0009500D" w:rsidP="0009500D">
      <w:pPr>
        <w:rPr>
          <w:lang w:eastAsia="nl-BE"/>
        </w:rPr>
      </w:pPr>
      <w:r w:rsidRPr="00BE0627">
        <w:rPr>
          <w:noProof/>
          <w:lang w:eastAsia="nl-BE"/>
        </w:rPr>
        <w:lastRenderedPageBreak/>
        <w:drawing>
          <wp:inline distT="0" distB="0" distL="0" distR="0" wp14:anchorId="156F088A" wp14:editId="5FA75239">
            <wp:extent cx="5760085" cy="3903980"/>
            <wp:effectExtent l="0" t="0" r="0" b="1270"/>
            <wp:docPr id="319822753" name="Afbeelding 1" descr="Afbeelding met tekst, schermopname, menu, Lettertype&#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822753" name="Afbeelding 1" descr="Afbeelding met tekst, schermopname, menu, Lettertype&#10;&#10;Automatisch gegenereerde beschrijving"/>
                    <pic:cNvPicPr/>
                  </pic:nvPicPr>
                  <pic:blipFill>
                    <a:blip r:embed="rId26" cstate="email">
                      <a:extLst>
                        <a:ext uri="{28A0092B-C50C-407E-A947-70E740481C1C}">
                          <a14:useLocalDpi xmlns:a14="http://schemas.microsoft.com/office/drawing/2010/main"/>
                        </a:ext>
                      </a:extLst>
                    </a:blip>
                    <a:stretch>
                      <a:fillRect/>
                    </a:stretch>
                  </pic:blipFill>
                  <pic:spPr>
                    <a:xfrm>
                      <a:off x="0" y="0"/>
                      <a:ext cx="5760085" cy="3903980"/>
                    </a:xfrm>
                    <a:prstGeom prst="rect">
                      <a:avLst/>
                    </a:prstGeom>
                  </pic:spPr>
                </pic:pic>
              </a:graphicData>
            </a:graphic>
          </wp:inline>
        </w:drawing>
      </w:r>
    </w:p>
    <w:p w14:paraId="676B2B75" w14:textId="77777777" w:rsidR="0009500D" w:rsidRPr="00BE0627" w:rsidRDefault="0009500D" w:rsidP="0009500D">
      <w:pPr>
        <w:rPr>
          <w:lang w:eastAsia="nl-BE"/>
        </w:rPr>
      </w:pPr>
    </w:p>
    <w:p w14:paraId="4444FA2E" w14:textId="476AAC27" w:rsidR="00D700D8" w:rsidRPr="00BE0627" w:rsidRDefault="00D700D8" w:rsidP="00C549DF">
      <w:pPr>
        <w:pStyle w:val="Kop2"/>
      </w:pPr>
      <w:bookmarkStart w:id="225" w:name="_Toc168338618"/>
      <w:r w:rsidRPr="00BE0627">
        <w:t>8</w:t>
      </w:r>
      <w:r w:rsidRPr="00BE0627">
        <w:tab/>
        <w:t>C</w:t>
      </w:r>
      <w:r w:rsidR="00587038" w:rsidRPr="00BE0627">
        <w:t>ement en hydraulische bindmiddelen</w:t>
      </w:r>
      <w:bookmarkEnd w:id="225"/>
    </w:p>
    <w:p w14:paraId="253E987F" w14:textId="77777777" w:rsidR="00D700D8" w:rsidRPr="00BE0627" w:rsidRDefault="00D700D8" w:rsidP="007367F4">
      <w:r w:rsidRPr="00BE0627">
        <w:t>Voor ter plaatse gestort beton in een vochtig milieu zijn ook de cementsoorten CEM III/B en CEM V/A toegelaten.</w:t>
      </w:r>
    </w:p>
    <w:p w14:paraId="3FE37183" w14:textId="0B56156F" w:rsidR="00D700D8" w:rsidRPr="00BE0627" w:rsidRDefault="00D700D8" w:rsidP="00C549DF">
      <w:pPr>
        <w:pStyle w:val="Kop2"/>
      </w:pPr>
      <w:bookmarkStart w:id="226" w:name="_Toc168338619"/>
      <w:r w:rsidRPr="00BE0627">
        <w:t>12</w:t>
      </w:r>
      <w:r w:rsidRPr="00BE0627">
        <w:tab/>
        <w:t>M</w:t>
      </w:r>
      <w:r w:rsidR="00587038" w:rsidRPr="00BE0627">
        <w:t>etaalproducten</w:t>
      </w:r>
      <w:bookmarkEnd w:id="226"/>
    </w:p>
    <w:p w14:paraId="13869698" w14:textId="77777777" w:rsidR="00D700D8" w:rsidRPr="00BE0627" w:rsidRDefault="00D700D8" w:rsidP="008D6505">
      <w:pPr>
        <w:pStyle w:val="Kop3"/>
      </w:pPr>
      <w:r w:rsidRPr="00BE0627">
        <w:t>12.2</w:t>
      </w:r>
      <w:r w:rsidRPr="00BE0627">
        <w:tab/>
        <w:t>Staalproducten voor het wapenen of versterken van beton</w:t>
      </w:r>
    </w:p>
    <w:p w14:paraId="2D4C1432" w14:textId="77777777" w:rsidR="00D700D8" w:rsidRPr="00BE0627" w:rsidRDefault="00D700D8" w:rsidP="007367F4">
      <w:pPr>
        <w:pStyle w:val="Kop4"/>
      </w:pPr>
      <w:r w:rsidRPr="00BE0627">
        <w:t>12.2.1</w:t>
      </w:r>
      <w:r w:rsidRPr="00BE0627">
        <w:tab/>
        <w:t>Gladde staven en geribde staven</w:t>
      </w:r>
    </w:p>
    <w:p w14:paraId="5AAF86DF" w14:textId="77777777" w:rsidR="00D700D8" w:rsidRPr="00BE0627" w:rsidRDefault="00D700D8" w:rsidP="000C267C">
      <w:pPr>
        <w:pStyle w:val="BBAQFAanvullingen"/>
        <w:rPr>
          <w:color w:val="auto"/>
        </w:rPr>
      </w:pPr>
      <w:r w:rsidRPr="00BE0627">
        <w:rPr>
          <w:color w:val="auto"/>
        </w:rPr>
        <w:t>De kwaliteit is BE 500 S.</w:t>
      </w:r>
    </w:p>
    <w:p w14:paraId="54DB875E" w14:textId="77777777" w:rsidR="00D700D8" w:rsidRPr="00BE0627" w:rsidRDefault="00D700D8" w:rsidP="008D6505">
      <w:pPr>
        <w:pStyle w:val="Kop3"/>
      </w:pPr>
      <w:r w:rsidRPr="00BE0627">
        <w:t>12.4</w:t>
      </w:r>
      <w:r w:rsidRPr="00BE0627">
        <w:tab/>
        <w:t>Onderdelen van gietijzer of van vormgietstaal</w:t>
      </w:r>
    </w:p>
    <w:p w14:paraId="04E506FB" w14:textId="3EE8921D" w:rsidR="00D700D8" w:rsidRPr="00BE0627" w:rsidRDefault="00D700D8" w:rsidP="007367F4">
      <w:r w:rsidRPr="00BE0627">
        <w:t>De bepalingen van de PTV 800 en PTV 801 zijn van toepassing, waarbij de bepalingen van het SB 250 met volgende bepalingen worden aangevuld:</w:t>
      </w:r>
    </w:p>
    <w:p w14:paraId="614978E3" w14:textId="77777777" w:rsidR="00D700D8" w:rsidRPr="00BE0627" w:rsidRDefault="00D700D8" w:rsidP="007367F4">
      <w:pPr>
        <w:pStyle w:val="Kop4"/>
      </w:pPr>
      <w:r w:rsidRPr="00BE0627">
        <w:t>12.4.1</w:t>
      </w:r>
      <w:r w:rsidRPr="00BE0627">
        <w:tab/>
        <w:t>Rioleringsonderdelen voor afsluitingsinrichtingen die voorzien zijn als mangaten</w:t>
      </w:r>
    </w:p>
    <w:p w14:paraId="5AAF9506" w14:textId="77777777" w:rsidR="00D700D8" w:rsidRPr="00BE0627" w:rsidRDefault="00D700D8" w:rsidP="007367F4">
      <w:r w:rsidRPr="00BE0627">
        <w:t>Volgende afwijkingen op de voorschriften van de PTV 800 en 801 zijn toegelaten:</w:t>
      </w:r>
    </w:p>
    <w:p w14:paraId="1CF4EAFD" w14:textId="77777777" w:rsidR="00D700D8" w:rsidRPr="00BE0627" w:rsidRDefault="00D700D8" w:rsidP="00AE579E">
      <w:pPr>
        <w:pStyle w:val="Lijstalinea"/>
        <w:numPr>
          <w:ilvl w:val="0"/>
          <w:numId w:val="59"/>
        </w:numPr>
      </w:pPr>
      <w:r w:rsidRPr="00BE0627">
        <w:t>Alle deksels dienen voorzien te zijn van minimaal 1 verluchtingsopening met oppervlakte van 5 cm².</w:t>
      </w:r>
    </w:p>
    <w:p w14:paraId="6FD73FAD" w14:textId="17A55581" w:rsidR="0084246E" w:rsidRPr="00BE0627" w:rsidRDefault="00D700D8" w:rsidP="007367F4">
      <w:r w:rsidRPr="00BE0627">
        <w:t xml:space="preserve">In het geval dat scharnierende deksels worden geplaatst, dient dit zo te gebeuren dat ze in geen geval kunnen dichtvallen (bvb bij sterk hellend terrein). Indien mogelijk dient het deksel te sluiten in de richting van de rijrichting. </w:t>
      </w:r>
    </w:p>
    <w:p w14:paraId="310F69B0" w14:textId="0C4FB457" w:rsidR="006574D7" w:rsidRPr="00BE0627" w:rsidRDefault="006574D7" w:rsidP="007367F4">
      <w:pPr>
        <w:rPr>
          <w:color w:val="auto"/>
        </w:rPr>
      </w:pPr>
    </w:p>
    <w:p w14:paraId="3841E153" w14:textId="77777777" w:rsidR="006574D7" w:rsidRPr="00BE0627" w:rsidRDefault="006574D7" w:rsidP="000C267C">
      <w:pPr>
        <w:pStyle w:val="BBAQFAanvullingen"/>
        <w:rPr>
          <w:color w:val="auto"/>
        </w:rPr>
      </w:pPr>
      <w:bookmarkStart w:id="227" w:name="_Hlk63148266"/>
      <w:r w:rsidRPr="00BE0627">
        <w:rPr>
          <w:color w:val="auto"/>
        </w:rPr>
        <w:lastRenderedPageBreak/>
        <w:t>Het riooldeksel (kader en deksel) is minimum van klasse D400 (rijwegtype).</w:t>
      </w:r>
    </w:p>
    <w:bookmarkEnd w:id="227"/>
    <w:p w14:paraId="78D4A862" w14:textId="77777777" w:rsidR="00CF6189" w:rsidRPr="00BE0627" w:rsidRDefault="00CF6189" w:rsidP="000C267C">
      <w:pPr>
        <w:pStyle w:val="BBAQFAanvullingen"/>
        <w:rPr>
          <w:color w:val="auto"/>
        </w:rPr>
      </w:pPr>
    </w:p>
    <w:p w14:paraId="4ED36687" w14:textId="153A1228" w:rsidR="0084246E" w:rsidRPr="00BE0627" w:rsidRDefault="0084246E" w:rsidP="000C267C">
      <w:pPr>
        <w:pStyle w:val="BBAQFAanvullingen"/>
        <w:rPr>
          <w:color w:val="auto"/>
        </w:rPr>
      </w:pPr>
      <w:bookmarkStart w:id="228" w:name="_Hlk63148322"/>
      <w:r w:rsidRPr="00BE0627">
        <w:rPr>
          <w:color w:val="auto"/>
        </w:rPr>
        <w:t>Een aangestorte geprefabriceerde regeling in gewapend beton dient te beantwoorden aan de voorschriften van de NBN EN 1917 en de NBN B 21-101 ‘Toegangs- en verbindingsputten’.</w:t>
      </w:r>
    </w:p>
    <w:p w14:paraId="1F111553" w14:textId="54A83F97" w:rsidR="0084246E" w:rsidRPr="00BE0627" w:rsidRDefault="0084246E" w:rsidP="000C267C">
      <w:pPr>
        <w:pStyle w:val="BBAQFAanvullingen"/>
        <w:rPr>
          <w:color w:val="auto"/>
        </w:rPr>
      </w:pPr>
      <w:r w:rsidRPr="00BE0627">
        <w:rPr>
          <w:color w:val="auto"/>
        </w:rPr>
        <w:t xml:space="preserve">Om de waterdichtheid tussen de reductieplaat en de regeling te verzekeren dient een traagwerkende voegband voorzien te worden tussen de reductieplaat en de regeling. Deze dient met beugels bevestigd te worden volgens typedetail </w:t>
      </w:r>
      <w:r w:rsidR="00A22B08" w:rsidRPr="00BE0627">
        <w:rPr>
          <w:color w:val="auto"/>
        </w:rPr>
        <w:t>hierna weergegeven</w:t>
      </w:r>
      <w:r w:rsidRPr="00BE0627">
        <w:rPr>
          <w:color w:val="auto"/>
        </w:rPr>
        <w:t>.</w:t>
      </w:r>
    </w:p>
    <w:bookmarkEnd w:id="228"/>
    <w:p w14:paraId="4F73E2C0" w14:textId="6E1748CA" w:rsidR="006574D7" w:rsidRPr="00BE0627" w:rsidRDefault="006574D7" w:rsidP="000C267C">
      <w:pPr>
        <w:pStyle w:val="BBAQFAanvullingen"/>
        <w:rPr>
          <w:color w:val="auto"/>
        </w:rPr>
      </w:pPr>
    </w:p>
    <w:p w14:paraId="0E507010" w14:textId="28FD4940" w:rsidR="00357FDF" w:rsidRPr="00BE0627" w:rsidRDefault="00357FDF" w:rsidP="000C267C">
      <w:pPr>
        <w:pStyle w:val="BBAQFAanvullingen"/>
        <w:rPr>
          <w:color w:val="auto"/>
        </w:rPr>
      </w:pPr>
      <w:r w:rsidRPr="00BE0627">
        <w:rPr>
          <w:noProof/>
          <w:color w:val="auto"/>
          <w:lang w:eastAsia="nl-BE"/>
        </w:rPr>
        <w:drawing>
          <wp:inline distT="0" distB="0" distL="0" distR="0" wp14:anchorId="17EFF7E4" wp14:editId="60E34A2E">
            <wp:extent cx="4663753" cy="6057900"/>
            <wp:effectExtent l="0" t="0" r="3810" b="0"/>
            <wp:docPr id="162" name="Afbeelding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l="3473" t="2011" r="3594" b="11639"/>
                    <a:stretch/>
                  </pic:blipFill>
                  <pic:spPr bwMode="auto">
                    <a:xfrm>
                      <a:off x="0" y="0"/>
                      <a:ext cx="4667031" cy="6062158"/>
                    </a:xfrm>
                    <a:prstGeom prst="rect">
                      <a:avLst/>
                    </a:prstGeom>
                    <a:ln>
                      <a:noFill/>
                    </a:ln>
                    <a:extLst>
                      <a:ext uri="{53640926-AAD7-44D8-BBD7-CCE9431645EC}">
                        <a14:shadowObscured xmlns:a14="http://schemas.microsoft.com/office/drawing/2010/main"/>
                      </a:ext>
                    </a:extLst>
                  </pic:spPr>
                </pic:pic>
              </a:graphicData>
            </a:graphic>
          </wp:inline>
        </w:drawing>
      </w:r>
    </w:p>
    <w:p w14:paraId="2289EE43" w14:textId="77777777" w:rsidR="00D700D8" w:rsidRPr="00BE0627" w:rsidRDefault="00D700D8" w:rsidP="007367F4">
      <w:pPr>
        <w:pStyle w:val="Kop5"/>
        <w:rPr>
          <w:color w:val="auto"/>
        </w:rPr>
      </w:pPr>
      <w:r w:rsidRPr="00BE0627">
        <w:rPr>
          <w:color w:val="auto"/>
        </w:rPr>
        <w:t>12.4.1.2</w:t>
      </w:r>
      <w:r w:rsidRPr="00BE0627">
        <w:rPr>
          <w:color w:val="auto"/>
        </w:rPr>
        <w:tab/>
        <w:t>Gietijzeren riooldeksel van het type I</w:t>
      </w:r>
    </w:p>
    <w:p w14:paraId="208633D1" w14:textId="1F8CB3F0" w:rsidR="00D700D8" w:rsidRPr="00BE0627" w:rsidRDefault="00D700D8" w:rsidP="007367F4">
      <w:pPr>
        <w:rPr>
          <w:color w:val="auto"/>
        </w:rPr>
      </w:pPr>
      <w:bookmarkStart w:id="229" w:name="_Hlk63148235"/>
      <w:r w:rsidRPr="00BE0627">
        <w:rPr>
          <w:color w:val="auto"/>
        </w:rPr>
        <w:t>Een aangestorte geprefabriceerde regeling in gewapend beton dient te beantwoorden aan de voorschriften van NBN EN 1917 en de NBN B 21-101 – toegangs</w:t>
      </w:r>
      <w:r w:rsidR="007A509E" w:rsidRPr="00BE0627">
        <w:rPr>
          <w:color w:val="auto"/>
        </w:rPr>
        <w:t>-</w:t>
      </w:r>
      <w:r w:rsidRPr="00BE0627">
        <w:rPr>
          <w:color w:val="auto"/>
        </w:rPr>
        <w:t xml:space="preserve"> en verbindingsputten. </w:t>
      </w:r>
    </w:p>
    <w:p w14:paraId="73DFBCE6" w14:textId="517DA4A9" w:rsidR="00676E40" w:rsidRPr="00BE0627" w:rsidRDefault="00676E40" w:rsidP="007367F4">
      <w:pPr>
        <w:rPr>
          <w:color w:val="auto"/>
        </w:rPr>
      </w:pPr>
    </w:p>
    <w:p w14:paraId="1FA14A55" w14:textId="35A03908" w:rsidR="00676E40" w:rsidRPr="00BE0627" w:rsidRDefault="00676E40" w:rsidP="000C267C">
      <w:pPr>
        <w:pStyle w:val="BBAQFAanvullingen"/>
        <w:rPr>
          <w:color w:val="auto"/>
        </w:rPr>
      </w:pPr>
      <w:r w:rsidRPr="00BE0627">
        <w:rPr>
          <w:color w:val="auto"/>
        </w:rPr>
        <w:t>Het riooldeksel type I met drievoudige steun is niet toegelaten.</w:t>
      </w:r>
    </w:p>
    <w:bookmarkEnd w:id="229"/>
    <w:p w14:paraId="577EAA99" w14:textId="77777777" w:rsidR="00D700D8" w:rsidRPr="00BE0627" w:rsidRDefault="00D700D8" w:rsidP="007367F4">
      <w:pPr>
        <w:pStyle w:val="Kop5"/>
        <w:rPr>
          <w:color w:val="auto"/>
        </w:rPr>
      </w:pPr>
      <w:r w:rsidRPr="00BE0627">
        <w:rPr>
          <w:color w:val="auto"/>
        </w:rPr>
        <w:lastRenderedPageBreak/>
        <w:t>12.4.1.5</w:t>
      </w:r>
      <w:r w:rsidRPr="00BE0627">
        <w:rPr>
          <w:color w:val="auto"/>
        </w:rPr>
        <w:tab/>
        <w:t>Scharnierend riooldeksel</w:t>
      </w:r>
    </w:p>
    <w:p w14:paraId="59C1BCB2" w14:textId="77777777" w:rsidR="00676E40" w:rsidRPr="00BE0627" w:rsidRDefault="00676E40" w:rsidP="000C267C">
      <w:pPr>
        <w:pStyle w:val="BBAQFAanvullingen"/>
        <w:rPr>
          <w:color w:val="auto"/>
        </w:rPr>
      </w:pPr>
      <w:bookmarkStart w:id="230" w:name="_Hlk63148205"/>
      <w:r w:rsidRPr="00BE0627">
        <w:rPr>
          <w:color w:val="auto"/>
        </w:rPr>
        <w:t>De openingshoek van een scharnierend riooldeksel beantwoordt aan § 7.17 van de NBN EN 124 en bedraagt tenminste 100° en maximum 120°.</w:t>
      </w:r>
    </w:p>
    <w:p w14:paraId="2DE8ABE3" w14:textId="77777777" w:rsidR="00676E40" w:rsidRPr="00BE0627" w:rsidRDefault="00676E40" w:rsidP="000C267C">
      <w:pPr>
        <w:pStyle w:val="BBAQFAanvullingen"/>
        <w:rPr>
          <w:color w:val="auto"/>
        </w:rPr>
      </w:pPr>
    </w:p>
    <w:p w14:paraId="7870E0F6" w14:textId="3F154444" w:rsidR="00676E40" w:rsidRPr="00BE0627" w:rsidRDefault="00676E40" w:rsidP="000C267C">
      <w:pPr>
        <w:pStyle w:val="BBAQFAanvullingen"/>
        <w:rPr>
          <w:color w:val="auto"/>
        </w:rPr>
      </w:pPr>
      <w:r w:rsidRPr="00BE0627">
        <w:rPr>
          <w:color w:val="auto"/>
        </w:rPr>
        <w:t>Het kader is voorzien van een uitsparing ter hoogte van het scharnier wanneer het open in de ‘veiligheidshouding’ staat, zodat het met de hulp van een hefboom op eenvoudige manier kan worden ontgrendeld. Het deksel is voorzien van een sleufgat loodrecht op het scharnier zodat het kan geopend worden met een haak of hefboom bij problemen met het scharnier.</w:t>
      </w:r>
    </w:p>
    <w:p w14:paraId="24F6B697" w14:textId="77777777" w:rsidR="00676E40" w:rsidRPr="00BE0627" w:rsidRDefault="00676E40" w:rsidP="000C267C">
      <w:pPr>
        <w:pStyle w:val="BBAQFAanvullingen"/>
        <w:rPr>
          <w:color w:val="auto"/>
        </w:rPr>
      </w:pPr>
    </w:p>
    <w:p w14:paraId="1D733794" w14:textId="6BA49BB7" w:rsidR="00676E40" w:rsidRPr="00BE0627" w:rsidRDefault="00676E40" w:rsidP="000C267C">
      <w:pPr>
        <w:pStyle w:val="BBAQFAanvullingen"/>
        <w:rPr>
          <w:color w:val="auto"/>
        </w:rPr>
      </w:pPr>
      <w:r w:rsidRPr="00BE0627">
        <w:rPr>
          <w:color w:val="auto"/>
        </w:rPr>
        <w:t>Het deksel kan enkel uit het scharnier gelicht worden bij volledige openingshoek, en niet bij een openingshoek van 90°.</w:t>
      </w:r>
    </w:p>
    <w:p w14:paraId="7BB09EF4" w14:textId="77777777" w:rsidR="00676E40" w:rsidRPr="00BE0627" w:rsidRDefault="00676E40" w:rsidP="000C267C">
      <w:pPr>
        <w:pStyle w:val="BBAQFAanvullingen"/>
        <w:rPr>
          <w:color w:val="auto"/>
        </w:rPr>
      </w:pPr>
    </w:p>
    <w:p w14:paraId="6827E621" w14:textId="13ECBA37" w:rsidR="00676E40" w:rsidRPr="00BE0627" w:rsidRDefault="00676E40" w:rsidP="000C267C">
      <w:pPr>
        <w:pStyle w:val="BBAQFAanvullingen"/>
        <w:rPr>
          <w:color w:val="auto"/>
        </w:rPr>
      </w:pPr>
      <w:r w:rsidRPr="00BE0627">
        <w:rPr>
          <w:color w:val="auto"/>
        </w:rPr>
        <w:t>Voor scharnierende deksels wordt bovenop de voorziene keuring volgens PTV800 of PTV801 een bijkomende 10-jarige garantie van de leverancier gevraagd i.v.m. de duurzaamheid van de scharnier en de bijhorende veiligheidsstand.</w:t>
      </w:r>
    </w:p>
    <w:bookmarkEnd w:id="230"/>
    <w:p w14:paraId="275DB354" w14:textId="4F8206EB" w:rsidR="00D700D8" w:rsidRPr="00BE0627" w:rsidRDefault="00D700D8" w:rsidP="007367F4">
      <w:pPr>
        <w:pStyle w:val="Kop4"/>
      </w:pPr>
      <w:r w:rsidRPr="00BE0627">
        <w:t>12.4.3</w:t>
      </w:r>
      <w:r w:rsidRPr="00BE0627">
        <w:tab/>
        <w:t>Rioolkolken</w:t>
      </w:r>
    </w:p>
    <w:p w14:paraId="1818B26B" w14:textId="5DFF26FD" w:rsidR="0059375D" w:rsidRPr="00BE0627" w:rsidRDefault="005640BA" w:rsidP="007367F4">
      <w:r w:rsidRPr="00BE0627">
        <w:t>Een deel van de</w:t>
      </w:r>
      <w:r w:rsidR="0059375D" w:rsidRPr="00BE0627">
        <w:t xml:space="preserve"> rioleringskolken </w:t>
      </w:r>
      <w:r w:rsidRPr="00BE0627">
        <w:t>is</w:t>
      </w:r>
      <w:r w:rsidR="0059375D" w:rsidRPr="00BE0627">
        <w:t xml:space="preserve"> opgevat als infiltratiekolken. Deze zijn opgebouwd uit een onderbak in poreus beton en worden afgedekt met een gietijzeren rooster. De weerstandsklasse dient te voldoen aan 400 kN. </w:t>
      </w:r>
    </w:p>
    <w:p w14:paraId="06817530" w14:textId="27D77911" w:rsidR="0059375D" w:rsidRPr="00BE0627" w:rsidRDefault="0059375D" w:rsidP="007367F4">
      <w:r w:rsidRPr="00BE0627">
        <w:t>Tevens is een overloop aanwezig met verbinding op de RWA-riolering.</w:t>
      </w:r>
    </w:p>
    <w:p w14:paraId="49CF3029" w14:textId="77777777" w:rsidR="003D65AA" w:rsidRPr="00BE0627" w:rsidRDefault="003D65AA" w:rsidP="003D65AA">
      <w:pPr>
        <w:pStyle w:val="Kop5"/>
      </w:pPr>
      <w:r w:rsidRPr="00BE0627">
        <w:t>12.4.3.6</w:t>
      </w:r>
      <w:r w:rsidRPr="00BE0627">
        <w:tab/>
        <w:t>Rioolmond met rooster</w:t>
      </w:r>
    </w:p>
    <w:p w14:paraId="2C7766CB" w14:textId="77777777" w:rsidR="003D65AA" w:rsidRPr="00BE0627" w:rsidRDefault="003D65AA" w:rsidP="003D65AA">
      <w:r w:rsidRPr="00BE0627">
        <w:t>Rioolmonden zijn volgens PTV 802.</w:t>
      </w:r>
    </w:p>
    <w:p w14:paraId="7BAF41AD" w14:textId="77777777" w:rsidR="003D65AA" w:rsidRPr="00BE0627" w:rsidRDefault="003D65AA" w:rsidP="00AE579E">
      <w:pPr>
        <w:pStyle w:val="Lijstalinea"/>
        <w:numPr>
          <w:ilvl w:val="0"/>
          <w:numId w:val="104"/>
        </w:numPr>
        <w:autoSpaceDE/>
        <w:autoSpaceDN/>
        <w:adjustRightInd/>
        <w:spacing w:after="180"/>
        <w:contextualSpacing/>
      </w:pPr>
      <w:r w:rsidRPr="00BE0627">
        <w:t>Afm. passend op de betonnen infiltratiekolk</w:t>
      </w:r>
    </w:p>
    <w:p w14:paraId="0D777214" w14:textId="77777777" w:rsidR="003D65AA" w:rsidRPr="00BE0627" w:rsidRDefault="003D65AA" w:rsidP="00AE579E">
      <w:pPr>
        <w:pStyle w:val="Lijstalinea"/>
        <w:numPr>
          <w:ilvl w:val="0"/>
          <w:numId w:val="104"/>
        </w:numPr>
        <w:autoSpaceDE/>
        <w:autoSpaceDN/>
        <w:adjustRightInd/>
        <w:spacing w:after="180"/>
        <w:contextualSpacing/>
      </w:pPr>
      <w:r w:rsidRPr="00BE0627">
        <w:t>Deksel met platte baren</w:t>
      </w:r>
    </w:p>
    <w:p w14:paraId="3A600FDB" w14:textId="77777777" w:rsidR="003D65AA" w:rsidRPr="00BE0627" w:rsidRDefault="003D65AA" w:rsidP="00AE579E">
      <w:pPr>
        <w:pStyle w:val="Lijstalinea"/>
        <w:numPr>
          <w:ilvl w:val="0"/>
          <w:numId w:val="104"/>
        </w:numPr>
        <w:autoSpaceDE/>
        <w:autoSpaceDN/>
        <w:adjustRightInd/>
        <w:spacing w:after="180"/>
        <w:contextualSpacing/>
        <w:rPr>
          <w:b/>
          <w:bCs/>
        </w:rPr>
      </w:pPr>
      <w:r w:rsidRPr="00BE0627">
        <w:t>Sterkteklasse D400</w:t>
      </w:r>
    </w:p>
    <w:p w14:paraId="134FE882" w14:textId="7B2AF968" w:rsidR="00FB7703" w:rsidRPr="00BE0627" w:rsidRDefault="00FB7703" w:rsidP="00FB7703">
      <w:pPr>
        <w:pStyle w:val="Kop4"/>
      </w:pPr>
      <w:bookmarkStart w:id="231" w:name="_Hlk55822105"/>
      <w:r w:rsidRPr="00BE0627">
        <w:t>12.4.5</w:t>
      </w:r>
      <w:r w:rsidRPr="00BE0627">
        <w:tab/>
      </w:r>
      <w:r w:rsidR="00CD69A9" w:rsidRPr="00BE0627">
        <w:t>S</w:t>
      </w:r>
      <w:r w:rsidR="00B05E0B" w:rsidRPr="00BE0627">
        <w:t>traatkolkputjes in wadi/g</w:t>
      </w:r>
      <w:r w:rsidR="0088624F" w:rsidRPr="00BE0627">
        <w:t>r</w:t>
      </w:r>
      <w:r w:rsidR="00B05E0B" w:rsidRPr="00BE0627">
        <w:t>achten</w:t>
      </w:r>
    </w:p>
    <w:p w14:paraId="1B53A965" w14:textId="3B5DBD76" w:rsidR="00FB7703" w:rsidRPr="00BE0627" w:rsidRDefault="002A6561" w:rsidP="00FB7703">
      <w:r w:rsidRPr="00BE0627">
        <w:t>De straatkolkputjes in wadi/grachten</w:t>
      </w:r>
      <w:r w:rsidR="00FB7703" w:rsidRPr="00BE0627">
        <w:t xml:space="preserve"> is volgens onderstaand typedetail. In de prijs voor de levering en plaatsing van dit afwateringssysteem zijn alle werken inbegrepen, i.e. grondwerk, fundering, rooster,…</w:t>
      </w:r>
    </w:p>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56"/>
        <w:gridCol w:w="5115"/>
      </w:tblGrid>
      <w:tr w:rsidR="00374E02" w:rsidRPr="00BE0627" w14:paraId="362A4B55" w14:textId="77777777" w:rsidTr="000A1569">
        <w:tc>
          <w:tcPr>
            <w:tcW w:w="4697" w:type="dxa"/>
          </w:tcPr>
          <w:p w14:paraId="74D22311" w14:textId="77777777" w:rsidR="00E038C3" w:rsidRPr="00BE0627" w:rsidRDefault="00E038C3" w:rsidP="008F4DD3">
            <w:r w:rsidRPr="00BE0627">
              <w:rPr>
                <w:noProof/>
              </w:rPr>
              <w:drawing>
                <wp:inline distT="0" distB="0" distL="0" distR="0" wp14:anchorId="0F98DE57" wp14:editId="626EF552">
                  <wp:extent cx="2276475" cy="2682101"/>
                  <wp:effectExtent l="0" t="0" r="0" b="4445"/>
                  <wp:docPr id="165" name="Afbeelding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2295650" cy="2704692"/>
                          </a:xfrm>
                          <a:prstGeom prst="rect">
                            <a:avLst/>
                          </a:prstGeom>
                        </pic:spPr>
                      </pic:pic>
                    </a:graphicData>
                  </a:graphic>
                </wp:inline>
              </w:drawing>
            </w:r>
          </w:p>
        </w:tc>
        <w:tc>
          <w:tcPr>
            <w:tcW w:w="4697" w:type="dxa"/>
          </w:tcPr>
          <w:p w14:paraId="3C9834B1" w14:textId="77777777" w:rsidR="00E038C3" w:rsidRPr="00BE0627" w:rsidRDefault="00E038C3" w:rsidP="008F4DD3">
            <w:r w:rsidRPr="00BE0627">
              <w:rPr>
                <w:noProof/>
              </w:rPr>
              <w:drawing>
                <wp:inline distT="0" distB="0" distL="0" distR="0" wp14:anchorId="0086C3C6" wp14:editId="4D112F83">
                  <wp:extent cx="3111312" cy="2621280"/>
                  <wp:effectExtent l="0" t="0" r="0" b="7620"/>
                  <wp:docPr id="170" name="Afbeelding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3119055" cy="2627804"/>
                          </a:xfrm>
                          <a:prstGeom prst="rect">
                            <a:avLst/>
                          </a:prstGeom>
                        </pic:spPr>
                      </pic:pic>
                    </a:graphicData>
                  </a:graphic>
                </wp:inline>
              </w:drawing>
            </w:r>
          </w:p>
        </w:tc>
      </w:tr>
    </w:tbl>
    <w:p w14:paraId="28A97992" w14:textId="77777777" w:rsidR="00374E02" w:rsidRPr="00BE0627" w:rsidRDefault="00374E02" w:rsidP="00FB7703"/>
    <w:p w14:paraId="739652B1" w14:textId="77777777" w:rsidR="00FB7703" w:rsidRPr="00BE0627" w:rsidRDefault="00FB7703" w:rsidP="00FB7703">
      <w:pPr>
        <w:rPr>
          <w:b/>
          <w:u w:val="single"/>
        </w:rPr>
      </w:pPr>
      <w:r w:rsidRPr="00BE0627">
        <w:rPr>
          <w:b/>
          <w:u w:val="single"/>
        </w:rPr>
        <w:t>Omschrijving</w:t>
      </w:r>
    </w:p>
    <w:p w14:paraId="3EEAA24E" w14:textId="20FFBCD0" w:rsidR="00FB7703" w:rsidRPr="00BE0627" w:rsidRDefault="00CD0DE2" w:rsidP="00FB7703">
      <w:r w:rsidRPr="00BE0627">
        <w:t>De straatkolk bestaat uit</w:t>
      </w:r>
      <w:r w:rsidR="00905061" w:rsidRPr="00BE0627">
        <w:t xml:space="preserve"> een onderbak en een roosterdeksel waarvan het roosterdeksel </w:t>
      </w:r>
      <w:r w:rsidR="00C25FF8" w:rsidRPr="00BE0627">
        <w:t>5 cm lager</w:t>
      </w:r>
      <w:r w:rsidR="00905061" w:rsidRPr="00BE0627">
        <w:t xml:space="preserve"> komt te liggen met </w:t>
      </w:r>
      <w:r w:rsidR="00C25FF8" w:rsidRPr="00BE0627">
        <w:t xml:space="preserve">de laagste hoogte van het omringende </w:t>
      </w:r>
      <w:r w:rsidR="00905061" w:rsidRPr="00BE0627">
        <w:t>wegdek/straatniveau</w:t>
      </w:r>
      <w:r w:rsidR="00915855" w:rsidRPr="00BE0627">
        <w:t>/</w:t>
      </w:r>
      <w:r w:rsidR="002E1ED6" w:rsidRPr="00BE0627">
        <w:t>kantstrook</w:t>
      </w:r>
      <w:r w:rsidR="00C25FF8" w:rsidRPr="00BE0627">
        <w:t xml:space="preserve">. </w:t>
      </w:r>
      <w:r w:rsidR="00907B4D" w:rsidRPr="00BE0627">
        <w:t>D</w:t>
      </w:r>
      <w:r w:rsidR="00A878D3" w:rsidRPr="00BE0627">
        <w:t>e roosterafdekking</w:t>
      </w:r>
      <w:r w:rsidR="005A3B58" w:rsidRPr="00BE0627">
        <w:t xml:space="preserve"> ligt in een gietijzeren frame en is scharnierend zodat het deksel kan geopend worden om de kolkonderbak leeg te kunnen (laten) zuigen. </w:t>
      </w:r>
      <w:r w:rsidR="00A64602" w:rsidRPr="00BE0627">
        <w:rPr>
          <w:b/>
          <w:bCs/>
        </w:rPr>
        <w:t xml:space="preserve">Het gietijzeren frame wordt voorzien van een </w:t>
      </w:r>
      <w:r w:rsidR="00A64602" w:rsidRPr="00BE0627">
        <w:rPr>
          <w:b/>
          <w:bCs/>
        </w:rPr>
        <w:lastRenderedPageBreak/>
        <w:t xml:space="preserve">betonnen kader </w:t>
      </w:r>
      <w:r w:rsidR="00A64602" w:rsidRPr="00BE0627">
        <w:t>tbv onderst</w:t>
      </w:r>
      <w:r w:rsidR="00854162" w:rsidRPr="00BE0627">
        <w:t>eu</w:t>
      </w:r>
      <w:r w:rsidR="00A64602" w:rsidRPr="00BE0627">
        <w:t>ning en om de horizontaliteit te realiseren.</w:t>
      </w:r>
      <w:r w:rsidR="00854162" w:rsidRPr="00BE0627">
        <w:t xml:space="preserve"> </w:t>
      </w:r>
      <w:r w:rsidR="00846F30" w:rsidRPr="00BE0627">
        <w:t xml:space="preserve">De kolk onderbak werkt als zand/slibvanger om het achterliggende rioolstelsel te </w:t>
      </w:r>
      <w:r w:rsidR="00B65483" w:rsidRPr="00BE0627">
        <w:t>ontlasten</w:t>
      </w:r>
      <w:r w:rsidR="00846F30" w:rsidRPr="00BE0627">
        <w:t xml:space="preserve"> en </w:t>
      </w:r>
      <w:r w:rsidR="00B65483" w:rsidRPr="00BE0627">
        <w:t>verstoppingen</w:t>
      </w:r>
      <w:r w:rsidR="00846F30" w:rsidRPr="00BE0627">
        <w:t xml:space="preserve"> tegen te gaan. De uitlaatzijde </w:t>
      </w:r>
      <w:r w:rsidR="00B65483" w:rsidRPr="00BE0627">
        <w:t>van</w:t>
      </w:r>
      <w:r w:rsidR="00846F30" w:rsidRPr="00BE0627">
        <w:t xml:space="preserve"> de kolk is voorzien</w:t>
      </w:r>
      <w:r w:rsidR="00DC32D9" w:rsidRPr="00BE0627">
        <w:t xml:space="preserve"> </w:t>
      </w:r>
      <w:r w:rsidR="00B65483" w:rsidRPr="00BE0627">
        <w:t>van</w:t>
      </w:r>
      <w:r w:rsidR="00DC32D9" w:rsidRPr="00BE0627">
        <w:t xml:space="preserve"> een stankslot welke uitne</w:t>
      </w:r>
      <w:r w:rsidR="00B65483" w:rsidRPr="00BE0627">
        <w:t>e</w:t>
      </w:r>
      <w:r w:rsidR="00DC32D9" w:rsidRPr="00BE0627">
        <w:t>mbaar is om het achterliggende riool te kunnen reinigen.</w:t>
      </w:r>
    </w:p>
    <w:p w14:paraId="4A615B1C" w14:textId="77777777" w:rsidR="00FB7703" w:rsidRPr="00BE0627" w:rsidRDefault="00FB7703" w:rsidP="00FB7703"/>
    <w:p w14:paraId="13F113AC" w14:textId="458395FE" w:rsidR="00FB7703" w:rsidRPr="00BE0627" w:rsidRDefault="00B65483" w:rsidP="00FB7703">
      <w:pPr>
        <w:rPr>
          <w:b/>
          <w:u w:val="single"/>
        </w:rPr>
      </w:pPr>
      <w:r w:rsidRPr="00BE0627">
        <w:rPr>
          <w:b/>
          <w:u w:val="single"/>
        </w:rPr>
        <w:t>Certificaten</w:t>
      </w:r>
    </w:p>
    <w:p w14:paraId="2F7B602F" w14:textId="2E67E790" w:rsidR="00FB7703" w:rsidRPr="00BE0627" w:rsidRDefault="00B65483" w:rsidP="00AE579E">
      <w:pPr>
        <w:numPr>
          <w:ilvl w:val="0"/>
          <w:numId w:val="101"/>
        </w:numPr>
        <w:suppressAutoHyphens/>
        <w:autoSpaceDE/>
        <w:autoSpaceDN/>
        <w:adjustRightInd/>
        <w:spacing w:line="240" w:lineRule="atLeast"/>
      </w:pPr>
      <w:r w:rsidRPr="00BE0627">
        <w:t>voorzien van KOMO certificaat</w:t>
      </w:r>
      <w:r w:rsidR="009D6D7C" w:rsidRPr="00BE0627">
        <w:t xml:space="preserve"> volgens BRL9203</w:t>
      </w:r>
    </w:p>
    <w:p w14:paraId="2B25BF98" w14:textId="77777777" w:rsidR="00FB7703" w:rsidRPr="00BE0627" w:rsidRDefault="00FB7703" w:rsidP="004733EF">
      <w:pPr>
        <w:suppressAutoHyphens/>
        <w:spacing w:line="240" w:lineRule="atLeast"/>
      </w:pPr>
    </w:p>
    <w:p w14:paraId="6233FFDC" w14:textId="30D962CE" w:rsidR="00FB7703" w:rsidRPr="00BE0627" w:rsidRDefault="00FB7703" w:rsidP="00FB7703">
      <w:pPr>
        <w:rPr>
          <w:b/>
          <w:u w:val="single"/>
        </w:rPr>
      </w:pPr>
      <w:r w:rsidRPr="00BE0627">
        <w:rPr>
          <w:b/>
          <w:u w:val="single"/>
        </w:rPr>
        <w:t>Afmetingen</w:t>
      </w:r>
    </w:p>
    <w:p w14:paraId="6A7D81B1" w14:textId="3015212E" w:rsidR="00DB227F" w:rsidRPr="00BE0627" w:rsidRDefault="00DB227F" w:rsidP="00DB227F">
      <w:pPr>
        <w:rPr>
          <w:b/>
          <w:u w:val="single"/>
        </w:rPr>
      </w:pPr>
    </w:p>
    <w:tbl>
      <w:tblPr>
        <w:tblStyle w:val="Lijsttabel3-Accent5"/>
        <w:tblW w:w="0" w:type="auto"/>
        <w:tblLook w:val="04A0" w:firstRow="1" w:lastRow="0" w:firstColumn="1" w:lastColumn="0" w:noHBand="0" w:noVBand="1"/>
      </w:tblPr>
      <w:tblGrid>
        <w:gridCol w:w="1165"/>
        <w:gridCol w:w="1119"/>
        <w:gridCol w:w="1119"/>
        <w:gridCol w:w="1119"/>
        <w:gridCol w:w="1119"/>
        <w:gridCol w:w="1119"/>
        <w:gridCol w:w="1150"/>
        <w:gridCol w:w="1151"/>
      </w:tblGrid>
      <w:tr w:rsidR="00DB227F" w:rsidRPr="00BE0627" w14:paraId="71218199" w14:textId="77777777" w:rsidTr="00C0120B">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165" w:type="dxa"/>
          </w:tcPr>
          <w:p w14:paraId="6BE54588" w14:textId="77777777" w:rsidR="00DB227F" w:rsidRPr="00BE0627" w:rsidRDefault="00DB227F" w:rsidP="008F4DD3">
            <w:pPr>
              <w:rPr>
                <w:b w:val="0"/>
              </w:rPr>
            </w:pPr>
            <w:r w:rsidRPr="00BE0627">
              <w:rPr>
                <w:b w:val="0"/>
              </w:rPr>
              <w:t>Inhoud zandvang</w:t>
            </w:r>
          </w:p>
        </w:tc>
        <w:tc>
          <w:tcPr>
            <w:tcW w:w="1119" w:type="dxa"/>
          </w:tcPr>
          <w:p w14:paraId="55A95144" w14:textId="77777777" w:rsidR="00DB227F" w:rsidRPr="00BE0627" w:rsidRDefault="00DB227F" w:rsidP="008F4DD3">
            <w:pPr>
              <w:cnfStyle w:val="100000000000" w:firstRow="1" w:lastRow="0" w:firstColumn="0" w:lastColumn="0" w:oddVBand="0" w:evenVBand="0" w:oddHBand="0" w:evenHBand="0" w:firstRowFirstColumn="0" w:firstRowLastColumn="0" w:lastRowFirstColumn="0" w:lastRowLastColumn="0"/>
              <w:rPr>
                <w:b w:val="0"/>
              </w:rPr>
            </w:pPr>
            <w:r w:rsidRPr="00BE0627">
              <w:rPr>
                <w:b w:val="0"/>
              </w:rPr>
              <w:t>DN</w:t>
            </w:r>
            <w:r w:rsidRPr="00BE0627">
              <w:rPr>
                <w:b w:val="0"/>
              </w:rPr>
              <w:br/>
              <w:t>mm</w:t>
            </w:r>
          </w:p>
        </w:tc>
        <w:tc>
          <w:tcPr>
            <w:tcW w:w="1119" w:type="dxa"/>
          </w:tcPr>
          <w:p w14:paraId="5B9F760B" w14:textId="77777777" w:rsidR="00DB227F" w:rsidRPr="00BE0627" w:rsidRDefault="00DB227F" w:rsidP="008F4DD3">
            <w:pPr>
              <w:cnfStyle w:val="100000000000" w:firstRow="1" w:lastRow="0" w:firstColumn="0" w:lastColumn="0" w:oddVBand="0" w:evenVBand="0" w:oddHBand="0" w:evenHBand="0" w:firstRowFirstColumn="0" w:firstRowLastColumn="0" w:lastRowFirstColumn="0" w:lastRowLastColumn="0"/>
              <w:rPr>
                <w:b w:val="0"/>
              </w:rPr>
            </w:pPr>
            <w:r w:rsidRPr="00BE0627">
              <w:rPr>
                <w:b w:val="0"/>
              </w:rPr>
              <w:t>B</w:t>
            </w:r>
            <w:r w:rsidRPr="00BE0627">
              <w:rPr>
                <w:b w:val="0"/>
              </w:rPr>
              <w:br/>
              <w:t>mm</w:t>
            </w:r>
          </w:p>
        </w:tc>
        <w:tc>
          <w:tcPr>
            <w:tcW w:w="1119" w:type="dxa"/>
          </w:tcPr>
          <w:p w14:paraId="0F8063C2" w14:textId="77777777" w:rsidR="00DB227F" w:rsidRPr="00BE0627" w:rsidRDefault="00DB227F" w:rsidP="008F4DD3">
            <w:pPr>
              <w:cnfStyle w:val="100000000000" w:firstRow="1" w:lastRow="0" w:firstColumn="0" w:lastColumn="0" w:oddVBand="0" w:evenVBand="0" w:oddHBand="0" w:evenHBand="0" w:firstRowFirstColumn="0" w:firstRowLastColumn="0" w:lastRowFirstColumn="0" w:lastRowLastColumn="0"/>
              <w:rPr>
                <w:b w:val="0"/>
              </w:rPr>
            </w:pPr>
            <w:r w:rsidRPr="00BE0627">
              <w:rPr>
                <w:b w:val="0"/>
              </w:rPr>
              <w:t>D</w:t>
            </w:r>
            <w:r w:rsidRPr="00BE0627">
              <w:rPr>
                <w:b w:val="0"/>
              </w:rPr>
              <w:br/>
              <w:t>mm</w:t>
            </w:r>
          </w:p>
        </w:tc>
        <w:tc>
          <w:tcPr>
            <w:tcW w:w="1119" w:type="dxa"/>
          </w:tcPr>
          <w:p w14:paraId="4B7FC232" w14:textId="77777777" w:rsidR="00DB227F" w:rsidRPr="00BE0627" w:rsidRDefault="00DB227F" w:rsidP="008F4DD3">
            <w:pPr>
              <w:cnfStyle w:val="100000000000" w:firstRow="1" w:lastRow="0" w:firstColumn="0" w:lastColumn="0" w:oddVBand="0" w:evenVBand="0" w:oddHBand="0" w:evenHBand="0" w:firstRowFirstColumn="0" w:firstRowLastColumn="0" w:lastRowFirstColumn="0" w:lastRowLastColumn="0"/>
              <w:rPr>
                <w:b w:val="0"/>
              </w:rPr>
            </w:pPr>
            <w:r w:rsidRPr="00BE0627">
              <w:rPr>
                <w:b w:val="0"/>
              </w:rPr>
              <w:t>H</w:t>
            </w:r>
            <w:r w:rsidRPr="00BE0627">
              <w:rPr>
                <w:b w:val="0"/>
              </w:rPr>
              <w:br/>
              <w:t>mm</w:t>
            </w:r>
          </w:p>
        </w:tc>
        <w:tc>
          <w:tcPr>
            <w:tcW w:w="1119" w:type="dxa"/>
          </w:tcPr>
          <w:p w14:paraId="7F49E542" w14:textId="77777777" w:rsidR="00DB227F" w:rsidRPr="00BE0627" w:rsidRDefault="00DB227F" w:rsidP="008F4DD3">
            <w:pPr>
              <w:cnfStyle w:val="100000000000" w:firstRow="1" w:lastRow="0" w:firstColumn="0" w:lastColumn="0" w:oddVBand="0" w:evenVBand="0" w:oddHBand="0" w:evenHBand="0" w:firstRowFirstColumn="0" w:firstRowLastColumn="0" w:lastRowFirstColumn="0" w:lastRowLastColumn="0"/>
              <w:rPr>
                <w:b w:val="0"/>
              </w:rPr>
            </w:pPr>
            <w:r w:rsidRPr="00BE0627">
              <w:rPr>
                <w:b w:val="0"/>
              </w:rPr>
              <w:t>T</w:t>
            </w:r>
            <w:r w:rsidRPr="00BE0627">
              <w:rPr>
                <w:b w:val="0"/>
              </w:rPr>
              <w:br/>
              <w:t>mm</w:t>
            </w:r>
          </w:p>
        </w:tc>
        <w:tc>
          <w:tcPr>
            <w:tcW w:w="1150" w:type="dxa"/>
          </w:tcPr>
          <w:p w14:paraId="50ED00CC" w14:textId="77777777" w:rsidR="00DB227F" w:rsidRPr="00BE0627" w:rsidRDefault="00DB227F" w:rsidP="008F4DD3">
            <w:pPr>
              <w:cnfStyle w:val="100000000000" w:firstRow="1" w:lastRow="0" w:firstColumn="0" w:lastColumn="0" w:oddVBand="0" w:evenVBand="0" w:oddHBand="0" w:evenHBand="0" w:firstRowFirstColumn="0" w:firstRowLastColumn="0" w:lastRowFirstColumn="0" w:lastRowLastColumn="0"/>
              <w:rPr>
                <w:b w:val="0"/>
              </w:rPr>
            </w:pPr>
            <w:r w:rsidRPr="00BE0627">
              <w:rPr>
                <w:b w:val="0"/>
              </w:rPr>
              <w:t>Rooster doorl. cm</w:t>
            </w:r>
            <w:r w:rsidRPr="00BE0627">
              <w:rPr>
                <w:b w:val="0"/>
                <w:vertAlign w:val="superscript"/>
              </w:rPr>
              <w:t>2</w:t>
            </w:r>
          </w:p>
        </w:tc>
        <w:tc>
          <w:tcPr>
            <w:tcW w:w="1151" w:type="dxa"/>
          </w:tcPr>
          <w:p w14:paraId="2F447AA3" w14:textId="77777777" w:rsidR="00DB227F" w:rsidRPr="00BE0627" w:rsidRDefault="00DB227F" w:rsidP="008F4DD3">
            <w:pPr>
              <w:cnfStyle w:val="100000000000" w:firstRow="1" w:lastRow="0" w:firstColumn="0" w:lastColumn="0" w:oddVBand="0" w:evenVBand="0" w:oddHBand="0" w:evenHBand="0" w:firstRowFirstColumn="0" w:firstRowLastColumn="0" w:lastRowFirstColumn="0" w:lastRowLastColumn="0"/>
              <w:rPr>
                <w:b w:val="0"/>
              </w:rPr>
            </w:pPr>
            <w:r w:rsidRPr="00BE0627">
              <w:rPr>
                <w:b w:val="0"/>
              </w:rPr>
              <w:t>Totaal gewicht</w:t>
            </w:r>
          </w:p>
        </w:tc>
      </w:tr>
      <w:tr w:rsidR="00DB227F" w:rsidRPr="00BE0627" w14:paraId="4DD30CA1" w14:textId="77777777" w:rsidTr="00C0120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65" w:type="dxa"/>
          </w:tcPr>
          <w:p w14:paraId="2D75C83D" w14:textId="77777777" w:rsidR="00DB227F" w:rsidRPr="00BE0627" w:rsidRDefault="00DB227F" w:rsidP="008F4DD3">
            <w:pPr>
              <w:rPr>
                <w:b w:val="0"/>
              </w:rPr>
            </w:pPr>
            <w:r w:rsidRPr="00BE0627">
              <w:rPr>
                <w:b w:val="0"/>
              </w:rPr>
              <w:t>20 liter</w:t>
            </w:r>
          </w:p>
        </w:tc>
        <w:tc>
          <w:tcPr>
            <w:tcW w:w="1119" w:type="dxa"/>
          </w:tcPr>
          <w:p w14:paraId="1A8F972A" w14:textId="77777777" w:rsidR="00DB227F" w:rsidRPr="00BE0627" w:rsidRDefault="00DB227F" w:rsidP="008F4DD3">
            <w:pPr>
              <w:cnfStyle w:val="000000100000" w:firstRow="0" w:lastRow="0" w:firstColumn="0" w:lastColumn="0" w:oddVBand="0" w:evenVBand="0" w:oddHBand="1" w:evenHBand="0" w:firstRowFirstColumn="0" w:firstRowLastColumn="0" w:lastRowFirstColumn="0" w:lastRowLastColumn="0"/>
              <w:rPr>
                <w:bCs/>
              </w:rPr>
            </w:pPr>
            <w:r w:rsidRPr="00BE0627">
              <w:rPr>
                <w:bCs/>
              </w:rPr>
              <w:t>125</w:t>
            </w:r>
          </w:p>
        </w:tc>
        <w:tc>
          <w:tcPr>
            <w:tcW w:w="1119" w:type="dxa"/>
          </w:tcPr>
          <w:p w14:paraId="11A6F948" w14:textId="77777777" w:rsidR="00DB227F" w:rsidRPr="00BE0627" w:rsidRDefault="00DB227F" w:rsidP="008F4DD3">
            <w:pPr>
              <w:cnfStyle w:val="000000100000" w:firstRow="0" w:lastRow="0" w:firstColumn="0" w:lastColumn="0" w:oddVBand="0" w:evenVBand="0" w:oddHBand="1" w:evenHBand="0" w:firstRowFirstColumn="0" w:firstRowLastColumn="0" w:lastRowFirstColumn="0" w:lastRowLastColumn="0"/>
              <w:rPr>
                <w:bCs/>
              </w:rPr>
            </w:pPr>
            <w:r w:rsidRPr="00BE0627">
              <w:rPr>
                <w:bCs/>
              </w:rPr>
              <w:t>340</w:t>
            </w:r>
          </w:p>
        </w:tc>
        <w:tc>
          <w:tcPr>
            <w:tcW w:w="1119" w:type="dxa"/>
          </w:tcPr>
          <w:p w14:paraId="4DB5FC86" w14:textId="77777777" w:rsidR="00DB227F" w:rsidRPr="00BE0627" w:rsidRDefault="00DB227F" w:rsidP="008F4DD3">
            <w:pPr>
              <w:cnfStyle w:val="000000100000" w:firstRow="0" w:lastRow="0" w:firstColumn="0" w:lastColumn="0" w:oddVBand="0" w:evenVBand="0" w:oddHBand="1" w:evenHBand="0" w:firstRowFirstColumn="0" w:firstRowLastColumn="0" w:lastRowFirstColumn="0" w:lastRowLastColumn="0"/>
              <w:rPr>
                <w:bCs/>
              </w:rPr>
            </w:pPr>
            <w:r w:rsidRPr="00BE0627">
              <w:rPr>
                <w:bCs/>
              </w:rPr>
              <w:t>330</w:t>
            </w:r>
          </w:p>
        </w:tc>
        <w:tc>
          <w:tcPr>
            <w:tcW w:w="1119" w:type="dxa"/>
          </w:tcPr>
          <w:p w14:paraId="59A57173" w14:textId="77777777" w:rsidR="00DB227F" w:rsidRPr="00BE0627" w:rsidRDefault="00DB227F" w:rsidP="008F4DD3">
            <w:pPr>
              <w:cnfStyle w:val="000000100000" w:firstRow="0" w:lastRow="0" w:firstColumn="0" w:lastColumn="0" w:oddVBand="0" w:evenVBand="0" w:oddHBand="1" w:evenHBand="0" w:firstRowFirstColumn="0" w:firstRowLastColumn="0" w:lastRowFirstColumn="0" w:lastRowLastColumn="0"/>
              <w:rPr>
                <w:bCs/>
              </w:rPr>
            </w:pPr>
            <w:r w:rsidRPr="00BE0627">
              <w:rPr>
                <w:bCs/>
              </w:rPr>
              <w:t>795</w:t>
            </w:r>
          </w:p>
        </w:tc>
        <w:tc>
          <w:tcPr>
            <w:tcW w:w="1119" w:type="dxa"/>
          </w:tcPr>
          <w:p w14:paraId="3AFE41A3" w14:textId="77777777" w:rsidR="00DB227F" w:rsidRPr="00BE0627" w:rsidRDefault="00DB227F" w:rsidP="008F4DD3">
            <w:pPr>
              <w:cnfStyle w:val="000000100000" w:firstRow="0" w:lastRow="0" w:firstColumn="0" w:lastColumn="0" w:oddVBand="0" w:evenVBand="0" w:oddHBand="1" w:evenHBand="0" w:firstRowFirstColumn="0" w:firstRowLastColumn="0" w:lastRowFirstColumn="0" w:lastRowLastColumn="0"/>
              <w:rPr>
                <w:bCs/>
              </w:rPr>
            </w:pPr>
            <w:r w:rsidRPr="00BE0627">
              <w:rPr>
                <w:bCs/>
              </w:rPr>
              <w:t>475</w:t>
            </w:r>
          </w:p>
        </w:tc>
        <w:tc>
          <w:tcPr>
            <w:tcW w:w="1150" w:type="dxa"/>
          </w:tcPr>
          <w:p w14:paraId="4728E387" w14:textId="77777777" w:rsidR="00DB227F" w:rsidRPr="00BE0627" w:rsidRDefault="00DB227F" w:rsidP="008F4DD3">
            <w:pPr>
              <w:cnfStyle w:val="000000100000" w:firstRow="0" w:lastRow="0" w:firstColumn="0" w:lastColumn="0" w:oddVBand="0" w:evenVBand="0" w:oddHBand="1" w:evenHBand="0" w:firstRowFirstColumn="0" w:firstRowLastColumn="0" w:lastRowFirstColumn="0" w:lastRowLastColumn="0"/>
              <w:rPr>
                <w:bCs/>
              </w:rPr>
            </w:pPr>
            <w:r w:rsidRPr="00BE0627">
              <w:rPr>
                <w:bCs/>
              </w:rPr>
              <w:t>375</w:t>
            </w:r>
          </w:p>
        </w:tc>
        <w:tc>
          <w:tcPr>
            <w:tcW w:w="1151" w:type="dxa"/>
          </w:tcPr>
          <w:p w14:paraId="06AD9FAB" w14:textId="77777777" w:rsidR="00DB227F" w:rsidRPr="00BE0627" w:rsidRDefault="00DB227F" w:rsidP="008F4DD3">
            <w:pPr>
              <w:cnfStyle w:val="000000100000" w:firstRow="0" w:lastRow="0" w:firstColumn="0" w:lastColumn="0" w:oddVBand="0" w:evenVBand="0" w:oddHBand="1" w:evenHBand="0" w:firstRowFirstColumn="0" w:firstRowLastColumn="0" w:lastRowFirstColumn="0" w:lastRowLastColumn="0"/>
              <w:rPr>
                <w:bCs/>
              </w:rPr>
            </w:pPr>
            <w:r w:rsidRPr="00BE0627">
              <w:rPr>
                <w:bCs/>
              </w:rPr>
              <w:t>35 kg</w:t>
            </w:r>
          </w:p>
        </w:tc>
      </w:tr>
    </w:tbl>
    <w:p w14:paraId="7913A16B" w14:textId="77777777" w:rsidR="00F7137B" w:rsidRPr="00BE0627" w:rsidRDefault="00F7137B" w:rsidP="00FB7703">
      <w:pPr>
        <w:rPr>
          <w:b/>
          <w:u w:val="single"/>
        </w:rPr>
      </w:pPr>
    </w:p>
    <w:p w14:paraId="2CC0E544" w14:textId="47C8AFF8" w:rsidR="00FB7703" w:rsidRPr="00BE0627" w:rsidRDefault="00FB7703" w:rsidP="00FB7703">
      <w:pPr>
        <w:rPr>
          <w:b/>
          <w:u w:val="single"/>
        </w:rPr>
      </w:pPr>
      <w:r w:rsidRPr="00BE0627">
        <w:rPr>
          <w:b/>
          <w:u w:val="single"/>
        </w:rPr>
        <w:t>Rooster</w:t>
      </w:r>
    </w:p>
    <w:p w14:paraId="35D23D88" w14:textId="68C4DFCC" w:rsidR="00FB7703" w:rsidRPr="00BE0627" w:rsidRDefault="00F4475C" w:rsidP="00FB7703">
      <w:r w:rsidRPr="00BE0627">
        <w:t>Het gietijzeren scharnierend rooster is van verkeersklasse B125 kN</w:t>
      </w:r>
      <w:r w:rsidR="004C628E" w:rsidRPr="00BE0627">
        <w:t xml:space="preserve"> en is volgens NEN-EN 124 / BRL9203. </w:t>
      </w:r>
    </w:p>
    <w:p w14:paraId="150BAD43" w14:textId="2969DAB1" w:rsidR="00FB7703" w:rsidRPr="00BE0627" w:rsidRDefault="00FB7703" w:rsidP="00FB7703"/>
    <w:p w14:paraId="5CF7725E" w14:textId="2AE6E7C6" w:rsidR="00224B30" w:rsidRPr="00BE0627" w:rsidRDefault="00224B30" w:rsidP="00FB7703">
      <w:r w:rsidRPr="00BE0627">
        <w:t xml:space="preserve">Het te leveren en plaatsen rooster is van het volgende type: </w:t>
      </w:r>
    </w:p>
    <w:p w14:paraId="4173D211" w14:textId="532165A0" w:rsidR="004B7753" w:rsidRPr="00BE0627" w:rsidRDefault="004B7753" w:rsidP="00FB7703">
      <w:r w:rsidRPr="00BE0627">
        <w:rPr>
          <w:noProof/>
        </w:rPr>
        <w:drawing>
          <wp:inline distT="0" distB="0" distL="0" distR="0" wp14:anchorId="43448D35" wp14:editId="37E9FB2D">
            <wp:extent cx="1912620" cy="1294765"/>
            <wp:effectExtent l="0" t="0" r="0" b="635"/>
            <wp:docPr id="10" name="Afbeelding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t="68471" r="66795"/>
                    <a:stretch/>
                  </pic:blipFill>
                  <pic:spPr bwMode="auto">
                    <a:xfrm>
                      <a:off x="0" y="0"/>
                      <a:ext cx="1912620" cy="1294765"/>
                    </a:xfrm>
                    <a:prstGeom prst="rect">
                      <a:avLst/>
                    </a:prstGeom>
                    <a:ln>
                      <a:noFill/>
                    </a:ln>
                    <a:extLst>
                      <a:ext uri="{53640926-AAD7-44D8-BBD7-CCE9431645EC}">
                        <a14:shadowObscured xmlns:a14="http://schemas.microsoft.com/office/drawing/2010/main"/>
                      </a:ext>
                    </a:extLst>
                  </pic:spPr>
                </pic:pic>
              </a:graphicData>
            </a:graphic>
          </wp:inline>
        </w:drawing>
      </w:r>
    </w:p>
    <w:p w14:paraId="7C405D64" w14:textId="5E571906" w:rsidR="00A33142" w:rsidRPr="00BE0627" w:rsidRDefault="00A33142" w:rsidP="00A33142">
      <w:pPr>
        <w:rPr>
          <w:b/>
          <w:u w:val="single"/>
        </w:rPr>
      </w:pPr>
      <w:r w:rsidRPr="00BE0627">
        <w:rPr>
          <w:b/>
          <w:u w:val="single"/>
        </w:rPr>
        <w:t xml:space="preserve">Vorm en afmetingen: </w:t>
      </w:r>
    </w:p>
    <w:p w14:paraId="4E67D611" w14:textId="77777777" w:rsidR="00A33142" w:rsidRPr="00BE0627" w:rsidRDefault="00A33142" w:rsidP="00A33142">
      <w:pPr>
        <w:rPr>
          <w:b/>
          <w:u w:val="single"/>
        </w:rPr>
      </w:pPr>
    </w:p>
    <w:tbl>
      <w:tblPr>
        <w:tblStyle w:val="Lijsttabel3-Accent5"/>
        <w:tblW w:w="0" w:type="auto"/>
        <w:tblLook w:val="04A0" w:firstRow="1" w:lastRow="0" w:firstColumn="1" w:lastColumn="0" w:noHBand="0" w:noVBand="1"/>
      </w:tblPr>
      <w:tblGrid>
        <w:gridCol w:w="1244"/>
        <w:gridCol w:w="1244"/>
        <w:gridCol w:w="1244"/>
        <w:gridCol w:w="1244"/>
        <w:gridCol w:w="1499"/>
        <w:gridCol w:w="1299"/>
        <w:gridCol w:w="1287"/>
      </w:tblGrid>
      <w:tr w:rsidR="00A33142" w:rsidRPr="00BE0627" w14:paraId="5F67B380" w14:textId="77777777" w:rsidTr="008F4DD3">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342" w:type="dxa"/>
          </w:tcPr>
          <w:p w14:paraId="4C4BB233" w14:textId="77777777" w:rsidR="00A33142" w:rsidRPr="00BE0627" w:rsidRDefault="00A33142" w:rsidP="008F4DD3">
            <w:pPr>
              <w:rPr>
                <w:bCs w:val="0"/>
              </w:rPr>
            </w:pPr>
            <w:r w:rsidRPr="00BE0627">
              <w:rPr>
                <w:b w:val="0"/>
              </w:rPr>
              <w:t>D</w:t>
            </w:r>
            <w:r w:rsidRPr="00BE0627">
              <w:rPr>
                <w:b w:val="0"/>
              </w:rPr>
              <w:br/>
              <w:t>mm</w:t>
            </w:r>
          </w:p>
        </w:tc>
        <w:tc>
          <w:tcPr>
            <w:tcW w:w="1342" w:type="dxa"/>
          </w:tcPr>
          <w:p w14:paraId="0F002586" w14:textId="77777777" w:rsidR="00A33142" w:rsidRPr="00BE0627" w:rsidRDefault="00A33142" w:rsidP="008F4DD3">
            <w:pPr>
              <w:cnfStyle w:val="100000000000" w:firstRow="1" w:lastRow="0" w:firstColumn="0" w:lastColumn="0" w:oddVBand="0" w:evenVBand="0" w:oddHBand="0" w:evenHBand="0" w:firstRowFirstColumn="0" w:firstRowLastColumn="0" w:lastRowFirstColumn="0" w:lastRowLastColumn="0"/>
              <w:rPr>
                <w:b w:val="0"/>
              </w:rPr>
            </w:pPr>
            <w:r w:rsidRPr="00BE0627">
              <w:rPr>
                <w:b w:val="0"/>
              </w:rPr>
              <w:t>B</w:t>
            </w:r>
            <w:r w:rsidRPr="00BE0627">
              <w:rPr>
                <w:b w:val="0"/>
              </w:rPr>
              <w:br/>
              <w:t>mm</w:t>
            </w:r>
          </w:p>
        </w:tc>
        <w:tc>
          <w:tcPr>
            <w:tcW w:w="1342" w:type="dxa"/>
          </w:tcPr>
          <w:p w14:paraId="13AC34BD" w14:textId="77777777" w:rsidR="00A33142" w:rsidRPr="00BE0627" w:rsidRDefault="00A33142" w:rsidP="008F4DD3">
            <w:pPr>
              <w:cnfStyle w:val="100000000000" w:firstRow="1" w:lastRow="0" w:firstColumn="0" w:lastColumn="0" w:oddVBand="0" w:evenVBand="0" w:oddHBand="0" w:evenHBand="0" w:firstRowFirstColumn="0" w:firstRowLastColumn="0" w:lastRowFirstColumn="0" w:lastRowLastColumn="0"/>
              <w:rPr>
                <w:b w:val="0"/>
              </w:rPr>
            </w:pPr>
            <w:r w:rsidRPr="00BE0627">
              <w:rPr>
                <w:b w:val="0"/>
              </w:rPr>
              <w:t>TH</w:t>
            </w:r>
            <w:r w:rsidRPr="00BE0627">
              <w:rPr>
                <w:b w:val="0"/>
              </w:rPr>
              <w:br/>
              <w:t>mm</w:t>
            </w:r>
          </w:p>
        </w:tc>
        <w:tc>
          <w:tcPr>
            <w:tcW w:w="1342" w:type="dxa"/>
          </w:tcPr>
          <w:p w14:paraId="506FECD5" w14:textId="77777777" w:rsidR="00A33142" w:rsidRPr="00BE0627" w:rsidRDefault="00A33142" w:rsidP="008F4DD3">
            <w:pPr>
              <w:cnfStyle w:val="100000000000" w:firstRow="1" w:lastRow="0" w:firstColumn="0" w:lastColumn="0" w:oddVBand="0" w:evenVBand="0" w:oddHBand="0" w:evenHBand="0" w:firstRowFirstColumn="0" w:firstRowLastColumn="0" w:lastRowFirstColumn="0" w:lastRowLastColumn="0"/>
              <w:rPr>
                <w:b w:val="0"/>
              </w:rPr>
            </w:pPr>
            <w:r w:rsidRPr="00BE0627">
              <w:rPr>
                <w:b w:val="0"/>
              </w:rPr>
              <w:t>KH</w:t>
            </w:r>
            <w:r w:rsidRPr="00BE0627">
              <w:rPr>
                <w:b w:val="0"/>
              </w:rPr>
              <w:br/>
              <w:t>mm</w:t>
            </w:r>
          </w:p>
        </w:tc>
        <w:tc>
          <w:tcPr>
            <w:tcW w:w="1342" w:type="dxa"/>
          </w:tcPr>
          <w:p w14:paraId="70DD8DBA" w14:textId="77777777" w:rsidR="00A33142" w:rsidRPr="00BE0627" w:rsidRDefault="00A33142" w:rsidP="008F4DD3">
            <w:pPr>
              <w:cnfStyle w:val="100000000000" w:firstRow="1" w:lastRow="0" w:firstColumn="0" w:lastColumn="0" w:oddVBand="0" w:evenVBand="0" w:oddHBand="0" w:evenHBand="0" w:firstRowFirstColumn="0" w:firstRowLastColumn="0" w:lastRowFirstColumn="0" w:lastRowLastColumn="0"/>
              <w:rPr>
                <w:b w:val="0"/>
              </w:rPr>
            </w:pPr>
            <w:r w:rsidRPr="00BE0627">
              <w:rPr>
                <w:b w:val="0"/>
              </w:rPr>
              <w:t>verkeersklasse</w:t>
            </w:r>
          </w:p>
        </w:tc>
        <w:tc>
          <w:tcPr>
            <w:tcW w:w="1342" w:type="dxa"/>
          </w:tcPr>
          <w:p w14:paraId="7E931D6A" w14:textId="77777777" w:rsidR="00A33142" w:rsidRPr="00BE0627" w:rsidRDefault="00A33142" w:rsidP="008F4DD3">
            <w:pPr>
              <w:cnfStyle w:val="100000000000" w:firstRow="1" w:lastRow="0" w:firstColumn="0" w:lastColumn="0" w:oddVBand="0" w:evenVBand="0" w:oddHBand="0" w:evenHBand="0" w:firstRowFirstColumn="0" w:firstRowLastColumn="0" w:lastRowFirstColumn="0" w:lastRowLastColumn="0"/>
              <w:rPr>
                <w:b w:val="0"/>
              </w:rPr>
            </w:pPr>
            <w:r w:rsidRPr="00BE0627">
              <w:rPr>
                <w:b w:val="0"/>
              </w:rPr>
              <w:t xml:space="preserve">Schacht </w:t>
            </w:r>
            <w:r w:rsidRPr="00BE0627">
              <w:rPr>
                <w:b w:val="0"/>
              </w:rPr>
              <w:br/>
              <w:t>diameter</w:t>
            </w:r>
          </w:p>
        </w:tc>
        <w:tc>
          <w:tcPr>
            <w:tcW w:w="1342" w:type="dxa"/>
          </w:tcPr>
          <w:p w14:paraId="6CDC6DA8" w14:textId="77777777" w:rsidR="00A33142" w:rsidRPr="00BE0627" w:rsidRDefault="00A33142" w:rsidP="008F4DD3">
            <w:pPr>
              <w:cnfStyle w:val="100000000000" w:firstRow="1" w:lastRow="0" w:firstColumn="0" w:lastColumn="0" w:oddVBand="0" w:evenVBand="0" w:oddHBand="0" w:evenHBand="0" w:firstRowFirstColumn="0" w:firstRowLastColumn="0" w:lastRowFirstColumn="0" w:lastRowLastColumn="0"/>
              <w:rPr>
                <w:b w:val="0"/>
              </w:rPr>
            </w:pPr>
            <w:r w:rsidRPr="00BE0627">
              <w:rPr>
                <w:b w:val="0"/>
              </w:rPr>
              <w:t>Totaal gewicht</w:t>
            </w:r>
          </w:p>
        </w:tc>
      </w:tr>
      <w:tr w:rsidR="00A33142" w:rsidRPr="00BE0627" w14:paraId="2CC453A0" w14:textId="77777777" w:rsidTr="008F4D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42" w:type="dxa"/>
          </w:tcPr>
          <w:p w14:paraId="285E1DE0" w14:textId="77777777" w:rsidR="00A33142" w:rsidRPr="00BE0627" w:rsidRDefault="00A33142" w:rsidP="008F4DD3">
            <w:pPr>
              <w:rPr>
                <w:b w:val="0"/>
              </w:rPr>
            </w:pPr>
            <w:r w:rsidRPr="00BE0627">
              <w:rPr>
                <w:b w:val="0"/>
              </w:rPr>
              <w:t>330</w:t>
            </w:r>
          </w:p>
        </w:tc>
        <w:tc>
          <w:tcPr>
            <w:tcW w:w="1342" w:type="dxa"/>
          </w:tcPr>
          <w:p w14:paraId="3DACF530" w14:textId="77777777" w:rsidR="00A33142" w:rsidRPr="00BE0627" w:rsidRDefault="00A33142" w:rsidP="008F4DD3">
            <w:pPr>
              <w:cnfStyle w:val="000000100000" w:firstRow="0" w:lastRow="0" w:firstColumn="0" w:lastColumn="0" w:oddVBand="0" w:evenVBand="0" w:oddHBand="1" w:evenHBand="0" w:firstRowFirstColumn="0" w:firstRowLastColumn="0" w:lastRowFirstColumn="0" w:lastRowLastColumn="0"/>
              <w:rPr>
                <w:bCs/>
              </w:rPr>
            </w:pPr>
            <w:r w:rsidRPr="00BE0627">
              <w:rPr>
                <w:bCs/>
              </w:rPr>
              <w:t>330</w:t>
            </w:r>
          </w:p>
        </w:tc>
        <w:tc>
          <w:tcPr>
            <w:tcW w:w="1342" w:type="dxa"/>
          </w:tcPr>
          <w:p w14:paraId="2F4711F9" w14:textId="77777777" w:rsidR="00A33142" w:rsidRPr="00BE0627" w:rsidRDefault="00A33142" w:rsidP="008F4DD3">
            <w:pPr>
              <w:cnfStyle w:val="000000100000" w:firstRow="0" w:lastRow="0" w:firstColumn="0" w:lastColumn="0" w:oddVBand="0" w:evenVBand="0" w:oddHBand="1" w:evenHBand="0" w:firstRowFirstColumn="0" w:firstRowLastColumn="0" w:lastRowFirstColumn="0" w:lastRowLastColumn="0"/>
              <w:rPr>
                <w:bCs/>
              </w:rPr>
            </w:pPr>
            <w:r w:rsidRPr="00BE0627">
              <w:rPr>
                <w:bCs/>
              </w:rPr>
              <w:t>90</w:t>
            </w:r>
          </w:p>
        </w:tc>
        <w:tc>
          <w:tcPr>
            <w:tcW w:w="1342" w:type="dxa"/>
          </w:tcPr>
          <w:p w14:paraId="548947A3" w14:textId="77777777" w:rsidR="00A33142" w:rsidRPr="00BE0627" w:rsidRDefault="00A33142" w:rsidP="008F4DD3">
            <w:pPr>
              <w:cnfStyle w:val="000000100000" w:firstRow="0" w:lastRow="0" w:firstColumn="0" w:lastColumn="0" w:oddVBand="0" w:evenVBand="0" w:oddHBand="1" w:evenHBand="0" w:firstRowFirstColumn="0" w:firstRowLastColumn="0" w:lastRowFirstColumn="0" w:lastRowLastColumn="0"/>
              <w:rPr>
                <w:bCs/>
              </w:rPr>
            </w:pPr>
            <w:r w:rsidRPr="00BE0627">
              <w:rPr>
                <w:bCs/>
              </w:rPr>
              <w:t>50</w:t>
            </w:r>
          </w:p>
        </w:tc>
        <w:tc>
          <w:tcPr>
            <w:tcW w:w="1342" w:type="dxa"/>
          </w:tcPr>
          <w:p w14:paraId="318E0B50" w14:textId="77777777" w:rsidR="00A33142" w:rsidRPr="00BE0627" w:rsidRDefault="00A33142" w:rsidP="008F4DD3">
            <w:pPr>
              <w:cnfStyle w:val="000000100000" w:firstRow="0" w:lastRow="0" w:firstColumn="0" w:lastColumn="0" w:oddVBand="0" w:evenVBand="0" w:oddHBand="1" w:evenHBand="0" w:firstRowFirstColumn="0" w:firstRowLastColumn="0" w:lastRowFirstColumn="0" w:lastRowLastColumn="0"/>
              <w:rPr>
                <w:bCs/>
              </w:rPr>
            </w:pPr>
            <w:r w:rsidRPr="00BE0627">
              <w:rPr>
                <w:bCs/>
              </w:rPr>
              <w:t>B125kN</w:t>
            </w:r>
          </w:p>
        </w:tc>
        <w:tc>
          <w:tcPr>
            <w:tcW w:w="1342" w:type="dxa"/>
          </w:tcPr>
          <w:p w14:paraId="3154C066" w14:textId="77777777" w:rsidR="00A33142" w:rsidRPr="00BE0627" w:rsidRDefault="00A33142" w:rsidP="008F4DD3">
            <w:pPr>
              <w:cnfStyle w:val="000000100000" w:firstRow="0" w:lastRow="0" w:firstColumn="0" w:lastColumn="0" w:oddVBand="0" w:evenVBand="0" w:oddHBand="1" w:evenHBand="0" w:firstRowFirstColumn="0" w:firstRowLastColumn="0" w:lastRowFirstColumn="0" w:lastRowLastColumn="0"/>
              <w:rPr>
                <w:bCs/>
              </w:rPr>
            </w:pPr>
            <w:r w:rsidRPr="00BE0627">
              <w:rPr>
                <w:bCs/>
              </w:rPr>
              <w:t>Ø 315</w:t>
            </w:r>
          </w:p>
        </w:tc>
        <w:tc>
          <w:tcPr>
            <w:tcW w:w="1342" w:type="dxa"/>
          </w:tcPr>
          <w:p w14:paraId="1B65D5B5" w14:textId="77777777" w:rsidR="00A33142" w:rsidRPr="00BE0627" w:rsidRDefault="00A33142" w:rsidP="008F4DD3">
            <w:pPr>
              <w:cnfStyle w:val="000000100000" w:firstRow="0" w:lastRow="0" w:firstColumn="0" w:lastColumn="0" w:oddVBand="0" w:evenVBand="0" w:oddHBand="1" w:evenHBand="0" w:firstRowFirstColumn="0" w:firstRowLastColumn="0" w:lastRowFirstColumn="0" w:lastRowLastColumn="0"/>
              <w:rPr>
                <w:bCs/>
              </w:rPr>
            </w:pPr>
            <w:r w:rsidRPr="00BE0627">
              <w:rPr>
                <w:bCs/>
              </w:rPr>
              <w:t>19 kg</w:t>
            </w:r>
          </w:p>
        </w:tc>
      </w:tr>
    </w:tbl>
    <w:p w14:paraId="1189EBBB" w14:textId="77777777" w:rsidR="00F7137B" w:rsidRPr="00BE0627" w:rsidRDefault="00F7137B" w:rsidP="00FB7703">
      <w:pPr>
        <w:rPr>
          <w:b/>
          <w:u w:val="single"/>
        </w:rPr>
      </w:pPr>
    </w:p>
    <w:p w14:paraId="5D8F6691" w14:textId="36B32472" w:rsidR="00FB7703" w:rsidRPr="00BE0627" w:rsidRDefault="00FB7703" w:rsidP="00FB7703">
      <w:pPr>
        <w:rPr>
          <w:b/>
          <w:u w:val="single"/>
        </w:rPr>
      </w:pPr>
      <w:r w:rsidRPr="00BE0627">
        <w:rPr>
          <w:b/>
          <w:u w:val="single"/>
        </w:rPr>
        <w:t xml:space="preserve">Installatie </w:t>
      </w:r>
    </w:p>
    <w:p w14:paraId="615EB28C" w14:textId="77777777" w:rsidR="00FB7703" w:rsidRPr="00BE0627" w:rsidRDefault="00FB7703" w:rsidP="00FB7703">
      <w:r w:rsidRPr="00BE0627">
        <w:t>Installatie volgens de voorschriften van de fabrikant.</w:t>
      </w:r>
    </w:p>
    <w:p w14:paraId="3276CA87" w14:textId="41D088C1" w:rsidR="00511A4A" w:rsidRPr="00BE0627" w:rsidRDefault="00511A4A" w:rsidP="00C549DF">
      <w:pPr>
        <w:pStyle w:val="Kop2"/>
      </w:pPr>
      <w:bookmarkStart w:id="232" w:name="_Toc168338620"/>
      <w:bookmarkStart w:id="233" w:name="_Hlk41301345"/>
      <w:bookmarkEnd w:id="231"/>
      <w:r w:rsidRPr="00BE0627">
        <w:t>13</w:t>
      </w:r>
      <w:r w:rsidRPr="00BE0627">
        <w:tab/>
        <w:t>Geokuns</w:t>
      </w:r>
      <w:r w:rsidR="00DA3FD1" w:rsidRPr="00BE0627">
        <w:t>t</w:t>
      </w:r>
      <w:r w:rsidRPr="00BE0627">
        <w:t>stoffen</w:t>
      </w:r>
      <w:bookmarkEnd w:id="232"/>
    </w:p>
    <w:bookmarkEnd w:id="233"/>
    <w:p w14:paraId="12446607" w14:textId="77777777" w:rsidR="00511A4A" w:rsidRPr="00BE0627" w:rsidRDefault="00511A4A" w:rsidP="008D6505">
      <w:pPr>
        <w:pStyle w:val="Kop3"/>
      </w:pPr>
      <w:r w:rsidRPr="00BE0627">
        <w:t>13.2</w:t>
      </w:r>
      <w:r w:rsidRPr="00BE0627">
        <w:tab/>
        <w:t>Geotextiel</w:t>
      </w:r>
    </w:p>
    <w:p w14:paraId="650ACADF" w14:textId="77777777" w:rsidR="00511A4A" w:rsidRPr="00BE0627" w:rsidRDefault="00511A4A" w:rsidP="007367F4">
      <w:pPr>
        <w:pStyle w:val="Kop4"/>
      </w:pPr>
      <w:r w:rsidRPr="00BE0627">
        <w:t>13.2.1</w:t>
      </w:r>
      <w:r w:rsidRPr="00BE0627">
        <w:tab/>
        <w:t>Beschrijving</w:t>
      </w:r>
    </w:p>
    <w:p w14:paraId="6A15ACEB" w14:textId="77777777" w:rsidR="00511A4A" w:rsidRPr="00BE0627" w:rsidRDefault="00511A4A" w:rsidP="007367F4">
      <w:pPr>
        <w:pStyle w:val="Kop5"/>
      </w:pPr>
      <w:r w:rsidRPr="00BE0627">
        <w:t>13.2.1.2</w:t>
      </w:r>
      <w:r w:rsidRPr="00BE0627">
        <w:tab/>
        <w:t>Geotextiel voor draineerinrichtingen</w:t>
      </w:r>
    </w:p>
    <w:p w14:paraId="737363A6" w14:textId="72B1E2EA" w:rsidR="00733790" w:rsidRPr="00BE0627" w:rsidRDefault="00733790" w:rsidP="00733790">
      <w:pPr>
        <w:rPr>
          <w:lang w:eastAsia="nl-BE"/>
        </w:rPr>
      </w:pPr>
      <w:r w:rsidRPr="00BE0627">
        <w:rPr>
          <w:lang w:eastAsia="nl-BE"/>
        </w:rPr>
        <w:t xml:space="preserve">Geotextiel voor draineerinrichtingen met een infiltrerende functie </w:t>
      </w:r>
      <w:r w:rsidR="00C50109" w:rsidRPr="00BE0627">
        <w:rPr>
          <w:lang w:eastAsia="nl-BE"/>
        </w:rPr>
        <w:t>loodrecht op</w:t>
      </w:r>
      <w:r w:rsidRPr="00BE0627">
        <w:rPr>
          <w:lang w:eastAsia="nl-BE"/>
        </w:rPr>
        <w:t xml:space="preserve"> het vlak is volgens tabel 5 van PTV 829: type 5.</w:t>
      </w:r>
      <w:r w:rsidR="00C50109" w:rsidRPr="00BE0627">
        <w:rPr>
          <w:lang w:eastAsia="nl-BE"/>
        </w:rPr>
        <w:t>3</w:t>
      </w:r>
      <w:r w:rsidRPr="00BE0627">
        <w:rPr>
          <w:lang w:eastAsia="nl-BE"/>
        </w:rPr>
        <w:t>.</w:t>
      </w:r>
    </w:p>
    <w:p w14:paraId="24C13B22" w14:textId="5F25E83F" w:rsidR="00D700D8" w:rsidRPr="00BE0627" w:rsidRDefault="00D700D8" w:rsidP="00C549DF">
      <w:pPr>
        <w:pStyle w:val="Kop2"/>
      </w:pPr>
      <w:bookmarkStart w:id="234" w:name="_Toc168338621"/>
      <w:r w:rsidRPr="00BE0627">
        <w:t>23</w:t>
      </w:r>
      <w:r w:rsidRPr="00BE0627">
        <w:tab/>
        <w:t>B</w:t>
      </w:r>
      <w:r w:rsidR="00587038" w:rsidRPr="00BE0627">
        <w:t>estratingselementen</w:t>
      </w:r>
      <w:bookmarkEnd w:id="234"/>
    </w:p>
    <w:p w14:paraId="24065EDF" w14:textId="77777777" w:rsidR="00D700D8" w:rsidRPr="00BE0627" w:rsidRDefault="00D700D8" w:rsidP="008D6505">
      <w:pPr>
        <w:pStyle w:val="Kop3"/>
      </w:pPr>
      <w:r w:rsidRPr="00BE0627">
        <w:t>23.1</w:t>
      </w:r>
      <w:r w:rsidRPr="00BE0627">
        <w:tab/>
        <w:t>Keien</w:t>
      </w:r>
    </w:p>
    <w:p w14:paraId="0256105E" w14:textId="324F8B8C" w:rsidR="00CA69A4" w:rsidRPr="00BE0627" w:rsidRDefault="00CA69A4" w:rsidP="007367F4">
      <w:r w:rsidRPr="00BE0627">
        <w:t>De gebruikersklasse = 6 (wegen en straten, tankstations)</w:t>
      </w:r>
    </w:p>
    <w:p w14:paraId="3E602D6C" w14:textId="77777777" w:rsidR="006B759B" w:rsidRPr="00BE0627" w:rsidRDefault="006B759B" w:rsidP="007367F4"/>
    <w:p w14:paraId="4C60F6A6" w14:textId="6D85BAE7" w:rsidR="00C045D5" w:rsidRPr="00BE0627" w:rsidRDefault="00C045D5" w:rsidP="007367F4">
      <w:r w:rsidRPr="00BE0627">
        <w:t>De kasseien vertonen geen afgeslagen hoeken en dienen volledig vrij te zijn van asfaltresten en funderings- en voegvullingsmateriaal.</w:t>
      </w:r>
    </w:p>
    <w:p w14:paraId="34CD98B5" w14:textId="77777777" w:rsidR="005173DF" w:rsidRPr="00BE0627" w:rsidRDefault="005173DF" w:rsidP="007367F4">
      <w:pPr>
        <w:pStyle w:val="Kop4"/>
      </w:pPr>
      <w:r w:rsidRPr="00BE0627">
        <w:lastRenderedPageBreak/>
        <w:t>23.1.1</w:t>
      </w:r>
      <w:r w:rsidRPr="00BE0627">
        <w:tab/>
        <w:t>In rijen te leggen keien</w:t>
      </w:r>
    </w:p>
    <w:p w14:paraId="5AA377D5" w14:textId="00E9C735" w:rsidR="000D233E" w:rsidRPr="00BE0627" w:rsidRDefault="000D233E" w:rsidP="005728D0">
      <w:r w:rsidRPr="00BE0627">
        <w:t>De in deze aanneming te gebruiken keien zijn</w:t>
      </w:r>
      <w:r w:rsidRPr="00BE0627">
        <w:rPr>
          <w:b/>
          <w:bCs/>
        </w:rPr>
        <w:t xml:space="preserve"> gelijkaardig als deze in het aanliggende Marollenstraatje = Europese porfier.</w:t>
      </w:r>
    </w:p>
    <w:p w14:paraId="23BE329D" w14:textId="77777777" w:rsidR="000D233E" w:rsidRPr="00BE0627" w:rsidRDefault="000D233E" w:rsidP="005728D0"/>
    <w:p w14:paraId="29377394" w14:textId="0DD5B593" w:rsidR="005728D0" w:rsidRPr="00BE0627" w:rsidRDefault="005728D0" w:rsidP="005728D0">
      <w:r w:rsidRPr="00BE0627">
        <w:t xml:space="preserve">De aan te wenden keien zijn van porfier, formaat 14x20 en voldoen aan de PTV 842. </w:t>
      </w:r>
    </w:p>
    <w:p w14:paraId="4F59AC23" w14:textId="77777777" w:rsidR="005728D0" w:rsidRPr="00BE0627" w:rsidRDefault="005728D0" w:rsidP="005728D0">
      <w:r w:rsidRPr="00BE0627">
        <w:t xml:space="preserve">Alle kasseien dienen van Europese herkomst te zijn. Zowel recuperatiekasseien als nieuwe kasseien zijn toegestaan. Van elk type dient voorafgaandelijk een staal ter goedkeuring aan de opdrachtgever te worden voorgelegd. </w:t>
      </w:r>
    </w:p>
    <w:p w14:paraId="3E2D9D79" w14:textId="77777777" w:rsidR="005728D0" w:rsidRPr="00BE0627" w:rsidRDefault="005728D0" w:rsidP="005728D0"/>
    <w:p w14:paraId="76FEEDDD" w14:textId="77777777" w:rsidR="005728D0" w:rsidRPr="00BE0627" w:rsidRDefault="005728D0" w:rsidP="005728D0">
      <w:r w:rsidRPr="00BE0627">
        <w:t>De afwerking is getrommeld.</w:t>
      </w:r>
    </w:p>
    <w:p w14:paraId="2CF83F5B" w14:textId="77777777" w:rsidR="005728D0" w:rsidRPr="00BE0627" w:rsidRDefault="005728D0" w:rsidP="005728D0"/>
    <w:p w14:paraId="4AA35A81" w14:textId="77777777" w:rsidR="005728D0" w:rsidRPr="00BE0627" w:rsidRDefault="005728D0" w:rsidP="005728D0">
      <w:r w:rsidRPr="00BE0627">
        <w:t>De technische kenmerken zijn als volgt:</w:t>
      </w:r>
    </w:p>
    <w:p w14:paraId="77D3D589" w14:textId="77777777" w:rsidR="005728D0" w:rsidRPr="00BE0627" w:rsidRDefault="005728D0" w:rsidP="005728D0">
      <w:r w:rsidRPr="00BE0627">
        <w:rPr>
          <w:noProof/>
        </w:rPr>
        <w:drawing>
          <wp:inline distT="0" distB="0" distL="0" distR="0" wp14:anchorId="3BB4D537" wp14:editId="4A0C32B6">
            <wp:extent cx="5759450" cy="1318260"/>
            <wp:effectExtent l="0" t="0" r="0" b="0"/>
            <wp:docPr id="181" name="Afbeelding 181" descr="Afbeelding met tekst, schermopname, Lettertype, nummer&#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Afbeelding 181" descr="Afbeelding met tekst, schermopname, Lettertype, nummer&#10;&#10;Automatisch gegenereerde beschrijving"/>
                    <pic:cNvPicPr/>
                  </pic:nvPicPr>
                  <pic:blipFill>
                    <a:blip r:embed="rId31"/>
                    <a:stretch>
                      <a:fillRect/>
                    </a:stretch>
                  </pic:blipFill>
                  <pic:spPr>
                    <a:xfrm>
                      <a:off x="0" y="0"/>
                      <a:ext cx="5759450" cy="1318260"/>
                    </a:xfrm>
                    <a:prstGeom prst="rect">
                      <a:avLst/>
                    </a:prstGeom>
                  </pic:spPr>
                </pic:pic>
              </a:graphicData>
            </a:graphic>
          </wp:inline>
        </w:drawing>
      </w:r>
    </w:p>
    <w:p w14:paraId="14B3DE56" w14:textId="77777777" w:rsidR="005728D0" w:rsidRPr="00BE0627" w:rsidRDefault="005728D0" w:rsidP="005728D0"/>
    <w:p w14:paraId="53653C91" w14:textId="77777777" w:rsidR="005728D0" w:rsidRPr="00BE0627" w:rsidRDefault="005728D0" w:rsidP="005728D0">
      <w:r w:rsidRPr="00BE0627">
        <w:t>Specifiek gelden daarnaast volgende vereisten:</w:t>
      </w:r>
    </w:p>
    <w:p w14:paraId="6DD170C6" w14:textId="169B7E22" w:rsidR="005728D0" w:rsidRPr="00BE0627" w:rsidRDefault="005728D0" w:rsidP="00AE579E">
      <w:pPr>
        <w:pStyle w:val="Lijstalinea"/>
        <w:numPr>
          <w:ilvl w:val="0"/>
          <w:numId w:val="107"/>
        </w:numPr>
      </w:pPr>
      <w:r w:rsidRPr="00BE0627">
        <w:t xml:space="preserve">Langwerpige kasseien </w:t>
      </w:r>
      <w:r w:rsidR="00385899" w:rsidRPr="00BE0627">
        <w:t>14</w:t>
      </w:r>
      <w:r w:rsidRPr="00BE0627">
        <w:t xml:space="preserve"> x </w:t>
      </w:r>
      <w:r w:rsidR="00385899" w:rsidRPr="00BE0627">
        <w:t>20</w:t>
      </w:r>
      <w:r w:rsidRPr="00BE0627">
        <w:t xml:space="preserve"> cm (formaat voor zagen bovenvlak)</w:t>
      </w:r>
    </w:p>
    <w:p w14:paraId="16E03D90" w14:textId="24919DE5" w:rsidR="005728D0" w:rsidRPr="00BE0627" w:rsidRDefault="005728D0" w:rsidP="00AE579E">
      <w:pPr>
        <w:pStyle w:val="Lijstalinea"/>
        <w:numPr>
          <w:ilvl w:val="0"/>
          <w:numId w:val="107"/>
        </w:numPr>
      </w:pPr>
      <w:r w:rsidRPr="00BE0627">
        <w:t xml:space="preserve">Afwerking: getrommeld met </w:t>
      </w:r>
      <w:r w:rsidR="00A31DF7" w:rsidRPr="00BE0627">
        <w:t xml:space="preserve">of zonder </w:t>
      </w:r>
      <w:r w:rsidRPr="00BE0627">
        <w:t>gezaagd kopvlak (=bovenvlak)</w:t>
      </w:r>
    </w:p>
    <w:p w14:paraId="33A68ADD" w14:textId="77777777" w:rsidR="005728D0" w:rsidRPr="00BE0627" w:rsidRDefault="005728D0" w:rsidP="00AE579E">
      <w:pPr>
        <w:pStyle w:val="Lijstalinea"/>
        <w:numPr>
          <w:ilvl w:val="0"/>
          <w:numId w:val="107"/>
        </w:numPr>
      </w:pPr>
      <w:r w:rsidRPr="00BE0627">
        <w:t>Porfier</w:t>
      </w:r>
    </w:p>
    <w:p w14:paraId="172A1A0D" w14:textId="77777777" w:rsidR="005728D0" w:rsidRPr="00BE0627" w:rsidRDefault="005728D0" w:rsidP="00AE579E">
      <w:pPr>
        <w:pStyle w:val="Lijstalinea"/>
        <w:numPr>
          <w:ilvl w:val="0"/>
          <w:numId w:val="107"/>
        </w:numPr>
      </w:pPr>
      <w:r w:rsidRPr="00BE0627">
        <w:t xml:space="preserve">Blauwgrijze kleur </w:t>
      </w:r>
    </w:p>
    <w:p w14:paraId="45362F6D" w14:textId="77777777" w:rsidR="005728D0" w:rsidRPr="00BE0627" w:rsidRDefault="005728D0" w:rsidP="005728D0"/>
    <w:p w14:paraId="4AC6461C" w14:textId="77777777" w:rsidR="005728D0" w:rsidRPr="00BE0627" w:rsidRDefault="005728D0" w:rsidP="005728D0">
      <w:pPr>
        <w:rPr>
          <w:rFonts w:ascii="Arial" w:hAnsi="Arial"/>
        </w:rPr>
      </w:pPr>
      <w:r w:rsidRPr="00BE0627">
        <w:rPr>
          <w:rFonts w:ascii="Arial" w:hAnsi="Arial"/>
        </w:rPr>
        <w:t xml:space="preserve">Zagen van het kopvlak van de keien: </w:t>
      </w:r>
    </w:p>
    <w:p w14:paraId="337C6E06" w14:textId="77777777" w:rsidR="005728D0" w:rsidRPr="00BE0627" w:rsidRDefault="005728D0" w:rsidP="00AE579E">
      <w:pPr>
        <w:pStyle w:val="Lijstalinea"/>
        <w:numPr>
          <w:ilvl w:val="0"/>
          <w:numId w:val="107"/>
        </w:numPr>
      </w:pPr>
      <w:r w:rsidRPr="00BE0627">
        <w:t xml:space="preserve">om de voortgang van het werk niet te hinderen dienen deze keien gezaagd te worden in een gespecialiseerd zaagbedrijf </w:t>
      </w:r>
    </w:p>
    <w:p w14:paraId="4795AB74" w14:textId="37D59188" w:rsidR="005728D0" w:rsidRPr="00BE0627" w:rsidRDefault="005728D0" w:rsidP="00AE579E">
      <w:pPr>
        <w:pStyle w:val="Lijstalinea"/>
        <w:numPr>
          <w:ilvl w:val="0"/>
          <w:numId w:val="107"/>
        </w:numPr>
      </w:pPr>
      <w:r w:rsidRPr="00BE0627">
        <w:t xml:space="preserve">Het bovenvlak van 2 à 3 cm wordt evenwijdig met het kopvlak afgezaagd, zodat een nieuwe kassei ontstaat met gezaagd oppervlak en met een </w:t>
      </w:r>
      <w:r w:rsidRPr="00BE0627">
        <w:rPr>
          <w:b/>
          <w:bCs/>
        </w:rPr>
        <w:t xml:space="preserve">minimale dikte van </w:t>
      </w:r>
      <w:r w:rsidR="00A31DF7" w:rsidRPr="00BE0627">
        <w:rPr>
          <w:b/>
          <w:bCs/>
        </w:rPr>
        <w:t>+- 11 à 12</w:t>
      </w:r>
      <w:r w:rsidRPr="00BE0627">
        <w:rPr>
          <w:b/>
          <w:bCs/>
        </w:rPr>
        <w:t xml:space="preserve"> cm</w:t>
      </w:r>
      <w:r w:rsidRPr="00BE0627">
        <w:t xml:space="preserve">. Het zaagvlak dient gaaf te zijn zonder afgebroken randen. </w:t>
      </w:r>
    </w:p>
    <w:p w14:paraId="5289B4FB" w14:textId="7022AA60" w:rsidR="00A734A6" w:rsidRPr="00BE0627" w:rsidRDefault="005728D0" w:rsidP="00AE579E">
      <w:pPr>
        <w:pStyle w:val="Lijstalinea"/>
        <w:numPr>
          <w:ilvl w:val="0"/>
          <w:numId w:val="107"/>
        </w:numPr>
      </w:pPr>
      <w:r w:rsidRPr="00BE0627">
        <w:t xml:space="preserve">De gezaagde kassei dient gestapeld op paletten aangeleverd op de werf met krimpfolie ter bescherming. </w:t>
      </w:r>
    </w:p>
    <w:p w14:paraId="1E7679C0" w14:textId="0EDC3655" w:rsidR="002121A0" w:rsidRPr="00BE0627" w:rsidRDefault="006B47D8" w:rsidP="00D51B34">
      <w:pPr>
        <w:pStyle w:val="Kop3"/>
      </w:pPr>
      <w:r w:rsidRPr="00BE0627">
        <w:t>23.2</w:t>
      </w:r>
      <w:r w:rsidRPr="00BE0627">
        <w:tab/>
        <w:t>Betonstraatstenen</w:t>
      </w:r>
    </w:p>
    <w:p w14:paraId="24D6EC0E" w14:textId="77777777" w:rsidR="006B47D8" w:rsidRPr="00BE0627" w:rsidRDefault="006B47D8" w:rsidP="006B47D8">
      <w:pPr>
        <w:pStyle w:val="Kop4"/>
      </w:pPr>
      <w:r w:rsidRPr="00BE0627">
        <w:t>23.2.2</w:t>
      </w:r>
      <w:r w:rsidRPr="00BE0627">
        <w:tab/>
        <w:t>Waterdoorlatende betonstraatstenen</w:t>
      </w:r>
    </w:p>
    <w:p w14:paraId="030A56F0" w14:textId="77777777" w:rsidR="00D51B34" w:rsidRPr="00BE0627" w:rsidRDefault="00D51B34" w:rsidP="00D51B34">
      <w:r w:rsidRPr="00BE0627">
        <w:t>De waterdoorlatende betonstraatstenen hebben de volgende afmetingen en tinten:</w:t>
      </w:r>
    </w:p>
    <w:p w14:paraId="3EB5F5C7" w14:textId="77777777" w:rsidR="00D51B34" w:rsidRPr="00BE0627" w:rsidRDefault="00D51B34" w:rsidP="00AE579E">
      <w:pPr>
        <w:pStyle w:val="Lijstalinea"/>
        <w:numPr>
          <w:ilvl w:val="0"/>
          <w:numId w:val="136"/>
        </w:numPr>
      </w:pPr>
      <w:r w:rsidRPr="00BE0627">
        <w:t>25 x 25 cm, dikte 10 cm.</w:t>
      </w:r>
    </w:p>
    <w:p w14:paraId="65A29CCC" w14:textId="77777777" w:rsidR="00D51B34" w:rsidRPr="00BE0627" w:rsidRDefault="00D51B34" w:rsidP="00AE579E">
      <w:pPr>
        <w:pStyle w:val="Lijstalinea"/>
        <w:numPr>
          <w:ilvl w:val="0"/>
          <w:numId w:val="136"/>
        </w:numPr>
      </w:pPr>
      <w:r w:rsidRPr="00BE0627">
        <w:t>Kleur: grijs</w:t>
      </w:r>
    </w:p>
    <w:p w14:paraId="2A663639" w14:textId="77777777" w:rsidR="00D51B34" w:rsidRPr="00BE0627" w:rsidRDefault="00D51B34" w:rsidP="00D51B34"/>
    <w:p w14:paraId="2E3AE2B4" w14:textId="77777777" w:rsidR="00D51B34" w:rsidRPr="00BE0627" w:rsidRDefault="00D51B34" w:rsidP="00D51B34">
      <w:r w:rsidRPr="00BE0627">
        <w:t xml:space="preserve">Voor de aanvang van de levering dient een staal ter goedkeuring te worden voorgelegd. </w:t>
      </w:r>
    </w:p>
    <w:p w14:paraId="2417DD7F" w14:textId="77777777" w:rsidR="00D51B34" w:rsidRPr="00BE0627" w:rsidRDefault="00D51B34" w:rsidP="00D51B34">
      <w:r w:rsidRPr="00BE0627">
        <w:t>Halve betonstraatstenen of speciale passtukken zijn steeds geprefabriceerd en worden gebruiksklaar op de werf geleverd.</w:t>
      </w:r>
    </w:p>
    <w:p w14:paraId="4B5A6F5C" w14:textId="77777777" w:rsidR="00D51B34" w:rsidRPr="00BE0627" w:rsidRDefault="00D51B34" w:rsidP="00D51B34"/>
    <w:p w14:paraId="642A9167" w14:textId="77777777" w:rsidR="006B47D8" w:rsidRPr="00BE0627" w:rsidRDefault="006B47D8" w:rsidP="006B47D8">
      <w:pPr>
        <w:rPr>
          <w:b/>
          <w:bCs/>
        </w:rPr>
      </w:pPr>
      <w:r w:rsidRPr="00BE0627">
        <w:rPr>
          <w:b/>
          <w:bCs/>
        </w:rPr>
        <w:t>Waterpasserende betonstraatstenen</w:t>
      </w:r>
    </w:p>
    <w:p w14:paraId="501915BA" w14:textId="77777777" w:rsidR="006B47D8" w:rsidRPr="00BE0627" w:rsidRDefault="006B47D8" w:rsidP="006B47D8">
      <w:pPr>
        <w:rPr>
          <w:b/>
          <w:bCs/>
        </w:rPr>
      </w:pPr>
    </w:p>
    <w:p w14:paraId="15F219B5" w14:textId="77777777" w:rsidR="00655A11" w:rsidRPr="00BE0627" w:rsidRDefault="00655A11" w:rsidP="00655A11">
      <w:r w:rsidRPr="00BE0627">
        <w:t>Waterpasserende stenen hebben speciaal geprofileerde zijden of uitsparingen die zorgen voor openingen in het straatvlak. De openingen garanderen de waterdoorlatendheid volgens de van toepassing zijnde norm.</w:t>
      </w:r>
    </w:p>
    <w:p w14:paraId="03D0FDD0" w14:textId="77777777" w:rsidR="00655A11" w:rsidRPr="00BE0627" w:rsidRDefault="00655A11" w:rsidP="00655A11">
      <w:r w:rsidRPr="00BE0627">
        <w:t xml:space="preserve">De straatstenen worden vervaardigd uit twee lagen, namelijk een speciale toplaag en een onderlaag. Tijdens de productie wordt de onderlaag eerst voorverdicht, direct daarna vindt in dezelfde </w:t>
      </w:r>
      <w:r w:rsidRPr="00BE0627">
        <w:lastRenderedPageBreak/>
        <w:t>productiegang de hoofdverdichting van de onderbeton en toplaag plaats. Het productieproces garandeert een zeer hechte verbinding van de onderbeton en toplaag en een optimale sterkte.</w:t>
      </w:r>
    </w:p>
    <w:p w14:paraId="03A5CBDD" w14:textId="77777777" w:rsidR="00655A11" w:rsidRPr="00BE0627" w:rsidRDefault="00655A11" w:rsidP="00655A11">
      <w:r w:rsidRPr="00BE0627">
        <w:t>De onderlaag bestaat voornamelijk uit kalksteen uit de omgeving van de Maas en uit de omgeving van Doornik, zand 0-1, cement CEM I 52.5 R en cement CEM III / A 42.5.</w:t>
      </w:r>
    </w:p>
    <w:p w14:paraId="0A8A92B6" w14:textId="77777777" w:rsidR="00655A11" w:rsidRPr="00BE0627" w:rsidRDefault="00655A11" w:rsidP="00655A11">
      <w:r w:rsidRPr="00BE0627">
        <w:t>De toplaag bestaat voornamelijk uit , sedimentair gesteente uit de omgeving van Doornik dat voornamelijk bestaat uit calciumcarbonaat, zand 0-2 en cement CEM III / A 42.5.De kleur wordt verkregen door het toevoegen van zwarte kleurstofpigmenten op basis van ijzeroxide tot kleurverzadiging optreedt.</w:t>
      </w:r>
    </w:p>
    <w:p w14:paraId="012B1727" w14:textId="77777777" w:rsidR="00655A11" w:rsidRPr="00BE0627" w:rsidRDefault="00655A11" w:rsidP="00655A11">
      <w:r w:rsidRPr="00BE0627">
        <w:t>De steen is voorzien van 6 stuks afstandvlakken 42 mm breed en 5 mm dik (2 op elke lange zijde en 1 op elke korte zijde). De oppervlakte van de draineeropeningen bedragen 10% van de totale oppervlakte van de steen.</w:t>
      </w:r>
    </w:p>
    <w:p w14:paraId="6D23EE22" w14:textId="77777777" w:rsidR="00655A11" w:rsidRPr="00BE0627" w:rsidRDefault="00655A11" w:rsidP="00655A11">
      <w:r w:rsidRPr="00BE0627">
        <w:t>De straatstenen zijn voorzien van splintervrije kop.</w:t>
      </w:r>
    </w:p>
    <w:p w14:paraId="16738CAF" w14:textId="77777777" w:rsidR="00655A11" w:rsidRPr="00BE0627" w:rsidRDefault="00655A11" w:rsidP="00655A11">
      <w:r w:rsidRPr="00BE0627">
        <w:t>De straatstenen worden geleverd conform EN 1338 (PTV 122).</w:t>
      </w:r>
    </w:p>
    <w:p w14:paraId="69E8DE07" w14:textId="77777777" w:rsidR="00655A11" w:rsidRPr="00BE0627" w:rsidRDefault="00655A11" w:rsidP="00655A11">
      <w:r w:rsidRPr="00BE0627">
        <w:t>Klassen: K-D-I</w:t>
      </w:r>
    </w:p>
    <w:p w14:paraId="259AA52F" w14:textId="77777777" w:rsidR="00655A11" w:rsidRPr="00BE0627" w:rsidRDefault="00655A11" w:rsidP="00655A11">
      <w:r w:rsidRPr="00BE0627">
        <w:t xml:space="preserve">De betonstraatstenen voldoen aan de eisen van de norm NBN B21-122/104 en zijn Benor goedgekeurd. </w:t>
      </w:r>
    </w:p>
    <w:p w14:paraId="36600AA2" w14:textId="77777777" w:rsidR="006B47D8" w:rsidRPr="00BE0627" w:rsidRDefault="006B47D8" w:rsidP="006B47D8"/>
    <w:p w14:paraId="1D84AD90" w14:textId="782AA82C" w:rsidR="006B47D8" w:rsidRPr="00BE0627" w:rsidRDefault="00655A11" w:rsidP="006B47D8">
      <w:pPr>
        <w:tabs>
          <w:tab w:val="left" w:pos="5805"/>
        </w:tabs>
      </w:pPr>
      <w:r w:rsidRPr="00BE0627">
        <w:rPr>
          <w:b/>
          <w:bCs/>
        </w:rPr>
        <w:t>Het formaat van de betonstraatsteen</w:t>
      </w:r>
      <w:r w:rsidR="006B47D8" w:rsidRPr="00BE0627">
        <w:t xml:space="preserve"> </w:t>
      </w:r>
      <w:r w:rsidRPr="00BE0627">
        <w:t>sluit</w:t>
      </w:r>
      <w:r w:rsidR="006B47D8" w:rsidRPr="00BE0627">
        <w:t xml:space="preserve"> perfect aan bij de waterdoorlatende grasbetontegels in de parkeervakken.</w:t>
      </w:r>
    </w:p>
    <w:p w14:paraId="06033672" w14:textId="5757926B" w:rsidR="006B47D8" w:rsidRPr="00BE0627" w:rsidRDefault="006B47D8" w:rsidP="006B47D8">
      <w:pPr>
        <w:tabs>
          <w:tab w:val="left" w:pos="5805"/>
        </w:tabs>
      </w:pPr>
      <w:r w:rsidRPr="00BE0627">
        <w:rPr>
          <w:noProof/>
        </w:rPr>
        <mc:AlternateContent>
          <mc:Choice Requires="wps">
            <w:drawing>
              <wp:anchor distT="0" distB="0" distL="114300" distR="114300" simplePos="0" relativeHeight="251660300" behindDoc="0" locked="0" layoutInCell="1" allowOverlap="1" wp14:anchorId="36C63F09" wp14:editId="24B59470">
                <wp:simplePos x="0" y="0"/>
                <wp:positionH relativeFrom="column">
                  <wp:posOffset>3919220</wp:posOffset>
                </wp:positionH>
                <wp:positionV relativeFrom="paragraph">
                  <wp:posOffset>156845</wp:posOffset>
                </wp:positionV>
                <wp:extent cx="1143000" cy="933450"/>
                <wp:effectExtent l="0" t="0" r="0" b="0"/>
                <wp:wrapNone/>
                <wp:docPr id="1161672643" name="Vermenigvuldigingsteken 1"/>
                <wp:cNvGraphicFramePr/>
                <a:graphic xmlns:a="http://schemas.openxmlformats.org/drawingml/2006/main">
                  <a:graphicData uri="http://schemas.microsoft.com/office/word/2010/wordprocessingShape">
                    <wps:wsp>
                      <wps:cNvSpPr/>
                      <wps:spPr>
                        <a:xfrm>
                          <a:off x="0" y="0"/>
                          <a:ext cx="1143000" cy="933450"/>
                        </a:xfrm>
                        <a:prstGeom prst="mathMultiply">
                          <a:avLst/>
                        </a:prstGeom>
                        <a:solidFill>
                          <a:srgbClr val="FF0000"/>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E322072" id="Vermenigvuldigingsteken 1" o:spid="_x0000_s1026" style="position:absolute;margin-left:308.6pt;margin-top:12.35pt;width:90pt;height:73.5pt;z-index:251660300;visibility:visible;mso-wrap-style:square;mso-wrap-distance-left:9pt;mso-wrap-distance-top:0;mso-wrap-distance-right:9pt;mso-wrap-distance-bottom:0;mso-position-horizontal:absolute;mso-position-horizontal-relative:text;mso-position-vertical:absolute;mso-position-vertical-relative:text;v-text-anchor:middle" coordsize="1143000,9334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" path="m205084,309215l343956,139168,571500,324996,799044,139168,937916,309215,745046,466725,937916,624235,799044,794282,571500,608454,343956,794282,205084,624235,397954,466725,205084,309215xe" fillcolor="red" strokecolor="#0f1b25 [484]" strokeweight="1.5pt">
                <v:path arrowok="t" o:connecttype="custom" o:connectlocs="205084,309215;343956,139168;571500,324996;799044,139168;937916,309215;745046,466725;937916,624235;799044,794282;571500,608454;343956,794282;205084,624235;397954,466725;205084,309215" o:connectangles="0,0,0,0,0,0,0,0,0,0,0,0,0"/>
              </v:shape>
            </w:pict>
          </mc:Fallback>
        </mc:AlternateContent>
      </w:r>
    </w:p>
    <w:p w14:paraId="444C71AE" w14:textId="5598E597" w:rsidR="006B47D8" w:rsidRPr="00BE0627" w:rsidRDefault="006B47D8" w:rsidP="006B47D8">
      <w:pPr>
        <w:tabs>
          <w:tab w:val="left" w:pos="5805"/>
        </w:tabs>
      </w:pPr>
      <w:r w:rsidRPr="00BE0627">
        <w:rPr>
          <w:noProof/>
        </w:rPr>
        <mc:AlternateContent>
          <mc:Choice Requires="wps">
            <w:drawing>
              <wp:anchor distT="0" distB="0" distL="114300" distR="114300" simplePos="0" relativeHeight="251664396" behindDoc="0" locked="0" layoutInCell="1" allowOverlap="1" wp14:anchorId="37334A76" wp14:editId="252B5B0D">
                <wp:simplePos x="0" y="0"/>
                <wp:positionH relativeFrom="column">
                  <wp:posOffset>3214370</wp:posOffset>
                </wp:positionH>
                <wp:positionV relativeFrom="paragraph">
                  <wp:posOffset>2803525</wp:posOffset>
                </wp:positionV>
                <wp:extent cx="1143000" cy="933450"/>
                <wp:effectExtent l="0" t="0" r="0" b="0"/>
                <wp:wrapNone/>
                <wp:docPr id="1131318511" name="Vermenigvuldigingsteken 1"/>
                <wp:cNvGraphicFramePr/>
                <a:graphic xmlns:a="http://schemas.openxmlformats.org/drawingml/2006/main">
                  <a:graphicData uri="http://schemas.microsoft.com/office/word/2010/wordprocessingShape">
                    <wps:wsp>
                      <wps:cNvSpPr/>
                      <wps:spPr>
                        <a:xfrm>
                          <a:off x="0" y="0"/>
                          <a:ext cx="1143000" cy="933450"/>
                        </a:xfrm>
                        <a:prstGeom prst="mathMultiply">
                          <a:avLst/>
                        </a:prstGeom>
                        <a:solidFill>
                          <a:srgbClr val="FF0000"/>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4DBD07D" id="Vermenigvuldigingsteken 1" o:spid="_x0000_s1026" style="position:absolute;margin-left:253.1pt;margin-top:220.75pt;width:90pt;height:73.5pt;z-index:251664396;visibility:visible;mso-wrap-style:square;mso-wrap-distance-left:9pt;mso-wrap-distance-top:0;mso-wrap-distance-right:9pt;mso-wrap-distance-bottom:0;mso-position-horizontal:absolute;mso-position-horizontal-relative:text;mso-position-vertical:absolute;mso-position-vertical-relative:text;v-text-anchor:middle" coordsize="1143000,9334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" path="m205084,309215l343956,139168,571500,324996,799044,139168,937916,309215,745046,466725,937916,624235,799044,794282,571500,608454,343956,794282,205084,624235,397954,466725,205084,309215xe" fillcolor="red" strokecolor="#0f1b25 [484]" strokeweight="1.5pt">
                <v:path arrowok="t" o:connecttype="custom" o:connectlocs="205084,309215;343956,139168;571500,324996;799044,139168;937916,309215;745046,466725;937916,624235;799044,794282;571500,608454;343956,794282;205084,624235;397954,466725;205084,309215" o:connectangles="0,0,0,0,0,0,0,0,0,0,0,0,0"/>
              </v:shape>
            </w:pict>
          </mc:Fallback>
        </mc:AlternateContent>
      </w:r>
      <w:r w:rsidRPr="00BE0627">
        <w:rPr>
          <w:noProof/>
        </w:rPr>
        <mc:AlternateContent>
          <mc:Choice Requires="wps">
            <w:drawing>
              <wp:anchor distT="0" distB="0" distL="114300" distR="114300" simplePos="0" relativeHeight="251661324" behindDoc="0" locked="0" layoutInCell="1" allowOverlap="1" wp14:anchorId="6AF2F676" wp14:editId="36AE65C1">
                <wp:simplePos x="0" y="0"/>
                <wp:positionH relativeFrom="column">
                  <wp:posOffset>2071370</wp:posOffset>
                </wp:positionH>
                <wp:positionV relativeFrom="paragraph">
                  <wp:posOffset>3232785</wp:posOffset>
                </wp:positionV>
                <wp:extent cx="1143000" cy="933450"/>
                <wp:effectExtent l="0" t="0" r="0" b="0"/>
                <wp:wrapNone/>
                <wp:docPr id="927160276" name="Vermenigvuldigingsteken 1"/>
                <wp:cNvGraphicFramePr/>
                <a:graphic xmlns:a="http://schemas.openxmlformats.org/drawingml/2006/main">
                  <a:graphicData uri="http://schemas.microsoft.com/office/word/2010/wordprocessingShape">
                    <wps:wsp>
                      <wps:cNvSpPr/>
                      <wps:spPr>
                        <a:xfrm>
                          <a:off x="0" y="0"/>
                          <a:ext cx="1143000" cy="933450"/>
                        </a:xfrm>
                        <a:prstGeom prst="mathMultiply">
                          <a:avLst/>
                        </a:prstGeom>
                        <a:solidFill>
                          <a:srgbClr val="FF0000"/>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DB680A9" id="Vermenigvuldigingsteken 1" o:spid="_x0000_s1026" style="position:absolute;margin-left:163.1pt;margin-top:254.55pt;width:90pt;height:73.5pt;z-index:251661324;visibility:visible;mso-wrap-style:square;mso-wrap-distance-left:9pt;mso-wrap-distance-top:0;mso-wrap-distance-right:9pt;mso-wrap-distance-bottom:0;mso-position-horizontal:absolute;mso-position-horizontal-relative:text;mso-position-vertical:absolute;mso-position-vertical-relative:text;v-text-anchor:middle" coordsize="1143000,9334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" path="m205084,309215l343956,139168,571500,324996,799044,139168,937916,309215,745046,466725,937916,624235,799044,794282,571500,608454,343956,794282,205084,624235,397954,466725,205084,309215xe" fillcolor="red" strokecolor="#0f1b25 [484]" strokeweight="1.5pt">
                <v:path arrowok="t" o:connecttype="custom" o:connectlocs="205084,309215;343956,139168;571500,324996;799044,139168;937916,309215;745046,466725;937916,624235;799044,794282;571500,608454;343956,794282;205084,624235;397954,466725;205084,309215" o:connectangles="0,0,0,0,0,0,0,0,0,0,0,0,0"/>
              </v:shape>
            </w:pict>
          </mc:Fallback>
        </mc:AlternateContent>
      </w:r>
      <w:r w:rsidRPr="00BE0627">
        <w:rPr>
          <w:noProof/>
        </w:rPr>
        <mc:AlternateContent>
          <mc:Choice Requires="wps">
            <w:drawing>
              <wp:anchor distT="0" distB="0" distL="114300" distR="114300" simplePos="0" relativeHeight="251662348" behindDoc="0" locked="0" layoutInCell="1" allowOverlap="1" wp14:anchorId="62E9DBCE" wp14:editId="72EA67DE">
                <wp:simplePos x="0" y="0"/>
                <wp:positionH relativeFrom="column">
                  <wp:posOffset>480695</wp:posOffset>
                </wp:positionH>
                <wp:positionV relativeFrom="paragraph">
                  <wp:posOffset>3037840</wp:posOffset>
                </wp:positionV>
                <wp:extent cx="1143000" cy="933450"/>
                <wp:effectExtent l="0" t="0" r="0" b="0"/>
                <wp:wrapNone/>
                <wp:docPr id="939746725" name="Vermenigvuldigingsteken 1"/>
                <wp:cNvGraphicFramePr/>
                <a:graphic xmlns:a="http://schemas.openxmlformats.org/drawingml/2006/main">
                  <a:graphicData uri="http://schemas.microsoft.com/office/word/2010/wordprocessingShape">
                    <wps:wsp>
                      <wps:cNvSpPr/>
                      <wps:spPr>
                        <a:xfrm>
                          <a:off x="0" y="0"/>
                          <a:ext cx="1143000" cy="933450"/>
                        </a:xfrm>
                        <a:prstGeom prst="mathMultiply">
                          <a:avLst/>
                        </a:prstGeom>
                        <a:solidFill>
                          <a:srgbClr val="FF0000"/>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3AA4F5B" id="Vermenigvuldigingsteken 1" o:spid="_x0000_s1026" style="position:absolute;margin-left:37.85pt;margin-top:239.2pt;width:90pt;height:73.5pt;z-index:251662348;visibility:visible;mso-wrap-style:square;mso-wrap-distance-left:9pt;mso-wrap-distance-top:0;mso-wrap-distance-right:9pt;mso-wrap-distance-bottom:0;mso-position-horizontal:absolute;mso-position-horizontal-relative:text;mso-position-vertical:absolute;mso-position-vertical-relative:text;v-text-anchor:middle" coordsize="1143000,9334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" path="m205084,309215l343956,139168,571500,324996,799044,139168,937916,309215,745046,466725,937916,624235,799044,794282,571500,608454,343956,794282,205084,624235,397954,466725,205084,309215xe" fillcolor="red" strokecolor="#0f1b25 [484]" strokeweight="1.5pt">
                <v:path arrowok="t" o:connecttype="custom" o:connectlocs="205084,309215;343956,139168;571500,324996;799044,139168;937916,309215;745046,466725;937916,624235;799044,794282;571500,608454;343956,794282;205084,624235;397954,466725;205084,309215" o:connectangles="0,0,0,0,0,0,0,0,0,0,0,0,0"/>
              </v:shape>
            </w:pict>
          </mc:Fallback>
        </mc:AlternateContent>
      </w:r>
      <w:r w:rsidRPr="00BE0627">
        <w:rPr>
          <w:noProof/>
        </w:rPr>
        <w:drawing>
          <wp:inline distT="0" distB="0" distL="0" distR="0" wp14:anchorId="2FA406FE" wp14:editId="42ACFD83">
            <wp:extent cx="5760085" cy="4090670"/>
            <wp:effectExtent l="0" t="0" r="0" b="5080"/>
            <wp:docPr id="1765965567" name="Afbeelding 1" descr="Afbeelding met schets, ontwerp&#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5965567" name="Afbeelding 1" descr="Afbeelding met schets, ontwerp&#10;&#10;Automatisch gegenereerde beschrijving"/>
                    <pic:cNvPicPr/>
                  </pic:nvPicPr>
                  <pic:blipFill>
                    <a:blip r:embed="rId32" cstate="email">
                      <a:extLst>
                        <a:ext uri="{28A0092B-C50C-407E-A947-70E740481C1C}">
                          <a14:useLocalDpi xmlns:a14="http://schemas.microsoft.com/office/drawing/2010/main"/>
                        </a:ext>
                      </a:extLst>
                    </a:blip>
                    <a:stretch>
                      <a:fillRect/>
                    </a:stretch>
                  </pic:blipFill>
                  <pic:spPr>
                    <a:xfrm>
                      <a:off x="0" y="0"/>
                      <a:ext cx="5760085" cy="4090670"/>
                    </a:xfrm>
                    <a:prstGeom prst="rect">
                      <a:avLst/>
                    </a:prstGeom>
                  </pic:spPr>
                </pic:pic>
              </a:graphicData>
            </a:graphic>
          </wp:inline>
        </w:drawing>
      </w:r>
    </w:p>
    <w:p w14:paraId="43B1F7E1" w14:textId="77777777" w:rsidR="006B47D8" w:rsidRPr="00BE0627" w:rsidRDefault="006B47D8" w:rsidP="006B47D8"/>
    <w:p w14:paraId="1D7F3A26" w14:textId="77777777" w:rsidR="006B47D8" w:rsidRPr="00BE0627" w:rsidRDefault="006B47D8" w:rsidP="006B47D8"/>
    <w:p w14:paraId="687420CE" w14:textId="77777777" w:rsidR="006B47D8" w:rsidRPr="00BE0627" w:rsidRDefault="006B47D8" w:rsidP="006B47D8"/>
    <w:p w14:paraId="59991688" w14:textId="77777777" w:rsidR="006A6DEF" w:rsidRPr="00BE0627" w:rsidRDefault="006A6DEF" w:rsidP="006A6DEF">
      <w:pPr>
        <w:pStyle w:val="Kop3"/>
      </w:pPr>
      <w:bookmarkStart w:id="235" w:name="_Hlk55567815"/>
      <w:r w:rsidRPr="00BE0627">
        <w:t>23.5</w:t>
      </w:r>
      <w:r w:rsidRPr="00BE0627">
        <w:tab/>
        <w:t>Grasbetontegels</w:t>
      </w:r>
    </w:p>
    <w:p w14:paraId="61023592" w14:textId="5682A315" w:rsidR="006A6DEF" w:rsidRPr="00BE0627" w:rsidRDefault="006A6DEF" w:rsidP="006A6DEF">
      <w:r w:rsidRPr="00BE0627">
        <w:t xml:space="preserve">De grasbetontegels ter hoogte van uitwijkzones hebben een totale dikte van </w:t>
      </w:r>
      <w:r w:rsidR="008671BB" w:rsidRPr="00BE0627">
        <w:t>100.</w:t>
      </w:r>
    </w:p>
    <w:p w14:paraId="2CCE1DE6" w14:textId="53B2CF1D" w:rsidR="006A6DEF" w:rsidRPr="00BE0627" w:rsidRDefault="006A6DEF" w:rsidP="006A6DEF">
      <w:r w:rsidRPr="00BE0627">
        <w:t>Ze zijn voorzien van horizontale groeven zodat de totaal begroeibare oppervlakte</w:t>
      </w:r>
      <w:r w:rsidR="008671BB" w:rsidRPr="00BE0627">
        <w:t xml:space="preserve"> +-</w:t>
      </w:r>
      <w:r w:rsidRPr="00BE0627">
        <w:t xml:space="preserve"> 65% van het oppervlak bedraagt.</w:t>
      </w:r>
    </w:p>
    <w:p w14:paraId="794337E4" w14:textId="77777777" w:rsidR="006A6DEF" w:rsidRPr="00BE0627" w:rsidRDefault="006A6DEF" w:rsidP="006A6DEF"/>
    <w:bookmarkEnd w:id="235"/>
    <w:p w14:paraId="22C42B21" w14:textId="7E2D30F8" w:rsidR="006A6DEF" w:rsidRPr="00BE0627" w:rsidRDefault="006A6DEF" w:rsidP="006A6DEF">
      <w:r w:rsidRPr="00BE0627">
        <w:rPr>
          <w:b/>
        </w:rPr>
        <w:t>De grasbetontegels met lijnmotief ter hoogte van de parkeerplaatsen</w:t>
      </w:r>
      <w:r w:rsidRPr="00BE0627">
        <w:t xml:space="preserve"> hebben als afmeting) en 25x25x10cm en zijn zoals hierna weergegeven:</w:t>
      </w:r>
    </w:p>
    <w:p w14:paraId="5AB749DC" w14:textId="77777777" w:rsidR="006A6DEF" w:rsidRPr="00BE0627" w:rsidRDefault="006A6DEF" w:rsidP="006A6DEF"/>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6A6DEF" w:rsidRPr="00BE0627" w14:paraId="38CA1886" w14:textId="77777777" w:rsidTr="0054547F">
        <w:tc>
          <w:tcPr>
            <w:tcW w:w="4530" w:type="dxa"/>
          </w:tcPr>
          <w:p w14:paraId="44995197" w14:textId="77777777" w:rsidR="006A6DEF" w:rsidRPr="00BE0627" w:rsidRDefault="006A6DEF" w:rsidP="008671BB">
            <w:pPr>
              <w:jc w:val="center"/>
            </w:pPr>
            <w:r w:rsidRPr="00BE0627">
              <w:rPr>
                <w:noProof/>
              </w:rPr>
              <w:drawing>
                <wp:inline distT="0" distB="0" distL="0" distR="0" wp14:anchorId="2FB0AC12" wp14:editId="1C387DB4">
                  <wp:extent cx="2556150" cy="2315845"/>
                  <wp:effectExtent l="0" t="0" r="0" b="8255"/>
                  <wp:docPr id="247" name="Afbeelding 247" descr="Afbeelding met schets, tekening, Technische tekening, diagram&#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 name="Afbeelding 247" descr="Afbeelding met schets, tekening, Technische tekening, diagram&#10;&#10;Automatisch gegenereerde beschrijving"/>
                          <pic:cNvPicPr/>
                        </pic:nvPicPr>
                        <pic:blipFill rotWithShape="1">
                          <a:blip r:embed="rId33"/>
                          <a:srcRect l="3761" r="3652"/>
                          <a:stretch/>
                        </pic:blipFill>
                        <pic:spPr bwMode="auto">
                          <a:xfrm>
                            <a:off x="0" y="0"/>
                            <a:ext cx="2564371" cy="2323293"/>
                          </a:xfrm>
                          <a:prstGeom prst="rect">
                            <a:avLst/>
                          </a:prstGeom>
                          <a:ln>
                            <a:noFill/>
                          </a:ln>
                          <a:extLst>
                            <a:ext uri="{53640926-AAD7-44D8-BBD7-CCE9431645EC}">
                              <a14:shadowObscured xmlns:a14="http://schemas.microsoft.com/office/drawing/2010/main"/>
                            </a:ext>
                          </a:extLst>
                        </pic:spPr>
                      </pic:pic>
                    </a:graphicData>
                  </a:graphic>
                </wp:inline>
              </w:drawing>
            </w:r>
          </w:p>
        </w:tc>
        <w:tc>
          <w:tcPr>
            <w:tcW w:w="4531" w:type="dxa"/>
          </w:tcPr>
          <w:p w14:paraId="48DBF16F" w14:textId="7B149A13" w:rsidR="006A6DEF" w:rsidRPr="00BE0627" w:rsidRDefault="006A6DEF" w:rsidP="0054547F"/>
        </w:tc>
      </w:tr>
    </w:tbl>
    <w:p w14:paraId="3C1BA76B" w14:textId="77777777" w:rsidR="006A6DEF" w:rsidRPr="00BE0627" w:rsidRDefault="006A6DEF" w:rsidP="006A6DEF"/>
    <w:p w14:paraId="0BF28C71" w14:textId="77777777" w:rsidR="006A6DEF" w:rsidRPr="00BE0627" w:rsidRDefault="006A6DEF" w:rsidP="006A6DEF">
      <w:r w:rsidRPr="00BE0627">
        <w:t>De kleur is grijs. De oppervlaktestructuur is onbehandeld.</w:t>
      </w:r>
    </w:p>
    <w:p w14:paraId="730272FC" w14:textId="77777777" w:rsidR="006A6DEF" w:rsidRPr="00BE0627" w:rsidRDefault="006A6DEF" w:rsidP="006A6DEF"/>
    <w:p w14:paraId="400226A2" w14:textId="77777777" w:rsidR="006A6DEF" w:rsidRPr="00BE0627" w:rsidRDefault="006A6DEF" w:rsidP="006A6DEF">
      <w:pPr>
        <w:pStyle w:val="Interneopmerking"/>
        <w:rPr>
          <w:i w:val="0"/>
          <w:vanish w:val="0"/>
          <w:color w:val="000000"/>
          <w:sz w:val="20"/>
          <w:u w:val="single"/>
        </w:rPr>
      </w:pPr>
      <w:r w:rsidRPr="00BE0627">
        <w:rPr>
          <w:i w:val="0"/>
          <w:vanish w:val="0"/>
          <w:color w:val="000000"/>
          <w:sz w:val="20"/>
          <w:u w:val="single"/>
        </w:rPr>
        <w:t xml:space="preserve">De grasbetontegels met lijnmotief, dikte 10, voldoen aan volgende vereisten: </w:t>
      </w:r>
    </w:p>
    <w:p w14:paraId="2D90DCB6" w14:textId="77777777" w:rsidR="006A6DEF" w:rsidRPr="00BE0627" w:rsidRDefault="006A6DEF" w:rsidP="006A6DEF">
      <w:r w:rsidRPr="00BE0627">
        <w:t>De grasbetontegels zijn samengesteld uit 3 rechthoekige elementen van 25*4,3 cm die met elkaar zijn verbonden d.m.v. 2 verlaagde nokken met een breedte van 4cm. De kopse zijden zijn voorzien van afstandshouders met een dikte van 2 mm.</w:t>
      </w:r>
    </w:p>
    <w:p w14:paraId="296FED03" w14:textId="77777777" w:rsidR="006A6DEF" w:rsidRPr="00BE0627" w:rsidRDefault="006A6DEF" w:rsidP="006A6DEF"/>
    <w:p w14:paraId="45E45D16" w14:textId="77777777" w:rsidR="006A6DEF" w:rsidRPr="00BE0627" w:rsidRDefault="006A6DEF" w:rsidP="006A6DEF">
      <w:r w:rsidRPr="00BE0627">
        <w:t>Technische specificaties:</w:t>
      </w:r>
    </w:p>
    <w:p w14:paraId="64D3FC64" w14:textId="77777777" w:rsidR="006A6DEF" w:rsidRPr="00BE0627" w:rsidRDefault="006A6DEF" w:rsidP="00AE579E">
      <w:pPr>
        <w:pStyle w:val="Lijstalinea"/>
        <w:numPr>
          <w:ilvl w:val="0"/>
          <w:numId w:val="135"/>
        </w:numPr>
      </w:pPr>
      <w:r w:rsidRPr="00BE0627">
        <w:t>Sterkteklasse BC5 (&gt;= 40 N/mm)</w:t>
      </w:r>
    </w:p>
    <w:p w14:paraId="33867BA5" w14:textId="77777777" w:rsidR="006A6DEF" w:rsidRPr="00BE0627" w:rsidRDefault="006A6DEF" w:rsidP="00AE579E">
      <w:pPr>
        <w:pStyle w:val="Lijstalinea"/>
        <w:numPr>
          <w:ilvl w:val="0"/>
          <w:numId w:val="135"/>
        </w:numPr>
      </w:pPr>
      <w:r w:rsidRPr="00BE0627">
        <w:t>Breuklast = minimum 1000 kg</w:t>
      </w:r>
    </w:p>
    <w:p w14:paraId="49423152" w14:textId="77777777" w:rsidR="006A6DEF" w:rsidRPr="00BE0627" w:rsidRDefault="006A6DEF" w:rsidP="00AE579E">
      <w:pPr>
        <w:pStyle w:val="Lijstalinea"/>
        <w:numPr>
          <w:ilvl w:val="0"/>
          <w:numId w:val="135"/>
        </w:numPr>
      </w:pPr>
      <w:r w:rsidRPr="00BE0627">
        <w:t>% waterpasserende voegopeningen = 24% (&gt; 10% volgens PTV 126)</w:t>
      </w:r>
    </w:p>
    <w:p w14:paraId="0B6B0277" w14:textId="77777777" w:rsidR="006A6DEF" w:rsidRPr="00BE0627" w:rsidRDefault="006A6DEF" w:rsidP="00AE579E">
      <w:pPr>
        <w:pStyle w:val="Lijstalinea"/>
        <w:numPr>
          <w:ilvl w:val="0"/>
          <w:numId w:val="135"/>
        </w:numPr>
      </w:pPr>
      <w:r w:rsidRPr="00BE0627">
        <w:t>Openingen voor grasgroei = 49 % (klasse 2 – G40 &gt;= 40% volgens PTV 126)</w:t>
      </w:r>
    </w:p>
    <w:p w14:paraId="234A4362" w14:textId="77777777" w:rsidR="006A6DEF" w:rsidRPr="00BE0627" w:rsidRDefault="006A6DEF" w:rsidP="00AE579E">
      <w:pPr>
        <w:pStyle w:val="Lijstalinea"/>
        <w:numPr>
          <w:ilvl w:val="0"/>
          <w:numId w:val="135"/>
        </w:numPr>
      </w:pPr>
      <w:r w:rsidRPr="00BE0627">
        <w:t>maximale waterbergende capaciteit = voegvolume = 35 liter/m²</w:t>
      </w:r>
    </w:p>
    <w:p w14:paraId="7307CA42" w14:textId="77777777" w:rsidR="006A6DEF" w:rsidRPr="00BE0627" w:rsidRDefault="006A6DEF" w:rsidP="006A6DEF"/>
    <w:p w14:paraId="7EA272A6" w14:textId="77777777" w:rsidR="006A6DEF" w:rsidRPr="00BE0627" w:rsidRDefault="006A6DEF" w:rsidP="006A6DEF">
      <w:r w:rsidRPr="00BE0627">
        <w:t>Ze zijn samengesteld uit een onderlaag en een sierdeklaag met een vellingkant 2/2 mm.</w:t>
      </w:r>
    </w:p>
    <w:p w14:paraId="39153F58" w14:textId="77777777" w:rsidR="006A6DEF" w:rsidRPr="00BE0627" w:rsidRDefault="006A6DEF" w:rsidP="006A6DEF">
      <w:r w:rsidRPr="00BE0627">
        <w:t>De grasbetontegels hebben een sierdeklaag, die bestaat uit een samenstelling van grijs hoogovencement en rivierzand in combinatie met natuurlijke kleurechte granulaten met korrelverdeling 1/3 mm, zijnde grijze gebroken grind.</w:t>
      </w:r>
    </w:p>
    <w:p w14:paraId="7F2BE250" w14:textId="77777777" w:rsidR="006A6DEF" w:rsidRPr="00BE0627" w:rsidRDefault="006A6DEF" w:rsidP="006A6DEF">
      <w:r w:rsidRPr="00BE0627">
        <w:t>Het grijze gebroken grind, een siliciumhoudend afzettingsgesteente, heeft een absolute volumieke massa van 2,65 kg/dm³, een hardheid van 7 op de schaal van Mohs en een drukvastheid van 160-240 N/mm².</w:t>
      </w:r>
    </w:p>
    <w:p w14:paraId="519624FA" w14:textId="77777777" w:rsidR="006A6DEF" w:rsidRPr="00BE0627" w:rsidRDefault="006A6DEF" w:rsidP="006A6DEF">
      <w:r w:rsidRPr="00BE0627">
        <w:t>De onderlaag bestaat uit natuurlijke toeslagstoffen met een grovere korrelverdeling en grijs Portlandcement. De onderlaag en de sierdeklaag worden in één bewerking verdicht zodat zij onverbrekelijk met elkaar verbonden zijn.</w:t>
      </w:r>
    </w:p>
    <w:p w14:paraId="081565DD" w14:textId="77777777" w:rsidR="006A6DEF" w:rsidRPr="00BE0627" w:rsidRDefault="006A6DEF" w:rsidP="006A6DEF">
      <w:r w:rsidRPr="00BE0627">
        <w:t>De grasbetontegels worden na de productie minstens 24 uren in een geconditioneerde uithardingskamer bewaard.</w:t>
      </w:r>
    </w:p>
    <w:p w14:paraId="37F176FF" w14:textId="77777777" w:rsidR="006A6DEF" w:rsidRPr="00BE0627" w:rsidRDefault="006A6DEF" w:rsidP="006A6DEF"/>
    <w:p w14:paraId="456EF8D1" w14:textId="77777777" w:rsidR="006A6DEF" w:rsidRPr="00BE0627" w:rsidRDefault="006A6DEF" w:rsidP="006A6DEF">
      <w:r w:rsidRPr="00BE0627">
        <w:t xml:space="preserve">De grasbetontegels </w:t>
      </w:r>
      <w:r w:rsidRPr="00BE0627">
        <w:rPr>
          <w:b/>
        </w:rPr>
        <w:t xml:space="preserve">met lijnmotief </w:t>
      </w:r>
      <w:r w:rsidRPr="00BE0627">
        <w:t>voldoen aan de eisen van het Technisch Voorschrift PTV-126 en zijn Benor gekeurd.</w:t>
      </w:r>
    </w:p>
    <w:p w14:paraId="4D4C3E25" w14:textId="77777777" w:rsidR="006A6DEF" w:rsidRPr="00BE0627" w:rsidRDefault="006A6DEF" w:rsidP="006A6DEF"/>
    <w:p w14:paraId="00F8F194" w14:textId="77777777" w:rsidR="006A6DEF" w:rsidRPr="00BE0627" w:rsidRDefault="006A6DEF" w:rsidP="006A6DEF">
      <w:r w:rsidRPr="00BE0627">
        <w:t>Een staal of technische fiche van deze grasbetontegels zal voor de aanvang van de werken ter goedkeuring voorgelegd worden.</w:t>
      </w:r>
    </w:p>
    <w:p w14:paraId="69586FF6" w14:textId="77777777" w:rsidR="006A6DEF" w:rsidRPr="00BE0627" w:rsidRDefault="006A6DEF" w:rsidP="006A6DEF"/>
    <w:p w14:paraId="79925DF6" w14:textId="77777777" w:rsidR="006A6DEF" w:rsidRPr="00BE0627" w:rsidRDefault="006A6DEF" w:rsidP="006A6DEF"/>
    <w:p w14:paraId="1C0781E1" w14:textId="77777777" w:rsidR="00A734A6" w:rsidRPr="00BE0627" w:rsidRDefault="00A734A6" w:rsidP="00A734A6">
      <w:pPr>
        <w:pStyle w:val="Kop3"/>
      </w:pPr>
      <w:r w:rsidRPr="00BE0627">
        <w:t>23.10</w:t>
      </w:r>
      <w:r w:rsidRPr="00BE0627">
        <w:tab/>
        <w:t>Symbooltegels</w:t>
      </w:r>
    </w:p>
    <w:p w14:paraId="670E546D" w14:textId="77777777" w:rsidR="00A734A6" w:rsidRPr="00BE0627" w:rsidRDefault="00A734A6" w:rsidP="00A734A6">
      <w:pPr>
        <w:rPr>
          <w:b/>
          <w:bCs/>
        </w:rPr>
      </w:pPr>
      <w:r w:rsidRPr="00BE0627">
        <w:rPr>
          <w:b/>
          <w:bCs/>
        </w:rPr>
        <w:t>Parkeerplaats mindervaliden of oplaadpunt elektrische voertuigen</w:t>
      </w:r>
    </w:p>
    <w:p w14:paraId="2BC9C293" w14:textId="77777777" w:rsidR="00A734A6" w:rsidRPr="00BE0627" w:rsidRDefault="00A734A6" w:rsidP="00A734A6"/>
    <w:p w14:paraId="763A473C" w14:textId="77777777" w:rsidR="00A734A6" w:rsidRPr="00BE0627" w:rsidRDefault="00A734A6" w:rsidP="00A734A6">
      <w:r w:rsidRPr="00BE0627">
        <w:lastRenderedPageBreak/>
        <w:t>Het uitzicht van de tekst- en symbooltegels onderscheidt zich door een ingelegd figuur in de vorm van een bepaalde tekst of symbool.</w:t>
      </w:r>
    </w:p>
    <w:p w14:paraId="34CBADBA" w14:textId="77777777" w:rsidR="00A734A6" w:rsidRPr="00BE0627" w:rsidRDefault="00A734A6" w:rsidP="00A734A6">
      <w:r w:rsidRPr="00BE0627">
        <w:t>De symbooltegels 88x88 zijn voorzien van een wapeningsmat met een maaswijdte van 150 mm, draaddikte 8 mm.</w:t>
      </w:r>
    </w:p>
    <w:p w14:paraId="04D485D3" w14:textId="77777777" w:rsidR="00A734A6" w:rsidRPr="00BE0627" w:rsidRDefault="00A734A6" w:rsidP="00A734A6">
      <w:r w:rsidRPr="00BE0627">
        <w:t>De afmetingen zijn zoals hierna afgebeeld:</w:t>
      </w:r>
    </w:p>
    <w:p w14:paraId="681EAD8A" w14:textId="77777777" w:rsidR="00A734A6" w:rsidRPr="00BE0627" w:rsidRDefault="00A734A6" w:rsidP="00A734A6">
      <w:r w:rsidRPr="00BE0627">
        <w:rPr>
          <w:noProof/>
        </w:rPr>
        <w:drawing>
          <wp:inline distT="0" distB="0" distL="0" distR="0" wp14:anchorId="397DD172" wp14:editId="2AD8DCDB">
            <wp:extent cx="3128522" cy="2314575"/>
            <wp:effectExtent l="0" t="0" r="0" b="0"/>
            <wp:docPr id="971667488" name="Afbeelding 1" descr="Afbeelding met tekst, Lettertype, logo, schermopname&#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1667488" name="Afbeelding 1" descr="Afbeelding met tekst, Lettertype, logo, schermopname&#10;&#10;Automatisch gegenereerde beschrijving"/>
                    <pic:cNvPicPr/>
                  </pic:nvPicPr>
                  <pic:blipFill>
                    <a:blip r:embed="rId34" cstate="email">
                      <a:extLst>
                        <a:ext uri="{28A0092B-C50C-407E-A947-70E740481C1C}">
                          <a14:useLocalDpi xmlns:a14="http://schemas.microsoft.com/office/drawing/2010/main"/>
                        </a:ext>
                      </a:extLst>
                    </a:blip>
                    <a:stretch>
                      <a:fillRect/>
                    </a:stretch>
                  </pic:blipFill>
                  <pic:spPr>
                    <a:xfrm>
                      <a:off x="0" y="0"/>
                      <a:ext cx="3130518" cy="2316052"/>
                    </a:xfrm>
                    <a:prstGeom prst="rect">
                      <a:avLst/>
                    </a:prstGeom>
                  </pic:spPr>
                </pic:pic>
              </a:graphicData>
            </a:graphic>
          </wp:inline>
        </w:drawing>
      </w:r>
      <w:r w:rsidRPr="00BE0627">
        <w:rPr>
          <w:noProof/>
        </w:rPr>
        <w:t xml:space="preserve"> </w:t>
      </w:r>
      <w:r w:rsidRPr="00BE0627">
        <w:rPr>
          <w:noProof/>
        </w:rPr>
        <w:drawing>
          <wp:inline distT="0" distB="0" distL="0" distR="0" wp14:anchorId="5C9D7A40" wp14:editId="2067C809">
            <wp:extent cx="3633195" cy="2375535"/>
            <wp:effectExtent l="0" t="0" r="5715" b="5715"/>
            <wp:docPr id="1860205185" name="Afbeelding 1" descr="Afbeelding met symbool, logo, Rechthoek, teks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0205185" name="Afbeelding 1" descr="Afbeelding met symbool, logo, Rechthoek, tekst&#10;&#10;Automatisch gegenereerde beschrijving"/>
                    <pic:cNvPicPr/>
                  </pic:nvPicPr>
                  <pic:blipFill>
                    <a:blip r:embed="rId35" cstate="email">
                      <a:extLst>
                        <a:ext uri="{28A0092B-C50C-407E-A947-70E740481C1C}">
                          <a14:useLocalDpi xmlns:a14="http://schemas.microsoft.com/office/drawing/2010/main"/>
                        </a:ext>
                      </a:extLst>
                    </a:blip>
                    <a:stretch>
                      <a:fillRect/>
                    </a:stretch>
                  </pic:blipFill>
                  <pic:spPr>
                    <a:xfrm>
                      <a:off x="0" y="0"/>
                      <a:ext cx="3640040" cy="2380010"/>
                    </a:xfrm>
                    <a:prstGeom prst="rect">
                      <a:avLst/>
                    </a:prstGeom>
                  </pic:spPr>
                </pic:pic>
              </a:graphicData>
            </a:graphic>
          </wp:inline>
        </w:drawing>
      </w:r>
    </w:p>
    <w:p w14:paraId="7BF488AE" w14:textId="77777777" w:rsidR="00A734A6" w:rsidRPr="00BE0627" w:rsidRDefault="00A734A6" w:rsidP="00A734A6">
      <w:r w:rsidRPr="00BE0627">
        <w:t>De kleur is blauw (mindervalideplaats) of groen (oplaadpunt elektrisch laden).</w:t>
      </w:r>
    </w:p>
    <w:p w14:paraId="6F2C7D95" w14:textId="77777777" w:rsidR="00A734A6" w:rsidRPr="00BE0627" w:rsidRDefault="00A734A6" w:rsidP="00A734A6"/>
    <w:p w14:paraId="18DABF6F" w14:textId="77777777" w:rsidR="00A734A6" w:rsidRPr="00BE0627" w:rsidRDefault="00A734A6" w:rsidP="00A734A6">
      <w:r w:rsidRPr="00BE0627">
        <w:t>De vervaardiging van de stenen en tegels gebeurd volgens het principe van de voorverdichting. Het verdichten van deklaag en onderlaag verloopt in één bewerking en verbindt beide lagen onverbrekelijk. De structuur van beide lagen is dicht en eenvormig in de massa.</w:t>
      </w:r>
    </w:p>
    <w:p w14:paraId="1AEEB402" w14:textId="77777777" w:rsidR="00A734A6" w:rsidRPr="00BE0627" w:rsidRDefault="00A734A6" w:rsidP="00A734A6">
      <w:r w:rsidRPr="00BE0627">
        <w:t>De betonsamenstelling van de onderlaag bestaat uit zandsteen. Dit sedimentair gesteente is uitermate slijtvast, heeft een zeer goede mechanische weerstand en is goed bestand tegen chemische invloeden.</w:t>
      </w:r>
    </w:p>
    <w:p w14:paraId="527C6A6C" w14:textId="77777777" w:rsidR="00A734A6" w:rsidRPr="00BE0627" w:rsidRDefault="00A734A6" w:rsidP="00A734A6">
      <w:r w:rsidRPr="00BE0627">
        <w:t>De betonsamenstelling van de deklaag bestaat uit zand afkomstig van het Maasbekken, cement van het type CEM III/A 42.5, eventuele hulpstoffen en fijn gebroken granulaten. De kleur van de deklaag wordt door toevoeging van anorganische kleurstoffen op basis van metaaloxiden verworven. De deklaag is door en door gekleurd in de massa.</w:t>
      </w:r>
    </w:p>
    <w:p w14:paraId="0A0B85D5" w14:textId="77777777" w:rsidR="00A734A6" w:rsidRPr="00BE0627" w:rsidRDefault="00A734A6" w:rsidP="00A734A6">
      <w:r w:rsidRPr="00BE0627">
        <w:t>De stenen en tegels worden na productie minstens 24 uren in een geconditioneerde uithardingskamer opgeslagen.</w:t>
      </w:r>
    </w:p>
    <w:p w14:paraId="7719F2A0" w14:textId="77777777" w:rsidR="00A734A6" w:rsidRPr="00BE0627" w:rsidRDefault="00A734A6" w:rsidP="00A734A6">
      <w:r w:rsidRPr="00BE0627">
        <w:t>De stenen en tegels zijn vervaardigd conform de NEN EN1339.</w:t>
      </w:r>
    </w:p>
    <w:p w14:paraId="5E7EFD57" w14:textId="77777777" w:rsidR="00A734A6" w:rsidRPr="00BE0627" w:rsidRDefault="00A734A6" w:rsidP="00A734A6"/>
    <w:p w14:paraId="1DD7B0A4" w14:textId="428C58EF" w:rsidR="00D700D8" w:rsidRPr="00BE0627" w:rsidRDefault="00D700D8" w:rsidP="00C549DF">
      <w:pPr>
        <w:pStyle w:val="Kop2"/>
      </w:pPr>
      <w:bookmarkStart w:id="236" w:name="_Toc168338622"/>
      <w:bookmarkStart w:id="237" w:name="_Hlk44650864"/>
      <w:r w:rsidRPr="00BE0627">
        <w:lastRenderedPageBreak/>
        <w:t>24</w:t>
      </w:r>
      <w:r w:rsidRPr="00BE0627">
        <w:tab/>
        <w:t>B</w:t>
      </w:r>
      <w:r w:rsidR="00587038" w:rsidRPr="00BE0627">
        <w:t>uizen en hulpstukken voor riolering en afvoer van water</w:t>
      </w:r>
      <w:bookmarkEnd w:id="236"/>
    </w:p>
    <w:p w14:paraId="41B92D24" w14:textId="77777777" w:rsidR="00D700D8" w:rsidRPr="00BE0627" w:rsidRDefault="00D700D8" w:rsidP="008D6505">
      <w:pPr>
        <w:pStyle w:val="Kop3"/>
      </w:pPr>
      <w:r w:rsidRPr="00BE0627">
        <w:t>24.4</w:t>
      </w:r>
      <w:r w:rsidRPr="00BE0627">
        <w:tab/>
        <w:t>Kunststofbuizen en -hulpstukken</w:t>
      </w:r>
    </w:p>
    <w:p w14:paraId="7805A6D3" w14:textId="710687FC" w:rsidR="00D700D8" w:rsidRPr="00BE0627" w:rsidRDefault="00A53250" w:rsidP="007367F4">
      <w:pPr>
        <w:pStyle w:val="Kop4"/>
      </w:pPr>
      <w:r w:rsidRPr="00BE0627">
        <w:t>24.4.2</w:t>
      </w:r>
      <w:r w:rsidRPr="00BE0627">
        <w:tab/>
      </w:r>
      <w:r w:rsidR="00E71E58" w:rsidRPr="00BE0627">
        <w:t>Afvoerbuizen en -hulpstukken van pvc-u-(onplastificeerd polyvinlychloride)</w:t>
      </w:r>
    </w:p>
    <w:p w14:paraId="1990E622" w14:textId="77777777" w:rsidR="0077476C" w:rsidRPr="00BE0627" w:rsidRDefault="0077476C" w:rsidP="0077476C">
      <w:bookmarkStart w:id="238" w:name="_Hlk44650779"/>
      <w:bookmarkStart w:id="239" w:name="_Hlk19459794"/>
      <w:bookmarkEnd w:id="237"/>
      <w:r w:rsidRPr="00BE0627">
        <w:t xml:space="preserve">Zowel de buizen </w:t>
      </w:r>
      <w:r w:rsidRPr="00BE0627">
        <w:rPr>
          <w:b/>
          <w:bCs/>
        </w:rPr>
        <w:t>als hulpstukken</w:t>
      </w:r>
      <w:r w:rsidRPr="00BE0627">
        <w:t xml:space="preserve"> behoren tot de klasse SN8. </w:t>
      </w:r>
    </w:p>
    <w:bookmarkEnd w:id="238"/>
    <w:p w14:paraId="66D95554" w14:textId="77777777" w:rsidR="0077476C" w:rsidRPr="00BE0627" w:rsidRDefault="0077476C" w:rsidP="0077476C"/>
    <w:p w14:paraId="3AAB7373" w14:textId="77777777" w:rsidR="0077476C" w:rsidRPr="00BE0627" w:rsidRDefault="0077476C" w:rsidP="0077476C">
      <w:pPr>
        <w:rPr>
          <w:lang w:val="nl"/>
        </w:rPr>
      </w:pPr>
      <w:bookmarkStart w:id="240" w:name="_Hlk44650983"/>
      <w:r w:rsidRPr="00BE0627">
        <w:rPr>
          <w:lang w:val="nl"/>
        </w:rPr>
        <w:t xml:space="preserve">Buizen met voegverbindingen met los liggende rubberen afdichtingsring zijn niet toegelaten. </w:t>
      </w:r>
    </w:p>
    <w:p w14:paraId="5E78C6E3" w14:textId="77777777" w:rsidR="0077476C" w:rsidRPr="00BE0627" w:rsidRDefault="0077476C" w:rsidP="0077476C">
      <w:pPr>
        <w:rPr>
          <w:color w:val="auto"/>
          <w:lang w:val="nl"/>
        </w:rPr>
      </w:pPr>
      <w:r w:rsidRPr="00BE0627">
        <w:rPr>
          <w:color w:val="auto"/>
          <w:lang w:val="nl"/>
        </w:rPr>
        <w:t>Enkel buisverbindingen met vast aan de mof of buiseind bevestigde dichtingsring zijn toegelaten.</w:t>
      </w:r>
    </w:p>
    <w:p w14:paraId="5A72D093" w14:textId="77777777" w:rsidR="0077476C" w:rsidRPr="00BE0627" w:rsidRDefault="0077476C" w:rsidP="000C267C">
      <w:pPr>
        <w:pStyle w:val="BBAQFAanvullingen"/>
        <w:rPr>
          <w:color w:val="auto"/>
        </w:rPr>
      </w:pPr>
    </w:p>
    <w:p w14:paraId="01B876A4" w14:textId="77777777" w:rsidR="0077476C" w:rsidRPr="00BE0627" w:rsidRDefault="0077476C" w:rsidP="000C267C">
      <w:pPr>
        <w:pStyle w:val="BBAQFAanvullingen"/>
        <w:rPr>
          <w:color w:val="auto"/>
        </w:rPr>
      </w:pPr>
      <w:bookmarkStart w:id="241" w:name="_Hlk44650948"/>
      <w:r w:rsidRPr="00BE0627">
        <w:rPr>
          <w:color w:val="auto"/>
        </w:rPr>
        <w:t>De buislengte bedraagt maximum 3 m.</w:t>
      </w:r>
    </w:p>
    <w:bookmarkEnd w:id="241"/>
    <w:p w14:paraId="1CAC1FE3" w14:textId="77777777" w:rsidR="0077476C" w:rsidRPr="00BE0627" w:rsidRDefault="0077476C" w:rsidP="000C267C">
      <w:pPr>
        <w:pStyle w:val="BBAQFAanvullingen"/>
        <w:rPr>
          <w:color w:val="auto"/>
        </w:rPr>
      </w:pPr>
    </w:p>
    <w:p w14:paraId="125004B0" w14:textId="5DB6769B" w:rsidR="0077476C" w:rsidRPr="00BE0627" w:rsidRDefault="0077476C" w:rsidP="000C267C">
      <w:pPr>
        <w:pStyle w:val="BBAQFAanvullingen"/>
        <w:rPr>
          <w:color w:val="auto"/>
        </w:rPr>
      </w:pPr>
      <w:r w:rsidRPr="00BE0627">
        <w:rPr>
          <w:color w:val="auto"/>
        </w:rPr>
        <w:t xml:space="preserve">De kleuren van de leidingen en hulpstukken bij gescheiden </w:t>
      </w:r>
      <w:r w:rsidR="00B040A7" w:rsidRPr="00BE0627">
        <w:rPr>
          <w:color w:val="auto"/>
        </w:rPr>
        <w:t>rioleringsstelsels</w:t>
      </w:r>
      <w:r w:rsidRPr="00BE0627">
        <w:rPr>
          <w:color w:val="auto"/>
        </w:rPr>
        <w:t xml:space="preserve"> zijn in overeenstemming met § 1.2 van PTV 1005:</w:t>
      </w:r>
    </w:p>
    <w:p w14:paraId="22D0876A" w14:textId="77777777" w:rsidR="0077476C" w:rsidRPr="00BE0627" w:rsidRDefault="0077476C" w:rsidP="00AE579E">
      <w:pPr>
        <w:pStyle w:val="BBAQFAanvullingen"/>
        <w:numPr>
          <w:ilvl w:val="0"/>
          <w:numId w:val="60"/>
        </w:numPr>
        <w:rPr>
          <w:color w:val="auto"/>
        </w:rPr>
      </w:pPr>
      <w:r w:rsidRPr="00BE0627">
        <w:rPr>
          <w:color w:val="auto"/>
        </w:rPr>
        <w:t>roodbruin met zwarte opdruk voor droogweerafvoer (DWA)</w:t>
      </w:r>
    </w:p>
    <w:p w14:paraId="34E7BF2E" w14:textId="77777777" w:rsidR="0077476C" w:rsidRPr="00BE0627" w:rsidRDefault="0077476C" w:rsidP="00AE579E">
      <w:pPr>
        <w:pStyle w:val="BBAQFAanvullingen"/>
        <w:numPr>
          <w:ilvl w:val="0"/>
          <w:numId w:val="60"/>
        </w:numPr>
        <w:rPr>
          <w:color w:val="auto"/>
        </w:rPr>
      </w:pPr>
      <w:r w:rsidRPr="00BE0627">
        <w:rPr>
          <w:color w:val="auto"/>
        </w:rPr>
        <w:t>grijs met zwarte opdruk voor regenwaterafvoer (RWA)</w:t>
      </w:r>
    </w:p>
    <w:p w14:paraId="399E211A" w14:textId="77777777" w:rsidR="0077476C" w:rsidRPr="00BE0627" w:rsidRDefault="0077476C" w:rsidP="000C267C">
      <w:pPr>
        <w:pStyle w:val="BBAQFAanvullingen"/>
        <w:rPr>
          <w:color w:val="auto"/>
        </w:rPr>
      </w:pPr>
    </w:p>
    <w:p w14:paraId="0268B0AD" w14:textId="77777777" w:rsidR="0077476C" w:rsidRPr="00BE0627" w:rsidRDefault="0077476C" w:rsidP="000C267C">
      <w:pPr>
        <w:pStyle w:val="BBAQFAanvullingen"/>
        <w:rPr>
          <w:color w:val="auto"/>
        </w:rPr>
      </w:pPr>
      <w:r w:rsidRPr="00BE0627">
        <w:rPr>
          <w:color w:val="auto"/>
        </w:rPr>
        <w:t>Inlaatmof voor huis- of rioolkolkaansluiting moet voldoen aan de bepalingen voor art. 3-24.60.</w:t>
      </w:r>
    </w:p>
    <w:p w14:paraId="054E823E" w14:textId="77777777" w:rsidR="0077476C" w:rsidRPr="00BE0627" w:rsidRDefault="0077476C" w:rsidP="000C267C">
      <w:pPr>
        <w:pStyle w:val="BBAQFAanvullingen"/>
        <w:rPr>
          <w:color w:val="auto"/>
        </w:rPr>
      </w:pPr>
    </w:p>
    <w:p w14:paraId="2FE72A24" w14:textId="77777777" w:rsidR="0077476C" w:rsidRPr="00BE0627" w:rsidRDefault="0077476C" w:rsidP="0077476C">
      <w:r w:rsidRPr="00BE0627">
        <w:t>Inlaatmoffen voor huis- of rioolkolkaansluiting moet voldoen aan de bepalingen van 3-24.60.</w:t>
      </w:r>
    </w:p>
    <w:p w14:paraId="52487897" w14:textId="6197A06D" w:rsidR="0077476C" w:rsidRPr="00BE0627" w:rsidRDefault="0077476C" w:rsidP="0077476C">
      <w:r w:rsidRPr="00BE0627">
        <w:t>Voor de aansluiting op de straatriolering dient gebruik gemaakt te worden van knevel- of keilinlaatstukken indien het een PVC-U-buis betreft en van overgangsstukken PVC-U-beton indien het een betonriool betreft. Deze overgangsstukken bestaan uit een PVC-U-gedeelte voorzien van een gefixeerde rubberdichting en uit een meegeleverde rubberen overgangsring voor de afdichting tussen het overgangsstuk en de betonbuis.</w:t>
      </w:r>
    </w:p>
    <w:p w14:paraId="0E0772A2" w14:textId="3D289CB1" w:rsidR="00D56B43" w:rsidRPr="00BE0627" w:rsidRDefault="00D56B43" w:rsidP="00D56B43">
      <w:pPr>
        <w:pStyle w:val="Kop4"/>
        <w:rPr>
          <w:color w:val="auto"/>
        </w:rPr>
      </w:pPr>
      <w:bookmarkStart w:id="242" w:name="_Toc29981029"/>
      <w:bookmarkStart w:id="243" w:name="_Toc63817908"/>
      <w:r w:rsidRPr="00BE0627">
        <w:rPr>
          <w:color w:val="auto"/>
        </w:rPr>
        <w:t>24.4.4</w:t>
      </w:r>
      <w:r w:rsidRPr="00BE0627">
        <w:rPr>
          <w:color w:val="auto"/>
        </w:rPr>
        <w:tab/>
        <w:t>PVC-U-composietleidingen</w:t>
      </w:r>
      <w:bookmarkEnd w:id="242"/>
      <w:bookmarkEnd w:id="243"/>
    </w:p>
    <w:p w14:paraId="4EC55A36" w14:textId="77777777" w:rsidR="00D56B43" w:rsidRPr="00BE0627" w:rsidRDefault="00D56B43" w:rsidP="00D56B43">
      <w:pPr>
        <w:pStyle w:val="BBAQFAanvullingen"/>
        <w:rPr>
          <w:color w:val="auto"/>
        </w:rPr>
      </w:pPr>
      <w:r w:rsidRPr="00BE0627">
        <w:rPr>
          <w:color w:val="auto"/>
        </w:rPr>
        <w:t>PVC-U–composietleidingen zijn niet toegelaten.</w:t>
      </w:r>
    </w:p>
    <w:p w14:paraId="017C8829" w14:textId="10530046" w:rsidR="00721FA6" w:rsidRPr="00BE0627" w:rsidRDefault="00721FA6" w:rsidP="00721FA6">
      <w:pPr>
        <w:pStyle w:val="Kop3"/>
        <w:rPr>
          <w:color w:val="auto"/>
        </w:rPr>
      </w:pPr>
      <w:bookmarkStart w:id="244" w:name="_Toc29981033"/>
      <w:bookmarkStart w:id="245" w:name="_Toc63817912"/>
      <w:bookmarkEnd w:id="240"/>
      <w:r w:rsidRPr="00BE0627">
        <w:rPr>
          <w:color w:val="auto"/>
        </w:rPr>
        <w:t>24.60</w:t>
      </w:r>
      <w:r w:rsidRPr="00BE0627">
        <w:rPr>
          <w:color w:val="auto"/>
        </w:rPr>
        <w:tab/>
        <w:t>Mof voor huis- en straatkolkaansluitingen op de riolering</w:t>
      </w:r>
      <w:bookmarkEnd w:id="244"/>
      <w:bookmarkEnd w:id="245"/>
    </w:p>
    <w:p w14:paraId="21802B05" w14:textId="3A61355E" w:rsidR="00721FA6" w:rsidRPr="00BE0627" w:rsidRDefault="00721FA6" w:rsidP="00721FA6">
      <w:pPr>
        <w:pStyle w:val="Kop4"/>
        <w:rPr>
          <w:color w:val="auto"/>
        </w:rPr>
      </w:pPr>
      <w:bookmarkStart w:id="246" w:name="_Toc29981034"/>
      <w:bookmarkStart w:id="247" w:name="_Toc63817913"/>
      <w:r w:rsidRPr="00BE0627">
        <w:rPr>
          <w:color w:val="auto"/>
        </w:rPr>
        <w:t>24.60.2</w:t>
      </w:r>
      <w:r w:rsidRPr="00BE0627">
        <w:rPr>
          <w:color w:val="auto"/>
        </w:rPr>
        <w:tab/>
        <w:t>Materialen</w:t>
      </w:r>
      <w:bookmarkEnd w:id="246"/>
      <w:bookmarkEnd w:id="247"/>
    </w:p>
    <w:p w14:paraId="4CFF130B" w14:textId="77777777" w:rsidR="00721FA6" w:rsidRPr="00BE0627" w:rsidRDefault="00721FA6" w:rsidP="00721FA6">
      <w:pPr>
        <w:pStyle w:val="BBAQFAanvullingen"/>
        <w:rPr>
          <w:color w:val="auto"/>
        </w:rPr>
      </w:pPr>
      <w:r w:rsidRPr="00BE0627">
        <w:rPr>
          <w:color w:val="auto"/>
        </w:rPr>
        <w:t>de mof is in EPDM-rubber met een Shore A-hardheid van 50 " 5;</w:t>
      </w:r>
    </w:p>
    <w:p w14:paraId="708A6320" w14:textId="77777777" w:rsidR="00721FA6" w:rsidRPr="00BE0627" w:rsidRDefault="00721FA6" w:rsidP="00721FA6">
      <w:pPr>
        <w:pStyle w:val="BBAQFAanvullingen"/>
        <w:rPr>
          <w:color w:val="auto"/>
        </w:rPr>
      </w:pPr>
      <w:r w:rsidRPr="00BE0627">
        <w:rPr>
          <w:color w:val="auto"/>
        </w:rPr>
        <w:t>de spanringen en -beugel zijn in (niet magnetisch) roestvrij staal, kwaliteit 1.4401 volgens de NBN EN 10088-2.</w:t>
      </w:r>
    </w:p>
    <w:p w14:paraId="0809A7C8" w14:textId="2BE92738" w:rsidR="00721FA6" w:rsidRPr="00BE0627" w:rsidRDefault="00721FA6" w:rsidP="00721FA6">
      <w:pPr>
        <w:pStyle w:val="Kop4"/>
        <w:rPr>
          <w:color w:val="auto"/>
        </w:rPr>
      </w:pPr>
      <w:bookmarkStart w:id="248" w:name="_Toc29981035"/>
      <w:bookmarkStart w:id="249" w:name="_Toc63817914"/>
      <w:r w:rsidRPr="00BE0627">
        <w:rPr>
          <w:color w:val="auto"/>
        </w:rPr>
        <w:t>24.60.5</w:t>
      </w:r>
      <w:r w:rsidRPr="00BE0627">
        <w:rPr>
          <w:color w:val="auto"/>
        </w:rPr>
        <w:tab/>
        <w:t>Chemische weerstand</w:t>
      </w:r>
      <w:bookmarkEnd w:id="248"/>
      <w:bookmarkEnd w:id="249"/>
    </w:p>
    <w:p w14:paraId="75765F85" w14:textId="77777777" w:rsidR="00721FA6" w:rsidRPr="00BE0627" w:rsidRDefault="00721FA6" w:rsidP="00721FA6">
      <w:pPr>
        <w:pStyle w:val="BBAQFAanvullingen"/>
        <w:rPr>
          <w:color w:val="auto"/>
        </w:rPr>
      </w:pPr>
      <w:r w:rsidRPr="00BE0627">
        <w:rPr>
          <w:color w:val="auto"/>
        </w:rPr>
        <w:t>De chemische weerstand van de aansluitmof is volgens DIN 4060.</w:t>
      </w:r>
    </w:p>
    <w:p w14:paraId="6FFE55B6" w14:textId="7CF55ADE" w:rsidR="00721FA6" w:rsidRPr="00BE0627" w:rsidRDefault="00721FA6" w:rsidP="00721FA6">
      <w:pPr>
        <w:pStyle w:val="Kop3"/>
        <w:rPr>
          <w:color w:val="auto"/>
        </w:rPr>
      </w:pPr>
      <w:bookmarkStart w:id="250" w:name="_Toc63817915"/>
      <w:r w:rsidRPr="00BE0627">
        <w:rPr>
          <w:color w:val="auto"/>
        </w:rPr>
        <w:t>24.70</w:t>
      </w:r>
      <w:r w:rsidRPr="00BE0627">
        <w:rPr>
          <w:color w:val="auto"/>
        </w:rPr>
        <w:tab/>
        <w:t>Losse flexibele koppelingen voor de verbinding van 2 spie-eindes</w:t>
      </w:r>
      <w:bookmarkEnd w:id="250"/>
    </w:p>
    <w:p w14:paraId="12597D7C" w14:textId="3E7ACAB8" w:rsidR="00721FA6" w:rsidRPr="00BE0627" w:rsidRDefault="00721FA6" w:rsidP="00721FA6">
      <w:pPr>
        <w:pStyle w:val="Kop4"/>
        <w:rPr>
          <w:color w:val="auto"/>
        </w:rPr>
      </w:pPr>
      <w:bookmarkStart w:id="251" w:name="_Toc63817916"/>
      <w:r w:rsidRPr="00BE0627">
        <w:rPr>
          <w:color w:val="auto"/>
        </w:rPr>
        <w:t>24.70.2</w:t>
      </w:r>
      <w:r w:rsidRPr="00BE0627">
        <w:rPr>
          <w:color w:val="auto"/>
        </w:rPr>
        <w:tab/>
        <w:t>Materialen</w:t>
      </w:r>
      <w:bookmarkEnd w:id="251"/>
    </w:p>
    <w:p w14:paraId="5A776849" w14:textId="45289849" w:rsidR="00721FA6" w:rsidRPr="00BE0627" w:rsidRDefault="00721FA6" w:rsidP="00AE579E">
      <w:pPr>
        <w:pStyle w:val="BBAQFAanvullingen"/>
        <w:numPr>
          <w:ilvl w:val="0"/>
          <w:numId w:val="103"/>
        </w:numPr>
        <w:rPr>
          <w:color w:val="auto"/>
        </w:rPr>
      </w:pPr>
      <w:r w:rsidRPr="00BE0627">
        <w:rPr>
          <w:color w:val="auto"/>
        </w:rPr>
        <w:t>steunringen in roestvrijstaal, kwaliteit 1.4401 (AISI 316)</w:t>
      </w:r>
    </w:p>
    <w:p w14:paraId="5E9F1960" w14:textId="7C6AC550" w:rsidR="00D700D8" w:rsidRPr="00BE0627" w:rsidRDefault="00D700D8" w:rsidP="00C549DF">
      <w:pPr>
        <w:pStyle w:val="Kop2"/>
      </w:pPr>
      <w:bookmarkStart w:id="252" w:name="_Toc168338623"/>
      <w:bookmarkEnd w:id="239"/>
      <w:r w:rsidRPr="00BE0627">
        <w:lastRenderedPageBreak/>
        <w:t>32</w:t>
      </w:r>
      <w:r w:rsidRPr="00BE0627">
        <w:tab/>
        <w:t>G</w:t>
      </w:r>
      <w:r w:rsidR="00587038" w:rsidRPr="00BE0627">
        <w:t>eprefabriceerde lijnvormige elementen van beton voor de wegenbouw</w:t>
      </w:r>
      <w:bookmarkEnd w:id="252"/>
    </w:p>
    <w:p w14:paraId="189D58C3" w14:textId="77777777" w:rsidR="00D700D8" w:rsidRPr="00BE0627" w:rsidRDefault="00D700D8" w:rsidP="008D6505">
      <w:pPr>
        <w:pStyle w:val="Kop3"/>
      </w:pPr>
      <w:r w:rsidRPr="00BE0627">
        <w:t>32.1</w:t>
      </w:r>
      <w:r w:rsidRPr="00BE0627">
        <w:tab/>
        <w:t>Geprefabriceerde betonnen trottoirbanden</w:t>
      </w:r>
    </w:p>
    <w:p w14:paraId="6762DEFE" w14:textId="77777777" w:rsidR="00D700D8" w:rsidRPr="00BE0627" w:rsidRDefault="00D700D8" w:rsidP="007367F4">
      <w:r w:rsidRPr="00BE0627">
        <w:t>In bochten en aansluitingen waarvan de straal minder dan 25 m bedraagt worden gebogen kantstenen geplaatst met de op het plan aangeduide stralen.</w:t>
      </w:r>
    </w:p>
    <w:p w14:paraId="5711B247" w14:textId="77777777" w:rsidR="00D700D8" w:rsidRPr="00BE0627" w:rsidRDefault="00D700D8" w:rsidP="007367F4">
      <w:r w:rsidRPr="00BE0627">
        <w:t>Boordstenen welke met elkaar een hoek vormen worden voor het plaatsen onder een aangepast verstek gezaagd.</w:t>
      </w:r>
    </w:p>
    <w:p w14:paraId="5CF13F3C" w14:textId="42E0B5B2" w:rsidR="00D700D8" w:rsidRPr="00BE0627" w:rsidRDefault="00D700D8" w:rsidP="007367F4">
      <w:r w:rsidRPr="00BE0627">
        <w:t>L-vormige boordstenen en boordstenen met een hoek van 135° dienen prefab geleverd te worden.</w:t>
      </w:r>
    </w:p>
    <w:p w14:paraId="1C0E150A" w14:textId="1203C22C" w:rsidR="005B09DB" w:rsidRPr="00BE0627" w:rsidRDefault="005B09DB" w:rsidP="00C549DF">
      <w:pPr>
        <w:pStyle w:val="Kop2"/>
      </w:pPr>
      <w:bookmarkStart w:id="253" w:name="_Toc168338624"/>
      <w:bookmarkStart w:id="254" w:name="_Hlk19458152"/>
      <w:r w:rsidRPr="00BE0627">
        <w:t>40</w:t>
      </w:r>
      <w:r w:rsidRPr="00BE0627">
        <w:tab/>
        <w:t>Geprefabriceerde betonnen bakken voor straat- of trottoirkolken</w:t>
      </w:r>
      <w:bookmarkEnd w:id="253"/>
    </w:p>
    <w:p w14:paraId="23C46C48" w14:textId="022DC719" w:rsidR="00D07973" w:rsidRPr="00BE0627" w:rsidRDefault="0098529E" w:rsidP="0098529E">
      <w:r w:rsidRPr="00BE0627">
        <w:t>De te leveren en plaatsen betonnen bakken zijn van het type A/I+</w:t>
      </w:r>
    </w:p>
    <w:p w14:paraId="6F66703E" w14:textId="77777777" w:rsidR="00D07973" w:rsidRPr="00BE0627" w:rsidRDefault="00D07973" w:rsidP="00D07973">
      <w:pPr>
        <w:pStyle w:val="Kop4"/>
      </w:pPr>
      <w:r w:rsidRPr="00BE0627">
        <w:t>40.1.2</w:t>
      </w:r>
      <w:r w:rsidRPr="00BE0627">
        <w:tab/>
        <w:t xml:space="preserve">Infiltratiekolk type 1+ </w:t>
      </w:r>
    </w:p>
    <w:p w14:paraId="47ECF555" w14:textId="77777777" w:rsidR="00D07973" w:rsidRPr="00BE0627" w:rsidRDefault="00D07973" w:rsidP="00D07973">
      <w:r w:rsidRPr="00BE0627">
        <w:t>Aanvullend op het SB250:</w:t>
      </w:r>
    </w:p>
    <w:p w14:paraId="688C8CA0" w14:textId="77777777" w:rsidR="00D07973" w:rsidRPr="00BE0627" w:rsidRDefault="00D07973" w:rsidP="00AE579E">
      <w:pPr>
        <w:pStyle w:val="Lijstalinea"/>
        <w:widowControl w:val="0"/>
        <w:numPr>
          <w:ilvl w:val="0"/>
          <w:numId w:val="134"/>
        </w:numPr>
        <w:autoSpaceDE/>
        <w:autoSpaceDN/>
        <w:adjustRightInd/>
      </w:pPr>
      <w:r w:rsidRPr="00BE0627">
        <w:t>Het beproevingsattest over de infiltratiecapaciteit dient samen met de technische fiche voorafgaandelijk te worden ingediend.</w:t>
      </w:r>
    </w:p>
    <w:p w14:paraId="72FBD2A7" w14:textId="77777777" w:rsidR="00D07973" w:rsidRPr="00BE0627" w:rsidRDefault="00D07973" w:rsidP="00AE579E">
      <w:pPr>
        <w:pStyle w:val="Lijstalinea"/>
        <w:widowControl w:val="0"/>
        <w:numPr>
          <w:ilvl w:val="0"/>
          <w:numId w:val="134"/>
        </w:numPr>
        <w:autoSpaceDE/>
        <w:autoSpaceDN/>
        <w:adjustRightInd/>
      </w:pPr>
      <w:r w:rsidRPr="00BE0627">
        <w:t>De infiltratiekolk type A/I infiltratie 1+ dient een overloop en inspectiesysteem te hebben in PVC:</w:t>
      </w:r>
    </w:p>
    <w:p w14:paraId="41CD4C86" w14:textId="77777777" w:rsidR="00D07973" w:rsidRPr="00BE0627" w:rsidRDefault="00D07973" w:rsidP="00D07973">
      <w:pPr>
        <w:jc w:val="center"/>
      </w:pPr>
      <w:r w:rsidRPr="00BE0627">
        <w:rPr>
          <w:noProof/>
        </w:rPr>
        <w:drawing>
          <wp:inline distT="0" distB="0" distL="0" distR="0" wp14:anchorId="70F16551" wp14:editId="77C8CBC9">
            <wp:extent cx="2538431" cy="2590819"/>
            <wp:effectExtent l="0" t="0" r="0" b="0"/>
            <wp:docPr id="1626327728" name="Afbeelding 1626327728" descr="Afbeelding met cilinder, Huishoudelijk apparaat, apparaat, overdek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6327728" name="Afbeelding 1" descr="Afbeelding met cilinder, Huishoudelijk apparaat, apparaat, overdekt&#10;&#10;Automatisch gegenereerde beschrijving"/>
                    <pic:cNvPicPr/>
                  </pic:nvPicPr>
                  <pic:blipFill>
                    <a:blip r:embed="rId36"/>
                    <a:stretch>
                      <a:fillRect/>
                    </a:stretch>
                  </pic:blipFill>
                  <pic:spPr>
                    <a:xfrm>
                      <a:off x="0" y="0"/>
                      <a:ext cx="2538431" cy="2590819"/>
                    </a:xfrm>
                    <a:prstGeom prst="rect">
                      <a:avLst/>
                    </a:prstGeom>
                  </pic:spPr>
                </pic:pic>
              </a:graphicData>
            </a:graphic>
          </wp:inline>
        </w:drawing>
      </w:r>
      <w:r w:rsidRPr="00BE0627">
        <w:rPr>
          <w:noProof/>
        </w:rPr>
        <w:drawing>
          <wp:inline distT="0" distB="0" distL="0" distR="0" wp14:anchorId="6D3EC57E" wp14:editId="1C2B6D22">
            <wp:extent cx="2824163" cy="1977662"/>
            <wp:effectExtent l="0" t="0" r="0" b="3810"/>
            <wp:docPr id="236710177" name="Afbeelding 236710177" descr="Afbeelding met tekst, diagram, schermopname, lijn&#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710177" name="Afbeelding 1" descr="Afbeelding met tekst, diagram, schermopname, lijn&#10;&#10;Automatisch gegenereerde beschrijving"/>
                    <pic:cNvPicPr/>
                  </pic:nvPicPr>
                  <pic:blipFill>
                    <a:blip r:embed="rId37"/>
                    <a:stretch>
                      <a:fillRect/>
                    </a:stretch>
                  </pic:blipFill>
                  <pic:spPr>
                    <a:xfrm>
                      <a:off x="0" y="0"/>
                      <a:ext cx="2838070" cy="1987400"/>
                    </a:xfrm>
                    <a:prstGeom prst="rect">
                      <a:avLst/>
                    </a:prstGeom>
                  </pic:spPr>
                </pic:pic>
              </a:graphicData>
            </a:graphic>
          </wp:inline>
        </w:drawing>
      </w:r>
    </w:p>
    <w:p w14:paraId="7BFD9442" w14:textId="77777777" w:rsidR="00D07973" w:rsidRPr="00BE0627" w:rsidRDefault="00D07973" w:rsidP="00D07973">
      <w:pPr>
        <w:jc w:val="center"/>
      </w:pPr>
      <w:r w:rsidRPr="00BE0627">
        <w:rPr>
          <w:noProof/>
        </w:rPr>
        <w:drawing>
          <wp:inline distT="0" distB="0" distL="0" distR="0" wp14:anchorId="49067CA7" wp14:editId="18E90191">
            <wp:extent cx="2462213" cy="2251835"/>
            <wp:effectExtent l="0" t="0" r="0" b="0"/>
            <wp:docPr id="2052178615" name="Afbeelding 2052178615" descr="Afbeelding met tekst, schermopname&#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2178615" name="Afbeelding 1" descr="Afbeelding met tekst, schermopname&#10;&#10;Automatisch gegenereerde beschrijving"/>
                    <pic:cNvPicPr/>
                  </pic:nvPicPr>
                  <pic:blipFill>
                    <a:blip r:embed="rId38"/>
                    <a:stretch>
                      <a:fillRect/>
                    </a:stretch>
                  </pic:blipFill>
                  <pic:spPr>
                    <a:xfrm>
                      <a:off x="0" y="0"/>
                      <a:ext cx="2466883" cy="2256106"/>
                    </a:xfrm>
                    <a:prstGeom prst="rect">
                      <a:avLst/>
                    </a:prstGeom>
                  </pic:spPr>
                </pic:pic>
              </a:graphicData>
            </a:graphic>
          </wp:inline>
        </w:drawing>
      </w:r>
    </w:p>
    <w:p w14:paraId="4A2D912D" w14:textId="77777777" w:rsidR="00D07973" w:rsidRPr="00BE0627" w:rsidRDefault="00D07973" w:rsidP="00D07973">
      <w:pPr>
        <w:jc w:val="left"/>
      </w:pPr>
      <w:r w:rsidRPr="00BE0627">
        <w:lastRenderedPageBreak/>
        <w:t>Opgelet: de opening aan de afwaartse kant van de infiltratiekolk dient TOEGEMAAKT te worden met een STOP. Er mag dus géén connectie zijn tussen de infiltratiekolk en de afwaartse U-bak. De U-bak wordt hier voorzien van een kopse gesloten plaat.</w:t>
      </w:r>
    </w:p>
    <w:p w14:paraId="51274616" w14:textId="77777777" w:rsidR="00D07973" w:rsidRPr="00BE0627" w:rsidRDefault="00D07973" w:rsidP="00D07973">
      <w:pPr>
        <w:jc w:val="left"/>
      </w:pPr>
      <w:r w:rsidRPr="00BE0627">
        <w:t>De EPDM-doek wordt gelijmd tegen de afwaarste kopse kant van de infiltratiekolk. Hier tegen wordt de koplaat van de U-bak geplaatst.</w:t>
      </w:r>
    </w:p>
    <w:p w14:paraId="6AB8928E" w14:textId="77777777" w:rsidR="00D07973" w:rsidRPr="00BE0627" w:rsidRDefault="00D07973" w:rsidP="00D07973">
      <w:pPr>
        <w:jc w:val="left"/>
      </w:pPr>
    </w:p>
    <w:p w14:paraId="45DB4640" w14:textId="77777777" w:rsidR="00D07973" w:rsidRPr="00BE0627" w:rsidRDefault="00D07973" w:rsidP="00D07973">
      <w:pPr>
        <w:jc w:val="left"/>
      </w:pPr>
      <w:r w:rsidRPr="00BE0627">
        <w:t>Door dit systeem zal het water bufferen in de onderfundering en via de EPDM folie overstorten naar het volgende vak.</w:t>
      </w:r>
    </w:p>
    <w:p w14:paraId="0822D7F9" w14:textId="77777777" w:rsidR="00D07973" w:rsidRPr="00BE0627" w:rsidRDefault="00D07973" w:rsidP="00D07973">
      <w:pPr>
        <w:jc w:val="center"/>
      </w:pPr>
    </w:p>
    <w:p w14:paraId="3BC43350" w14:textId="77777777" w:rsidR="00D07973" w:rsidRPr="00BE0627" w:rsidRDefault="00D07973" w:rsidP="00D07973">
      <w:pPr>
        <w:jc w:val="center"/>
      </w:pPr>
      <w:r w:rsidRPr="00BE0627">
        <w:rPr>
          <w:noProof/>
        </w:rPr>
        <w:drawing>
          <wp:inline distT="0" distB="0" distL="0" distR="0" wp14:anchorId="3DEDC48F" wp14:editId="659A7438">
            <wp:extent cx="2852738" cy="2122968"/>
            <wp:effectExtent l="0" t="0" r="5080" b="0"/>
            <wp:docPr id="787789245" name="Afbeelding 787789245" descr="Afbeelding met tekst, schermopname, diagram, Plan&#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7789245" name="Afbeelding 1" descr="Afbeelding met tekst, schermopname, diagram, Plan&#10;&#10;Automatisch gegenereerde beschrijving"/>
                    <pic:cNvPicPr/>
                  </pic:nvPicPr>
                  <pic:blipFill>
                    <a:blip r:embed="rId39"/>
                    <a:stretch>
                      <a:fillRect/>
                    </a:stretch>
                  </pic:blipFill>
                  <pic:spPr>
                    <a:xfrm>
                      <a:off x="0" y="0"/>
                      <a:ext cx="2866836" cy="2133459"/>
                    </a:xfrm>
                    <a:prstGeom prst="rect">
                      <a:avLst/>
                    </a:prstGeom>
                  </pic:spPr>
                </pic:pic>
              </a:graphicData>
            </a:graphic>
          </wp:inline>
        </w:drawing>
      </w:r>
      <w:r w:rsidRPr="00BE0627">
        <w:rPr>
          <w:noProof/>
        </w:rPr>
        <w:drawing>
          <wp:inline distT="0" distB="0" distL="0" distR="0" wp14:anchorId="7169731D" wp14:editId="75721984">
            <wp:extent cx="2814637" cy="2073586"/>
            <wp:effectExtent l="0" t="0" r="5080" b="3175"/>
            <wp:docPr id="443497165" name="Afbeelding 443497165" descr="Afbeelding met schermopname, gootsteen, ontwerp, overdek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3497165" name="Afbeelding 1" descr="Afbeelding met schermopname, gootsteen, ontwerp, overdekt&#10;&#10;Automatisch gegenereerde beschrijving"/>
                    <pic:cNvPicPr/>
                  </pic:nvPicPr>
                  <pic:blipFill>
                    <a:blip r:embed="rId40"/>
                    <a:stretch>
                      <a:fillRect/>
                    </a:stretch>
                  </pic:blipFill>
                  <pic:spPr>
                    <a:xfrm>
                      <a:off x="0" y="0"/>
                      <a:ext cx="2833663" cy="2087603"/>
                    </a:xfrm>
                    <a:prstGeom prst="rect">
                      <a:avLst/>
                    </a:prstGeom>
                  </pic:spPr>
                </pic:pic>
              </a:graphicData>
            </a:graphic>
          </wp:inline>
        </w:drawing>
      </w:r>
    </w:p>
    <w:p w14:paraId="3027DD40" w14:textId="77777777" w:rsidR="00D07973" w:rsidRPr="00BE0627" w:rsidRDefault="00D07973" w:rsidP="0098529E"/>
    <w:p w14:paraId="55411659" w14:textId="3381C355" w:rsidR="00053B73" w:rsidRPr="00BE0627" w:rsidRDefault="00053B73" w:rsidP="00C549DF">
      <w:pPr>
        <w:pStyle w:val="Kop2"/>
      </w:pPr>
      <w:bookmarkStart w:id="255" w:name="_Toc77864721"/>
      <w:bookmarkStart w:id="256" w:name="_Toc168338625"/>
      <w:bookmarkEnd w:id="254"/>
      <w:r w:rsidRPr="00BE0627">
        <w:t>60</w:t>
      </w:r>
      <w:r w:rsidRPr="00BE0627">
        <w:tab/>
        <w:t>Fytopharmaceutische producten</w:t>
      </w:r>
      <w:bookmarkEnd w:id="255"/>
      <w:bookmarkEnd w:id="256"/>
    </w:p>
    <w:p w14:paraId="3D032BC6" w14:textId="77777777" w:rsidR="00053B73" w:rsidRPr="00BE0627" w:rsidRDefault="00053B73" w:rsidP="00053B73">
      <w:pPr>
        <w:rPr>
          <w:b/>
        </w:rPr>
      </w:pPr>
      <w:r w:rsidRPr="00BE0627">
        <w:t>Het gebruik van fytopharmaceutische producten is verboden overeenkomstig het decreet houdende de vermindering van het gebruik van bestrijdingsmiddelen door Openbare Diensten in het Vlaams gewest.</w:t>
      </w:r>
    </w:p>
    <w:p w14:paraId="51EB69AA" w14:textId="1102F93C" w:rsidR="009B7476" w:rsidRPr="00BE0627" w:rsidRDefault="009B7476" w:rsidP="00C549DF">
      <w:pPr>
        <w:pStyle w:val="Kop2"/>
      </w:pPr>
      <w:bookmarkStart w:id="257" w:name="_Toc415790872"/>
      <w:bookmarkStart w:id="258" w:name="_Toc168338626"/>
      <w:r w:rsidRPr="00BE0627">
        <w:t>62</w:t>
      </w:r>
      <w:r w:rsidRPr="00BE0627">
        <w:tab/>
        <w:t>Bodemverbeteringsmiddelen</w:t>
      </w:r>
      <w:bookmarkEnd w:id="257"/>
      <w:bookmarkEnd w:id="258"/>
    </w:p>
    <w:p w14:paraId="4F416FE8" w14:textId="240F6687" w:rsidR="009B7476" w:rsidRPr="00BE0627" w:rsidRDefault="009B7476" w:rsidP="008D6505">
      <w:pPr>
        <w:pStyle w:val="Kop3"/>
      </w:pPr>
      <w:bookmarkStart w:id="259" w:name="_Toc181525128"/>
      <w:r w:rsidRPr="00BE0627">
        <w:t>62.10</w:t>
      </w:r>
      <w:r w:rsidRPr="00BE0627">
        <w:tab/>
        <w:t>Fysisch bodemverbeterend middel</w:t>
      </w:r>
      <w:bookmarkEnd w:id="259"/>
    </w:p>
    <w:p w14:paraId="1C6EF1B9" w14:textId="6883C935" w:rsidR="009B7476" w:rsidRPr="00BE0627" w:rsidRDefault="009B7476" w:rsidP="007367F4">
      <w:pPr>
        <w:pStyle w:val="Kop4"/>
      </w:pPr>
      <w:bookmarkStart w:id="260" w:name="_Toc181525129"/>
      <w:r w:rsidRPr="00BE0627">
        <w:t>62.10.1</w:t>
      </w:r>
      <w:r w:rsidRPr="00BE0627">
        <w:tab/>
        <w:t>Samenstelling</w:t>
      </w:r>
      <w:bookmarkEnd w:id="260"/>
    </w:p>
    <w:p w14:paraId="673C02E6" w14:textId="77777777" w:rsidR="009B7476" w:rsidRPr="00BE0627" w:rsidRDefault="009B7476" w:rsidP="007367F4">
      <w:r w:rsidRPr="00BE0627">
        <w:t xml:space="preserve">Het middel bestaat uit: </w:t>
      </w:r>
    </w:p>
    <w:p w14:paraId="04481058" w14:textId="77777777" w:rsidR="009B7476" w:rsidRPr="00BE0627" w:rsidRDefault="009B7476" w:rsidP="00AE579E">
      <w:pPr>
        <w:pStyle w:val="Lijstalinea"/>
        <w:numPr>
          <w:ilvl w:val="0"/>
          <w:numId w:val="44"/>
        </w:numPr>
      </w:pPr>
      <w:r w:rsidRPr="00BE0627">
        <w:t>39,5% waterabsorberende polymeren;</w:t>
      </w:r>
    </w:p>
    <w:p w14:paraId="5BA7AAD4" w14:textId="77777777" w:rsidR="009B7476" w:rsidRPr="00BE0627" w:rsidRDefault="009B7476" w:rsidP="00AE579E">
      <w:pPr>
        <w:pStyle w:val="Lijstalinea"/>
        <w:numPr>
          <w:ilvl w:val="0"/>
          <w:numId w:val="44"/>
        </w:numPr>
      </w:pPr>
      <w:r w:rsidRPr="00BE0627">
        <w:t>10,5% organische meststoffen met spoorelementen;</w:t>
      </w:r>
    </w:p>
    <w:p w14:paraId="4A515CF5" w14:textId="77777777" w:rsidR="009B7476" w:rsidRPr="00BE0627" w:rsidRDefault="009B7476" w:rsidP="00AE579E">
      <w:pPr>
        <w:pStyle w:val="Lijstalinea"/>
        <w:numPr>
          <w:ilvl w:val="0"/>
          <w:numId w:val="44"/>
        </w:numPr>
      </w:pPr>
      <w:r w:rsidRPr="00BE0627">
        <w:t>49.75% mineraal dragermateriaal;</w:t>
      </w:r>
    </w:p>
    <w:p w14:paraId="2E6809F5" w14:textId="77777777" w:rsidR="009B7476" w:rsidRPr="00BE0627" w:rsidRDefault="009B7476" w:rsidP="00AE579E">
      <w:pPr>
        <w:pStyle w:val="Lijstalinea"/>
        <w:numPr>
          <w:ilvl w:val="0"/>
          <w:numId w:val="44"/>
        </w:numPr>
      </w:pPr>
      <w:r w:rsidRPr="00BE0627">
        <w:t>0,25% organisch dragermateriaal.</w:t>
      </w:r>
    </w:p>
    <w:p w14:paraId="5984FC25" w14:textId="77777777" w:rsidR="00794610" w:rsidRPr="00BE0627" w:rsidRDefault="00794610" w:rsidP="00C549DF">
      <w:pPr>
        <w:pStyle w:val="Kop2"/>
      </w:pPr>
      <w:bookmarkStart w:id="261" w:name="_Toc442951193"/>
      <w:bookmarkStart w:id="262" w:name="_Toc168338627"/>
      <w:r w:rsidRPr="00BE0627">
        <w:t>63</w:t>
      </w:r>
      <w:r w:rsidRPr="00BE0627">
        <w:tab/>
        <w:t>Zaden</w:t>
      </w:r>
      <w:bookmarkEnd w:id="261"/>
      <w:bookmarkEnd w:id="262"/>
    </w:p>
    <w:p w14:paraId="5A64B170" w14:textId="3C5E435A" w:rsidR="000F6D43" w:rsidRPr="00BE0627" w:rsidRDefault="000F6D43" w:rsidP="008D6505">
      <w:pPr>
        <w:pStyle w:val="Kop3"/>
      </w:pPr>
      <w:bookmarkStart w:id="263" w:name="_Hlk63149330"/>
      <w:r w:rsidRPr="00BE0627">
        <w:t>63.3</w:t>
      </w:r>
      <w:r w:rsidRPr="00BE0627">
        <w:tab/>
        <w:t>Samenstelling voor zadenmengsels voor grasmatten</w:t>
      </w:r>
    </w:p>
    <w:bookmarkEnd w:id="263"/>
    <w:p w14:paraId="2FDB662F" w14:textId="50E5311A" w:rsidR="00716590" w:rsidRPr="00BE0627" w:rsidRDefault="00716590" w:rsidP="00716590">
      <w:r w:rsidRPr="00BE0627">
        <w:t>De samenstelling van het zaadmengsel (waar geen bloemenweide is voorzien) is als volgt, dichtheid 3kg/are:</w:t>
      </w:r>
    </w:p>
    <w:p w14:paraId="0EEBEDD2" w14:textId="77777777" w:rsidR="00716590" w:rsidRPr="00BE0627" w:rsidRDefault="00716590" w:rsidP="00AE579E">
      <w:pPr>
        <w:pStyle w:val="Lijstalinea"/>
        <w:numPr>
          <w:ilvl w:val="0"/>
          <w:numId w:val="67"/>
        </w:numPr>
      </w:pPr>
      <w:r w:rsidRPr="00BE0627">
        <w:t>30 % Festuca rubra rubra (uitlopervormend)</w:t>
      </w:r>
    </w:p>
    <w:p w14:paraId="0C0F557A" w14:textId="77777777" w:rsidR="00716590" w:rsidRPr="00BE0627" w:rsidRDefault="00716590" w:rsidP="00AE579E">
      <w:pPr>
        <w:pStyle w:val="Lijstalinea"/>
        <w:numPr>
          <w:ilvl w:val="0"/>
          <w:numId w:val="67"/>
        </w:numPr>
      </w:pPr>
      <w:r w:rsidRPr="00BE0627">
        <w:t>20 % Festuca rubra commutata (gewoon)</w:t>
      </w:r>
    </w:p>
    <w:p w14:paraId="434EE809" w14:textId="77777777" w:rsidR="00716590" w:rsidRPr="00BE0627" w:rsidRDefault="00716590" w:rsidP="00AE579E">
      <w:pPr>
        <w:pStyle w:val="Lijstalinea"/>
        <w:numPr>
          <w:ilvl w:val="0"/>
          <w:numId w:val="67"/>
        </w:numPr>
      </w:pPr>
      <w:r w:rsidRPr="00BE0627">
        <w:t>25 % Festuca ovina duriuscula</w:t>
      </w:r>
    </w:p>
    <w:p w14:paraId="45287C62" w14:textId="77777777" w:rsidR="00716590" w:rsidRPr="00BE0627" w:rsidRDefault="00716590" w:rsidP="00AE579E">
      <w:pPr>
        <w:pStyle w:val="Lijstalinea"/>
        <w:numPr>
          <w:ilvl w:val="0"/>
          <w:numId w:val="67"/>
        </w:numPr>
      </w:pPr>
      <w:r w:rsidRPr="00BE0627">
        <w:t>20 % Festuca ovina tenuifolia</w:t>
      </w:r>
    </w:p>
    <w:p w14:paraId="5C5FCEDD" w14:textId="77777777" w:rsidR="00716590" w:rsidRPr="00BE0627" w:rsidRDefault="00716590" w:rsidP="00AE579E">
      <w:pPr>
        <w:pStyle w:val="Lijstalinea"/>
        <w:numPr>
          <w:ilvl w:val="0"/>
          <w:numId w:val="67"/>
        </w:numPr>
      </w:pPr>
      <w:r w:rsidRPr="00BE0627">
        <w:t>5 % Agrostis capillaris</w:t>
      </w:r>
    </w:p>
    <w:p w14:paraId="5FF3CCC0" w14:textId="77777777" w:rsidR="00716590" w:rsidRPr="00BE0627" w:rsidRDefault="00716590" w:rsidP="00716590">
      <w:pPr>
        <w:rPr>
          <w:rFonts w:ascii="Verdana" w:hAnsi="Verdana" w:cs="Verdana"/>
          <w:color w:val="auto"/>
          <w:lang w:val="en-US"/>
        </w:rPr>
      </w:pPr>
    </w:p>
    <w:p w14:paraId="07A234A5" w14:textId="0467096D" w:rsidR="000762E0" w:rsidRPr="00BE0627" w:rsidRDefault="00716590" w:rsidP="007367F4">
      <w:r w:rsidRPr="00BE0627">
        <w:lastRenderedPageBreak/>
        <w:t>De samenstelling van de bloem</w:t>
      </w:r>
      <w:r w:rsidR="004E4CFC" w:rsidRPr="00BE0627">
        <w:t>e</w:t>
      </w:r>
      <w:r w:rsidRPr="00BE0627">
        <w:t>nweides is als volgt</w:t>
      </w:r>
      <w:r w:rsidR="004E4CFC" w:rsidRPr="00BE0627">
        <w:t xml:space="preserve">, dichtheid </w:t>
      </w:r>
      <w:r w:rsidR="00486D65" w:rsidRPr="00BE0627">
        <w:t>4</w:t>
      </w:r>
      <w:r w:rsidR="004E4CFC" w:rsidRPr="00BE0627">
        <w:t xml:space="preserve"> g/m²:</w:t>
      </w:r>
    </w:p>
    <w:p w14:paraId="0B0CDE8F" w14:textId="77777777" w:rsidR="004E4CFC" w:rsidRPr="00BE0627" w:rsidRDefault="004E4CFC" w:rsidP="007367F4"/>
    <w:p w14:paraId="5261DC7D" w14:textId="24CC9E8F" w:rsidR="00865E1C" w:rsidRPr="00BE0627" w:rsidRDefault="00865E1C" w:rsidP="007367F4">
      <w:r w:rsidRPr="00BE0627">
        <w:rPr>
          <w:noProof/>
        </w:rPr>
        <w:drawing>
          <wp:inline distT="0" distB="0" distL="0" distR="0" wp14:anchorId="58EBA4CC" wp14:editId="631DFF92">
            <wp:extent cx="4895850" cy="1143000"/>
            <wp:effectExtent l="0" t="0" r="0" b="0"/>
            <wp:docPr id="11" name="Afbeelding 11" descr="Afbeelding met tekst, binnen, schermafbeelding&#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Afbeelding 11" descr="Afbeelding met tekst, binnen, schermafbeelding&#10;&#10;Automatisch gegenereerde beschrijving"/>
                    <pic:cNvPicPr/>
                  </pic:nvPicPr>
                  <pic:blipFill>
                    <a:blip r:embed="rId41"/>
                    <a:stretch>
                      <a:fillRect/>
                    </a:stretch>
                  </pic:blipFill>
                  <pic:spPr>
                    <a:xfrm>
                      <a:off x="0" y="0"/>
                      <a:ext cx="4895850" cy="1143000"/>
                    </a:xfrm>
                    <a:prstGeom prst="rect">
                      <a:avLst/>
                    </a:prstGeom>
                  </pic:spPr>
                </pic:pic>
              </a:graphicData>
            </a:graphic>
          </wp:inline>
        </w:drawing>
      </w:r>
    </w:p>
    <w:p w14:paraId="5AB4AD37" w14:textId="77777777" w:rsidR="00865E1C" w:rsidRPr="00BE0627" w:rsidRDefault="00865E1C" w:rsidP="007367F4"/>
    <w:p w14:paraId="35778DAA" w14:textId="2F971AD0" w:rsidR="00327C46" w:rsidRPr="00BE0627" w:rsidRDefault="00327C46" w:rsidP="007367F4">
      <w:r w:rsidRPr="00BE0627">
        <w:rPr>
          <w:noProof/>
        </w:rPr>
        <w:drawing>
          <wp:inline distT="0" distB="0" distL="0" distR="0" wp14:anchorId="52EC5F20" wp14:editId="510A25FE">
            <wp:extent cx="4914900" cy="1400175"/>
            <wp:effectExtent l="0" t="0" r="0" b="9525"/>
            <wp:docPr id="12" name="Afbeelding 12" descr="Afbeelding met teks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Afbeelding 12" descr="Afbeelding met tekst&#10;&#10;Automatisch gegenereerde beschrijving"/>
                    <pic:cNvPicPr/>
                  </pic:nvPicPr>
                  <pic:blipFill>
                    <a:blip r:embed="rId42"/>
                    <a:stretch>
                      <a:fillRect/>
                    </a:stretch>
                  </pic:blipFill>
                  <pic:spPr>
                    <a:xfrm>
                      <a:off x="0" y="0"/>
                      <a:ext cx="4914900" cy="1400175"/>
                    </a:xfrm>
                    <a:prstGeom prst="rect">
                      <a:avLst/>
                    </a:prstGeom>
                  </pic:spPr>
                </pic:pic>
              </a:graphicData>
            </a:graphic>
          </wp:inline>
        </w:drawing>
      </w:r>
    </w:p>
    <w:p w14:paraId="0F644FBA" w14:textId="77777777" w:rsidR="00327C46" w:rsidRPr="00BE0627" w:rsidRDefault="00327C46" w:rsidP="007367F4"/>
    <w:p w14:paraId="14E210E6" w14:textId="6BEAC395" w:rsidR="00327C46" w:rsidRPr="00BE0627" w:rsidRDefault="00C940E2" w:rsidP="007367F4">
      <w:r w:rsidRPr="00BE0627">
        <w:rPr>
          <w:noProof/>
        </w:rPr>
        <w:drawing>
          <wp:inline distT="0" distB="0" distL="0" distR="0" wp14:anchorId="285E2557" wp14:editId="3ECB37F9">
            <wp:extent cx="4991100" cy="1200150"/>
            <wp:effectExtent l="0" t="0" r="0" b="0"/>
            <wp:docPr id="13" name="Afbeelding 13" descr="Afbeelding met teks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Afbeelding 13" descr="Afbeelding met tekst&#10;&#10;Automatisch gegenereerde beschrijving"/>
                    <pic:cNvPicPr/>
                  </pic:nvPicPr>
                  <pic:blipFill>
                    <a:blip r:embed="rId43"/>
                    <a:stretch>
                      <a:fillRect/>
                    </a:stretch>
                  </pic:blipFill>
                  <pic:spPr>
                    <a:xfrm>
                      <a:off x="0" y="0"/>
                      <a:ext cx="4991100" cy="1200150"/>
                    </a:xfrm>
                    <a:prstGeom prst="rect">
                      <a:avLst/>
                    </a:prstGeom>
                  </pic:spPr>
                </pic:pic>
              </a:graphicData>
            </a:graphic>
          </wp:inline>
        </w:drawing>
      </w:r>
    </w:p>
    <w:p w14:paraId="05BFBEF6" w14:textId="77777777" w:rsidR="002E0689" w:rsidRPr="00BE0627" w:rsidRDefault="002E0689" w:rsidP="002E0689">
      <w:pPr>
        <w:rPr>
          <w:b/>
          <w:bCs/>
        </w:rPr>
      </w:pPr>
      <w:r w:rsidRPr="00BE0627">
        <w:rPr>
          <w:b/>
          <w:bCs/>
        </w:rPr>
        <w:t xml:space="preserve">Het gras wordt dubbel gezaaid. </w:t>
      </w:r>
    </w:p>
    <w:p w14:paraId="74CA3FF5" w14:textId="4F3A2C3B" w:rsidR="000762E0" w:rsidRPr="00BE0627" w:rsidRDefault="000762E0" w:rsidP="007367F4">
      <w:pPr>
        <w:pStyle w:val="Tekstopmerking"/>
      </w:pPr>
      <w:r w:rsidRPr="00BE0627">
        <w:t>Samenstelling graszaadmengsel: enkel de graszaadsoorten hierboven</w:t>
      </w:r>
      <w:r w:rsidR="004E4CFC" w:rsidRPr="00BE0627">
        <w:t xml:space="preserve">. </w:t>
      </w:r>
    </w:p>
    <w:p w14:paraId="0E0485AE" w14:textId="77777777" w:rsidR="000762E0" w:rsidRPr="00BE0627" w:rsidRDefault="000762E0" w:rsidP="007367F4"/>
    <w:p w14:paraId="5E89186F" w14:textId="77777777" w:rsidR="000762E0" w:rsidRPr="00BE0627" w:rsidRDefault="000762E0" w:rsidP="007367F4">
      <w:bookmarkStart w:id="264" w:name="_Hlk55819577"/>
      <w:r w:rsidRPr="00BE0627">
        <w:t>Toegepaste rassen voor alle mengsels worden, minimum 14 dagen voor het zaaien, ter goedkeuring voorgelegd aan de leidend ambtenaar.</w:t>
      </w:r>
    </w:p>
    <w:p w14:paraId="4C7B4B51" w14:textId="77777777" w:rsidR="000762E0" w:rsidRPr="00BE0627" w:rsidRDefault="000762E0" w:rsidP="007367F4">
      <w:r w:rsidRPr="00BE0627">
        <w:t>Het zaad moet officieel geëtiketteerd en gecertificeerd zijn. De zaden worden homogeen gemengd geleverd.</w:t>
      </w:r>
    </w:p>
    <w:p w14:paraId="310538F8" w14:textId="77777777" w:rsidR="000762E0" w:rsidRPr="00BE0627" w:rsidRDefault="000762E0" w:rsidP="007367F4">
      <w:r w:rsidRPr="00BE0627">
        <w:t>De soorten graszaden worden bij de zaadleverancier gemengd. Bij elke levering van graszaad is een certificaat van herkomst en echtheid gevoegd.</w:t>
      </w:r>
    </w:p>
    <w:p w14:paraId="6E5ACC29" w14:textId="5B724C37" w:rsidR="00E379CA" w:rsidRPr="00BE0627" w:rsidRDefault="00E379CA" w:rsidP="00C549DF">
      <w:pPr>
        <w:pStyle w:val="Kop2"/>
      </w:pPr>
      <w:bookmarkStart w:id="265" w:name="_Toc451448089"/>
      <w:bookmarkStart w:id="266" w:name="_Toc168338628"/>
      <w:bookmarkEnd w:id="264"/>
      <w:r w:rsidRPr="00BE0627">
        <w:t>65</w:t>
      </w:r>
      <w:r w:rsidRPr="00BE0627">
        <w:tab/>
      </w:r>
      <w:bookmarkEnd w:id="265"/>
      <w:r w:rsidRPr="00BE0627">
        <w:t>Materialen voor boomsteunen</w:t>
      </w:r>
      <w:bookmarkEnd w:id="266"/>
    </w:p>
    <w:p w14:paraId="1DFFDE15" w14:textId="77777777" w:rsidR="007E11EE" w:rsidRPr="00BE0627" w:rsidRDefault="007E11EE" w:rsidP="008D6505">
      <w:pPr>
        <w:pStyle w:val="Kop3"/>
      </w:pPr>
      <w:r w:rsidRPr="00BE0627">
        <w:t>65.2</w:t>
      </w:r>
      <w:r w:rsidRPr="00BE0627">
        <w:tab/>
        <w:t>Kastanjehouten boompalen</w:t>
      </w:r>
    </w:p>
    <w:p w14:paraId="7BF79D39" w14:textId="77777777" w:rsidR="007E11EE" w:rsidRPr="00BE0627" w:rsidRDefault="007E11EE" w:rsidP="007367F4">
      <w:r w:rsidRPr="00BE0627">
        <w:t xml:space="preserve">3 boomkniepalen Ø 8/10 cm, lengte 1,50 m, 80 cm boven maaiveld. </w:t>
      </w:r>
    </w:p>
    <w:p w14:paraId="65578C7D" w14:textId="77777777" w:rsidR="007E11EE" w:rsidRPr="00BE0627" w:rsidRDefault="007E11EE" w:rsidP="007367F4">
      <w:r w:rsidRPr="00BE0627">
        <w:t>Per boom worden 3 elastische boombindsels uit gerecycleerd rubber, breedte 3,8 mm aangebracht.</w:t>
      </w:r>
    </w:p>
    <w:p w14:paraId="6AB5901E" w14:textId="1BCE71EF" w:rsidR="007E11EE" w:rsidRPr="00BE0627" w:rsidRDefault="007E11EE" w:rsidP="007367F4">
      <w:r w:rsidRPr="00BE0627">
        <w:t>De boom wordt beschermd d.m.v. jute vanaf een hoogte van 1 m tot aan het maaiveld.</w:t>
      </w:r>
    </w:p>
    <w:p w14:paraId="7D52B413" w14:textId="77777777" w:rsidR="00794610" w:rsidRPr="00BE0627" w:rsidRDefault="00794610" w:rsidP="00C549DF">
      <w:pPr>
        <w:pStyle w:val="Kop2"/>
      </w:pPr>
      <w:bookmarkStart w:id="267" w:name="_Toc442951194"/>
      <w:bookmarkStart w:id="268" w:name="_Toc168338629"/>
      <w:r w:rsidRPr="00BE0627">
        <w:t>66</w:t>
      </w:r>
      <w:r w:rsidRPr="00BE0627">
        <w:tab/>
        <w:t>Houtachtige gewassen</w:t>
      </w:r>
      <w:bookmarkEnd w:id="267"/>
      <w:bookmarkEnd w:id="268"/>
    </w:p>
    <w:p w14:paraId="68D33A41" w14:textId="77777777" w:rsidR="00794610" w:rsidRPr="00BE0627" w:rsidRDefault="00794610" w:rsidP="007367F4">
      <w:r w:rsidRPr="00BE0627">
        <w:t>De algemene kenmerken van de houtachtige gewassen worden als volgt aangevuld:</w:t>
      </w:r>
    </w:p>
    <w:p w14:paraId="0A6ECB79" w14:textId="77777777" w:rsidR="00794610" w:rsidRPr="00BE0627" w:rsidRDefault="00794610" w:rsidP="00D92C92">
      <w:pPr>
        <w:pStyle w:val="Lijstalinea"/>
        <w:numPr>
          <w:ilvl w:val="0"/>
          <w:numId w:val="20"/>
        </w:numPr>
      </w:pPr>
      <w:r w:rsidRPr="00BE0627">
        <w:t>Verpakkingen in kunststof of kunstvezel zullen bij het planten worden verwijderd.</w:t>
      </w:r>
    </w:p>
    <w:p w14:paraId="57809E19" w14:textId="77777777" w:rsidR="00794610" w:rsidRPr="00BE0627" w:rsidRDefault="00794610" w:rsidP="00D92C92">
      <w:pPr>
        <w:pStyle w:val="Lijstalinea"/>
        <w:numPr>
          <w:ilvl w:val="0"/>
          <w:numId w:val="20"/>
        </w:numPr>
      </w:pPr>
      <w:r w:rsidRPr="00BE0627">
        <w:t>Alle planten zijn minimum jaarlijks afgepend en minimum om de twee jaar verplant geweest.</w:t>
      </w:r>
    </w:p>
    <w:p w14:paraId="7C3E074F" w14:textId="77777777" w:rsidR="00794610" w:rsidRPr="00BE0627" w:rsidRDefault="00794610" w:rsidP="00D92C92">
      <w:pPr>
        <w:pStyle w:val="Lijstalinea"/>
        <w:numPr>
          <w:ilvl w:val="0"/>
          <w:numId w:val="20"/>
        </w:numPr>
      </w:pPr>
      <w:r w:rsidRPr="00BE0627">
        <w:t>Planten ouder dan 4 jaar mogen niet in sleuf zijn opgeplant geweest.</w:t>
      </w:r>
    </w:p>
    <w:p w14:paraId="17CABD52" w14:textId="77777777" w:rsidR="00D55823" w:rsidRPr="00BE0627" w:rsidRDefault="00D55823" w:rsidP="008D6505">
      <w:pPr>
        <w:pStyle w:val="Kop3"/>
      </w:pPr>
      <w:bookmarkStart w:id="269" w:name="_Hlk55819667"/>
      <w:bookmarkStart w:id="270" w:name="_Hlk536035144"/>
      <w:r w:rsidRPr="00BE0627">
        <w:lastRenderedPageBreak/>
        <w:t>66.2</w:t>
      </w:r>
      <w:r w:rsidRPr="00BE0627">
        <w:tab/>
        <w:t>Heesters</w:t>
      </w:r>
    </w:p>
    <w:p w14:paraId="57CDAA16" w14:textId="1027FC13" w:rsidR="00D55823" w:rsidRPr="00BE0627" w:rsidRDefault="00D55823" w:rsidP="007367F4">
      <w:r w:rsidRPr="00BE0627">
        <w:t>Het minimum aantal takken ter hoogte van de wortelhals bedraagt t = 4. De heesters mogen niet ingesnoeid zijn bij levering.</w:t>
      </w:r>
    </w:p>
    <w:p w14:paraId="68FE148E" w14:textId="77777777" w:rsidR="007E11EE" w:rsidRPr="00BE0627" w:rsidRDefault="007E11EE" w:rsidP="007367F4"/>
    <w:p w14:paraId="72CF64AF" w14:textId="7CC917EC" w:rsidR="00D55823" w:rsidRPr="00BE0627" w:rsidRDefault="00D55823" w:rsidP="0041331B">
      <w:bookmarkStart w:id="271" w:name="_Hlk55819676"/>
      <w:bookmarkEnd w:id="269"/>
      <w:r w:rsidRPr="00BE0627">
        <w:t>Soorten:</w:t>
      </w:r>
      <w:r w:rsidR="00486D65" w:rsidRPr="00BE0627">
        <w:t xml:space="preserve"> volgens beplantingsplan</w:t>
      </w:r>
      <w:r w:rsidR="00123F6B" w:rsidRPr="00BE0627">
        <w:t>:</w:t>
      </w:r>
    </w:p>
    <w:p w14:paraId="7A2302A2" w14:textId="4983292B" w:rsidR="00123F6B" w:rsidRPr="00BE0627" w:rsidRDefault="00123F6B" w:rsidP="0041331B">
      <w:r w:rsidRPr="00BE0627">
        <w:rPr>
          <w:noProof/>
        </w:rPr>
        <w:drawing>
          <wp:inline distT="0" distB="0" distL="0" distR="0" wp14:anchorId="47CF3FD2" wp14:editId="4F0EB90B">
            <wp:extent cx="5760085" cy="6142355"/>
            <wp:effectExtent l="0" t="0" r="0" b="0"/>
            <wp:docPr id="1223948431" name="Afbeelding 1" descr="Afbeelding met tekst, schermopname, nummer, Lettertype&#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3948431" name="Afbeelding 1" descr="Afbeelding met tekst, schermopname, nummer, Lettertype&#10;&#10;Automatisch gegenereerde beschrijving"/>
                    <pic:cNvPicPr/>
                  </pic:nvPicPr>
                  <pic:blipFill>
                    <a:blip r:embed="rId44"/>
                    <a:stretch>
                      <a:fillRect/>
                    </a:stretch>
                  </pic:blipFill>
                  <pic:spPr>
                    <a:xfrm>
                      <a:off x="0" y="0"/>
                      <a:ext cx="5760085" cy="6142355"/>
                    </a:xfrm>
                    <a:prstGeom prst="rect">
                      <a:avLst/>
                    </a:prstGeom>
                  </pic:spPr>
                </pic:pic>
              </a:graphicData>
            </a:graphic>
          </wp:inline>
        </w:drawing>
      </w:r>
    </w:p>
    <w:bookmarkEnd w:id="270"/>
    <w:bookmarkEnd w:id="271"/>
    <w:p w14:paraId="018A9FDF" w14:textId="59E788AB" w:rsidR="0041331B" w:rsidRPr="00BE0627" w:rsidRDefault="0041331B" w:rsidP="0041331B"/>
    <w:p w14:paraId="72AB66EB" w14:textId="6AC0CD23" w:rsidR="00794610" w:rsidRPr="00BE0627" w:rsidRDefault="00794610" w:rsidP="008D6505">
      <w:pPr>
        <w:pStyle w:val="Kop3"/>
      </w:pPr>
      <w:r w:rsidRPr="00BE0627">
        <w:t xml:space="preserve">66.3 </w:t>
      </w:r>
      <w:r w:rsidRPr="00BE0627">
        <w:tab/>
      </w:r>
      <w:r w:rsidR="00B2698A" w:rsidRPr="00BE0627">
        <w:t>Bomen</w:t>
      </w:r>
      <w:r w:rsidRPr="00BE0627">
        <w:t xml:space="preserve"> </w:t>
      </w:r>
    </w:p>
    <w:p w14:paraId="34984413" w14:textId="77777777" w:rsidR="00794610" w:rsidRPr="00BE0627" w:rsidRDefault="00794610" w:rsidP="007367F4">
      <w:r w:rsidRPr="00BE0627">
        <w:t>Elke soort dient van eenzelfde kwekerij afkomstig te zijn, op dezelfde wijze opgekweekt en gesnoeid.</w:t>
      </w:r>
    </w:p>
    <w:p w14:paraId="50786CBC" w14:textId="77777777" w:rsidR="00794610" w:rsidRPr="00BE0627" w:rsidRDefault="00794610" w:rsidP="007367F4">
      <w:r w:rsidRPr="00BE0627">
        <w:t>De hoogstammen worden alle geleverd met een vaste draadkluit van min Ø 60 cm of 90 cm en hoogte 40 cm. De kluit is omwikkeld door een natuurlijke jute en wordt samengebonden door middel van een draadkorf. Deze hoogstammen dienen gedurende hun groei minstens 3 maal verplant te zijn geweest in de kwekerij.</w:t>
      </w:r>
    </w:p>
    <w:p w14:paraId="36F04E5A" w14:textId="77777777" w:rsidR="00794610" w:rsidRPr="00BE0627" w:rsidRDefault="00794610" w:rsidP="007367F4">
      <w:r w:rsidRPr="00BE0627">
        <w:lastRenderedPageBreak/>
        <w:t>De eenjarige, niet ingesnoeide, twijgen moeten een minimum lengte hebben van 0,30 m. De kruin mag niet gesnoeid zijn tussen het ogenblik van het rooien in de kwekerij en het ogenblik van de levering en planting.</w:t>
      </w:r>
    </w:p>
    <w:p w14:paraId="2ECE6753" w14:textId="77777777" w:rsidR="007E11EE" w:rsidRPr="00BE0627" w:rsidRDefault="007E11EE" w:rsidP="007367F4"/>
    <w:p w14:paraId="3BFA954F" w14:textId="42F792FA" w:rsidR="00794610" w:rsidRPr="00BE0627" w:rsidRDefault="00794610" w:rsidP="007367F4">
      <w:r w:rsidRPr="00BE0627">
        <w:t>Soorten:</w:t>
      </w:r>
    </w:p>
    <w:p w14:paraId="68B6D1DC" w14:textId="0D68B830" w:rsidR="001F7202" w:rsidRPr="00BE0627" w:rsidRDefault="009F728A" w:rsidP="007367F4">
      <w:r w:rsidRPr="00BE0627">
        <w:rPr>
          <w:noProof/>
        </w:rPr>
        <w:drawing>
          <wp:inline distT="0" distB="0" distL="0" distR="0" wp14:anchorId="580C6CB6" wp14:editId="073167D3">
            <wp:extent cx="5291455" cy="7015480"/>
            <wp:effectExtent l="0" t="0" r="4445" b="0"/>
            <wp:docPr id="75322590"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291455" cy="7015480"/>
                    </a:xfrm>
                    <a:prstGeom prst="rect">
                      <a:avLst/>
                    </a:prstGeom>
                    <a:noFill/>
                    <a:ln>
                      <a:noFill/>
                    </a:ln>
                  </pic:spPr>
                </pic:pic>
              </a:graphicData>
            </a:graphic>
          </wp:inline>
        </w:drawing>
      </w:r>
    </w:p>
    <w:p w14:paraId="778C619C" w14:textId="6522899E" w:rsidR="00794610" w:rsidRPr="00BE0627" w:rsidRDefault="00794610" w:rsidP="007367F4">
      <w:r w:rsidRPr="00BE0627">
        <w:t xml:space="preserve">De </w:t>
      </w:r>
      <w:r w:rsidR="008D7D2E" w:rsidRPr="00BE0627">
        <w:t>bomen</w:t>
      </w:r>
      <w:r w:rsidRPr="00BE0627">
        <w:t xml:space="preserve"> moeten met een goede vaste kluit geleverd worden, goed doorworteld, beschermd met jutedoek en gloeidraad (metalen net). Alle bomen komen uit eenzelfde lot. </w:t>
      </w:r>
    </w:p>
    <w:p w14:paraId="5F899F5F" w14:textId="77777777" w:rsidR="00794610" w:rsidRPr="00BE0627" w:rsidRDefault="00794610" w:rsidP="007367F4">
      <w:r w:rsidRPr="00BE0627">
        <w:t>Alle voorzorgen moeten genomen worden teneinde de boomstam en de kroon niet te beschadigen. De kroon moet door vakkundige snoeiingen een mooie vorm hebben en de boom moet vrij zijn van ziekten.</w:t>
      </w:r>
    </w:p>
    <w:p w14:paraId="3DB3E989" w14:textId="77777777" w:rsidR="00794610" w:rsidRPr="00BE0627" w:rsidRDefault="00794610" w:rsidP="007367F4">
      <w:r w:rsidRPr="00BE0627">
        <w:t>De stam dient gaaf en recht te zijn zonder wonden, barsten en dergelijke. Ze moeten een doorgaande hoofdtak hebben en een regelmatig en goedgevormde kroon.</w:t>
      </w:r>
    </w:p>
    <w:p w14:paraId="3A13076F" w14:textId="77777777" w:rsidR="00794610" w:rsidRPr="00BE0627" w:rsidRDefault="00794610" w:rsidP="007367F4">
      <w:r w:rsidRPr="00BE0627">
        <w:lastRenderedPageBreak/>
        <w:t>De bomen moeten geleverd worden met een herkomstcertificaat: herkomst van een gelijkaardige klimaatzone.</w:t>
      </w:r>
    </w:p>
    <w:p w14:paraId="0710FEED" w14:textId="77777777" w:rsidR="00794610" w:rsidRPr="00BE0627" w:rsidRDefault="00794610" w:rsidP="007367F4">
      <w:r w:rsidRPr="00BE0627">
        <w:t>De harttak mag niet beschadigd zijn. De eindknop mag niet beschadigd zijn of uitgebroken.</w:t>
      </w:r>
    </w:p>
    <w:p w14:paraId="32107628" w14:textId="77777777" w:rsidR="00794610" w:rsidRPr="00BE0627" w:rsidRDefault="00794610" w:rsidP="007367F4">
      <w:r w:rsidRPr="00BE0627">
        <w:t>De vertakking van de boom moet regelmatig verdeeld (rond de stam en over de kroon) zijn.</w:t>
      </w:r>
    </w:p>
    <w:p w14:paraId="7A4F90C0" w14:textId="77777777" w:rsidR="00797E13" w:rsidRPr="00BE0627" w:rsidRDefault="00797E13" w:rsidP="007367F4"/>
    <w:p w14:paraId="3BEEB91E" w14:textId="73F788FF" w:rsidR="00794610" w:rsidRPr="00BE0627" w:rsidRDefault="00794610" w:rsidP="007367F4">
      <w:r w:rsidRPr="00BE0627">
        <w:t>Er gebeurt een keuring voorafgaandelijk op de kwekerij door de opdrachtgever en zijn raadgevers.</w:t>
      </w:r>
    </w:p>
    <w:p w14:paraId="6E8D18BF" w14:textId="77777777" w:rsidR="00797E13" w:rsidRPr="00BE0627" w:rsidRDefault="00797E13" w:rsidP="007367F4"/>
    <w:p w14:paraId="55FDAF2E" w14:textId="25BD69B5" w:rsidR="00794610" w:rsidRPr="00BE0627" w:rsidRDefault="00794610" w:rsidP="007367F4">
      <w:r w:rsidRPr="00BE0627">
        <w:t>De bomen worden aangeplant met een vrije stam van minimum 3 m hoogte en zijn verder op te snoeien tot de definitieve aanvaarding.</w:t>
      </w:r>
    </w:p>
    <w:p w14:paraId="59ABF3E2" w14:textId="77777777" w:rsidR="00F6352E" w:rsidRPr="00BE0627" w:rsidRDefault="00F6352E" w:rsidP="007367F4">
      <w:pPr>
        <w:rPr>
          <w:snapToGrid w:val="0"/>
        </w:rPr>
      </w:pPr>
      <w:r w:rsidRPr="00BE0627">
        <w:t>Het geheel dient grondig te worden gemengd vooraleer het in de plantputten en plantvakken wordt geplaatst.</w:t>
      </w:r>
      <w:r w:rsidRPr="00BE0627">
        <w:rPr>
          <w:snapToGrid w:val="0"/>
        </w:rPr>
        <w:t xml:space="preserve"> </w:t>
      </w:r>
    </w:p>
    <w:p w14:paraId="39C757C6" w14:textId="77777777" w:rsidR="009B789A" w:rsidRPr="00BE0627" w:rsidRDefault="009B789A" w:rsidP="009B789A">
      <w:pPr>
        <w:pStyle w:val="Kop2"/>
      </w:pPr>
      <w:bookmarkStart w:id="272" w:name="_Toc160567575"/>
      <w:bookmarkStart w:id="273" w:name="_Toc168338630"/>
      <w:r w:rsidRPr="00BE0627">
        <w:t>88</w:t>
      </w:r>
      <w:r w:rsidRPr="00BE0627">
        <w:tab/>
        <w:t>Bodemafdekkende middelen</w:t>
      </w:r>
      <w:bookmarkEnd w:id="272"/>
      <w:bookmarkEnd w:id="273"/>
    </w:p>
    <w:p w14:paraId="2F7F129C" w14:textId="77777777" w:rsidR="009B789A" w:rsidRPr="00BE0627" w:rsidRDefault="009B789A" w:rsidP="009B789A">
      <w:pPr>
        <w:pStyle w:val="Kop3"/>
      </w:pPr>
      <w:r w:rsidRPr="00BE0627">
        <w:t>88.2 Vorm en afmetingen</w:t>
      </w:r>
    </w:p>
    <w:p w14:paraId="38F9AFAE" w14:textId="77777777" w:rsidR="009B789A" w:rsidRPr="00BE0627" w:rsidRDefault="009B789A" w:rsidP="009B789A">
      <w:r w:rsidRPr="00BE0627">
        <w:t>Schors is afkomstig van Pinus en/of Picea (België) met afmeting 20/40 mm.</w:t>
      </w:r>
    </w:p>
    <w:p w14:paraId="49A9448C" w14:textId="1CF79B69" w:rsidR="009B789A" w:rsidRPr="00BE0627" w:rsidRDefault="009B789A" w:rsidP="007367F4">
      <w:r w:rsidRPr="00BE0627">
        <w:t>Minimale levensduur 36 maanden.</w:t>
      </w:r>
    </w:p>
    <w:p w14:paraId="763C7D32" w14:textId="77777777" w:rsidR="002D770B" w:rsidRPr="00BE0627" w:rsidRDefault="002D770B" w:rsidP="007367F4"/>
    <w:p w14:paraId="3B76B9C8" w14:textId="28A2F08E" w:rsidR="00AA5AD3" w:rsidRPr="00BE0627" w:rsidRDefault="00AA5AD3" w:rsidP="00C549DF">
      <w:pPr>
        <w:pStyle w:val="Kop2"/>
      </w:pPr>
      <w:bookmarkStart w:id="274" w:name="_Toc168338631"/>
      <w:bookmarkStart w:id="275" w:name="_Hlk26448983"/>
      <w:r w:rsidRPr="00BE0627">
        <w:t>111</w:t>
      </w:r>
      <w:r w:rsidRPr="00BE0627">
        <w:tab/>
        <w:t>Lijnafwateringssysteem</w:t>
      </w:r>
      <w:bookmarkEnd w:id="274"/>
    </w:p>
    <w:p w14:paraId="3C05A88A" w14:textId="77777777" w:rsidR="002618D1" w:rsidRPr="00BE0627" w:rsidRDefault="002618D1" w:rsidP="002618D1">
      <w:pPr>
        <w:rPr>
          <w:u w:val="single"/>
        </w:rPr>
      </w:pPr>
      <w:r w:rsidRPr="00BE0627">
        <w:rPr>
          <w:u w:val="single"/>
        </w:rPr>
        <w:t>Kanalen</w:t>
      </w:r>
    </w:p>
    <w:p w14:paraId="5C66B671" w14:textId="67F892E6" w:rsidR="002618D1" w:rsidRPr="00BE0627" w:rsidRDefault="002618D1" w:rsidP="002618D1">
      <w:r w:rsidRPr="00BE0627">
        <w:t>Geprefabriceerd kanaal uit vezelversterkt beton C35/45;</w:t>
      </w:r>
    </w:p>
    <w:p w14:paraId="6B71E637" w14:textId="77777777" w:rsidR="002618D1" w:rsidRPr="00BE0627" w:rsidRDefault="002618D1" w:rsidP="002618D1">
      <w:r w:rsidRPr="00BE0627">
        <w:t>lengte 100 cm, buitenbreedte 15 cm.</w:t>
      </w:r>
    </w:p>
    <w:p w14:paraId="0B99ABAB" w14:textId="77777777" w:rsidR="002618D1" w:rsidRPr="00BE0627" w:rsidRDefault="002618D1" w:rsidP="002618D1">
      <w:r w:rsidRPr="00BE0627">
        <w:t>De binnenzijde van het kanaal is voorzien van epoxycoating.</w:t>
      </w:r>
    </w:p>
    <w:p w14:paraId="4C08EC19" w14:textId="550ACB25" w:rsidR="002618D1" w:rsidRPr="00BE0627" w:rsidRDefault="002618D1" w:rsidP="002618D1">
      <w:r w:rsidRPr="00BE0627">
        <w:t>De bovenkanten van het kanaal zijn voorzien van een geïntegreerde randversterking uit verzinkt staal, dikte van de rand 4 cm.</w:t>
      </w:r>
    </w:p>
    <w:p w14:paraId="460A1C21" w14:textId="60AB0918" w:rsidR="002618D1" w:rsidRPr="00BE0627" w:rsidRDefault="002618D1" w:rsidP="002618D1">
      <w:r w:rsidRPr="00BE0627">
        <w:t>De goten zijn van het type I conform NBN EN 1433 en behoort tot de belastingsklasse groep 4 met minimale klasse D400.</w:t>
      </w:r>
    </w:p>
    <w:p w14:paraId="0CE5EA7E" w14:textId="77777777" w:rsidR="002618D1" w:rsidRPr="00BE0627" w:rsidRDefault="002618D1" w:rsidP="002618D1">
      <w:r w:rsidRPr="00BE0627">
        <w:t>De goten zijn van het type zonder ingebouwde helling.</w:t>
      </w:r>
    </w:p>
    <w:p w14:paraId="6FD9D3B6" w14:textId="6171BFD0" w:rsidR="002618D1" w:rsidRPr="00BE0627" w:rsidRDefault="002618D1" w:rsidP="002618D1">
      <w:r w:rsidRPr="00BE0627">
        <w:t>Het materiaal is bestand tegen strooizouten, grondzuren, minerale oliën, benzine, stookolie en de meeste basen en zuren.</w:t>
      </w:r>
    </w:p>
    <w:p w14:paraId="13E2A786" w14:textId="77777777" w:rsidR="00C815F4" w:rsidRPr="00BE0627" w:rsidRDefault="00C815F4" w:rsidP="002618D1"/>
    <w:p w14:paraId="10859103" w14:textId="35F884A3" w:rsidR="00C815F4" w:rsidRPr="00BE0627" w:rsidRDefault="00C815F4" w:rsidP="002618D1">
      <w:pPr>
        <w:rPr>
          <w:u w:val="single"/>
        </w:rPr>
      </w:pPr>
      <w:r w:rsidRPr="00BE0627">
        <w:rPr>
          <w:u w:val="single"/>
        </w:rPr>
        <w:t>Rooster</w:t>
      </w:r>
    </w:p>
    <w:p w14:paraId="0A19D901" w14:textId="56F3B273" w:rsidR="00C815F4" w:rsidRPr="00BE0627" w:rsidRDefault="00C815F4" w:rsidP="00C815F4">
      <w:r w:rsidRPr="00BE0627">
        <w:t>Sleufrooster uit nodulair gietijzer. Het rooster wordt 8 keer gebout per meter. Het rooster voldoet aan de belastingsklasse D 400 kN volgens de Europese norm EN 1433.</w:t>
      </w:r>
    </w:p>
    <w:p w14:paraId="101BCF6E" w14:textId="3B5D7628" w:rsidR="00C815F4" w:rsidRPr="00BE0627" w:rsidRDefault="00C815F4" w:rsidP="00C815F4">
      <w:pPr>
        <w:rPr>
          <w:b/>
          <w:bCs/>
        </w:rPr>
      </w:pPr>
      <w:r w:rsidRPr="00BE0627">
        <w:rPr>
          <w:b/>
          <w:bCs/>
        </w:rPr>
        <w:t>Het rooster dient</w:t>
      </w:r>
      <w:r w:rsidR="001F14CA" w:rsidRPr="00BE0627">
        <w:rPr>
          <w:b/>
          <w:bCs/>
        </w:rPr>
        <w:t xml:space="preserve"> </w:t>
      </w:r>
      <w:r w:rsidRPr="00BE0627">
        <w:rPr>
          <w:b/>
          <w:bCs/>
        </w:rPr>
        <w:t>gelijkaardig te zijn aan</w:t>
      </w:r>
      <w:r w:rsidR="001F14CA" w:rsidRPr="00BE0627">
        <w:rPr>
          <w:b/>
          <w:bCs/>
        </w:rPr>
        <w:t xml:space="preserve"> deze van de reeds geplaatste lijnafwatering op de site, zie afbeelding hierna.</w:t>
      </w:r>
    </w:p>
    <w:p w14:paraId="4A41B475" w14:textId="448B7E79" w:rsidR="000242FB" w:rsidRPr="00BE0627" w:rsidRDefault="000242FB" w:rsidP="000242FB">
      <w:r w:rsidRPr="00BE0627">
        <w:rPr>
          <w:noProof/>
        </w:rPr>
        <w:lastRenderedPageBreak/>
        <w:drawing>
          <wp:inline distT="0" distB="0" distL="0" distR="0" wp14:anchorId="73376E85" wp14:editId="3EBB03D1">
            <wp:extent cx="3467100" cy="4622800"/>
            <wp:effectExtent l="0" t="0" r="0" b="6350"/>
            <wp:docPr id="15" name="Afbeelding 15" descr="Afbeelding met lucht, buiten, gras, gebouw&#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Afbeelding 15" descr="Afbeelding met lucht, buiten, gras, gebouw&#10;&#10;Automatisch gegenereerde beschrijving"/>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3476921" cy="4635895"/>
                    </a:xfrm>
                    <a:prstGeom prst="rect">
                      <a:avLst/>
                    </a:prstGeom>
                    <a:noFill/>
                    <a:ln>
                      <a:noFill/>
                    </a:ln>
                  </pic:spPr>
                </pic:pic>
              </a:graphicData>
            </a:graphic>
          </wp:inline>
        </w:drawing>
      </w:r>
    </w:p>
    <w:p w14:paraId="2EC54969" w14:textId="77777777" w:rsidR="00A53C28" w:rsidRPr="00BE0627" w:rsidRDefault="00A53C28" w:rsidP="00A53C28">
      <w:pPr>
        <w:rPr>
          <w:u w:val="single"/>
        </w:rPr>
      </w:pPr>
    </w:p>
    <w:p w14:paraId="3B257A58" w14:textId="51AB2C09" w:rsidR="00A53C28" w:rsidRPr="00BE0627" w:rsidRDefault="00A53C28" w:rsidP="00A53C28">
      <w:pPr>
        <w:rPr>
          <w:u w:val="single"/>
        </w:rPr>
      </w:pPr>
      <w:r w:rsidRPr="00BE0627">
        <w:rPr>
          <w:u w:val="single"/>
        </w:rPr>
        <w:t>Zandvanger en hulpstukken</w:t>
      </w:r>
    </w:p>
    <w:p w14:paraId="27D34D46" w14:textId="77777777" w:rsidR="00A53C28" w:rsidRPr="00BE0627" w:rsidRDefault="00A53C28" w:rsidP="00A53C28">
      <w:r w:rsidRPr="00BE0627">
        <w:t>De zandvanger heeft dezelfde kenmerken als de kanalen.</w:t>
      </w:r>
    </w:p>
    <w:p w14:paraId="1EA4369D" w14:textId="485DD403" w:rsidR="00A53C28" w:rsidRPr="00BE0627" w:rsidRDefault="00A53C28" w:rsidP="00A53C28">
      <w:r w:rsidRPr="00BE0627">
        <w:t>De zandvanger is in twee delen te plaatsen. Het bovendeel is +/- 4 cm verschuifbaar ten</w:t>
      </w:r>
      <w:r w:rsidR="00EB0C89" w:rsidRPr="00BE0627">
        <w:t xml:space="preserve"> </w:t>
      </w:r>
      <w:r w:rsidRPr="00BE0627">
        <w:t>overstaan van het onderdeel.</w:t>
      </w:r>
    </w:p>
    <w:p w14:paraId="174A521F" w14:textId="1CCFF762" w:rsidR="00A53C28" w:rsidRPr="00BE0627" w:rsidRDefault="00A53C28" w:rsidP="00A53C28">
      <w:r w:rsidRPr="00BE0627">
        <w:t>Eindplaten en eindplaten met uitloop zijn eveneens in de toehoren opgenomen.</w:t>
      </w:r>
    </w:p>
    <w:p w14:paraId="4DD78B42" w14:textId="2D634A38" w:rsidR="0067374B" w:rsidRPr="00BE0627" w:rsidRDefault="0067374B" w:rsidP="007367F4">
      <w:pPr>
        <w:pStyle w:val="Kop1"/>
      </w:pPr>
      <w:bookmarkStart w:id="276" w:name="_Toc168338632"/>
      <w:bookmarkEnd w:id="275"/>
      <w:r w:rsidRPr="00BE0627">
        <w:lastRenderedPageBreak/>
        <w:t>HOOFDSTUK 4 – VOORBEREIDENDE WERKEN EN GRONDWERKEN</w:t>
      </w:r>
      <w:bookmarkEnd w:id="276"/>
    </w:p>
    <w:p w14:paraId="61064C66" w14:textId="29543FEA" w:rsidR="0067374B" w:rsidRPr="00BE0627" w:rsidRDefault="0067374B" w:rsidP="00C549DF">
      <w:pPr>
        <w:pStyle w:val="Kop2"/>
      </w:pPr>
      <w:bookmarkStart w:id="277" w:name="_Toc168338633"/>
      <w:r w:rsidRPr="00BE0627">
        <w:t>0</w:t>
      </w:r>
      <w:r w:rsidRPr="00BE0627">
        <w:tab/>
        <w:t>A</w:t>
      </w:r>
      <w:r w:rsidR="00587038" w:rsidRPr="00BE0627">
        <w:t>lgemeen</w:t>
      </w:r>
      <w:bookmarkEnd w:id="277"/>
    </w:p>
    <w:p w14:paraId="49ADD4B3" w14:textId="317BAEC9" w:rsidR="0067374B" w:rsidRPr="00BE0627" w:rsidRDefault="0067374B" w:rsidP="007367F4">
      <w:r w:rsidRPr="00BE0627">
        <w:t>Met tijdelijke opslagplaats wordt in het SB 250 tussentijdse opslagplaats bedoeld.</w:t>
      </w:r>
    </w:p>
    <w:p w14:paraId="70ED3261" w14:textId="623636E7" w:rsidR="00C976DE" w:rsidRPr="00BE0627" w:rsidRDefault="00C976DE" w:rsidP="007367F4"/>
    <w:p w14:paraId="0D235181" w14:textId="77777777" w:rsidR="00813BBF" w:rsidRPr="00BE0627" w:rsidRDefault="00813BBF" w:rsidP="00813BBF">
      <w:pPr>
        <w:rPr>
          <w:b/>
          <w:bCs/>
        </w:rPr>
      </w:pPr>
      <w:r w:rsidRPr="00BE0627">
        <w:rPr>
          <w:b/>
          <w:bCs/>
        </w:rPr>
        <w:t>Er wordt nogmaals vermeld dat de opdrachtgever geen terrein voor grondverbetering, (tussentijdse) materiaal- en grondopslag, locatie werfkeet,… ter beschikking stelt! De aannemer dient zelf op zoek te gaan naar een terrein, in te staan voor de nodige onderhandelingen en vergunningen,… Er kan geen aanspraak worden gemaakt voor enige meerkost die hieruit mogelijks zou kunnen voortvloeien.</w:t>
      </w:r>
    </w:p>
    <w:p w14:paraId="2CC5A33B" w14:textId="77777777" w:rsidR="0067374B" w:rsidRPr="00BE0627" w:rsidRDefault="0067374B" w:rsidP="00C549DF">
      <w:pPr>
        <w:pStyle w:val="Kop2"/>
      </w:pPr>
      <w:bookmarkStart w:id="278" w:name="_Toc168338634"/>
      <w:r w:rsidRPr="00BE0627">
        <w:t>1</w:t>
      </w:r>
      <w:r w:rsidRPr="00BE0627">
        <w:tab/>
        <w:t>Voorbereidende werken</w:t>
      </w:r>
      <w:bookmarkEnd w:id="278"/>
    </w:p>
    <w:p w14:paraId="3513DDDC" w14:textId="61943B13" w:rsidR="0067374B" w:rsidRPr="00BE0627" w:rsidRDefault="0067374B" w:rsidP="007367F4">
      <w:r w:rsidRPr="00BE0627">
        <w:t>Deze werken zijn voor rekening van de aannemer met uitzondering van de werken waarvoor een afzonderlijke post in de meetstaat werd voorzien.</w:t>
      </w:r>
    </w:p>
    <w:p w14:paraId="0EAB3DFE" w14:textId="5DED9DEA" w:rsidR="00720EC5" w:rsidRPr="00BE0627" w:rsidRDefault="00720EC5" w:rsidP="007367F4">
      <w:pPr>
        <w:pStyle w:val="BBAQFBB"/>
      </w:pPr>
    </w:p>
    <w:p w14:paraId="5B35FA16" w14:textId="77777777" w:rsidR="00720EC5" w:rsidRPr="00BE0627" w:rsidRDefault="00720EC5" w:rsidP="007367F4">
      <w:pPr>
        <w:rPr>
          <w:b/>
          <w:bCs/>
          <w:color w:val="auto"/>
          <w:u w:val="single"/>
        </w:rPr>
      </w:pPr>
      <w:bookmarkStart w:id="279" w:name="_Hlk19454657"/>
      <w:r w:rsidRPr="00BE0627">
        <w:rPr>
          <w:b/>
          <w:bCs/>
          <w:color w:val="auto"/>
          <w:u w:val="single"/>
        </w:rPr>
        <w:t>Noot met betrekking tot overname gronden</w:t>
      </w:r>
    </w:p>
    <w:p w14:paraId="40C8083E" w14:textId="77777777" w:rsidR="00720EC5" w:rsidRPr="00BE0627" w:rsidRDefault="00720EC5" w:rsidP="007367F4">
      <w:pPr>
        <w:rPr>
          <w:color w:val="auto"/>
        </w:rPr>
      </w:pPr>
      <w:bookmarkStart w:id="280" w:name="OLE_LINK3"/>
      <w:r w:rsidRPr="00BE0627">
        <w:rPr>
          <w:color w:val="auto"/>
        </w:rPr>
        <w:t>Er zal geen technisch verslag worden opgemaakt vóór de uitgraving. De uitgegraven bodem dient te worden afgevoerd naar een tussentijdse opslagplaats (art. 175 §2). Voor de tussentijdse opslag moet inzake traceerbaarheid worden voldaan aan de bepalingen van Vlarebo hoofdstuk XIII. Vóór het gebruik van de uitgegraven bodem moet op de tussentijdse opslagplaats een technisch verslag opgemaakt worden en conform verklaard worden.</w:t>
      </w:r>
    </w:p>
    <w:p w14:paraId="54F0FBBA" w14:textId="6CC09EDF" w:rsidR="00720EC5" w:rsidRPr="00BE0627" w:rsidRDefault="00720EC5" w:rsidP="007367F4">
      <w:pPr>
        <w:pStyle w:val="Koptekst"/>
        <w:rPr>
          <w:color w:val="auto"/>
        </w:rPr>
      </w:pPr>
      <w:r w:rsidRPr="00BE0627">
        <w:rPr>
          <w:color w:val="auto"/>
        </w:rPr>
        <w:t xml:space="preserve">Voor de afvoer en verwerking van grondoverschotten </w:t>
      </w:r>
      <w:r w:rsidRPr="00BE0627">
        <w:rPr>
          <w:color w:val="auto"/>
          <w:u w:val="single"/>
        </w:rPr>
        <w:t>ondiep grondwerk</w:t>
      </w:r>
      <w:r w:rsidRPr="00BE0627">
        <w:rPr>
          <w:color w:val="auto"/>
        </w:rPr>
        <w:t xml:space="preserve"> worden </w:t>
      </w:r>
      <w:r w:rsidR="00564329" w:rsidRPr="00BE0627">
        <w:rPr>
          <w:color w:val="auto"/>
        </w:rPr>
        <w:t>vijf</w:t>
      </w:r>
      <w:r w:rsidRPr="00BE0627">
        <w:rPr>
          <w:color w:val="auto"/>
        </w:rPr>
        <w:t xml:space="preserve"> posten gedefinieerd voor de overname van grondoverschotten (wegverdiep</w:t>
      </w:r>
      <w:r w:rsidR="00EF663D" w:rsidRPr="00BE0627">
        <w:rPr>
          <w:color w:val="auto"/>
        </w:rPr>
        <w:t>i</w:t>
      </w:r>
      <w:r w:rsidRPr="00BE0627">
        <w:rPr>
          <w:color w:val="auto"/>
        </w:rPr>
        <w:t>ng/verbreding/extra fietspad,…).</w:t>
      </w:r>
    </w:p>
    <w:p w14:paraId="3BF5FA2B" w14:textId="77777777" w:rsidR="00720EC5" w:rsidRPr="00BE0627" w:rsidRDefault="00720EC5" w:rsidP="00AE579E">
      <w:pPr>
        <w:pStyle w:val="Lijstalinea"/>
        <w:numPr>
          <w:ilvl w:val="0"/>
          <w:numId w:val="112"/>
        </w:numPr>
        <w:rPr>
          <w:rFonts w:ascii="Calibri" w:hAnsi="Calibri"/>
          <w:color w:val="auto"/>
          <w:sz w:val="22"/>
          <w:lang w:eastAsia="nl-BE"/>
        </w:rPr>
      </w:pPr>
      <w:r w:rsidRPr="00BE0627">
        <w:rPr>
          <w:color w:val="auto"/>
          <w:lang w:eastAsia="nl-BE"/>
        </w:rPr>
        <w:t>Post afvoer en verwerking als bodem vrij gebruik in m³</w:t>
      </w:r>
    </w:p>
    <w:p w14:paraId="668B172A" w14:textId="77777777" w:rsidR="00720EC5" w:rsidRPr="00BE0627" w:rsidRDefault="00720EC5" w:rsidP="00AE579E">
      <w:pPr>
        <w:pStyle w:val="Lijstalinea"/>
        <w:numPr>
          <w:ilvl w:val="0"/>
          <w:numId w:val="112"/>
        </w:numPr>
        <w:rPr>
          <w:rFonts w:ascii="Calibri" w:hAnsi="Calibri"/>
          <w:color w:val="auto"/>
          <w:sz w:val="22"/>
          <w:lang w:eastAsia="nl-BE"/>
        </w:rPr>
      </w:pPr>
      <w:r w:rsidRPr="00BE0627">
        <w:rPr>
          <w:color w:val="auto"/>
          <w:lang w:eastAsia="nl-BE"/>
        </w:rPr>
        <w:t>Post afvoer en verwerking als bouwkundig bodemgebruik in m³</w:t>
      </w:r>
    </w:p>
    <w:p w14:paraId="01049468" w14:textId="5CB028AB" w:rsidR="00720EC5" w:rsidRPr="00BE0627" w:rsidRDefault="00720EC5" w:rsidP="00AE579E">
      <w:pPr>
        <w:pStyle w:val="Lijstalinea"/>
        <w:numPr>
          <w:ilvl w:val="0"/>
          <w:numId w:val="112"/>
        </w:numPr>
        <w:rPr>
          <w:rFonts w:ascii="Calibri" w:hAnsi="Calibri"/>
          <w:b/>
          <w:bCs/>
          <w:color w:val="auto"/>
          <w:sz w:val="22"/>
          <w:lang w:eastAsia="nl-BE"/>
        </w:rPr>
      </w:pPr>
      <w:r w:rsidRPr="00BE0627">
        <w:rPr>
          <w:color w:val="auto"/>
          <w:lang w:eastAsia="nl-BE"/>
        </w:rPr>
        <w:t xml:space="preserve">Post afvoer als </w:t>
      </w:r>
      <w:r w:rsidR="00F02AA7" w:rsidRPr="00BE0627">
        <w:rPr>
          <w:color w:val="auto"/>
          <w:lang w:eastAsia="nl-BE"/>
        </w:rPr>
        <w:t xml:space="preserve">niet herbruikbare bodem in </w:t>
      </w:r>
      <w:r w:rsidR="00926E07" w:rsidRPr="00BE0627">
        <w:rPr>
          <w:color w:val="auto"/>
          <w:lang w:eastAsia="nl-BE"/>
        </w:rPr>
        <w:t xml:space="preserve">km.ton (enkele rit van de </w:t>
      </w:r>
      <w:r w:rsidR="00564329" w:rsidRPr="00BE0627">
        <w:rPr>
          <w:color w:val="auto"/>
          <w:lang w:eastAsia="nl-BE"/>
        </w:rPr>
        <w:t>tijdelijke opslagplaats</w:t>
      </w:r>
      <w:r w:rsidR="00926E07" w:rsidRPr="00BE0627">
        <w:rPr>
          <w:color w:val="auto"/>
          <w:lang w:eastAsia="nl-BE"/>
        </w:rPr>
        <w:t xml:space="preserve"> naar de verwerker)</w:t>
      </w:r>
    </w:p>
    <w:p w14:paraId="2C5C5B67" w14:textId="04DD5179" w:rsidR="00564329" w:rsidRPr="00BE0627" w:rsidRDefault="00564329" w:rsidP="00AE579E">
      <w:pPr>
        <w:pStyle w:val="Lijstalinea"/>
        <w:numPr>
          <w:ilvl w:val="0"/>
          <w:numId w:val="112"/>
        </w:numPr>
        <w:rPr>
          <w:rFonts w:ascii="Calibri" w:hAnsi="Calibri"/>
          <w:b/>
          <w:bCs/>
          <w:color w:val="auto"/>
          <w:sz w:val="22"/>
          <w:lang w:eastAsia="nl-BE"/>
        </w:rPr>
      </w:pPr>
      <w:r w:rsidRPr="00BE0627">
        <w:rPr>
          <w:color w:val="auto"/>
          <w:lang w:eastAsia="nl-BE"/>
        </w:rPr>
        <w:t>Te voorziene som voor beproevingskosten gronden en opmaak technisch verslag</w:t>
      </w:r>
    </w:p>
    <w:p w14:paraId="7A1958B1" w14:textId="3B2ACABF" w:rsidR="00564329" w:rsidRPr="00BE0627" w:rsidRDefault="00564329" w:rsidP="00AE579E">
      <w:pPr>
        <w:pStyle w:val="Lijstalinea"/>
        <w:numPr>
          <w:ilvl w:val="0"/>
          <w:numId w:val="112"/>
        </w:numPr>
        <w:rPr>
          <w:rFonts w:ascii="Calibri" w:hAnsi="Calibri"/>
          <w:b/>
          <w:bCs/>
          <w:color w:val="auto"/>
          <w:sz w:val="22"/>
          <w:lang w:eastAsia="nl-BE"/>
        </w:rPr>
      </w:pPr>
      <w:r w:rsidRPr="00BE0627">
        <w:rPr>
          <w:color w:val="auto"/>
          <w:lang w:eastAsia="nl-BE"/>
        </w:rPr>
        <w:t>Te voorziene som voor overname en verwerking van niet-herbruikbare boem.</w:t>
      </w:r>
    </w:p>
    <w:p w14:paraId="27BE0DB5" w14:textId="77777777" w:rsidR="00720EC5" w:rsidRPr="00BE0627" w:rsidRDefault="00720EC5" w:rsidP="007367F4">
      <w:pPr>
        <w:pStyle w:val="Koptekst"/>
        <w:rPr>
          <w:color w:val="auto"/>
        </w:rPr>
      </w:pPr>
      <w:bookmarkStart w:id="281" w:name="_Hlk55828821"/>
    </w:p>
    <w:p w14:paraId="2C0AF4B5" w14:textId="2F0D1D08" w:rsidR="001D0B8D" w:rsidRPr="00BE0627" w:rsidRDefault="001D0B8D" w:rsidP="00D30DD4">
      <w:pPr>
        <w:rPr>
          <w:color w:val="auto"/>
        </w:rPr>
      </w:pPr>
      <w:bookmarkStart w:id="282" w:name="_Hlk61839380"/>
      <w:bookmarkEnd w:id="280"/>
      <w:r w:rsidRPr="00BE0627">
        <w:rPr>
          <w:color w:val="auto"/>
        </w:rPr>
        <w:t>Alle kosten die hiermee verbonden zijn (aansluitingsbijdrage bodembeheersorganisatie, verzekeringsbijdrage, kosten voor afleveren van bodembeheerrapporten, kosten voor transportdocumenten,…)</w:t>
      </w:r>
      <w:r w:rsidR="00637FD7" w:rsidRPr="00BE0627">
        <w:rPr>
          <w:color w:val="auto"/>
        </w:rPr>
        <w:t xml:space="preserve">, </w:t>
      </w:r>
      <w:r w:rsidRPr="00BE0627">
        <w:rPr>
          <w:color w:val="auto"/>
        </w:rPr>
        <w:t>alsook de reinigings- en stortkosten dienen in de eenheidsprijzen te zijn opgenomen.</w:t>
      </w:r>
    </w:p>
    <w:p w14:paraId="3B5A9A12" w14:textId="77777777" w:rsidR="001D0B8D" w:rsidRPr="00BE0627" w:rsidRDefault="001D0B8D" w:rsidP="00D30DD4">
      <w:pPr>
        <w:rPr>
          <w:color w:val="auto"/>
        </w:rPr>
      </w:pPr>
      <w:r w:rsidRPr="00BE0627">
        <w:rPr>
          <w:color w:val="auto"/>
        </w:rPr>
        <w:t>De opdrachtnemer staat in voor het opmaken van de vrachtbrieven (grondverzettoelating, gebruiksbrief of aanvraag bestemming en transport, vrachtbon, …), de opmaak van het technisch verslag (incl. conformverklaring) en het afleveren van het bodembeheerrapport door een bodembeheerorganisatie.</w:t>
      </w:r>
    </w:p>
    <w:p w14:paraId="535A0D99" w14:textId="77777777" w:rsidR="001470E4" w:rsidRPr="00BE0627" w:rsidRDefault="001470E4" w:rsidP="00D30DD4">
      <w:pPr>
        <w:rPr>
          <w:color w:val="auto"/>
        </w:rPr>
      </w:pPr>
    </w:p>
    <w:p w14:paraId="316139D9" w14:textId="77777777" w:rsidR="001470E4" w:rsidRPr="00BE0627" w:rsidRDefault="001470E4" w:rsidP="001470E4">
      <w:pPr>
        <w:pStyle w:val="BBAQFAanvullingen"/>
        <w:rPr>
          <w:color w:val="auto"/>
          <w:lang w:eastAsia="nl-NL"/>
        </w:rPr>
      </w:pPr>
      <w:r w:rsidRPr="00BE0627">
        <w:rPr>
          <w:color w:val="auto"/>
          <w:lang w:eastAsia="nl-NL"/>
        </w:rPr>
        <w:t xml:space="preserve">Alle grondoverschotten (code 999) waarvan uit het milieuhygiënisch onderzoek blijkt dat deze grondoverschotten noch als bodem noch als bouwkundig bodemgebruik kunnen aangewend worden, dienen door de aannemer naar de ermee overeenstemmende eindbestemming afgevoerd te worden overeenkomstig de hiervoor voorziene post in de meetstaat. </w:t>
      </w:r>
    </w:p>
    <w:p w14:paraId="4A6B1568" w14:textId="5BFCFD10" w:rsidR="0092666E" w:rsidRPr="00BE0627" w:rsidRDefault="001470E4" w:rsidP="0092666E">
      <w:pPr>
        <w:pStyle w:val="BBAQFAanvullingen"/>
        <w:rPr>
          <w:color w:val="auto"/>
        </w:rPr>
      </w:pPr>
      <w:r w:rsidRPr="00BE0627">
        <w:rPr>
          <w:color w:val="auto"/>
          <w:lang w:eastAsia="nl-NL"/>
        </w:rPr>
        <w:t xml:space="preserve">Deze post (VH, </w:t>
      </w:r>
      <w:r w:rsidR="009F0EB9" w:rsidRPr="00BE0627">
        <w:rPr>
          <w:color w:val="auto"/>
          <w:lang w:eastAsia="nl-NL"/>
        </w:rPr>
        <w:t>km.ton</w:t>
      </w:r>
      <w:r w:rsidRPr="00BE0627">
        <w:rPr>
          <w:color w:val="auto"/>
          <w:lang w:eastAsia="nl-NL"/>
        </w:rPr>
        <w:t>) omvat eveneens het steekvast maken van de grond</w:t>
      </w:r>
      <w:r w:rsidR="009F0EB9" w:rsidRPr="00BE0627">
        <w:rPr>
          <w:color w:val="auto"/>
        </w:rPr>
        <w:t>.</w:t>
      </w:r>
      <w:r w:rsidR="0092666E" w:rsidRPr="00BE0627">
        <w:t xml:space="preserve"> </w:t>
      </w:r>
      <w:r w:rsidR="0092666E" w:rsidRPr="00BE0627">
        <w:rPr>
          <w:color w:val="auto"/>
        </w:rPr>
        <w:t>De eenheid km-ton is het product van het gewicht met de afstand.</w:t>
      </w:r>
    </w:p>
    <w:p w14:paraId="0921084F" w14:textId="344D42EB" w:rsidR="0092666E" w:rsidRPr="00BE0627" w:rsidRDefault="0092666E" w:rsidP="00AE579E">
      <w:pPr>
        <w:pStyle w:val="BBAQFAanvullingen"/>
        <w:numPr>
          <w:ilvl w:val="0"/>
          <w:numId w:val="112"/>
        </w:numPr>
        <w:rPr>
          <w:color w:val="auto"/>
        </w:rPr>
      </w:pPr>
      <w:r w:rsidRPr="00BE0627">
        <w:rPr>
          <w:color w:val="auto"/>
        </w:rPr>
        <w:t>Het gewicht wordt overgenomen van de weegbons.</w:t>
      </w:r>
    </w:p>
    <w:p w14:paraId="534863CA" w14:textId="130CFE1A" w:rsidR="0092666E" w:rsidRPr="00BE0627" w:rsidRDefault="0092666E" w:rsidP="00AE579E">
      <w:pPr>
        <w:pStyle w:val="BBAQFAanvullingen"/>
        <w:numPr>
          <w:ilvl w:val="0"/>
          <w:numId w:val="112"/>
        </w:numPr>
        <w:rPr>
          <w:color w:val="auto"/>
        </w:rPr>
      </w:pPr>
      <w:r w:rsidRPr="00BE0627">
        <w:rPr>
          <w:color w:val="auto"/>
        </w:rPr>
        <w:t>De afstand wordt bepaald vanaf de locatie van opladen tot de locatie waar de grond wordt gestort.</w:t>
      </w:r>
    </w:p>
    <w:p w14:paraId="43DCAE37" w14:textId="77777777" w:rsidR="00AC753B" w:rsidRPr="00BE0627" w:rsidRDefault="0092666E" w:rsidP="00AE579E">
      <w:pPr>
        <w:pStyle w:val="BBAQFAanvullingen"/>
        <w:numPr>
          <w:ilvl w:val="0"/>
          <w:numId w:val="112"/>
        </w:numPr>
        <w:rPr>
          <w:color w:val="auto"/>
          <w:lang w:eastAsia="nl-NL"/>
        </w:rPr>
      </w:pPr>
      <w:r w:rsidRPr="00BE0627">
        <w:rPr>
          <w:color w:val="auto"/>
        </w:rPr>
        <w:t>Enkel deze enkele rit (heenreis) komt in aanmerking voor betaling. Deze afstand kan niet groter zijn dan de afstand volgens een traject die resulteert in de kortste rijtijd met het gebruikte voertuig tussen beide locaties.</w:t>
      </w:r>
    </w:p>
    <w:p w14:paraId="66B06CB2" w14:textId="067EA716" w:rsidR="0092666E" w:rsidRPr="00BE0627" w:rsidRDefault="001470E4" w:rsidP="00AE579E">
      <w:pPr>
        <w:pStyle w:val="BBAQFAanvullingen"/>
        <w:numPr>
          <w:ilvl w:val="0"/>
          <w:numId w:val="112"/>
        </w:numPr>
        <w:rPr>
          <w:color w:val="auto"/>
          <w:lang w:eastAsia="nl-NL"/>
        </w:rPr>
      </w:pPr>
      <w:r w:rsidRPr="00BE0627">
        <w:rPr>
          <w:color w:val="auto"/>
          <w:lang w:eastAsia="nl-NL"/>
        </w:rPr>
        <w:lastRenderedPageBreak/>
        <w:t>Het gewicht wordt overgenomen van de weegbons en wordt uitbetaald naargelang de voorgelegde vrachtbrieven.</w:t>
      </w:r>
      <w:r w:rsidR="009F0EB9" w:rsidRPr="00BE0627">
        <w:rPr>
          <w:color w:val="auto"/>
          <w:lang w:eastAsia="nl-NL"/>
        </w:rPr>
        <w:t xml:space="preserve"> </w:t>
      </w:r>
    </w:p>
    <w:p w14:paraId="08C046AE" w14:textId="4C9E0EF3" w:rsidR="001470E4" w:rsidRPr="00BE0627" w:rsidRDefault="009F0EB9" w:rsidP="001470E4">
      <w:pPr>
        <w:rPr>
          <w:color w:val="auto"/>
        </w:rPr>
      </w:pPr>
      <w:r w:rsidRPr="00BE0627">
        <w:rPr>
          <w:color w:val="auto"/>
          <w:lang w:eastAsia="nl-NL"/>
        </w:rPr>
        <w:t>Er is tevens een te voorziene som opgenomen voor de overname en verwerking van de niet-herbruikbare bodem bij de definitieve eindbestemming.</w:t>
      </w:r>
    </w:p>
    <w:bookmarkEnd w:id="279"/>
    <w:bookmarkEnd w:id="281"/>
    <w:bookmarkEnd w:id="282"/>
    <w:p w14:paraId="56330914" w14:textId="51E0BE21" w:rsidR="0067374B" w:rsidRPr="00BE0627" w:rsidRDefault="0067374B" w:rsidP="008D6505">
      <w:pPr>
        <w:pStyle w:val="Kop3"/>
      </w:pPr>
      <w:r w:rsidRPr="00BE0627">
        <w:t>1.1</w:t>
      </w:r>
      <w:r w:rsidRPr="00BE0627">
        <w:tab/>
        <w:t>Beschrijving</w:t>
      </w:r>
    </w:p>
    <w:p w14:paraId="6B546178" w14:textId="033863B1" w:rsidR="000C4D26" w:rsidRPr="00BE0627" w:rsidRDefault="000C4D26" w:rsidP="000C4D26">
      <w:pPr>
        <w:pStyle w:val="BBAQFBB"/>
        <w:rPr>
          <w:color w:val="auto"/>
        </w:rPr>
      </w:pPr>
      <w:r w:rsidRPr="00BE0627">
        <w:rPr>
          <w:color w:val="auto"/>
        </w:rPr>
        <w:t xml:space="preserve">Het grondwerk is inbegrepen in de opbraak van buizen, het volume is voorzien in het technisch verslag en in de posten voor het ondiep grondwerk. </w:t>
      </w:r>
    </w:p>
    <w:p w14:paraId="552DD0A7" w14:textId="77777777" w:rsidR="000C4D26" w:rsidRPr="00BE0627" w:rsidRDefault="000C4D26" w:rsidP="007367F4"/>
    <w:p w14:paraId="7EF01B07" w14:textId="77777777" w:rsidR="0067374B" w:rsidRPr="00BE0627" w:rsidRDefault="0067374B" w:rsidP="007367F4">
      <w:r w:rsidRPr="00BE0627">
        <w:t>Tot de voorbereidende werken behoort eveneens:</w:t>
      </w:r>
    </w:p>
    <w:p w14:paraId="756DF1AF" w14:textId="77777777" w:rsidR="0067374B" w:rsidRPr="00BE0627" w:rsidRDefault="0067374B" w:rsidP="00AE579E">
      <w:pPr>
        <w:pStyle w:val="Lijstalinea"/>
        <w:numPr>
          <w:ilvl w:val="0"/>
          <w:numId w:val="21"/>
        </w:numPr>
      </w:pPr>
      <w:r w:rsidRPr="00BE0627">
        <w:t>Het in stand houden van verlichtings- en elektriciteitspalen</w:t>
      </w:r>
    </w:p>
    <w:p w14:paraId="15DDAB81" w14:textId="77777777" w:rsidR="0067374B" w:rsidRPr="00BE0627" w:rsidRDefault="0067374B" w:rsidP="007367F4"/>
    <w:p w14:paraId="7409411D" w14:textId="77777777" w:rsidR="0067374B" w:rsidRPr="00BE0627" w:rsidRDefault="0067374B" w:rsidP="007367F4">
      <w:r w:rsidRPr="00BE0627">
        <w:t>Alle voorbereidende werken waarvoor in de inschrijving geen specifieke post is voorzien, worden geacht te zijn begrepen in de opgegeven prijzen voor alle overige in de opmetingsstaat vermelde posten.</w:t>
      </w:r>
    </w:p>
    <w:p w14:paraId="1A5B3880" w14:textId="77777777" w:rsidR="00172A85" w:rsidRPr="00BE0627" w:rsidRDefault="00172A85" w:rsidP="007367F4">
      <w:pPr>
        <w:pStyle w:val="Kop4"/>
      </w:pPr>
      <w:r w:rsidRPr="00BE0627">
        <w:t>1.1.1</w:t>
      </w:r>
      <w:r w:rsidRPr="00BE0627">
        <w:tab/>
        <w:t>Verwijderen van houtachtige gewassen</w:t>
      </w:r>
    </w:p>
    <w:p w14:paraId="039CC628" w14:textId="393C34DE" w:rsidR="00172A85" w:rsidRPr="00BE0627" w:rsidRDefault="00172A85" w:rsidP="007367F4">
      <w:r w:rsidRPr="00BE0627">
        <w:t>Het rooien, de verwijdering buiten de uitgestrektheid van de betreffende werken, het vervoer en het wegbrengen van alle stronken, wortels, kreupelhout, struikgewas, struiken, heesters alsook van alle bomen waarvan de stamomtrek op 1,50 m boven het maaiveld minder is dan 50 cm is een last van de aannemer.</w:t>
      </w:r>
    </w:p>
    <w:p w14:paraId="306A8BC7" w14:textId="6CD0B4B9" w:rsidR="00172A85" w:rsidRPr="00BE0627" w:rsidRDefault="00172A85" w:rsidP="007367F4">
      <w:r w:rsidRPr="00BE0627">
        <w:t>Bij het rooien van stronken wordt de diameter gemeten op de zaagsnede.</w:t>
      </w:r>
    </w:p>
    <w:p w14:paraId="18E22790" w14:textId="77777777" w:rsidR="005F1C52" w:rsidRPr="00BE0627" w:rsidRDefault="005F1C52" w:rsidP="007367F4"/>
    <w:p w14:paraId="26A48003" w14:textId="08F7A2E6" w:rsidR="00355FD1" w:rsidRPr="00BE0627" w:rsidRDefault="00355FD1" w:rsidP="007367F4">
      <w:r w:rsidRPr="00BE0627">
        <w:t>De ontstane putten worden, in de mate dat het nodig is voor de uitvoering van de opdracht, aangevuld</w:t>
      </w:r>
      <w:r w:rsidR="009D7ADA" w:rsidRPr="00BE0627">
        <w:t>, gespreid en verdicht</w:t>
      </w:r>
      <w:r w:rsidRPr="00BE0627">
        <w:t xml:space="preserve"> met:</w:t>
      </w:r>
    </w:p>
    <w:p w14:paraId="0FCFB182" w14:textId="77777777" w:rsidR="00355FD1" w:rsidRPr="00BE0627" w:rsidRDefault="00355FD1" w:rsidP="00D92C92">
      <w:pPr>
        <w:pStyle w:val="Lijstalinea"/>
        <w:numPr>
          <w:ilvl w:val="0"/>
          <w:numId w:val="20"/>
        </w:numPr>
      </w:pPr>
      <w:r w:rsidRPr="00BE0627">
        <w:t>zand 3-6.2.2 onder bestaande of nieuw aan te leggen rijwegen onder parkeerstroken en verharde bermen;</w:t>
      </w:r>
    </w:p>
    <w:p w14:paraId="06272434" w14:textId="28BF1628" w:rsidR="00355FD1" w:rsidRPr="00BE0627" w:rsidRDefault="009D7ADA" w:rsidP="00D92C92">
      <w:pPr>
        <w:pStyle w:val="Lijstalinea"/>
        <w:numPr>
          <w:ilvl w:val="0"/>
          <w:numId w:val="20"/>
        </w:numPr>
        <w:rPr>
          <w:b/>
          <w:sz w:val="24"/>
        </w:rPr>
      </w:pPr>
      <w:r w:rsidRPr="00BE0627">
        <w:t>aanvullingsmateriaal volgens 3-5.1.2</w:t>
      </w:r>
      <w:r w:rsidR="00355FD1" w:rsidRPr="00BE0627">
        <w:t xml:space="preserve"> voor alle andere gevallen.</w:t>
      </w:r>
    </w:p>
    <w:p w14:paraId="2213D9CB" w14:textId="769DD720" w:rsidR="0067374B" w:rsidRPr="00BE0627" w:rsidRDefault="0067374B" w:rsidP="007367F4">
      <w:pPr>
        <w:pStyle w:val="Kop4"/>
      </w:pPr>
      <w:bookmarkStart w:id="283" w:name="_Hlk61839687"/>
      <w:r w:rsidRPr="00BE0627">
        <w:t>1.1.2</w:t>
      </w:r>
      <w:r w:rsidRPr="00BE0627">
        <w:tab/>
        <w:t>Op- en afbraakwerken, al of niet voor her</w:t>
      </w:r>
      <w:r w:rsidR="00CC7028" w:rsidRPr="00BE0627">
        <w:t>ge</w:t>
      </w:r>
      <w:r w:rsidRPr="00BE0627">
        <w:t>bruik</w:t>
      </w:r>
      <w:r w:rsidR="00CC7028" w:rsidRPr="00BE0627">
        <w:t xml:space="preserve"> of recyclage</w:t>
      </w:r>
    </w:p>
    <w:bookmarkEnd w:id="283"/>
    <w:p w14:paraId="6E96F5B8" w14:textId="7E49FA3E" w:rsidR="0067374B" w:rsidRPr="00BE0627" w:rsidRDefault="0067374B" w:rsidP="007367F4">
      <w:r w:rsidRPr="00BE0627">
        <w:t>De ontstane putten worden, in de mate dat het nodig is voor de uitvoering van de opdracht, aangevuld</w:t>
      </w:r>
      <w:r w:rsidR="00CC7028" w:rsidRPr="00BE0627">
        <w:t>, gespreid en verdicht</w:t>
      </w:r>
      <w:r w:rsidRPr="00BE0627">
        <w:t xml:space="preserve"> met:</w:t>
      </w:r>
    </w:p>
    <w:p w14:paraId="305D7DCB" w14:textId="77777777" w:rsidR="0067374B" w:rsidRPr="00BE0627" w:rsidRDefault="0067374B" w:rsidP="00AE579E">
      <w:pPr>
        <w:pStyle w:val="Lijstalinea"/>
        <w:numPr>
          <w:ilvl w:val="0"/>
          <w:numId w:val="21"/>
        </w:numPr>
      </w:pPr>
      <w:r w:rsidRPr="00BE0627">
        <w:t xml:space="preserve">zand 3-6.2.2 onder bestaande of nieuw aan te leggen rijwegen, onder parkeerstroken en verharde bermen; </w:t>
      </w:r>
    </w:p>
    <w:p w14:paraId="0DAFA898" w14:textId="207F0FCA" w:rsidR="0067374B" w:rsidRPr="00BE0627" w:rsidRDefault="00CC7028" w:rsidP="00AE579E">
      <w:pPr>
        <w:pStyle w:val="Lijstalinea"/>
        <w:numPr>
          <w:ilvl w:val="0"/>
          <w:numId w:val="21"/>
        </w:numPr>
      </w:pPr>
      <w:r w:rsidRPr="00BE0627">
        <w:t>aanvullingsmateriaal volgens 3-5.1.2</w:t>
      </w:r>
      <w:r w:rsidR="0067374B" w:rsidRPr="00BE0627">
        <w:t xml:space="preserve"> voor alle andere gevallen.</w:t>
      </w:r>
    </w:p>
    <w:p w14:paraId="458D75AD" w14:textId="30B2207F" w:rsidR="00E5775C" w:rsidRPr="00BE0627" w:rsidRDefault="00E5775C" w:rsidP="00E5775C"/>
    <w:p w14:paraId="4AC4BC4C" w14:textId="02361859" w:rsidR="0067374B" w:rsidRPr="00BE0627" w:rsidRDefault="0067374B" w:rsidP="007367F4">
      <w:bookmarkStart w:id="284" w:name="_Hlk527665507"/>
      <w:r w:rsidRPr="00BE0627">
        <w:t>Het opbreken van dolomiet-, steenslag-, steengruis- of asseverhardingen of andere niet gebonden verhardingen is in de grondwerken begrepen.</w:t>
      </w:r>
    </w:p>
    <w:bookmarkEnd w:id="284"/>
    <w:p w14:paraId="1BF0E6C7" w14:textId="77777777" w:rsidR="0044584D" w:rsidRPr="00BE0627" w:rsidRDefault="0044584D" w:rsidP="007367F4"/>
    <w:p w14:paraId="78787F2E" w14:textId="1022A3C1" w:rsidR="0067374B" w:rsidRPr="00BE0627" w:rsidRDefault="0067374B" w:rsidP="007367F4">
      <w:r w:rsidRPr="00BE0627">
        <w:t>Al de op- en afbraakmaterialen worden eigendom van de aannemer en hij dient daarvoor zelf een stapelplaats of stortplaats te zoeken:</w:t>
      </w:r>
    </w:p>
    <w:p w14:paraId="41B4042B" w14:textId="77777777" w:rsidR="0067374B" w:rsidRPr="00BE0627" w:rsidRDefault="0067374B" w:rsidP="00AE579E">
      <w:pPr>
        <w:pStyle w:val="Lijstalinea"/>
        <w:numPr>
          <w:ilvl w:val="0"/>
          <w:numId w:val="21"/>
        </w:numPr>
      </w:pPr>
      <w:r w:rsidRPr="00BE0627">
        <w:t>afbraakmaterialen voortkomende van ondergrondse massieven;</w:t>
      </w:r>
    </w:p>
    <w:p w14:paraId="3210B439" w14:textId="77777777" w:rsidR="0067374B" w:rsidRPr="00BE0627" w:rsidRDefault="0067374B" w:rsidP="00AE579E">
      <w:pPr>
        <w:pStyle w:val="Lijstalinea"/>
        <w:numPr>
          <w:ilvl w:val="0"/>
          <w:numId w:val="21"/>
        </w:numPr>
      </w:pPr>
      <w:r w:rsidRPr="00BE0627">
        <w:t>gronden voortkomende van het geschikt maken van de grond;</w:t>
      </w:r>
    </w:p>
    <w:p w14:paraId="45DEB6F0" w14:textId="77777777" w:rsidR="0067374B" w:rsidRPr="00BE0627" w:rsidRDefault="0067374B" w:rsidP="00AE579E">
      <w:pPr>
        <w:pStyle w:val="Lijstalinea"/>
        <w:numPr>
          <w:ilvl w:val="0"/>
          <w:numId w:val="21"/>
        </w:numPr>
      </w:pPr>
      <w:r w:rsidRPr="00BE0627">
        <w:t>overtollige gronden voortkomende van de afgraving en de uitgraving, zowel van wegenis als riolering, voor zover op de werf niet te herbruiken;</w:t>
      </w:r>
    </w:p>
    <w:p w14:paraId="0C1CF2ED" w14:textId="77777777" w:rsidR="0067374B" w:rsidRPr="00BE0627" w:rsidRDefault="0067374B" w:rsidP="00AE579E">
      <w:pPr>
        <w:pStyle w:val="Lijstalinea"/>
        <w:numPr>
          <w:ilvl w:val="0"/>
          <w:numId w:val="21"/>
        </w:numPr>
      </w:pPr>
      <w:r w:rsidRPr="00BE0627">
        <w:t>hout van bomen, boomstronken en struikgewas, voor zover deze gewassen de werken hinderen en na overleg met de aanbestedende overheid;</w:t>
      </w:r>
    </w:p>
    <w:p w14:paraId="4DA02A7D" w14:textId="77777777" w:rsidR="0067374B" w:rsidRPr="00BE0627" w:rsidRDefault="0067374B" w:rsidP="00AE579E">
      <w:pPr>
        <w:pStyle w:val="Lijstalinea"/>
        <w:numPr>
          <w:ilvl w:val="0"/>
          <w:numId w:val="21"/>
        </w:numPr>
      </w:pPr>
      <w:r w:rsidRPr="00BE0627">
        <w:t>buizen en kokers, voor zover op de werf niet te herbruiken;</w:t>
      </w:r>
    </w:p>
    <w:p w14:paraId="148AE6B0" w14:textId="77777777" w:rsidR="0067374B" w:rsidRPr="00BE0627" w:rsidRDefault="0067374B" w:rsidP="00AE579E">
      <w:pPr>
        <w:pStyle w:val="Lijstalinea"/>
        <w:numPr>
          <w:ilvl w:val="0"/>
          <w:numId w:val="21"/>
        </w:numPr>
      </w:pPr>
      <w:r w:rsidRPr="00BE0627">
        <w:t>beschadigde en/of vernielde materialen voortkomende van het afbreken van afsluitingen;</w:t>
      </w:r>
    </w:p>
    <w:p w14:paraId="2FC0A948" w14:textId="77777777" w:rsidR="0067374B" w:rsidRPr="00BE0627" w:rsidRDefault="0067374B" w:rsidP="00AE579E">
      <w:pPr>
        <w:pStyle w:val="Lijstalinea"/>
        <w:numPr>
          <w:ilvl w:val="0"/>
          <w:numId w:val="21"/>
        </w:numPr>
      </w:pPr>
      <w:r w:rsidRPr="00BE0627">
        <w:t>afbraakmaterialen voortkomende van cementbetonverhardingen, bitumineuze verhardingen (incl. funderingen) inspectieputten, betontegels, betonstraatstenen, steenslag, putranden en straatkolken;</w:t>
      </w:r>
    </w:p>
    <w:p w14:paraId="0D2B039B" w14:textId="77777777" w:rsidR="0067374B" w:rsidRPr="00BE0627" w:rsidRDefault="0067374B" w:rsidP="00AE579E">
      <w:pPr>
        <w:pStyle w:val="Lijstalinea"/>
        <w:numPr>
          <w:ilvl w:val="0"/>
          <w:numId w:val="21"/>
        </w:numPr>
      </w:pPr>
      <w:r w:rsidRPr="00BE0627">
        <w:t>slib voortkomende van het kruisen of werken aan waterlopen en sloten voor zover geen post in de meetstaat werd voorzien;</w:t>
      </w:r>
    </w:p>
    <w:p w14:paraId="4635F99F" w14:textId="77777777" w:rsidR="0067374B" w:rsidRPr="00BE0627" w:rsidRDefault="0067374B" w:rsidP="00AE579E">
      <w:pPr>
        <w:pStyle w:val="Lijstalinea"/>
        <w:numPr>
          <w:ilvl w:val="0"/>
          <w:numId w:val="21"/>
        </w:numPr>
      </w:pPr>
      <w:r w:rsidRPr="00BE0627">
        <w:lastRenderedPageBreak/>
        <w:t>slib voortkomende van het reinigen van de bestaande afvalwatercollector (buizen + inspectieputten) voor zover geen post in de meetstaat werd voorzien.</w:t>
      </w:r>
    </w:p>
    <w:p w14:paraId="1FB617F7" w14:textId="77777777" w:rsidR="0067374B" w:rsidRPr="00BE0627" w:rsidRDefault="0067374B" w:rsidP="00AE579E">
      <w:pPr>
        <w:pStyle w:val="Lijstalinea"/>
        <w:numPr>
          <w:ilvl w:val="0"/>
          <w:numId w:val="21"/>
        </w:numPr>
      </w:pPr>
      <w:r w:rsidRPr="00BE0627">
        <w:t>…</w:t>
      </w:r>
    </w:p>
    <w:p w14:paraId="27C211FC" w14:textId="77777777" w:rsidR="0067374B" w:rsidRPr="00BE0627" w:rsidRDefault="0067374B" w:rsidP="007367F4"/>
    <w:p w14:paraId="5B38AD50" w14:textId="7F549088" w:rsidR="0067374B" w:rsidRPr="00BE0627" w:rsidRDefault="0067374B" w:rsidP="007367F4">
      <w:r w:rsidRPr="00BE0627">
        <w:t xml:space="preserve">Deze lijst is niet limitatief en omvat alle vrijgekomen materialen welke niet voorzien zijn om te herbruiken binnen deze aanneming met uitzondering van de materialen welke herplaatst dienen te worden, </w:t>
      </w:r>
      <w:r w:rsidR="00630389" w:rsidRPr="00BE0627">
        <w:t>t.t.z.</w:t>
      </w:r>
      <w:r w:rsidRPr="00BE0627">
        <w:t xml:space="preserve"> de verkeersborden, verhardingen van opritten welke kunnen herbruikt worden,</w:t>
      </w:r>
      <w:r w:rsidR="006F2DC5" w:rsidRPr="00BE0627">
        <w:t>…</w:t>
      </w:r>
      <w:r w:rsidRPr="00BE0627">
        <w:t xml:space="preserve"> Deze materialen dient de aannemer tijdelijk te stockeren gedurende de werken en desgevallend te vervangen indien ze niet te herbruiken zijn.</w:t>
      </w:r>
    </w:p>
    <w:p w14:paraId="44DDBC6D" w14:textId="77777777" w:rsidR="00CC7028" w:rsidRPr="00BE0627" w:rsidRDefault="00CC7028" w:rsidP="007367F4"/>
    <w:p w14:paraId="285DBBD1" w14:textId="4B88EDFD" w:rsidR="0067374B" w:rsidRPr="00BE0627" w:rsidRDefault="0067374B" w:rsidP="007367F4">
      <w:r w:rsidRPr="00BE0627">
        <w:t>Voor het geval de aannemer de op- en afbraakmaterialen, grond en eventueel slib naar een erkende stortplaats zal voeren dient hij, vooraleer de werken aan te vangen, de erkende stortplaats mede te delen aan de leidend ambtenaar.</w:t>
      </w:r>
    </w:p>
    <w:p w14:paraId="5F1EE5E4" w14:textId="77777777" w:rsidR="00CC7028" w:rsidRPr="00BE0627" w:rsidRDefault="00CC7028" w:rsidP="007367F4"/>
    <w:p w14:paraId="2EFB0E07" w14:textId="163A51C9" w:rsidR="0067374B" w:rsidRPr="00BE0627" w:rsidRDefault="0067374B" w:rsidP="007367F4">
      <w:r w:rsidRPr="00BE0627">
        <w:t>Alle kosten (opbraak, uitgraven, laden, vervoeren, stortkosten e.a.) zijn voor rekening van de aannemer.</w:t>
      </w:r>
    </w:p>
    <w:p w14:paraId="566045B7" w14:textId="77777777" w:rsidR="00CC7028" w:rsidRPr="00BE0627" w:rsidRDefault="00CC7028" w:rsidP="007367F4"/>
    <w:p w14:paraId="7055F8DC" w14:textId="09905717" w:rsidR="0067374B" w:rsidRPr="00BE0627" w:rsidRDefault="0067374B" w:rsidP="007367F4">
      <w:r w:rsidRPr="00BE0627">
        <w:t>Tevens zal de aannemer de nodige stukken voorbrengen waaruit blijkt dat de afvalstoffen werkelijk naar deze stortplaatsen werden afgevoerd (weegbons met vermelding van datum, plaats en uur van weging, gewicht van het afval, aard van het afval en nummerplaat van de vrachtwagen).</w:t>
      </w:r>
    </w:p>
    <w:p w14:paraId="4C6B6C74" w14:textId="08CFC8E5" w:rsidR="0067374B" w:rsidRPr="00BE0627" w:rsidRDefault="0067374B" w:rsidP="007367F4">
      <w:pPr>
        <w:pStyle w:val="Kop5"/>
      </w:pPr>
      <w:r w:rsidRPr="00BE0627">
        <w:t>1.1.2.1</w:t>
      </w:r>
      <w:r w:rsidRPr="00BE0627">
        <w:tab/>
        <w:t xml:space="preserve">Insnijden, </w:t>
      </w:r>
      <w:r w:rsidR="00CC7028" w:rsidRPr="00BE0627">
        <w:t xml:space="preserve">splijten, </w:t>
      </w:r>
      <w:r w:rsidRPr="00BE0627">
        <w:t xml:space="preserve">verbrokkelen van verhardingen </w:t>
      </w:r>
    </w:p>
    <w:p w14:paraId="5C343EAC" w14:textId="77777777" w:rsidR="008C0BB0" w:rsidRPr="00BE0627" w:rsidRDefault="008C0BB0" w:rsidP="007367F4">
      <w:r w:rsidRPr="00BE0627">
        <w:t xml:space="preserve">Het aanbrengen van zaagsneden in voetpadverhardingen (beton, bitumineuze verhardingen, ed.) ter begrenzing van de opbraak, wordt niet afzonderlijk vergoed en dient in de opgegeven eenheidsprijzen begrepen te zijn. </w:t>
      </w:r>
    </w:p>
    <w:p w14:paraId="4B89A6DD" w14:textId="77777777" w:rsidR="00296BF6" w:rsidRPr="00BE0627" w:rsidRDefault="00296BF6" w:rsidP="007367F4"/>
    <w:p w14:paraId="27473650" w14:textId="37C6F354" w:rsidR="008C0BB0" w:rsidRPr="00BE0627" w:rsidRDefault="008C0BB0" w:rsidP="007367F4">
      <w:r w:rsidRPr="00BE0627">
        <w:t>Indien de gezaagde rand van de verharding of het lijnvormig element tijdens de werkuitvoering wordt beschadigd, dient zonder bijkomende vergoeding een nieuwe zaagsnede gemaakt en het afgezaagde materiaal (omzichtig) opgebroken.</w:t>
      </w:r>
    </w:p>
    <w:p w14:paraId="56340022" w14:textId="77777777" w:rsidR="0067374B" w:rsidRPr="00BE0627" w:rsidRDefault="0067374B" w:rsidP="007367F4">
      <w:pPr>
        <w:pStyle w:val="Kop5"/>
      </w:pPr>
      <w:r w:rsidRPr="00BE0627">
        <w:t>1.1.2.3</w:t>
      </w:r>
      <w:r w:rsidRPr="00BE0627">
        <w:tab/>
        <w:t>Opbreken van verhardingen</w:t>
      </w:r>
    </w:p>
    <w:p w14:paraId="23F6072C" w14:textId="77777777" w:rsidR="0067374B" w:rsidRPr="00BE0627" w:rsidRDefault="0067374B" w:rsidP="007367F4">
      <w:bookmarkStart w:id="285" w:name="_Hlk63150548"/>
      <w:r w:rsidRPr="00BE0627">
        <w:t>Aan te vullen en/of te wijzigen als volgt:</w:t>
      </w:r>
      <w:r w:rsidR="006676C7" w:rsidRPr="00BE0627">
        <w:t xml:space="preserve"> </w:t>
      </w:r>
    </w:p>
    <w:p w14:paraId="307DEF43" w14:textId="77777777" w:rsidR="0067374B" w:rsidRPr="00BE0627" w:rsidRDefault="0067374B" w:rsidP="00AE579E">
      <w:pPr>
        <w:pStyle w:val="Lijstalinea"/>
        <w:numPr>
          <w:ilvl w:val="0"/>
          <w:numId w:val="22"/>
        </w:numPr>
      </w:pPr>
      <w:r w:rsidRPr="00BE0627">
        <w:t>het opbreken van de fundering, zelfs indien deze bestaat uit keien, betonnen kantstroken, trottoirbanden e.a.;</w:t>
      </w:r>
    </w:p>
    <w:p w14:paraId="6A50B3BB" w14:textId="77777777" w:rsidR="0067374B" w:rsidRPr="00BE0627" w:rsidRDefault="0067374B" w:rsidP="00AE579E">
      <w:pPr>
        <w:pStyle w:val="Lijstalinea"/>
        <w:numPr>
          <w:ilvl w:val="0"/>
          <w:numId w:val="22"/>
        </w:numPr>
      </w:pPr>
      <w:r w:rsidRPr="00BE0627">
        <w:t>het opbreken van eventuele verborgen sponden, ter afboording van de weg.</w:t>
      </w:r>
    </w:p>
    <w:p w14:paraId="350BF755" w14:textId="77777777" w:rsidR="006676C7" w:rsidRPr="00BE0627" w:rsidRDefault="006676C7" w:rsidP="007367F4"/>
    <w:p w14:paraId="271C4F06" w14:textId="77777777" w:rsidR="0067374B" w:rsidRPr="00BE0627" w:rsidRDefault="0067374B" w:rsidP="007367F4">
      <w:r w:rsidRPr="00BE0627">
        <w:t xml:space="preserve">In de voor het opbreken der voetpaden (en opritten) opgegeven prijzen zijn volgende werken begrepen: </w:t>
      </w:r>
    </w:p>
    <w:p w14:paraId="0410562D" w14:textId="77777777" w:rsidR="0067374B" w:rsidRPr="00BE0627" w:rsidRDefault="0067374B" w:rsidP="00AE579E">
      <w:pPr>
        <w:pStyle w:val="Lijstalinea"/>
        <w:numPr>
          <w:ilvl w:val="0"/>
          <w:numId w:val="22"/>
        </w:numPr>
      </w:pPr>
      <w:r w:rsidRPr="00BE0627">
        <w:t>het aanbrengen van rechtlijnige zaagsneden in KWS- of cementbetonverhardingen.</w:t>
      </w:r>
    </w:p>
    <w:p w14:paraId="01C6AA48" w14:textId="77777777" w:rsidR="0067374B" w:rsidRPr="00BE0627" w:rsidRDefault="0067374B" w:rsidP="00AE579E">
      <w:pPr>
        <w:pStyle w:val="Lijstalinea"/>
        <w:numPr>
          <w:ilvl w:val="0"/>
          <w:numId w:val="22"/>
        </w:numPr>
      </w:pPr>
      <w:r w:rsidRPr="00BE0627">
        <w:t>het opbreken van eventuele voetpadopsluitingen (kantdallen, borduren).</w:t>
      </w:r>
    </w:p>
    <w:p w14:paraId="288D1528" w14:textId="434E302D" w:rsidR="009B33B5" w:rsidRPr="00BE0627" w:rsidRDefault="009B33B5" w:rsidP="007367F4"/>
    <w:p w14:paraId="566C82E6" w14:textId="4E8C278E" w:rsidR="005B29E7" w:rsidRPr="00BE0627" w:rsidRDefault="005B29E7" w:rsidP="007367F4">
      <w:bookmarkStart w:id="286" w:name="_Hlk61839727"/>
      <w:r w:rsidRPr="00BE0627">
        <w:t>Het opbreken van verhardingen van rijbanen en verharde zijstroken en van verharde bermgedeelten zoals verkeersheuvels, voetpaden, fietspaden, bermen,... omvat altijd het opbreken van de funderingen en onderfunderingen ook al is dit niet vermeld in de aanbestedingsdocumenten. Indien funderingen gemengd zijn met klei-, leem- of andere sterk cohesieve gronden geeft dit geen recht op een meerprijs. Het opbreken van bitumineuze verhardingen incl. funderingen omvat eveneens de opbraak van eventueel onder de asfalt gelegen kasseiverhardingen.</w:t>
      </w:r>
    </w:p>
    <w:bookmarkEnd w:id="285"/>
    <w:bookmarkEnd w:id="286"/>
    <w:p w14:paraId="57B5C4A2" w14:textId="77777777" w:rsidR="0067374B" w:rsidRPr="00BE0627" w:rsidRDefault="0067374B" w:rsidP="007367F4">
      <w:pPr>
        <w:pStyle w:val="Kop5"/>
      </w:pPr>
      <w:r w:rsidRPr="00BE0627">
        <w:t>1.1.2.4</w:t>
      </w:r>
      <w:r w:rsidRPr="00BE0627">
        <w:tab/>
        <w:t>Opbreken van lijnvormige elementen</w:t>
      </w:r>
    </w:p>
    <w:p w14:paraId="73456AB7" w14:textId="480EDB52" w:rsidR="0067374B" w:rsidRPr="00BE0627" w:rsidRDefault="0067374B" w:rsidP="007367F4">
      <w:r w:rsidRPr="00BE0627">
        <w:t>De lijnvormige elementen zijn op volledige dikte in te snijden.</w:t>
      </w:r>
    </w:p>
    <w:p w14:paraId="133329AA" w14:textId="77777777" w:rsidR="0067374B" w:rsidRPr="00BE0627" w:rsidRDefault="0067374B" w:rsidP="007367F4">
      <w:pPr>
        <w:pStyle w:val="Kop5"/>
      </w:pPr>
      <w:r w:rsidRPr="00BE0627">
        <w:t>1.1.2.6</w:t>
      </w:r>
      <w:r w:rsidRPr="00BE0627">
        <w:tab/>
        <w:t>Opbreken van plaatselijke elementen</w:t>
      </w:r>
    </w:p>
    <w:p w14:paraId="2CD22A36" w14:textId="77777777" w:rsidR="0067374B" w:rsidRPr="00BE0627" w:rsidRDefault="0067374B" w:rsidP="007367F4">
      <w:r w:rsidRPr="00BE0627">
        <w:t>Het opbreken van plaatselijke elementen omvat eveneens de bepalingen van 4-1.1.2.5, verder aan te vullen als volgt:</w:t>
      </w:r>
      <w:r w:rsidR="006676C7" w:rsidRPr="00BE0627">
        <w:t xml:space="preserve"> </w:t>
      </w:r>
    </w:p>
    <w:p w14:paraId="15AA3016" w14:textId="77777777" w:rsidR="0067374B" w:rsidRPr="00BE0627" w:rsidRDefault="0067374B" w:rsidP="00AE579E">
      <w:pPr>
        <w:pStyle w:val="Lijstalinea"/>
        <w:numPr>
          <w:ilvl w:val="0"/>
          <w:numId w:val="23"/>
        </w:numPr>
      </w:pPr>
      <w:r w:rsidRPr="00BE0627">
        <w:t>het opbreken van de aansluiting tot aan de riolering of het waterafvoerstelsel.</w:t>
      </w:r>
    </w:p>
    <w:p w14:paraId="4B5EB7A8" w14:textId="77777777" w:rsidR="0067374B" w:rsidRPr="00BE0627" w:rsidRDefault="0067374B" w:rsidP="007367F4">
      <w:pPr>
        <w:pStyle w:val="Kop5"/>
      </w:pPr>
      <w:r w:rsidRPr="00BE0627">
        <w:lastRenderedPageBreak/>
        <w:t>1.1.2.7</w:t>
      </w:r>
      <w:r w:rsidRPr="00BE0627">
        <w:tab/>
        <w:t>Op- en afbreken van massieven, constructies, kleine kunstwerken en afsluitingen</w:t>
      </w:r>
    </w:p>
    <w:p w14:paraId="0BB88BC4" w14:textId="25273447" w:rsidR="0067374B" w:rsidRPr="00BE0627" w:rsidRDefault="0067374B" w:rsidP="007367F4">
      <w:r w:rsidRPr="00BE0627">
        <w:t xml:space="preserve">Het opbreken en wegruimen van massieven of restmaterialen van hout, metselwerk, natuursteen (ook zandsteen), beton, staal e.d. bij de aanleg van rioleringen en kunstwerken is een last van de aannemer, tenzij deze stukken een volume hebben van 0,5 m³ of groter. In dit geval worden ze onder een afzonderlijke post in de samenvattende opmetingsstaat in rekening gebracht. </w:t>
      </w:r>
    </w:p>
    <w:p w14:paraId="6C0D3F2A" w14:textId="2F1352B3" w:rsidR="002F76C9" w:rsidRPr="00BE0627" w:rsidRDefault="002F76C9" w:rsidP="007367F4"/>
    <w:p w14:paraId="2DF5AA0B" w14:textId="4FC88E87" w:rsidR="00386C4E" w:rsidRPr="00BE0627" w:rsidRDefault="00386C4E" w:rsidP="007367F4">
      <w:bookmarkStart w:id="287" w:name="_Hlk61839876"/>
      <w:r w:rsidRPr="00BE0627">
        <w:t xml:space="preserve">Indien de opdrachtnemer tijdens de uitvoering geconfronteerd wordt met ondergrondse massieven dient de leidend </w:t>
      </w:r>
      <w:r w:rsidR="00D474D1" w:rsidRPr="00BE0627">
        <w:t>ambtenaar</w:t>
      </w:r>
      <w:r w:rsidRPr="00BE0627">
        <w:t xml:space="preserve"> onmiddellijk op de hoogte te worden gebracht. Tevens worden er ter plaatse foto’s genomen van het betrokken massief. Bij elke vordering van ondergrondse massieven dienen deze foto’s en de nodige documenten ter verantwoording van de hoeveelheden bijgevoegd;</w:t>
      </w:r>
    </w:p>
    <w:p w14:paraId="44893579" w14:textId="77777777" w:rsidR="00386C4E" w:rsidRPr="00BE0627" w:rsidRDefault="00386C4E" w:rsidP="007367F4"/>
    <w:p w14:paraId="5ED535C0" w14:textId="77777777" w:rsidR="00386C4E" w:rsidRPr="00BE0627" w:rsidRDefault="00386C4E" w:rsidP="007367F4">
      <w:r w:rsidRPr="00BE0627">
        <w:t>De eenheidsprijs voor het opgebroken massief omvat eveneens:</w:t>
      </w:r>
    </w:p>
    <w:p w14:paraId="347BFBF0" w14:textId="77777777" w:rsidR="00386C4E" w:rsidRPr="00BE0627" w:rsidRDefault="00386C4E" w:rsidP="00D92C92">
      <w:pPr>
        <w:pStyle w:val="Lijstalinea"/>
        <w:numPr>
          <w:ilvl w:val="0"/>
          <w:numId w:val="20"/>
        </w:numPr>
      </w:pPr>
      <w:r w:rsidRPr="00BE0627">
        <w:t>de kosten voor het afvoeren van het puin;</w:t>
      </w:r>
    </w:p>
    <w:p w14:paraId="137D0354" w14:textId="7943D49F" w:rsidR="00386C4E" w:rsidRPr="00BE0627" w:rsidRDefault="00386C4E" w:rsidP="00D92C92">
      <w:pPr>
        <w:pStyle w:val="Lijstalinea"/>
        <w:numPr>
          <w:ilvl w:val="0"/>
          <w:numId w:val="20"/>
        </w:numPr>
      </w:pPr>
      <w:r w:rsidRPr="00BE0627">
        <w:t>alle kosten voor bijkomende grondwerken, beschoeiing, bemaling</w:t>
      </w:r>
      <w:r w:rsidR="00E91F8F" w:rsidRPr="00BE0627">
        <w:t>,…</w:t>
      </w:r>
      <w:r w:rsidR="00C517D7" w:rsidRPr="00BE0627">
        <w:t>;</w:t>
      </w:r>
    </w:p>
    <w:p w14:paraId="50D36B6E" w14:textId="7801A5BA" w:rsidR="00E91F8F" w:rsidRPr="00BE0627" w:rsidRDefault="00E91F8F" w:rsidP="00D92C92">
      <w:pPr>
        <w:pStyle w:val="Lijstalinea"/>
        <w:numPr>
          <w:ilvl w:val="0"/>
          <w:numId w:val="20"/>
        </w:numPr>
        <w:autoSpaceDE/>
        <w:autoSpaceDN/>
        <w:adjustRightInd/>
      </w:pPr>
      <w:r w:rsidRPr="00BE0627">
        <w:t>alle gebeurlijke kosten voor extra prestaties zoals zagen, branden, e.a.;</w:t>
      </w:r>
    </w:p>
    <w:p w14:paraId="3DF55886" w14:textId="13BCA7E7" w:rsidR="00386C4E" w:rsidRPr="00BE0627" w:rsidRDefault="00386C4E" w:rsidP="00D92C92">
      <w:pPr>
        <w:pStyle w:val="Lijstalinea"/>
        <w:numPr>
          <w:ilvl w:val="0"/>
          <w:numId w:val="20"/>
        </w:numPr>
      </w:pPr>
      <w:r w:rsidRPr="00BE0627">
        <w:t>De kosten voor de aanvulling van de ontstane overdiepte en/of overbreedte gemeten t.o.v. het voorziene uitgravingsniveau met zand</w:t>
      </w:r>
      <w:r w:rsidR="00C517D7" w:rsidRPr="00BE0627">
        <w:t>;</w:t>
      </w:r>
    </w:p>
    <w:p w14:paraId="0851F090" w14:textId="1F5B840D" w:rsidR="00386C4E" w:rsidRPr="00BE0627" w:rsidRDefault="00386C4E" w:rsidP="00D92C92">
      <w:pPr>
        <w:pStyle w:val="Lijstalinea"/>
        <w:numPr>
          <w:ilvl w:val="0"/>
          <w:numId w:val="20"/>
        </w:numPr>
      </w:pPr>
      <w:r w:rsidRPr="00BE0627">
        <w:t>Alle kosten te verwijten aan een lager rendement of stilstand</w:t>
      </w:r>
      <w:r w:rsidR="00C517D7" w:rsidRPr="00BE0627">
        <w:t>;</w:t>
      </w:r>
    </w:p>
    <w:bookmarkEnd w:id="287"/>
    <w:p w14:paraId="1358590C" w14:textId="77777777" w:rsidR="00386C4E" w:rsidRPr="00BE0627" w:rsidRDefault="00386C4E" w:rsidP="007367F4"/>
    <w:p w14:paraId="41D6889D" w14:textId="56903E2E" w:rsidR="0067374B" w:rsidRPr="00BE0627" w:rsidRDefault="0067374B" w:rsidP="007367F4">
      <w:r w:rsidRPr="00BE0627">
        <w:t xml:space="preserve">Het gebeurlijk opbreken van kleine kunstwerken op leidingen met een binnendiameter kleiner dan 300 mm m.i.v. bijhorende inspectieputten, allerhande aansluitingen, e.d. is, tenzij andersluidende bepalingen in de samenvattende opmetingsstaat, begrepen in de desbetreffende post van het grondwerk. Het opbreken van kleine kunstwerken omvat eveneens de bepalingen van 4-1.1.2.5. </w:t>
      </w:r>
    </w:p>
    <w:p w14:paraId="76AE473F" w14:textId="77777777" w:rsidR="002F76C9" w:rsidRPr="00BE0627" w:rsidRDefault="002F76C9" w:rsidP="007367F4"/>
    <w:p w14:paraId="686457B8" w14:textId="5EC34345" w:rsidR="0067374B" w:rsidRPr="00BE0627" w:rsidRDefault="0067374B" w:rsidP="007367F4">
      <w:r w:rsidRPr="00BE0627">
        <w:t>Verder aan te vullen als volgt, voor kleine kunstwerken:</w:t>
      </w:r>
    </w:p>
    <w:p w14:paraId="6C861B76" w14:textId="77777777" w:rsidR="0067374B" w:rsidRPr="00BE0627" w:rsidRDefault="0067374B" w:rsidP="00AE579E">
      <w:pPr>
        <w:pStyle w:val="Lijstalinea"/>
        <w:numPr>
          <w:ilvl w:val="0"/>
          <w:numId w:val="23"/>
        </w:numPr>
      </w:pPr>
      <w:r w:rsidRPr="00BE0627">
        <w:t>in principe worden alle oude kleine kunstwerken, gelegen binnen de begrenzing van de werken en die niet meer dienstig zijn of overtollig geworden zijn, opgebroken, tenzij op de plannen uitdrukkelijk vermeld staat om ze te behouden. Indien ze niet zijn opgenomen in een afzonderlijke post van de opmetingsstaat of niet op het plan voorkomen, is de opbraak een last van de opdracht.</w:t>
      </w:r>
    </w:p>
    <w:p w14:paraId="503D6747" w14:textId="6827401F" w:rsidR="004A360B" w:rsidRPr="00BE0627" w:rsidRDefault="0067374B" w:rsidP="00AE579E">
      <w:pPr>
        <w:pStyle w:val="Lijstalinea"/>
        <w:numPr>
          <w:ilvl w:val="0"/>
          <w:numId w:val="23"/>
        </w:numPr>
      </w:pPr>
      <w:r w:rsidRPr="00BE0627">
        <w:t>het opbreken van de eventuele fundering.</w:t>
      </w:r>
    </w:p>
    <w:p w14:paraId="1AC18F5E" w14:textId="77777777" w:rsidR="0067374B" w:rsidRPr="00BE0627" w:rsidRDefault="0067374B" w:rsidP="007367F4">
      <w:pPr>
        <w:pStyle w:val="Kop5"/>
      </w:pPr>
      <w:bookmarkStart w:id="288" w:name="_Hlk527668514"/>
      <w:r w:rsidRPr="00BE0627">
        <w:t>1.1.2.9</w:t>
      </w:r>
      <w:r w:rsidRPr="00BE0627">
        <w:tab/>
        <w:t>Op- en afbreken van signalisatie</w:t>
      </w:r>
    </w:p>
    <w:p w14:paraId="0EA5CAA4" w14:textId="5A5257BC" w:rsidR="0067374B" w:rsidRPr="00BE0627" w:rsidRDefault="0067374B" w:rsidP="007367F4">
      <w:r w:rsidRPr="00BE0627">
        <w:t>Het aanvullingsmateriaal is herbruikgrond en zand 3-6.2.2 onder rijwegen, parkeerstroken en verharde bermen.</w:t>
      </w:r>
    </w:p>
    <w:p w14:paraId="23FCA136" w14:textId="77777777" w:rsidR="004A360B" w:rsidRPr="00BE0627" w:rsidRDefault="004A360B" w:rsidP="007367F4"/>
    <w:p w14:paraId="095B9F9E" w14:textId="769E44A8" w:rsidR="0067374B" w:rsidRPr="00BE0627" w:rsidRDefault="0067374B" w:rsidP="007367F4">
      <w:r w:rsidRPr="00BE0627">
        <w:t>De bestaande bebakening die de werken hindert, wordt, volgens aanduidingen van de leidend ambtenaar, omzichtig opgebroken en afgebroken en herplaatst of afgevoerd. De meetmethode voor hoeveelheden is conform de opmetingsstaat (opbraak, herplaatsen bestaande of plaatsen nieuwe signalisatie). Er wordt op gewezen dat enkel een post is voorzien voor opbraak en terugplaatsen van signalisatie op 1 paal. Indien signalisatie op meerdere palen dient opgebroken en teruggeplaatst, worden deze posten meerdere keren (= aantal palen) betaald.</w:t>
      </w:r>
    </w:p>
    <w:p w14:paraId="30BCD1F3" w14:textId="77777777" w:rsidR="004A360B" w:rsidRPr="00BE0627" w:rsidRDefault="004A360B" w:rsidP="007367F4"/>
    <w:p w14:paraId="1B07200E" w14:textId="252DCDBE" w:rsidR="0067374B" w:rsidRPr="00BE0627" w:rsidRDefault="0067374B" w:rsidP="007367F4">
      <w:r w:rsidRPr="00BE0627">
        <w:t>Het vormt een last van de aannemer om voor een door de politie goedgekeurd definitief signalisatieplan te zorgen.</w:t>
      </w:r>
    </w:p>
    <w:p w14:paraId="61CE9F48" w14:textId="5BBF3A86" w:rsidR="004A360B" w:rsidRPr="00BE0627" w:rsidRDefault="00087CA3" w:rsidP="007367F4">
      <w:pPr>
        <w:pStyle w:val="Kop4"/>
      </w:pPr>
      <w:r w:rsidRPr="00BE0627">
        <w:t>1.1.5</w:t>
      </w:r>
      <w:r w:rsidRPr="00BE0627">
        <w:tab/>
        <w:t>Bouwrijp maken van de werfzone</w:t>
      </w:r>
    </w:p>
    <w:p w14:paraId="59538165" w14:textId="77777777" w:rsidR="00087CA3" w:rsidRPr="00BE0627" w:rsidRDefault="00087CA3" w:rsidP="007367F4">
      <w:r w:rsidRPr="00BE0627">
        <w:t xml:space="preserve">De aannemer dient bij zijn prijsbieding te vergewissen van de toestand ter plaatse. </w:t>
      </w:r>
    </w:p>
    <w:p w14:paraId="399F5F5B" w14:textId="77777777" w:rsidR="00087CA3" w:rsidRPr="00BE0627" w:rsidRDefault="00087CA3" w:rsidP="007367F4"/>
    <w:p w14:paraId="4D856680" w14:textId="76293C21" w:rsidR="00087CA3" w:rsidRPr="00BE0627" w:rsidRDefault="00087CA3" w:rsidP="007367F4">
      <w:r w:rsidRPr="00BE0627">
        <w:t xml:space="preserve">Naast de vermelde elementen dienen binnen de uitgestrektheid </w:t>
      </w:r>
      <w:r w:rsidR="00F03DD2" w:rsidRPr="00BE0627">
        <w:t>van</w:t>
      </w:r>
      <w:r w:rsidRPr="00BE0627">
        <w:t xml:space="preserve"> de </w:t>
      </w:r>
      <w:r w:rsidR="00F03DD2" w:rsidRPr="00BE0627">
        <w:t>werfzone ook alle</w:t>
      </w:r>
      <w:r w:rsidRPr="00BE0627">
        <w:t xml:space="preserve"> </w:t>
      </w:r>
      <w:r w:rsidR="00F03DD2" w:rsidRPr="00BE0627">
        <w:t>houtachtige gewassen</w:t>
      </w:r>
      <w:r w:rsidRPr="00BE0627">
        <w:t xml:space="preserve"> te worden verwijderd</w:t>
      </w:r>
      <w:r w:rsidR="00F03DD2" w:rsidRPr="00BE0627">
        <w:t xml:space="preserve"> volgens 4-1.1.1</w:t>
      </w:r>
      <w:r w:rsidRPr="00BE0627">
        <w:t>. De aannemer kan geen aanspraak maken op, of geen schadevergoeding eisen voor bomen die reeds vroeger door derden zijn weggenomen.</w:t>
      </w:r>
    </w:p>
    <w:p w14:paraId="60641403" w14:textId="77777777" w:rsidR="00F03DD2" w:rsidRPr="00BE0627" w:rsidRDefault="00F03DD2" w:rsidP="007367F4"/>
    <w:p w14:paraId="11BA082E" w14:textId="2A6B1037" w:rsidR="00087CA3" w:rsidRPr="00BE0627" w:rsidRDefault="00087CA3" w:rsidP="007367F4">
      <w:r w:rsidRPr="00BE0627">
        <w:t xml:space="preserve">Bomen mogen slechts gerooid worden op uitdrukkelijk aanwijzen en na goedkering van de leidend </w:t>
      </w:r>
      <w:r w:rsidR="00D474D1" w:rsidRPr="00BE0627">
        <w:t>ambtenaar</w:t>
      </w:r>
      <w:r w:rsidRPr="00BE0627">
        <w:t xml:space="preserve">. De aannemer zal voorafgaandelijk alle bomen die volgens hem te rooien zijn aanduiden en </w:t>
      </w:r>
      <w:r w:rsidRPr="00BE0627">
        <w:lastRenderedPageBreak/>
        <w:t>bewijs leveren dat de bomen niet te behouden zijn. Hetzelfde geldt voor struiken, houtkanten, struwelen en alle andere groenaanplantingen.</w:t>
      </w:r>
    </w:p>
    <w:p w14:paraId="652F6549" w14:textId="77777777" w:rsidR="00F03DD2" w:rsidRPr="00BE0627" w:rsidRDefault="00F03DD2" w:rsidP="007367F4"/>
    <w:p w14:paraId="28D891B9" w14:textId="77777777" w:rsidR="00087CA3" w:rsidRPr="00BE0627" w:rsidRDefault="00087CA3" w:rsidP="007367F4">
      <w:r w:rsidRPr="00BE0627">
        <w:t>In de prijs voor het bouwrijp maken van het terrein dient het rooien van de bomen, het ontstronken, de verwijdering buiten de uitgestrektheid van de betreffende werken, inbegrepen alle kosten voor het afvoeren en storten, te zijn inbegrepen.</w:t>
      </w:r>
    </w:p>
    <w:p w14:paraId="175B24DA" w14:textId="77777777" w:rsidR="00087CA3" w:rsidRPr="00BE0627" w:rsidRDefault="00087CA3" w:rsidP="007367F4">
      <w:r w:rsidRPr="00BE0627">
        <w:t xml:space="preserve">Het rooien, de verwijdering buiten de uitgestrektheid van de betreffende werken, het vervoer en het wegbrengen van alle stronken, wortels, kreupelhout, struikgewas, struiken, heesters alsook van alle bomen waarvan de stamomtrek op 1,50 m boven het maaiveld minder is dan 50 cm is een last van de aannemer. </w:t>
      </w:r>
    </w:p>
    <w:p w14:paraId="1EA16CFB" w14:textId="77777777" w:rsidR="00087CA3" w:rsidRPr="00BE0627" w:rsidRDefault="00087CA3" w:rsidP="007367F4">
      <w:r w:rsidRPr="00BE0627">
        <w:t>De ontstane putten worden, in de mate dat het nodig is voor de uitvoering van de opdracht, aangevuld, gespreid en verdicht met:</w:t>
      </w:r>
    </w:p>
    <w:p w14:paraId="31DE8BFC" w14:textId="77777777" w:rsidR="00087CA3" w:rsidRPr="00BE0627" w:rsidRDefault="00087CA3" w:rsidP="00D92C92">
      <w:pPr>
        <w:pStyle w:val="Lijstalinea"/>
        <w:numPr>
          <w:ilvl w:val="0"/>
          <w:numId w:val="20"/>
        </w:numPr>
      </w:pPr>
      <w:r w:rsidRPr="00BE0627">
        <w:t>zand 3-6.2.2 onder bestaande of nieuw aan te leggen rijwegen onder parkeerstroken en verharde bermen;</w:t>
      </w:r>
    </w:p>
    <w:p w14:paraId="41AD223B" w14:textId="77777777" w:rsidR="00087CA3" w:rsidRPr="00BE0627" w:rsidRDefault="00087CA3" w:rsidP="00D92C92">
      <w:pPr>
        <w:pStyle w:val="Lijstalinea"/>
        <w:numPr>
          <w:ilvl w:val="0"/>
          <w:numId w:val="20"/>
        </w:numPr>
        <w:rPr>
          <w:b/>
          <w:sz w:val="24"/>
        </w:rPr>
      </w:pPr>
      <w:r w:rsidRPr="00BE0627">
        <w:t>aanvullingsmateriaal volgens 3-5.1.2 voor alle andere gevallen.</w:t>
      </w:r>
    </w:p>
    <w:p w14:paraId="1D19CC5C" w14:textId="0F0FBD9F" w:rsidR="001F0BA6" w:rsidRPr="00BE0627" w:rsidRDefault="0067374B" w:rsidP="00AC0D8C">
      <w:pPr>
        <w:pStyle w:val="Kop4"/>
      </w:pPr>
      <w:bookmarkStart w:id="289" w:name="_Hlk527668763"/>
      <w:bookmarkEnd w:id="288"/>
      <w:r w:rsidRPr="00BE0627">
        <w:t>1.1.</w:t>
      </w:r>
      <w:r w:rsidR="00F03DD2" w:rsidRPr="00BE0627">
        <w:t>7</w:t>
      </w:r>
      <w:r w:rsidRPr="00BE0627">
        <w:tab/>
      </w:r>
      <w:r w:rsidR="001F0BA6" w:rsidRPr="00BE0627">
        <w:t>Uitzetwerkzaamheden</w:t>
      </w:r>
    </w:p>
    <w:p w14:paraId="7B6580A4" w14:textId="0F4F07DE" w:rsidR="0067374B" w:rsidRPr="00BE0627" w:rsidRDefault="001F0BA6" w:rsidP="007367F4">
      <w:pPr>
        <w:pStyle w:val="Kop5"/>
      </w:pPr>
      <w:r w:rsidRPr="00BE0627">
        <w:t>1.1.</w:t>
      </w:r>
      <w:r w:rsidR="00F03DD2" w:rsidRPr="00BE0627">
        <w:t>7</w:t>
      </w:r>
      <w:r w:rsidRPr="00BE0627">
        <w:t>.1</w:t>
      </w:r>
      <w:r w:rsidRPr="00BE0627">
        <w:tab/>
      </w:r>
      <w:r w:rsidR="0067374B" w:rsidRPr="00BE0627">
        <w:t>Uitzetten van tracé der werken en referentiepeilen</w:t>
      </w:r>
    </w:p>
    <w:p w14:paraId="53BE38CB" w14:textId="544D9B38" w:rsidR="0067374B" w:rsidRPr="00BE0627" w:rsidRDefault="00F03DD2" w:rsidP="007367F4">
      <w:r w:rsidRPr="00BE0627">
        <w:t>P</w:t>
      </w:r>
      <w:r w:rsidR="0067374B" w:rsidRPr="00BE0627">
        <w:t>er inspectieput dient minimaal 1 hoogtepunt vastgelegd te worden.</w:t>
      </w:r>
    </w:p>
    <w:p w14:paraId="7B3E80A8" w14:textId="77777777" w:rsidR="00F03DD2" w:rsidRPr="00BE0627" w:rsidRDefault="00F03DD2" w:rsidP="007367F4">
      <w:pPr>
        <w:pStyle w:val="BBAQFVlario"/>
        <w:rPr>
          <w:color w:val="auto"/>
        </w:rPr>
      </w:pPr>
    </w:p>
    <w:p w14:paraId="251E07F0" w14:textId="53B69772" w:rsidR="0067374B" w:rsidRPr="00BE0627" w:rsidRDefault="0067374B" w:rsidP="007367F4">
      <w:r w:rsidRPr="00BE0627">
        <w:t xml:space="preserve">Alle gegevens met betrekking tot de uitzetting dienen overgemaakt aan de leidend </w:t>
      </w:r>
      <w:r w:rsidR="00D474D1" w:rsidRPr="00BE0627">
        <w:t>ambtenaar</w:t>
      </w:r>
      <w:r w:rsidRPr="00BE0627">
        <w:t xml:space="preserve"> en de toezichter.</w:t>
      </w:r>
    </w:p>
    <w:p w14:paraId="30E227B7" w14:textId="77777777" w:rsidR="00F61A9D" w:rsidRPr="00BE0627" w:rsidRDefault="00F61A9D" w:rsidP="007367F4"/>
    <w:p w14:paraId="0C234062" w14:textId="55E8D8AD" w:rsidR="0067374B" w:rsidRPr="00BE0627" w:rsidRDefault="0067374B" w:rsidP="007367F4">
      <w:r w:rsidRPr="00BE0627">
        <w:t xml:space="preserve">Van zodra de inspectieputten en bochten van de persleidingen zijn uitgezet (eventueel in fases) dient de leidend </w:t>
      </w:r>
      <w:r w:rsidR="00D474D1" w:rsidRPr="00BE0627">
        <w:t>ambtenaar</w:t>
      </w:r>
      <w:r w:rsidRPr="00BE0627">
        <w:t xml:space="preserve"> hiervan op de hoogte gebracht te worden.</w:t>
      </w:r>
    </w:p>
    <w:p w14:paraId="5C803F45" w14:textId="77777777" w:rsidR="00EA765B" w:rsidRPr="00BE0627" w:rsidRDefault="00EA765B" w:rsidP="007367F4">
      <w:pPr>
        <w:rPr>
          <w:color w:val="auto"/>
        </w:rPr>
      </w:pPr>
    </w:p>
    <w:p w14:paraId="0FD2AF08" w14:textId="006704A5" w:rsidR="00B55BFB" w:rsidRPr="00BE0627" w:rsidRDefault="00B55BFB" w:rsidP="00B55BFB">
      <w:pPr>
        <w:rPr>
          <w:color w:val="auto"/>
        </w:rPr>
      </w:pPr>
      <w:r w:rsidRPr="00BE0627">
        <w:rPr>
          <w:color w:val="auto"/>
        </w:rPr>
        <w:t xml:space="preserve">De aannemer zal voorafgaandelijk de hoogtepeilen opmeten en de gewenste hoogtepeilen uitzetten. Deze hoogtepeilen zullen tijdens de uitvoering van de werken, in samenspraak met de afgevaardigde van de bouwheer, ter plaatse worden nagezien. </w:t>
      </w:r>
    </w:p>
    <w:p w14:paraId="20916D8C" w14:textId="77777777" w:rsidR="00B55BFB" w:rsidRPr="00BE0627" w:rsidRDefault="00B55BFB" w:rsidP="00B55BFB">
      <w:pPr>
        <w:rPr>
          <w:color w:val="auto"/>
        </w:rPr>
      </w:pPr>
      <w:r w:rsidRPr="00BE0627">
        <w:rPr>
          <w:color w:val="auto"/>
        </w:rPr>
        <w:t>Dit houdt tevens in dat reeds geplaatste lijnvormige elementen en verhardingen vlg. de hoogtepeilen, die door de afgevaardigde van de bouwheer niet werden gecontroleerd, kosteloos dienen te worden herplaatst wanneer de afgevaardigde van de bouwheer van oordeel is dat zulks, rekening houdend met de lokale situatie, nodig is.</w:t>
      </w:r>
    </w:p>
    <w:p w14:paraId="1F88E4EB" w14:textId="549BAD4F" w:rsidR="0067374B" w:rsidRPr="00BE0627" w:rsidRDefault="0067374B" w:rsidP="00C549DF">
      <w:pPr>
        <w:pStyle w:val="Kop2"/>
      </w:pPr>
      <w:bookmarkStart w:id="290" w:name="_Toc168338635"/>
      <w:bookmarkEnd w:id="289"/>
      <w:r w:rsidRPr="00BE0627">
        <w:t>2</w:t>
      </w:r>
      <w:r w:rsidRPr="00BE0627">
        <w:tab/>
        <w:t>Droog grondverzet</w:t>
      </w:r>
      <w:bookmarkEnd w:id="290"/>
    </w:p>
    <w:p w14:paraId="61C2D240" w14:textId="63CD2283" w:rsidR="0067374B" w:rsidRPr="00BE0627" w:rsidRDefault="00014552" w:rsidP="008D6505">
      <w:pPr>
        <w:pStyle w:val="Kop3"/>
      </w:pPr>
      <w:r w:rsidRPr="00BE0627">
        <w:t>2.1</w:t>
      </w:r>
      <w:r w:rsidRPr="00BE0627">
        <w:tab/>
      </w:r>
      <w:r w:rsidR="0067374B" w:rsidRPr="00BE0627">
        <w:t>Beschrijving</w:t>
      </w:r>
    </w:p>
    <w:p w14:paraId="0A08DB03" w14:textId="77777777" w:rsidR="0067374B" w:rsidRPr="00BE0627" w:rsidRDefault="0067374B" w:rsidP="007367F4">
      <w:r w:rsidRPr="00BE0627">
        <w:t>In het algemeen droog grondverzet is eveneens begrepen:</w:t>
      </w:r>
    </w:p>
    <w:p w14:paraId="10C6BBF0" w14:textId="77777777" w:rsidR="0067374B" w:rsidRPr="00BE0627" w:rsidRDefault="0067374B" w:rsidP="00AE579E">
      <w:pPr>
        <w:pStyle w:val="Lijstalinea"/>
        <w:numPr>
          <w:ilvl w:val="0"/>
          <w:numId w:val="24"/>
        </w:numPr>
      </w:pPr>
      <w:r w:rsidRPr="00BE0627">
        <w:t>het herstellen in zijn oorspronkelijke staat en het herprofileren van afwateringsgrachten e.a. die bij de aanleg van de riolering werden doorbroken of tijdelijk gedempt.</w:t>
      </w:r>
    </w:p>
    <w:p w14:paraId="3324A25B" w14:textId="77777777" w:rsidR="0067374B" w:rsidRPr="00BE0627" w:rsidRDefault="0067374B" w:rsidP="00AE579E">
      <w:pPr>
        <w:pStyle w:val="Lijstalinea"/>
        <w:numPr>
          <w:ilvl w:val="0"/>
          <w:numId w:val="24"/>
        </w:numPr>
      </w:pPr>
      <w:r w:rsidRPr="00BE0627">
        <w:t>verwijdering, vervoer en wegbrengen van materialen;</w:t>
      </w:r>
    </w:p>
    <w:p w14:paraId="1F75516E" w14:textId="77777777" w:rsidR="0067374B" w:rsidRPr="00BE0627" w:rsidRDefault="0067374B" w:rsidP="00AE579E">
      <w:pPr>
        <w:pStyle w:val="Lijstalinea"/>
        <w:numPr>
          <w:ilvl w:val="0"/>
          <w:numId w:val="24"/>
        </w:numPr>
      </w:pPr>
      <w:r w:rsidRPr="00BE0627">
        <w:t>leveren, vervoer en aanbrengen van materialen.</w:t>
      </w:r>
    </w:p>
    <w:p w14:paraId="72C1B0AA" w14:textId="77777777" w:rsidR="0067374B" w:rsidRPr="00BE0627" w:rsidRDefault="0067374B" w:rsidP="007367F4">
      <w:pPr>
        <w:pStyle w:val="Kop4"/>
      </w:pPr>
      <w:r w:rsidRPr="00BE0627">
        <w:t>2.1.1</w:t>
      </w:r>
      <w:r w:rsidRPr="00BE0627">
        <w:tab/>
        <w:t xml:space="preserve">Materialen </w:t>
      </w:r>
    </w:p>
    <w:p w14:paraId="0BA36372" w14:textId="77777777" w:rsidR="0067374B" w:rsidRPr="00BE0627" w:rsidRDefault="0067374B" w:rsidP="007367F4">
      <w:r w:rsidRPr="00BE0627">
        <w:t>Het ophogings- en aanvullingsmateriaal is volgens 3-5.1.1 of 3-5.1.2 en zand voor onderfunderingen volgens 3-6.2.2 onder rijwegen, parkeerstroken en verharde bermen.</w:t>
      </w:r>
    </w:p>
    <w:p w14:paraId="162ABF4B" w14:textId="77777777" w:rsidR="0067374B" w:rsidRPr="00BE0627" w:rsidRDefault="0067374B" w:rsidP="007367F4">
      <w:pPr>
        <w:pStyle w:val="Kop4"/>
      </w:pPr>
      <w:r w:rsidRPr="00BE0627">
        <w:t>2.1.2</w:t>
      </w:r>
      <w:r w:rsidRPr="00BE0627">
        <w:tab/>
        <w:t>Uitvoering</w:t>
      </w:r>
    </w:p>
    <w:p w14:paraId="1F23DE4D" w14:textId="6B2F5241" w:rsidR="0047144A" w:rsidRPr="00BE0627" w:rsidRDefault="0047144A" w:rsidP="007367F4">
      <w:r w:rsidRPr="00BE0627">
        <w:t>In de mate van het mogelijke dient de op de werf uitgegraven bodem gebruikt te worden binnen de aanneming, hetzij als bodem hetzij als bouwstof.</w:t>
      </w:r>
    </w:p>
    <w:p w14:paraId="6E364D1A" w14:textId="77777777" w:rsidR="0047144A" w:rsidRPr="00BE0627" w:rsidRDefault="0047144A" w:rsidP="007367F4">
      <w:pPr>
        <w:pStyle w:val="Kop5"/>
      </w:pPr>
      <w:bookmarkStart w:id="291" w:name="_Hlk527669052"/>
      <w:r w:rsidRPr="00BE0627">
        <w:lastRenderedPageBreak/>
        <w:t>2.1.2.4</w:t>
      </w:r>
      <w:r w:rsidRPr="00BE0627">
        <w:tab/>
        <w:t>Afdekking</w:t>
      </w:r>
    </w:p>
    <w:bookmarkEnd w:id="291"/>
    <w:p w14:paraId="5C21330D" w14:textId="77777777" w:rsidR="00901054" w:rsidRPr="00BE0627" w:rsidRDefault="00901054" w:rsidP="007367F4">
      <w:r w:rsidRPr="00BE0627">
        <w:t>De nominale dikte van de afdekkingslaag bedraagt 30 cm.</w:t>
      </w:r>
    </w:p>
    <w:p w14:paraId="701037EA" w14:textId="77777777" w:rsidR="00ED74D8" w:rsidRPr="00BE0627" w:rsidRDefault="00ED74D8" w:rsidP="007367F4"/>
    <w:p w14:paraId="552FDC4C" w14:textId="23598B28" w:rsidR="00ED74D8" w:rsidRPr="00BE0627" w:rsidRDefault="00ED74D8" w:rsidP="007367F4">
      <w:pPr>
        <w:rPr>
          <w:b/>
          <w:bCs/>
        </w:rPr>
      </w:pPr>
      <w:r w:rsidRPr="00BE0627">
        <w:rPr>
          <w:b/>
          <w:bCs/>
        </w:rPr>
        <w:t>Voora</w:t>
      </w:r>
      <w:r w:rsidR="00F44588" w:rsidRPr="00BE0627">
        <w:rPr>
          <w:b/>
          <w:bCs/>
        </w:rPr>
        <w:t>fgaandelijk wordt na afgraven van de bestaande teelaarde, deze teelaarde gekeurd om te beoordelen of deze van voldoende kwaliteit is ten behoeve van eventuele hergebruik.</w:t>
      </w:r>
      <w:r w:rsidR="00BD3AF9" w:rsidRPr="00BE0627">
        <w:rPr>
          <w:b/>
          <w:bCs/>
        </w:rPr>
        <w:t xml:space="preserve"> Wanneer de kwaliteit goed word bevonden, wordt er zo veel mogelijk bestaande teelaarde hergebruik. Wanneer deze</w:t>
      </w:r>
      <w:r w:rsidR="00E9501B" w:rsidRPr="00BE0627">
        <w:rPr>
          <w:b/>
          <w:bCs/>
        </w:rPr>
        <w:t xml:space="preserve"> niet goed wordt bevonden, wordt deze afgevoerd en wordt er nieuwe teelaarde aangevoerd door de opdrachtnemer.</w:t>
      </w:r>
    </w:p>
    <w:p w14:paraId="00B05092" w14:textId="77777777" w:rsidR="00901054" w:rsidRPr="00BE0627" w:rsidRDefault="00901054" w:rsidP="007367F4"/>
    <w:p w14:paraId="070F9229" w14:textId="326C4148" w:rsidR="00901054" w:rsidRPr="00BE0627" w:rsidRDefault="00901054" w:rsidP="007367F4">
      <w:bookmarkStart w:id="292" w:name="_Hlk61840143"/>
      <w:r w:rsidRPr="00BE0627">
        <w:t xml:space="preserve">Een post is voorzien voor het “zeven van teelaarde op aanduiden van de leidend </w:t>
      </w:r>
      <w:r w:rsidR="00D474D1" w:rsidRPr="00BE0627">
        <w:t>ambtenaar</w:t>
      </w:r>
      <w:r w:rsidRPr="00BE0627">
        <w:t>” per m³. Deze post kan enkel worden aangesproken teneinde stenen, welke aanwezig zijn in de bestaande toestand en een goede afwerking onmogelijk maken, uit te zeven. Om discussies te vermijden dient de aannemer reeds bij afgraving melding te maken van de aanwezigheid van stenen in de (teel)aarde. Indien hij nalaat dit te doen, zal het zeven een last uitmaken van de aannemer. Ook vervuiling door stenen, afkomstig van de werken, vormt een last van de aannemer.</w:t>
      </w:r>
    </w:p>
    <w:p w14:paraId="7B66ED4F" w14:textId="77777777" w:rsidR="00901054" w:rsidRPr="00BE0627" w:rsidRDefault="00901054" w:rsidP="007367F4">
      <w:r w:rsidRPr="00BE0627">
        <w:t>Het zeven dient verplicht op de werf of in de onmiddellijke omgeving van de werf te geschieden zodat controle door het bestuur mogelijk is.</w:t>
      </w:r>
    </w:p>
    <w:bookmarkEnd w:id="292"/>
    <w:p w14:paraId="11E0B9D7" w14:textId="77777777" w:rsidR="009437BC" w:rsidRPr="00BE0627" w:rsidRDefault="009437BC" w:rsidP="007367F4">
      <w:pPr>
        <w:pStyle w:val="Kop5"/>
      </w:pPr>
      <w:r w:rsidRPr="00BE0627">
        <w:t>2.1.2.6</w:t>
      </w:r>
      <w:r w:rsidRPr="00BE0627">
        <w:tab/>
        <w:t>Ruimen van te dempen sloten, waterlopen en vijvers</w:t>
      </w:r>
    </w:p>
    <w:p w14:paraId="75462E25" w14:textId="68FDACAF" w:rsidR="009437BC" w:rsidRPr="00BE0627" w:rsidRDefault="009437BC" w:rsidP="007367F4">
      <w:r w:rsidRPr="00BE0627">
        <w:t>Onder ongewenste materialen dient eveneens te worden verstaan het ontzoden van de taluds en het verwijderen van alle begroeiing zowel in de bodem als op de taluds.</w:t>
      </w:r>
    </w:p>
    <w:p w14:paraId="00F9608A" w14:textId="77777777" w:rsidR="0067374B" w:rsidRPr="00BE0627" w:rsidRDefault="0067374B" w:rsidP="007367F4">
      <w:pPr>
        <w:pStyle w:val="Kop5"/>
      </w:pPr>
      <w:r w:rsidRPr="00BE0627">
        <w:t>2.1.2.8</w:t>
      </w:r>
      <w:r w:rsidRPr="00BE0627">
        <w:tab/>
        <w:t>Ongeschonden bewaring, verlegging, en terugplaatsing van kabels en leidingen</w:t>
      </w:r>
    </w:p>
    <w:p w14:paraId="3ABA5B5C" w14:textId="38F87B69" w:rsidR="00902D16" w:rsidRPr="00BE0627" w:rsidRDefault="00902D16" w:rsidP="007367F4">
      <w:pPr>
        <w:rPr>
          <w:b/>
          <w:bCs/>
          <w:color w:val="auto"/>
        </w:rPr>
      </w:pPr>
      <w:bookmarkStart w:id="293" w:name="_Hlk61840246"/>
      <w:r w:rsidRPr="00BE0627">
        <w:rPr>
          <w:b/>
          <w:bCs/>
          <w:color w:val="auto"/>
        </w:rPr>
        <w:t xml:space="preserve">De aandacht van de aannemer wordt erop gevestigd dat het werk wordt gekruist door nutsleidingen! Zie hiervoor </w:t>
      </w:r>
      <w:r w:rsidR="00D474D1" w:rsidRPr="00BE0627">
        <w:rPr>
          <w:b/>
          <w:bCs/>
          <w:color w:val="auto"/>
        </w:rPr>
        <w:t>de aanzet van de risicoanalyse nutsleidingen in</w:t>
      </w:r>
      <w:r w:rsidRPr="00BE0627">
        <w:rPr>
          <w:b/>
          <w:bCs/>
          <w:color w:val="auto"/>
        </w:rPr>
        <w:t xml:space="preserve"> bijlage. De aannemer dient alle maatregelen te nemen om deze nutsleidingen in stand te houden. Deze maatregelen dienen in de opgegeven eenheidsprijzen te zijn inbegrepen.</w:t>
      </w:r>
    </w:p>
    <w:p w14:paraId="7018C9CD" w14:textId="4F3CA373" w:rsidR="009765E7" w:rsidRPr="00BE0627" w:rsidRDefault="009765E7" w:rsidP="007367F4">
      <w:pPr>
        <w:rPr>
          <w:color w:val="auto"/>
        </w:rPr>
      </w:pPr>
    </w:p>
    <w:p w14:paraId="3537610A" w14:textId="3818D16D" w:rsidR="0007168C" w:rsidRPr="00BE0627" w:rsidRDefault="0007168C" w:rsidP="0007168C">
      <w:pPr>
        <w:pStyle w:val="BBAQFVlario"/>
        <w:rPr>
          <w:color w:val="auto"/>
        </w:rPr>
      </w:pPr>
      <w:r w:rsidRPr="00BE0627">
        <w:rPr>
          <w:color w:val="auto"/>
        </w:rPr>
        <w:t xml:space="preserve">De praktische leidraad voor werken in de omgeving van nutsinfrastructuur op het openbaar domein in Vlaanderen versie 2019 is hier niet van toepassing. </w:t>
      </w:r>
    </w:p>
    <w:p w14:paraId="14F07E78" w14:textId="77777777" w:rsidR="00D474D1" w:rsidRPr="00BE0627" w:rsidRDefault="00D474D1" w:rsidP="007367F4">
      <w:pPr>
        <w:rPr>
          <w:color w:val="auto"/>
        </w:rPr>
      </w:pPr>
    </w:p>
    <w:p w14:paraId="61D51070" w14:textId="3C25E5DF" w:rsidR="002C37EB" w:rsidRPr="00BE0627" w:rsidRDefault="002C37EB" w:rsidP="007367F4">
      <w:pPr>
        <w:rPr>
          <w:color w:val="auto"/>
        </w:rPr>
      </w:pPr>
      <w:r w:rsidRPr="00BE0627">
        <w:rPr>
          <w:color w:val="auto"/>
        </w:rPr>
        <w:t>Het aantal en de plaats van de sonderingen zal worden aangegeven in samenspraak met het studiebureau.</w:t>
      </w:r>
    </w:p>
    <w:p w14:paraId="4CDE70BC" w14:textId="77777777" w:rsidR="005233BA" w:rsidRPr="00BE0627" w:rsidRDefault="005233BA" w:rsidP="000C267C">
      <w:pPr>
        <w:pStyle w:val="BBAQFAanvullingen"/>
        <w:rPr>
          <w:color w:val="auto"/>
        </w:rPr>
      </w:pPr>
    </w:p>
    <w:p w14:paraId="553F5963" w14:textId="77777777" w:rsidR="00BD7E09" w:rsidRPr="00BE0627" w:rsidRDefault="00BD7E09" w:rsidP="00BD7E09">
      <w:pPr>
        <w:rPr>
          <w:color w:val="auto"/>
        </w:rPr>
      </w:pPr>
      <w:r w:rsidRPr="00BE0627">
        <w:rPr>
          <w:color w:val="auto"/>
        </w:rPr>
        <w:t>De onder 2-14 van dit bestek voorziene sonderingen naar de binnen de sleufbreedte gelegen nutsvoorzieningen, omvat het blootleggen van alle nutsvoorzieningen, waarvan sprake is in het desbetreffende plan. Deze sonderingen zijn ten laste van de aannemer.</w:t>
      </w:r>
    </w:p>
    <w:p w14:paraId="7A550B52" w14:textId="77777777" w:rsidR="00BD7E09" w:rsidRPr="00BE0627" w:rsidRDefault="00BD7E09" w:rsidP="00BD7E09">
      <w:pPr>
        <w:rPr>
          <w:color w:val="auto"/>
        </w:rPr>
      </w:pPr>
    </w:p>
    <w:p w14:paraId="45529970" w14:textId="2BA03942" w:rsidR="002C37EB" w:rsidRPr="00BE0627" w:rsidRDefault="00BD7E09" w:rsidP="00BD7E09">
      <w:pPr>
        <w:rPr>
          <w:color w:val="auto"/>
        </w:rPr>
      </w:pPr>
      <w:r w:rsidRPr="00BE0627">
        <w:rPr>
          <w:color w:val="auto"/>
        </w:rPr>
        <w:t xml:space="preserve">Bijkomende sonderingen worden vergoed. </w:t>
      </w:r>
      <w:r w:rsidR="002C37EB" w:rsidRPr="00BE0627">
        <w:rPr>
          <w:color w:val="auto"/>
        </w:rPr>
        <w:t>De sonderingen worden opgemeten per meter sleuf en worden onder een afzonderlijke post in de samenvattende opmetingsstaat in rekening gebracht (sleuf te rekenen op een breedte van 60 cm en een diepte van 1,2 m – indien grotere afmetingen vereist, worden deze verhoudingsgewijs betaald).</w:t>
      </w:r>
    </w:p>
    <w:p w14:paraId="46118D7D" w14:textId="77777777" w:rsidR="002C37EB" w:rsidRPr="00BE0627" w:rsidRDefault="002C37EB" w:rsidP="007367F4">
      <w:pPr>
        <w:rPr>
          <w:color w:val="auto"/>
        </w:rPr>
      </w:pPr>
    </w:p>
    <w:p w14:paraId="5B333316" w14:textId="77777777" w:rsidR="005233BA" w:rsidRPr="00BE0627" w:rsidRDefault="005233BA" w:rsidP="000C267C">
      <w:pPr>
        <w:pStyle w:val="BBAQFAanvullingen"/>
        <w:rPr>
          <w:color w:val="auto"/>
        </w:rPr>
      </w:pPr>
      <w:r w:rsidRPr="00BE0627">
        <w:rPr>
          <w:color w:val="auto"/>
        </w:rPr>
        <w:t>Alle meerkosten voor het aldus optredende lager rendement van het grondwerk, worden niet afzonderlijk vergoed; ze worden verondersteld te zijn begrepen in de bij de inschrijving voorziene prijs voor het grondwerk.</w:t>
      </w:r>
    </w:p>
    <w:bookmarkEnd w:id="293"/>
    <w:p w14:paraId="2121EED2" w14:textId="77777777" w:rsidR="0067374B" w:rsidRPr="00BE0627" w:rsidRDefault="0067374B" w:rsidP="007367F4">
      <w:pPr>
        <w:pStyle w:val="Kop5"/>
      </w:pPr>
      <w:r w:rsidRPr="00BE0627">
        <w:t>2.1.2.9</w:t>
      </w:r>
      <w:r w:rsidRPr="00BE0627">
        <w:tab/>
        <w:t xml:space="preserve">Verwijdering, vervoer en wegbrengen van materialen </w:t>
      </w:r>
    </w:p>
    <w:p w14:paraId="2DD3A118" w14:textId="77777777" w:rsidR="0067374B" w:rsidRPr="00BE0627" w:rsidRDefault="0067374B" w:rsidP="007367F4">
      <w:r w:rsidRPr="00BE0627">
        <w:t>Het wegruimen en wegvoeren naar een stortplaats, door de aannemer te zoeken en het zich op zijn kosten aan te schaffen, van alle overtollige gronden en voor ophogingen niet toelaatbare specie is een last van de aannemer evenals eventueel benodigde onderzoeken en proeven nodig voor transport en/of storten.</w:t>
      </w:r>
    </w:p>
    <w:p w14:paraId="3E230045" w14:textId="6A275D7B" w:rsidR="009B33B5" w:rsidRPr="00BE0627" w:rsidRDefault="009B33B5" w:rsidP="007367F4">
      <w:pPr>
        <w:pStyle w:val="Kop5"/>
      </w:pPr>
      <w:bookmarkStart w:id="294" w:name="_Hlk536037317"/>
      <w:r w:rsidRPr="00BE0627">
        <w:lastRenderedPageBreak/>
        <w:t>2.1.2.10</w:t>
      </w:r>
      <w:r w:rsidRPr="00BE0627">
        <w:tab/>
        <w:t>Afwateringsgrachten e.a</w:t>
      </w:r>
      <w:r w:rsidR="00AD396F" w:rsidRPr="00BE0627">
        <w:t>.</w:t>
      </w:r>
    </w:p>
    <w:p w14:paraId="02B2F76B" w14:textId="77777777" w:rsidR="009B33B5" w:rsidRPr="00BE0627" w:rsidRDefault="009B33B5" w:rsidP="007367F4">
      <w:r w:rsidRPr="00BE0627">
        <w:t>Bestaande grachten, afvoerkanaaltjes, beekjes e.a. welke bij de aanleg van de riolering worden doorbroken, dienen te worden hersteld in hun oorspronkelijke toestand en staat. Teneinde zijn belangen in die zin veilig te stellen maakt de aannemer, te zijnen laste, een tegensprekelijke plaatsbeschrijving op van de situatie vóór de werken, aangevuld met de nodige topografische opmetingen en fotografische opnamen.</w:t>
      </w:r>
    </w:p>
    <w:bookmarkEnd w:id="294"/>
    <w:p w14:paraId="2AD7CF0A" w14:textId="30E59759" w:rsidR="0067374B" w:rsidRPr="00BE0627" w:rsidRDefault="0067374B" w:rsidP="008D6505">
      <w:pPr>
        <w:pStyle w:val="Kop3"/>
      </w:pPr>
      <w:r w:rsidRPr="00BE0627">
        <w:t>2.2</w:t>
      </w:r>
      <w:r w:rsidRPr="00BE0627">
        <w:tab/>
        <w:t>Meetmethode voor hoeveelheden</w:t>
      </w:r>
    </w:p>
    <w:p w14:paraId="342E8AC0" w14:textId="77777777" w:rsidR="0067374B" w:rsidRPr="00BE0627" w:rsidRDefault="0067374B" w:rsidP="007367F4">
      <w:r w:rsidRPr="00BE0627">
        <w:t>In het droog grondverzet is eveneens begrepen:</w:t>
      </w:r>
      <w:r w:rsidR="002E3E84" w:rsidRPr="00BE0627">
        <w:t xml:space="preserve"> </w:t>
      </w:r>
    </w:p>
    <w:p w14:paraId="788DB29A" w14:textId="77777777" w:rsidR="0067374B" w:rsidRPr="00BE0627" w:rsidRDefault="0067374B" w:rsidP="00AE579E">
      <w:pPr>
        <w:pStyle w:val="Lijstalinea"/>
        <w:numPr>
          <w:ilvl w:val="0"/>
          <w:numId w:val="25"/>
        </w:numPr>
      </w:pPr>
      <w:r w:rsidRPr="00BE0627">
        <w:t>verwijderen, vervoer, wegbrengen en verwerken van materialen</w:t>
      </w:r>
    </w:p>
    <w:p w14:paraId="6F09A964" w14:textId="77777777" w:rsidR="0067374B" w:rsidRPr="00BE0627" w:rsidRDefault="0067374B" w:rsidP="00AE579E">
      <w:pPr>
        <w:pStyle w:val="Lijstalinea"/>
        <w:numPr>
          <w:ilvl w:val="0"/>
          <w:numId w:val="25"/>
        </w:numPr>
      </w:pPr>
      <w:r w:rsidRPr="00BE0627">
        <w:t>leveren, vervoer en aanbrengen van materialen.</w:t>
      </w:r>
    </w:p>
    <w:p w14:paraId="6F68F70D" w14:textId="77777777" w:rsidR="00455133" w:rsidRPr="00BE0627" w:rsidRDefault="00455133" w:rsidP="007367F4"/>
    <w:p w14:paraId="000C12D1" w14:textId="77777777" w:rsidR="0067374B" w:rsidRPr="00BE0627" w:rsidRDefault="0067374B" w:rsidP="007367F4">
      <w:r w:rsidRPr="00BE0627">
        <w:t>Het droog grondverzet waarvoor geen afzonderlijke post is voorzien is begrepen in de posten waarvoor het nodig is en wordt derhalve niet afzonderlijk vergoed.</w:t>
      </w:r>
    </w:p>
    <w:p w14:paraId="26FBA7FD" w14:textId="3A7B60B9" w:rsidR="00B176C1" w:rsidRPr="00BE0627" w:rsidRDefault="00B176C1" w:rsidP="007367F4"/>
    <w:p w14:paraId="2A3A5A8C" w14:textId="06A455EF" w:rsidR="00A872E9" w:rsidRPr="00BE0627" w:rsidRDefault="00A872E9" w:rsidP="007367F4">
      <w:r w:rsidRPr="00BE0627">
        <w:t>Zie art. 32</w:t>
      </w:r>
    </w:p>
    <w:p w14:paraId="635FD6CE" w14:textId="77777777" w:rsidR="0067374B" w:rsidRPr="00BE0627" w:rsidRDefault="0067374B" w:rsidP="008D6505">
      <w:pPr>
        <w:pStyle w:val="Kop3"/>
      </w:pPr>
      <w:bookmarkStart w:id="295" w:name="_Hlk41146993"/>
      <w:r w:rsidRPr="00BE0627">
        <w:t>2.3</w:t>
      </w:r>
      <w:r w:rsidRPr="00BE0627">
        <w:tab/>
        <w:t>Controles</w:t>
      </w:r>
    </w:p>
    <w:p w14:paraId="6EC08DAD" w14:textId="77777777" w:rsidR="0067374B" w:rsidRPr="00BE0627" w:rsidRDefault="0067374B" w:rsidP="007367F4">
      <w:pPr>
        <w:pStyle w:val="Kop4"/>
      </w:pPr>
      <w:r w:rsidRPr="00BE0627">
        <w:t>2.3.2</w:t>
      </w:r>
      <w:r w:rsidRPr="00BE0627">
        <w:tab/>
        <w:t>Controles voor de technische keuringen</w:t>
      </w:r>
    </w:p>
    <w:p w14:paraId="6C0814D0" w14:textId="77777777" w:rsidR="0067374B" w:rsidRPr="00BE0627" w:rsidRDefault="0067374B" w:rsidP="007367F4">
      <w:pPr>
        <w:pStyle w:val="Kop5"/>
      </w:pPr>
      <w:r w:rsidRPr="00BE0627">
        <w:t>2.3.2.1</w:t>
      </w:r>
      <w:r w:rsidRPr="00BE0627">
        <w:tab/>
        <w:t>Samendrukbaarheidsmodulus M</w:t>
      </w:r>
    </w:p>
    <w:p w14:paraId="0D137038" w14:textId="77777777" w:rsidR="0067374B" w:rsidRPr="00BE0627" w:rsidRDefault="0067374B" w:rsidP="007367F4">
      <w:r w:rsidRPr="00BE0627">
        <w:t>In geval van gronden 3-5.1.1 en 3-5.1.2: samendrukbaarheidsmodulus M1 ≥ 17MPa.</w:t>
      </w:r>
    </w:p>
    <w:p w14:paraId="3DC4C32D" w14:textId="77777777" w:rsidR="0067374B" w:rsidRPr="00BE0627" w:rsidRDefault="0067374B" w:rsidP="007367F4">
      <w:r w:rsidRPr="00BE0627">
        <w:t>In geval van gronden 3-5.1.5 zijn volgende criteria inzake verdichting in functie van de tijd te behalen:</w:t>
      </w:r>
    </w:p>
    <w:p w14:paraId="40805CFB" w14:textId="77777777" w:rsidR="0067374B" w:rsidRPr="00BE0627" w:rsidRDefault="0067374B" w:rsidP="00AE579E">
      <w:pPr>
        <w:pStyle w:val="Lijstalinea"/>
        <w:numPr>
          <w:ilvl w:val="0"/>
          <w:numId w:val="25"/>
        </w:numPr>
      </w:pPr>
      <w:r w:rsidRPr="00BE0627">
        <w:t>7 dagen na aanvulling: samendrukbaarheidsmodulus M1 ≥ 11 MPa</w:t>
      </w:r>
    </w:p>
    <w:p w14:paraId="177BD58A" w14:textId="77777777" w:rsidR="0067374B" w:rsidRPr="00BE0627" w:rsidRDefault="0067374B" w:rsidP="00AE579E">
      <w:pPr>
        <w:pStyle w:val="Lijstalinea"/>
        <w:numPr>
          <w:ilvl w:val="0"/>
          <w:numId w:val="25"/>
        </w:numPr>
      </w:pPr>
      <w:r w:rsidRPr="00BE0627">
        <w:t>28 dagen na aanvulling: samendrukbaarheidsmodulus M1 ≥ 17 MPa</w:t>
      </w:r>
    </w:p>
    <w:p w14:paraId="04BBC622" w14:textId="77777777" w:rsidR="002E3E84" w:rsidRPr="00BE0627" w:rsidRDefault="002E3E84" w:rsidP="007367F4"/>
    <w:p w14:paraId="32ACC644" w14:textId="77777777" w:rsidR="0067374B" w:rsidRPr="00BE0627" w:rsidRDefault="0067374B" w:rsidP="007367F4">
      <w:r w:rsidRPr="00BE0627">
        <w:t>In het geval geen onderfundering is voorgeschreven dient de samendrukbaarheidsmodulus M1 ≥ 35 MPa te zijn op de bovenste aanvullaag 28 dagen na aanvulling.</w:t>
      </w:r>
    </w:p>
    <w:p w14:paraId="293EF639" w14:textId="4F079D29" w:rsidR="0067374B" w:rsidRPr="00BE0627" w:rsidRDefault="0067374B" w:rsidP="00C549DF">
      <w:pPr>
        <w:pStyle w:val="Kop2"/>
      </w:pPr>
      <w:bookmarkStart w:id="296" w:name="_Toc168338636"/>
      <w:bookmarkEnd w:id="295"/>
      <w:r w:rsidRPr="00BE0627">
        <w:t>3</w:t>
      </w:r>
      <w:r w:rsidRPr="00BE0627">
        <w:tab/>
        <w:t>Grondwerk voor bouwputten</w:t>
      </w:r>
      <w:bookmarkEnd w:id="296"/>
    </w:p>
    <w:p w14:paraId="01F27E67" w14:textId="77777777" w:rsidR="0067374B" w:rsidRPr="00BE0627" w:rsidRDefault="0067374B" w:rsidP="008D6505">
      <w:pPr>
        <w:pStyle w:val="Kop3"/>
      </w:pPr>
      <w:r w:rsidRPr="00BE0627">
        <w:t>3.1</w:t>
      </w:r>
      <w:r w:rsidRPr="00BE0627">
        <w:tab/>
        <w:t>Beschrijving</w:t>
      </w:r>
    </w:p>
    <w:p w14:paraId="4EE7F82E" w14:textId="77777777" w:rsidR="0067374B" w:rsidRPr="00BE0627" w:rsidRDefault="0067374B" w:rsidP="007367F4">
      <w:pPr>
        <w:pStyle w:val="Kop4"/>
      </w:pPr>
      <w:r w:rsidRPr="00BE0627">
        <w:t>3.1.1</w:t>
      </w:r>
      <w:r w:rsidRPr="00BE0627">
        <w:tab/>
        <w:t xml:space="preserve">Materialen </w:t>
      </w:r>
    </w:p>
    <w:p w14:paraId="3428D07C" w14:textId="77777777" w:rsidR="0067374B" w:rsidRPr="00BE0627" w:rsidRDefault="0067374B" w:rsidP="007367F4">
      <w:r w:rsidRPr="00BE0627">
        <w:t>Het ophogings- en aanvullingsmateriaal is volgens 3-5.1.1 of 3-5.1.2 en zand voor onderfunderingen volgens 3-6.2.2 onder rijwegen, parkeerstroken en verharde bermen.</w:t>
      </w:r>
    </w:p>
    <w:p w14:paraId="1CD2F260" w14:textId="77777777" w:rsidR="0067374B" w:rsidRPr="00BE0627" w:rsidRDefault="0067374B" w:rsidP="007367F4">
      <w:pPr>
        <w:pStyle w:val="Kop4"/>
      </w:pPr>
      <w:r w:rsidRPr="00BE0627">
        <w:t>3.1.2</w:t>
      </w:r>
      <w:r w:rsidRPr="00BE0627">
        <w:tab/>
        <w:t>Uitvoering</w:t>
      </w:r>
    </w:p>
    <w:p w14:paraId="63A911BB" w14:textId="77777777" w:rsidR="0067374B" w:rsidRPr="00BE0627" w:rsidRDefault="0067374B" w:rsidP="000C267C">
      <w:pPr>
        <w:pStyle w:val="BBAQFAanvullingen"/>
        <w:rPr>
          <w:color w:val="auto"/>
        </w:rPr>
      </w:pPr>
      <w:r w:rsidRPr="00BE0627">
        <w:rPr>
          <w:color w:val="auto"/>
        </w:rPr>
        <w:t>Het grondwerk voor uitgraving van de bouwput omvat eveneens:</w:t>
      </w:r>
    </w:p>
    <w:p w14:paraId="2BE9777C" w14:textId="77777777" w:rsidR="0067374B" w:rsidRPr="00BE0627" w:rsidRDefault="0067374B" w:rsidP="00AE579E">
      <w:pPr>
        <w:pStyle w:val="Lijstalinea"/>
        <w:numPr>
          <w:ilvl w:val="0"/>
          <w:numId w:val="69"/>
        </w:numPr>
      </w:pPr>
      <w:r w:rsidRPr="00BE0627">
        <w:t>het laden van de uitgegraven bodem, het vervoeren naar de plaats van gebruik binnen de werfzone en het lossen;</w:t>
      </w:r>
    </w:p>
    <w:p w14:paraId="3699A252" w14:textId="77777777" w:rsidR="0067374B" w:rsidRPr="00BE0627" w:rsidRDefault="0067374B" w:rsidP="00AE579E">
      <w:pPr>
        <w:pStyle w:val="Lijstalinea"/>
        <w:numPr>
          <w:ilvl w:val="0"/>
          <w:numId w:val="69"/>
        </w:numPr>
      </w:pPr>
      <w:r w:rsidRPr="00BE0627">
        <w:t xml:space="preserve">het laden van de uitgegraven bodem per soort, het vervoeren naar de tijdelijke opslagplaats binnen de werfzone, </w:t>
      </w:r>
    </w:p>
    <w:p w14:paraId="3EF4E833" w14:textId="77777777" w:rsidR="0067374B" w:rsidRPr="00BE0627" w:rsidRDefault="0067374B" w:rsidP="00AE579E">
      <w:pPr>
        <w:pStyle w:val="Lijstalinea"/>
        <w:numPr>
          <w:ilvl w:val="0"/>
          <w:numId w:val="69"/>
        </w:numPr>
      </w:pPr>
      <w:r w:rsidRPr="00BE0627">
        <w:t>het lossen en het stapelen per soort</w:t>
      </w:r>
    </w:p>
    <w:p w14:paraId="547CC025" w14:textId="77777777" w:rsidR="0067374B" w:rsidRPr="00BE0627" w:rsidRDefault="0067374B" w:rsidP="00AE579E">
      <w:pPr>
        <w:pStyle w:val="Lijstalinea"/>
        <w:numPr>
          <w:ilvl w:val="0"/>
          <w:numId w:val="69"/>
        </w:numPr>
      </w:pPr>
      <w:r w:rsidRPr="00BE0627">
        <w:t>het laden en afvoeren van de uitgegraven bodem die vrij kan gebruikt worden</w:t>
      </w:r>
    </w:p>
    <w:p w14:paraId="50E4408E" w14:textId="77777777" w:rsidR="0067374B" w:rsidRPr="00BE0627" w:rsidRDefault="0067374B" w:rsidP="007367F4">
      <w:pPr>
        <w:pStyle w:val="Kop4"/>
      </w:pPr>
      <w:r w:rsidRPr="00BE0627">
        <w:t>3.1.2.1</w:t>
      </w:r>
      <w:r w:rsidRPr="00BE0627">
        <w:tab/>
        <w:t>Uitgraving</w:t>
      </w:r>
    </w:p>
    <w:p w14:paraId="5F8D5DC0" w14:textId="4A43BD3B" w:rsidR="0067374B" w:rsidRPr="00BE0627" w:rsidRDefault="0067374B" w:rsidP="007367F4">
      <w:r w:rsidRPr="00BE0627">
        <w:t>Indien het echter noodzakelijk blijkt om deze afstand te beperken tot 50 cm om nutsleidingen in stand te kunnen houden kan de bouwheer beslissen om dit te doen.</w:t>
      </w:r>
    </w:p>
    <w:p w14:paraId="23BF4FEF" w14:textId="77777777" w:rsidR="003667E0" w:rsidRPr="00BE0627" w:rsidRDefault="003667E0" w:rsidP="007367F4"/>
    <w:p w14:paraId="4D528A9B" w14:textId="77777777" w:rsidR="0067374B" w:rsidRPr="00BE0627" w:rsidRDefault="0067374B" w:rsidP="007367F4">
      <w:r w:rsidRPr="00BE0627">
        <w:lastRenderedPageBreak/>
        <w:t>De nutsleidingen en de palen worden door toedoen van de bouwheer verplaatst, in zoverre deze zich binnen de ruimte bevinden, begrensd door de verticale vlakken gelegen op:</w:t>
      </w:r>
    </w:p>
    <w:p w14:paraId="729C3FD0" w14:textId="77777777" w:rsidR="0067374B" w:rsidRPr="00BE0627" w:rsidRDefault="0067374B" w:rsidP="00AE579E">
      <w:pPr>
        <w:pStyle w:val="Lijstalinea"/>
        <w:numPr>
          <w:ilvl w:val="0"/>
          <w:numId w:val="25"/>
        </w:numPr>
      </w:pPr>
      <w:r w:rsidRPr="00BE0627">
        <w:t>voor geprefabriceerde inspectieputten van beton, gres, GVP en inspectieputten van metselwerk: 50 cm van de buitenwand van bovenvermelde inspectieputten</w:t>
      </w:r>
    </w:p>
    <w:p w14:paraId="6F48F0CA" w14:textId="77777777" w:rsidR="0067374B" w:rsidRPr="00BE0627" w:rsidRDefault="0067374B" w:rsidP="00AE579E">
      <w:pPr>
        <w:pStyle w:val="Lijstalinea"/>
        <w:numPr>
          <w:ilvl w:val="0"/>
          <w:numId w:val="25"/>
        </w:numPr>
      </w:pPr>
      <w:r w:rsidRPr="00BE0627">
        <w:t>voor inspectieputten en andere kunstwerken van ter plaatse gestort beton: 1 m van de buitenwand van voorvermelde inspectieputten of andere kunstwerken</w:t>
      </w:r>
    </w:p>
    <w:p w14:paraId="5C4A7AAE" w14:textId="77777777" w:rsidR="002E3E84" w:rsidRPr="00BE0627" w:rsidRDefault="002E3E84" w:rsidP="007367F4"/>
    <w:p w14:paraId="30514472" w14:textId="77777777" w:rsidR="0067374B" w:rsidRPr="00BE0627" w:rsidRDefault="0067374B" w:rsidP="007367F4">
      <w:r w:rsidRPr="00BE0627">
        <w:t>Alle werken ter instandhouding of verplaatsing van nutsleidingen, die dienen uitgevoerd buiten bovenvermelde ruimte, zijn een algemene aannemerslast.</w:t>
      </w:r>
    </w:p>
    <w:p w14:paraId="38BB9E15" w14:textId="77777777" w:rsidR="0067374B" w:rsidRPr="00BE0627" w:rsidRDefault="0067374B" w:rsidP="007367F4">
      <w:r w:rsidRPr="00BE0627">
        <w:t>De nutsleidingen welke de bouwput of de sleuf dwarsen en niet gelegen zijn in de sectie van de inspectieput of ander kunstwerk, zijn steeds in stand te houden. Het steunen ervan, eventueel het voorlopig afkoppelen, omleggen en terug aankoppelen, alsook het eventueel terugplaatsen, zijn een last van de aannemer.</w:t>
      </w:r>
    </w:p>
    <w:p w14:paraId="10AC6F36" w14:textId="77777777" w:rsidR="0067374B" w:rsidRPr="00BE0627" w:rsidRDefault="0067374B" w:rsidP="007367F4">
      <w:pPr>
        <w:pStyle w:val="Kop6"/>
      </w:pPr>
      <w:bookmarkStart w:id="297" w:name="_Hlk41147126"/>
      <w:r w:rsidRPr="00BE0627">
        <w:t>3.1.2.1.B</w:t>
      </w:r>
      <w:r w:rsidRPr="00BE0627">
        <w:tab/>
        <w:t>Afwerken van het ondervlak</w:t>
      </w:r>
    </w:p>
    <w:bookmarkEnd w:id="297"/>
    <w:p w14:paraId="42332D74" w14:textId="77777777" w:rsidR="0067374B" w:rsidRPr="00BE0627" w:rsidRDefault="0067374B" w:rsidP="007367F4">
      <w:r w:rsidRPr="00BE0627">
        <w:t xml:space="preserve">Dit omvat het aan de oppervlakte verdichten van de grond en/of het aanvullingsmateriaal ter plaatse van de bodem. </w:t>
      </w:r>
    </w:p>
    <w:p w14:paraId="406395E1" w14:textId="77777777" w:rsidR="0067374B" w:rsidRPr="00BE0627" w:rsidRDefault="0067374B" w:rsidP="007367F4">
      <w:r w:rsidRPr="00BE0627">
        <w:t>De grond en/of het aanvullingsmateriaal wordt verdicht in de mate dat een minimale samendrukbaarheidsmodulus van 17 MPa wordt bereikt. Het afwerken van het ondervlak omvat verder:</w:t>
      </w:r>
    </w:p>
    <w:p w14:paraId="4779B14E" w14:textId="77777777" w:rsidR="0067374B" w:rsidRPr="00BE0627" w:rsidRDefault="0067374B" w:rsidP="00AE579E">
      <w:pPr>
        <w:pStyle w:val="Lijstalinea"/>
        <w:numPr>
          <w:ilvl w:val="0"/>
          <w:numId w:val="25"/>
        </w:numPr>
      </w:pPr>
      <w:r w:rsidRPr="00BE0627">
        <w:t>bij te diep uitgegraven ondervlak: het terug aanvullen en profileren met zandcement tot aan de fundering bij kunstwerken</w:t>
      </w:r>
    </w:p>
    <w:p w14:paraId="2293CBA3" w14:textId="77777777" w:rsidR="0067374B" w:rsidRPr="00BE0627" w:rsidRDefault="0067374B" w:rsidP="00AE579E">
      <w:pPr>
        <w:pStyle w:val="Lijstalinea"/>
        <w:numPr>
          <w:ilvl w:val="0"/>
          <w:numId w:val="25"/>
        </w:numPr>
      </w:pPr>
      <w:r w:rsidRPr="00BE0627">
        <w:t>het geschikt maken van het ondervlak van de bouwput bij uitgraving, door het aanbrengen van aanvullingsmateriaal onder de fundering volgens 4-5.</w:t>
      </w:r>
    </w:p>
    <w:p w14:paraId="1AF7FEF0" w14:textId="77777777" w:rsidR="0067374B" w:rsidRPr="00BE0627" w:rsidRDefault="0067374B" w:rsidP="007367F4">
      <w:pPr>
        <w:pStyle w:val="Kop5"/>
      </w:pPr>
      <w:r w:rsidRPr="00BE0627">
        <w:t>3.1.2.2</w:t>
      </w:r>
      <w:r w:rsidRPr="00BE0627">
        <w:tab/>
        <w:t>Aanvulling</w:t>
      </w:r>
    </w:p>
    <w:p w14:paraId="36FC050B" w14:textId="336D1E21" w:rsidR="0067374B" w:rsidRPr="00BE0627" w:rsidRDefault="0067374B" w:rsidP="007367F4">
      <w:r w:rsidRPr="00BE0627">
        <w:t>Voor de bouwputten gegraven onder de rijweg, greppels, trottoirbanden, parkeerstroken, fietspaden en voetpaden en alle andere verharde elementen wordt als aanvulling</w:t>
      </w:r>
      <w:r w:rsidR="00CF540D" w:rsidRPr="00BE0627">
        <w:t>s</w:t>
      </w:r>
      <w:r w:rsidRPr="00BE0627">
        <w:t>materiaal zand voor onderfundering volgens 3-6.2.2 gebruikt.</w:t>
      </w:r>
    </w:p>
    <w:p w14:paraId="7D5A5840" w14:textId="77777777" w:rsidR="0067374B" w:rsidRPr="00BE0627" w:rsidRDefault="0067374B" w:rsidP="007367F4">
      <w:r w:rsidRPr="00BE0627">
        <w:t>Voor de bouwputten gegraven buiten deze zones beantwoordt het aanvullingsmateriaal tot op het niveau -0,30 m onder de wegberm aan 3-5.1.1 of 3-5.1.2. De resterende 0,30 m dienen aangevuld te worden met teelaarde.</w:t>
      </w:r>
    </w:p>
    <w:p w14:paraId="0DF8869D" w14:textId="77777777" w:rsidR="0067374B" w:rsidRPr="00BE0627" w:rsidRDefault="0067374B" w:rsidP="007367F4">
      <w:pPr>
        <w:pStyle w:val="Stndaardvet"/>
      </w:pPr>
      <w:bookmarkStart w:id="298" w:name="_Hlk24010588"/>
      <w:r w:rsidRPr="00BE0627">
        <w:t>Grond te leveren door de aannemer</w:t>
      </w:r>
    </w:p>
    <w:p w14:paraId="1250F627" w14:textId="77777777" w:rsidR="0067374B" w:rsidRPr="00BE0627" w:rsidRDefault="0067374B" w:rsidP="007367F4">
      <w:r w:rsidRPr="00BE0627">
        <w:t>De aannemer moet beschikken over een grondtransporttoelating voor de aangevoerde grond.</w:t>
      </w:r>
    </w:p>
    <w:p w14:paraId="46FFE3B9" w14:textId="77777777" w:rsidR="0067374B" w:rsidRPr="00BE0627" w:rsidRDefault="0067374B" w:rsidP="007367F4">
      <w:r w:rsidRPr="00BE0627">
        <w:t>De aannemer moet aan de hand van de grondtransporttoelating aantonen dat de aangevoerde bodem aan de bestekeisen voldoet. Indien het gaat om primaire oppervlaktedelfstof moet, in afwachting van een regeling in een toekomstig delfstoffendecreet, aan de hand van facturen de herkomst uit een vergunde winning aangetoond worden.</w:t>
      </w:r>
    </w:p>
    <w:p w14:paraId="61D01AD4" w14:textId="5816DF3C" w:rsidR="0067374B" w:rsidRPr="00BE0627" w:rsidRDefault="0067374B" w:rsidP="007367F4">
      <w:r w:rsidRPr="00BE0627">
        <w:t>Na het beëindigen van de aanvoer van de bodem dient de aannemer een bodembeheerrapport voor te leggen.</w:t>
      </w:r>
    </w:p>
    <w:p w14:paraId="007ED6BE" w14:textId="77777777" w:rsidR="003667E0" w:rsidRPr="00BE0627" w:rsidRDefault="003667E0" w:rsidP="007367F4"/>
    <w:p w14:paraId="07A22311" w14:textId="77777777" w:rsidR="0067374B" w:rsidRPr="00BE0627" w:rsidRDefault="0067374B" w:rsidP="007367F4">
      <w:r w:rsidRPr="00BE0627">
        <w:t>Uiterlijk 14 kalenderdagen vóór de aanvoer van de grond maakt de aannemer aan de aanbestedende overheid een schriftelijke “melding van aanvoer” over. Hij doet dat d.m.v. een aangetekende zending waarin duidelijk alle gegevens betreffende de te leveren grond zijn opgenomen, samen met een kopie van de grondtransporttoelating.</w:t>
      </w:r>
    </w:p>
    <w:p w14:paraId="2C4FA7AC" w14:textId="77777777" w:rsidR="003667E0" w:rsidRPr="00BE0627" w:rsidRDefault="003667E0" w:rsidP="007367F4"/>
    <w:p w14:paraId="7227F3CD" w14:textId="7412B2D4" w:rsidR="0067374B" w:rsidRPr="00BE0627" w:rsidRDefault="0067374B" w:rsidP="007367F4">
      <w:r w:rsidRPr="00BE0627">
        <w:t xml:space="preserve">De aannemer bezorgt een afschrift van alle vrachtbrieven aan de leidend </w:t>
      </w:r>
      <w:r w:rsidR="00D474D1" w:rsidRPr="00BE0627">
        <w:t>ambtenaar</w:t>
      </w:r>
      <w:r w:rsidRPr="00BE0627">
        <w:t>. Aan de hand van deze vrachtbrieven moet kunnen aangetoond worden dat de aangevoerde partij overeenstemt met de partij bodemmaterialen bedoeld in de grondtransporttoelating.</w:t>
      </w:r>
    </w:p>
    <w:p w14:paraId="6B3C19A7" w14:textId="77777777" w:rsidR="003667E0" w:rsidRPr="00BE0627" w:rsidRDefault="003667E0" w:rsidP="007367F4"/>
    <w:p w14:paraId="01C0FB42" w14:textId="77777777" w:rsidR="0067374B" w:rsidRPr="00BE0627" w:rsidRDefault="0067374B" w:rsidP="007367F4">
      <w:r w:rsidRPr="00BE0627">
        <w:t>Niets belet de bouwheer n.a.v. deze levering van bodemmaterialen bijkomende proeven te laten uitvoeren. Deze worden dan i.o. van het bestuur uitgevoerd door het beproeven van tegensprekelijk genomen grondmonsters. De kosten en uitvoering van deze extra bemonstering zijn ten laste van de bouwheer. Indien de bodemmaterialen echter niet aanvaard worden, wordt dit bijkomende onderzoek ten laste van de aannemer gelegd.</w:t>
      </w:r>
    </w:p>
    <w:p w14:paraId="74E64494" w14:textId="77777777" w:rsidR="003667E0" w:rsidRPr="00BE0627" w:rsidRDefault="003667E0" w:rsidP="007367F4"/>
    <w:p w14:paraId="6373C926" w14:textId="043EB65A" w:rsidR="0067374B" w:rsidRPr="00BE0627" w:rsidRDefault="0067374B" w:rsidP="007367F4">
      <w:r w:rsidRPr="00BE0627">
        <w:lastRenderedPageBreak/>
        <w:t>Daarnaast blijven de geotechnische proeven met betrekking tot de verwerking van grond als bouwkundig bodemgebruik onverminderd van toepassing.</w:t>
      </w:r>
    </w:p>
    <w:bookmarkEnd w:id="298"/>
    <w:p w14:paraId="6BF89D28" w14:textId="77777777" w:rsidR="0067374B" w:rsidRPr="00BE0627" w:rsidRDefault="0067374B" w:rsidP="007367F4">
      <w:pPr>
        <w:pStyle w:val="Kop6"/>
      </w:pPr>
      <w:r w:rsidRPr="00BE0627">
        <w:t>3.1.2.2.B</w:t>
      </w:r>
      <w:r w:rsidRPr="00BE0627">
        <w:tab/>
        <w:t>Verdichten van aanvullingsmateriaal</w:t>
      </w:r>
    </w:p>
    <w:p w14:paraId="3BB1FD05" w14:textId="77777777" w:rsidR="0067374B" w:rsidRPr="00BE0627" w:rsidRDefault="0067374B" w:rsidP="007367F4">
      <w:r w:rsidRPr="00BE0627">
        <w:t>Bij aanvulling van een bouwput onder een rijweg zijn volgende criteria inzake verdichting in functie van de tijd te behalen:</w:t>
      </w:r>
    </w:p>
    <w:p w14:paraId="36447B77" w14:textId="77777777" w:rsidR="0067374B" w:rsidRPr="00BE0627" w:rsidRDefault="0067374B" w:rsidP="00AE579E">
      <w:pPr>
        <w:pStyle w:val="Lijstalinea"/>
        <w:numPr>
          <w:ilvl w:val="0"/>
          <w:numId w:val="25"/>
        </w:numPr>
      </w:pPr>
      <w:r w:rsidRPr="00BE0627">
        <w:t>Lichte slagsonde. De verdichting voldoet wanneer binnen de 7 dagen na aanleg en aanvulling van de sleuf volgende waarden bereikt:</w:t>
      </w:r>
    </w:p>
    <w:p w14:paraId="7C41451D" w14:textId="77777777" w:rsidR="0067374B" w:rsidRPr="00BE0627" w:rsidRDefault="0067374B" w:rsidP="00D92C92">
      <w:pPr>
        <w:pStyle w:val="Lijstalinea"/>
        <w:numPr>
          <w:ilvl w:val="1"/>
          <w:numId w:val="20"/>
        </w:numPr>
      </w:pPr>
      <w:r w:rsidRPr="00BE0627">
        <w:t>Gemiddelde: 40 mm/slag over de totale diepte van de sleufaanvulling</w:t>
      </w:r>
    </w:p>
    <w:p w14:paraId="6F057546" w14:textId="77777777" w:rsidR="0067374B" w:rsidRPr="00BE0627" w:rsidRDefault="0067374B" w:rsidP="00D92C92">
      <w:pPr>
        <w:pStyle w:val="Lijstalinea"/>
        <w:numPr>
          <w:ilvl w:val="1"/>
          <w:numId w:val="20"/>
        </w:numPr>
      </w:pPr>
      <w:r w:rsidRPr="00BE0627">
        <w:t xml:space="preserve">Individueel: </w:t>
      </w:r>
    </w:p>
    <w:p w14:paraId="3F70F57E" w14:textId="77777777" w:rsidR="0067374B" w:rsidRPr="00BE0627" w:rsidRDefault="0067374B" w:rsidP="00D92C92">
      <w:pPr>
        <w:pStyle w:val="Lijstalinea"/>
        <w:numPr>
          <w:ilvl w:val="2"/>
          <w:numId w:val="20"/>
        </w:numPr>
      </w:pPr>
      <w:r w:rsidRPr="00BE0627">
        <w:t>geen enkele individuele waarden van 60 mm/slag wordt overschreden</w:t>
      </w:r>
    </w:p>
    <w:p w14:paraId="6B86AE60" w14:textId="77777777" w:rsidR="0067374B" w:rsidRPr="00BE0627" w:rsidRDefault="0067374B" w:rsidP="00D92C92">
      <w:pPr>
        <w:pStyle w:val="Lijstalinea"/>
        <w:numPr>
          <w:ilvl w:val="2"/>
          <w:numId w:val="20"/>
        </w:numPr>
      </w:pPr>
      <w:r w:rsidRPr="00BE0627">
        <w:t>Na 28 dagen moet individueel de indringing ≤ 40mm/slag.</w:t>
      </w:r>
    </w:p>
    <w:p w14:paraId="28DC7D48" w14:textId="77777777" w:rsidR="0067374B" w:rsidRPr="00BE0627" w:rsidRDefault="0067374B" w:rsidP="00AE579E">
      <w:pPr>
        <w:pStyle w:val="Lijstalinea"/>
        <w:numPr>
          <w:ilvl w:val="0"/>
          <w:numId w:val="25"/>
        </w:numPr>
      </w:pPr>
      <w:r w:rsidRPr="00BE0627">
        <w:t>Plaatproef:</w:t>
      </w:r>
    </w:p>
    <w:p w14:paraId="2DBEF5EB" w14:textId="77777777" w:rsidR="0067374B" w:rsidRPr="00BE0627" w:rsidRDefault="0067374B" w:rsidP="00D92C92">
      <w:pPr>
        <w:pStyle w:val="Lijstalinea"/>
        <w:numPr>
          <w:ilvl w:val="1"/>
          <w:numId w:val="20"/>
        </w:numPr>
      </w:pPr>
      <w:r w:rsidRPr="00BE0627">
        <w:t>7 dagen na aanvulling: samendrukbaarheidsmodulus M1 ≥ 11MPa</w:t>
      </w:r>
    </w:p>
    <w:p w14:paraId="11ED0C25" w14:textId="77777777" w:rsidR="0067374B" w:rsidRPr="00BE0627" w:rsidRDefault="0067374B" w:rsidP="00D92C92">
      <w:pPr>
        <w:pStyle w:val="Lijstalinea"/>
        <w:numPr>
          <w:ilvl w:val="1"/>
          <w:numId w:val="20"/>
        </w:numPr>
      </w:pPr>
      <w:r w:rsidRPr="00BE0627">
        <w:t>28 dagen na aanvulling: samendrukbaarheidsmodulus M1 ≥ 17MPa</w:t>
      </w:r>
    </w:p>
    <w:p w14:paraId="6565663B" w14:textId="77777777" w:rsidR="0067374B" w:rsidRPr="00BE0627" w:rsidRDefault="0067374B" w:rsidP="007367F4">
      <w:pPr>
        <w:pStyle w:val="Kop5"/>
      </w:pPr>
      <w:r w:rsidRPr="00BE0627">
        <w:t>3.1.2.4</w:t>
      </w:r>
      <w:r w:rsidRPr="00BE0627">
        <w:tab/>
        <w:t>Instandhouding</w:t>
      </w:r>
    </w:p>
    <w:p w14:paraId="0167663F" w14:textId="77777777" w:rsidR="00703661" w:rsidRPr="00BE0627" w:rsidRDefault="0067374B" w:rsidP="007367F4">
      <w:r w:rsidRPr="00BE0627">
        <w:t xml:space="preserve">Van elk belangrijk kunstwerk is door de aannemer een uitvoeringsplan van de beschoeiing van de bouwput te leveren, samen met de bijhorende stabiliteitsberekeningsnota. </w:t>
      </w:r>
    </w:p>
    <w:p w14:paraId="1B1B8619" w14:textId="77777777" w:rsidR="00703661" w:rsidRPr="00BE0627" w:rsidRDefault="00703661" w:rsidP="007367F4"/>
    <w:p w14:paraId="3D8E4D93" w14:textId="5B04DDE9" w:rsidR="0067374B" w:rsidRPr="00BE0627" w:rsidRDefault="0067374B" w:rsidP="007367F4">
      <w:r w:rsidRPr="00BE0627">
        <w:t>De te leveren stabiliteits-berekeningsnota is op te maken op basis van de bepalingen opgenomen onder art. 2-1</w:t>
      </w:r>
      <w:r w:rsidR="005A3315" w:rsidRPr="00BE0627">
        <w:t>6</w:t>
      </w:r>
      <w:r w:rsidRPr="00BE0627">
        <w:t>.</w:t>
      </w:r>
    </w:p>
    <w:p w14:paraId="64C227DB" w14:textId="77777777" w:rsidR="00232F6B" w:rsidRPr="00BE0627" w:rsidRDefault="00232F6B" w:rsidP="007367F4"/>
    <w:p w14:paraId="1742E316" w14:textId="77777777" w:rsidR="0067374B" w:rsidRPr="00BE0627" w:rsidRDefault="0067374B" w:rsidP="007367F4">
      <w:r w:rsidRPr="00BE0627">
        <w:t>De verschillende bouwputten worden als volgt beschoeid en hebben de volgende bijkomende functie:</w:t>
      </w:r>
    </w:p>
    <w:p w14:paraId="7C0E7EEE" w14:textId="77777777" w:rsidR="0067374B" w:rsidRPr="00BE0627" w:rsidRDefault="0067374B" w:rsidP="00AE579E">
      <w:pPr>
        <w:pStyle w:val="Lijstalinea"/>
        <w:numPr>
          <w:ilvl w:val="0"/>
          <w:numId w:val="25"/>
        </w:numPr>
      </w:pPr>
      <w:r w:rsidRPr="00BE0627">
        <w:t>de geprefabriceerde inspectieputten worden op dezelfde manier beschoeid als de aanliggende strengen (strengste beschoeiingtype). De beschoeiing voor de geprefabriceerde inspectieputten is inbegrepen in de prijs voor de beschoeiing van de leiding.</w:t>
      </w:r>
    </w:p>
    <w:p w14:paraId="489D92BA" w14:textId="77777777" w:rsidR="0067374B" w:rsidRPr="00BE0627" w:rsidRDefault="0067374B" w:rsidP="007367F4">
      <w:pPr>
        <w:pStyle w:val="Kop5"/>
      </w:pPr>
      <w:r w:rsidRPr="00BE0627">
        <w:t>3.1.2.5</w:t>
      </w:r>
      <w:r w:rsidRPr="00BE0627">
        <w:tab/>
        <w:t>Ongeschonden bewaring, eventuele verlegging, en terugplaatsing van kabels en leidingen</w:t>
      </w:r>
    </w:p>
    <w:p w14:paraId="1FF7919D" w14:textId="5D5B5D95" w:rsidR="00E92728" w:rsidRPr="00BE0627" w:rsidRDefault="00D474D1" w:rsidP="007367F4">
      <w:pPr>
        <w:pStyle w:val="BBAQFVlario"/>
        <w:rPr>
          <w:color w:val="auto"/>
        </w:rPr>
      </w:pPr>
      <w:r w:rsidRPr="00BE0627">
        <w:rPr>
          <w:color w:val="auto"/>
        </w:rPr>
        <w:t>D</w:t>
      </w:r>
      <w:r w:rsidR="00E92728" w:rsidRPr="00BE0627">
        <w:rPr>
          <w:color w:val="auto"/>
        </w:rPr>
        <w:t xml:space="preserve">e praktische leidraad voor werken in de omgeving van nutsinfrastructuur op het openbare domein in Vlaanderen versie 2019 </w:t>
      </w:r>
      <w:r w:rsidRPr="00BE0627">
        <w:rPr>
          <w:color w:val="auto"/>
        </w:rPr>
        <w:t>is niet van toepassing</w:t>
      </w:r>
      <w:r w:rsidR="00E92728" w:rsidRPr="00BE0627">
        <w:rPr>
          <w:color w:val="auto"/>
        </w:rPr>
        <w:t xml:space="preserve">. </w:t>
      </w:r>
    </w:p>
    <w:p w14:paraId="1F0CC885" w14:textId="77777777" w:rsidR="00E92728" w:rsidRPr="00BE0627" w:rsidRDefault="00E92728" w:rsidP="007367F4">
      <w:pPr>
        <w:pStyle w:val="BBAQFVlario"/>
        <w:rPr>
          <w:color w:val="auto"/>
        </w:rPr>
      </w:pPr>
    </w:p>
    <w:p w14:paraId="4BBF9ABB" w14:textId="77777777" w:rsidR="0067374B" w:rsidRPr="00BE0627" w:rsidRDefault="0067374B" w:rsidP="007367F4">
      <w:r w:rsidRPr="00BE0627">
        <w:t>In afwijking van het SB250 zijn deze bepalingen wel van toepassing op bouwputten van inspectieputten en kunstwerken.</w:t>
      </w:r>
    </w:p>
    <w:p w14:paraId="58869A4D" w14:textId="481740AD" w:rsidR="00B40C77" w:rsidRPr="00BE0627" w:rsidRDefault="00B40C77" w:rsidP="007367F4">
      <w:bookmarkStart w:id="299" w:name="_Hlk24010638"/>
      <w:r w:rsidRPr="00BE0627">
        <w:t xml:space="preserve">De laatste versie van as built plannen en schetsen betreffende transport/toevoerleiding/hoofdleidingen en huisaansluitingen dienen te worden opgevraagd bij de betrokken nutsmaatschappijen. </w:t>
      </w:r>
    </w:p>
    <w:p w14:paraId="3F18F5FA" w14:textId="77777777" w:rsidR="00E92728" w:rsidRPr="00BE0627" w:rsidRDefault="00E92728" w:rsidP="007367F4"/>
    <w:p w14:paraId="68872AC6" w14:textId="2E8F9E71" w:rsidR="00394282" w:rsidRPr="00BE0627" w:rsidRDefault="00394282" w:rsidP="007367F4">
      <w:pPr>
        <w:rPr>
          <w:b/>
          <w:bCs/>
        </w:rPr>
      </w:pPr>
      <w:r w:rsidRPr="00BE0627">
        <w:rPr>
          <w:b/>
          <w:bCs/>
        </w:rPr>
        <w:t xml:space="preserve">De aandacht van de aannemer wordt er nogmaals op gevestigd dat het werk wordt doorkruist door nutsleidingen (zie hiervoor </w:t>
      </w:r>
      <w:r w:rsidR="00902957" w:rsidRPr="00BE0627">
        <w:rPr>
          <w:b/>
          <w:bCs/>
        </w:rPr>
        <w:t>de aanzet van de risicoanalyse</w:t>
      </w:r>
      <w:r w:rsidRPr="00BE0627">
        <w:rPr>
          <w:b/>
          <w:bCs/>
        </w:rPr>
        <w:t xml:space="preserve"> in bijlage</w:t>
      </w:r>
      <w:bookmarkStart w:id="300" w:name="_Hlk63151749"/>
      <w:r w:rsidR="00902957" w:rsidRPr="00BE0627">
        <w:rPr>
          <w:b/>
          <w:bCs/>
        </w:rPr>
        <w:t xml:space="preserve">. </w:t>
      </w:r>
      <w:r w:rsidRPr="00BE0627">
        <w:rPr>
          <w:b/>
          <w:bCs/>
        </w:rPr>
        <w:t xml:space="preserve">De aannemer dient bij zijn inschrijving alle maatregelen in acht te nemen om de aanwezige nutsleidingen in stand te houden. Deze maatregelen dienen in de opgegeven inschrijvingsprijzen te zijn inbegrepen. De aannemer kan in geen geval aanspraak maken op meerkosten t.g.v. eventuele rendementsverliezen. </w:t>
      </w:r>
      <w:bookmarkEnd w:id="300"/>
    </w:p>
    <w:p w14:paraId="732166A1" w14:textId="0E1215C3" w:rsidR="006E7A97" w:rsidRPr="00BE0627" w:rsidRDefault="006E7A97" w:rsidP="007367F4">
      <w:pPr>
        <w:rPr>
          <w:b/>
          <w:bCs/>
        </w:rPr>
      </w:pPr>
    </w:p>
    <w:p w14:paraId="2F01AA79" w14:textId="3AD83FAE" w:rsidR="006E7A97" w:rsidRPr="00BE0627" w:rsidRDefault="006E7A97" w:rsidP="006E7A97">
      <w:pPr>
        <w:rPr>
          <w:b/>
        </w:rPr>
      </w:pPr>
      <w:r w:rsidRPr="00BE0627">
        <w:rPr>
          <w:b/>
        </w:rPr>
        <w:t xml:space="preserve">Er wordt tevens gewezen op de ligging van </w:t>
      </w:r>
      <w:r w:rsidR="00902957" w:rsidRPr="00BE0627">
        <w:rPr>
          <w:b/>
        </w:rPr>
        <w:t xml:space="preserve">2 HS-kabels. </w:t>
      </w:r>
    </w:p>
    <w:p w14:paraId="78FCA11B" w14:textId="68F82C61" w:rsidR="0067374B" w:rsidRPr="00BE0627" w:rsidRDefault="0067374B" w:rsidP="007367F4">
      <w:pPr>
        <w:pStyle w:val="Kop5"/>
      </w:pPr>
      <w:bookmarkStart w:id="301" w:name="_Hlk27527486"/>
      <w:bookmarkEnd w:id="299"/>
      <w:r w:rsidRPr="00BE0627">
        <w:t>3.1.2.</w:t>
      </w:r>
      <w:r w:rsidR="00072E35" w:rsidRPr="00BE0627">
        <w:t>7</w:t>
      </w:r>
      <w:r w:rsidRPr="00BE0627">
        <w:tab/>
        <w:t xml:space="preserve">Fysische scheiding van </w:t>
      </w:r>
      <w:r w:rsidR="00072E35" w:rsidRPr="00BE0627">
        <w:t>bodem</w:t>
      </w:r>
      <w:r w:rsidRPr="00BE0627">
        <w:t xml:space="preserve"> (Vlarebo hoofdstuk </w:t>
      </w:r>
      <w:r w:rsidR="006264DB" w:rsidRPr="00BE0627">
        <w:t>13</w:t>
      </w:r>
      <w:r w:rsidRPr="00BE0627">
        <w:t>)</w:t>
      </w:r>
    </w:p>
    <w:p w14:paraId="633EBD19" w14:textId="77777777" w:rsidR="00E92728" w:rsidRPr="00BE0627" w:rsidRDefault="00E92728" w:rsidP="007367F4">
      <w:pPr>
        <w:rPr>
          <w:color w:val="auto"/>
        </w:rPr>
      </w:pPr>
      <w:bookmarkStart w:id="302" w:name="_Hlk63151791"/>
      <w:r w:rsidRPr="00BE0627">
        <w:rPr>
          <w:color w:val="auto"/>
        </w:rPr>
        <w:t>De overtollige uitgegraven bodem die een te hoog gehalte aan inerte materialen (meer dan 5 gewichtsprocent) of groter dan 50 mm bevat om als bodem buiten de kadastrale werkzone (alle andere voorwaarden vervuld!) te worden gebruikt ondergaat een fysische scheiding volgens de best beschikbare technieken (zeving …) waarbij alle inerte materialen of andere bodemvreemde materialen worden verwijderd. De aannemer kan een aanvraag verklaring LMRP voor afvoer van afgezeefde stenen op de werf naar een vergunde breekinstallatie indienen bij een erkende bodembeheersorganisatie.</w:t>
      </w:r>
    </w:p>
    <w:p w14:paraId="1745329D" w14:textId="6D993216" w:rsidR="003B1E4E" w:rsidRPr="00BE0627" w:rsidRDefault="00E92728" w:rsidP="007367F4">
      <w:pPr>
        <w:rPr>
          <w:color w:val="auto"/>
        </w:rPr>
      </w:pPr>
      <w:r w:rsidRPr="00BE0627">
        <w:rPr>
          <w:color w:val="auto"/>
        </w:rPr>
        <w:lastRenderedPageBreak/>
        <w:t>Hetzelfde geldt voor uitgegraven bodem die binnen de werf in een bouwkundige toepassing wordt aangewend waarbij voorafgaande fysische scheiding vanuit technisch oogpunt noodzakelijk is. Meestal zal het gaan om het kunnen verdichten van de uitgegraven bodem.</w:t>
      </w:r>
    </w:p>
    <w:p w14:paraId="292371ED" w14:textId="77777777" w:rsidR="00E92728" w:rsidRPr="00BE0627" w:rsidRDefault="00E92728" w:rsidP="007367F4">
      <w:pPr>
        <w:rPr>
          <w:color w:val="auto"/>
        </w:rPr>
      </w:pPr>
    </w:p>
    <w:p w14:paraId="162D21A3" w14:textId="09A316EF" w:rsidR="0067374B" w:rsidRPr="00BE0627" w:rsidRDefault="0067374B" w:rsidP="000C267C">
      <w:pPr>
        <w:pStyle w:val="BBAQFAanvullingen"/>
        <w:rPr>
          <w:color w:val="auto"/>
        </w:rPr>
      </w:pPr>
      <w:r w:rsidRPr="00BE0627">
        <w:rPr>
          <w:color w:val="auto"/>
        </w:rPr>
        <w:t xml:space="preserve">De aannemer verwittigt steeds, voorafgaand aan de fysische scheiding, de leidend </w:t>
      </w:r>
      <w:r w:rsidR="00D474D1" w:rsidRPr="00BE0627">
        <w:rPr>
          <w:color w:val="auto"/>
        </w:rPr>
        <w:t>ambtenaar</w:t>
      </w:r>
      <w:r w:rsidRPr="00BE0627">
        <w:rPr>
          <w:color w:val="auto"/>
        </w:rPr>
        <w:t xml:space="preserve"> zodat de hoeveelheden tegensprekelijk kunnen worden vastgesteld. </w:t>
      </w:r>
    </w:p>
    <w:p w14:paraId="3633B972" w14:textId="77777777" w:rsidR="003B1E4E" w:rsidRPr="00BE0627" w:rsidRDefault="003B1E4E" w:rsidP="007367F4">
      <w:pPr>
        <w:rPr>
          <w:color w:val="auto"/>
        </w:rPr>
      </w:pPr>
    </w:p>
    <w:p w14:paraId="3B434D74" w14:textId="2BCB7A5B" w:rsidR="003B1E4E" w:rsidRPr="00BE0627" w:rsidRDefault="0067374B" w:rsidP="007367F4">
      <w:pPr>
        <w:rPr>
          <w:color w:val="auto"/>
        </w:rPr>
      </w:pPr>
      <w:r w:rsidRPr="00BE0627">
        <w:rPr>
          <w:color w:val="auto"/>
        </w:rPr>
        <w:t>De aannemer kan slechts aanspraak maken op deze post indien hij onmiddellijk bij uitgraving schriftelijk aan het bestuur heeft meegedeeld dat het gehalte aan inerte materialen te groot is of er te grote inerte materialen aanwezig zijn in de grond. Hij heeft geen recht op enige vergoeding indien de inerte materialen afkomstig zijn van de werken uitgevoerd door de aannemer of van het “ondiep grondwerk”</w:t>
      </w:r>
      <w:r w:rsidR="00E92728" w:rsidRPr="00BE0627">
        <w:rPr>
          <w:color w:val="auto"/>
        </w:rPr>
        <w:t xml:space="preserve">. </w:t>
      </w:r>
    </w:p>
    <w:p w14:paraId="5C701B37" w14:textId="52CC714D" w:rsidR="0067374B" w:rsidRPr="00BE0627" w:rsidRDefault="0067374B" w:rsidP="007367F4">
      <w:pPr>
        <w:rPr>
          <w:color w:val="auto"/>
        </w:rPr>
      </w:pPr>
    </w:p>
    <w:p w14:paraId="53D1053D" w14:textId="58066791" w:rsidR="0067374B" w:rsidRPr="00BE0627" w:rsidRDefault="0067374B" w:rsidP="000C267C">
      <w:pPr>
        <w:pStyle w:val="BBAQFAanvullingen"/>
        <w:rPr>
          <w:color w:val="auto"/>
        </w:rPr>
      </w:pPr>
      <w:r w:rsidRPr="00BE0627">
        <w:rPr>
          <w:color w:val="auto"/>
        </w:rPr>
        <w:t xml:space="preserve">Voor de aan- en afvoer van een installatie is er een aparte post voorzien. Deze post wordt maar één maal betaald. </w:t>
      </w:r>
    </w:p>
    <w:p w14:paraId="08BFFE65" w14:textId="77777777" w:rsidR="003B1E4E" w:rsidRPr="00BE0627" w:rsidRDefault="003B1E4E" w:rsidP="007367F4">
      <w:pPr>
        <w:rPr>
          <w:color w:val="auto"/>
        </w:rPr>
      </w:pPr>
    </w:p>
    <w:p w14:paraId="14C2E375" w14:textId="77777777" w:rsidR="0067374B" w:rsidRPr="00BE0627" w:rsidRDefault="0067374B" w:rsidP="000C267C">
      <w:pPr>
        <w:pStyle w:val="BBAQFAanvullingen"/>
        <w:rPr>
          <w:color w:val="auto"/>
        </w:rPr>
      </w:pPr>
      <w:r w:rsidRPr="00BE0627">
        <w:rPr>
          <w:color w:val="auto"/>
        </w:rPr>
        <w:t>De eenheidsprijs voor het fysisch scheiden van de bodem omvat eveneens:</w:t>
      </w:r>
    </w:p>
    <w:p w14:paraId="139CC15E" w14:textId="77777777" w:rsidR="0067374B" w:rsidRPr="00BE0627" w:rsidRDefault="0067374B" w:rsidP="00AE579E">
      <w:pPr>
        <w:pStyle w:val="BBAQFAanvullingen"/>
        <w:numPr>
          <w:ilvl w:val="0"/>
          <w:numId w:val="70"/>
        </w:numPr>
        <w:rPr>
          <w:color w:val="auto"/>
        </w:rPr>
      </w:pPr>
      <w:r w:rsidRPr="00BE0627">
        <w:rPr>
          <w:color w:val="auto"/>
        </w:rPr>
        <w:t>tijdelijk afzonderlijk stapelen van de bodem met inerte materialen (inclusief inrichten van de stapelzone)</w:t>
      </w:r>
    </w:p>
    <w:p w14:paraId="7FB30005" w14:textId="64434613" w:rsidR="0067374B" w:rsidRPr="00BE0627" w:rsidRDefault="0067374B" w:rsidP="00AE579E">
      <w:pPr>
        <w:pStyle w:val="BBAQFAanvullingen"/>
        <w:numPr>
          <w:ilvl w:val="0"/>
          <w:numId w:val="70"/>
        </w:numPr>
        <w:rPr>
          <w:color w:val="auto"/>
        </w:rPr>
      </w:pPr>
      <w:r w:rsidRPr="00BE0627">
        <w:rPr>
          <w:color w:val="auto"/>
        </w:rPr>
        <w:t xml:space="preserve">afvoer van de inerte materialen met inbegrip van stortkosten of verwerkingskosten </w:t>
      </w:r>
      <w:r w:rsidR="00E92728" w:rsidRPr="00BE0627">
        <w:rPr>
          <w:color w:val="auto"/>
        </w:rPr>
        <w:t>of als LMRP</w:t>
      </w:r>
    </w:p>
    <w:p w14:paraId="1114CDF5" w14:textId="77777777" w:rsidR="0067374B" w:rsidRPr="00BE0627" w:rsidRDefault="0067374B" w:rsidP="00AE579E">
      <w:pPr>
        <w:pStyle w:val="Lijstalinea"/>
        <w:numPr>
          <w:ilvl w:val="0"/>
          <w:numId w:val="25"/>
        </w:numPr>
      </w:pPr>
      <w:r w:rsidRPr="00BE0627">
        <w:t xml:space="preserve">alle andere kosten voor noodzakelijke bewerkingen, zoals daar zijn: </w:t>
      </w:r>
    </w:p>
    <w:p w14:paraId="662DF982" w14:textId="77777777" w:rsidR="0067374B" w:rsidRPr="00BE0627" w:rsidRDefault="0067374B" w:rsidP="00D92C92">
      <w:pPr>
        <w:pStyle w:val="Lijstalinea"/>
        <w:numPr>
          <w:ilvl w:val="1"/>
          <w:numId w:val="20"/>
        </w:numPr>
      </w:pPr>
      <w:r w:rsidRPr="00BE0627">
        <w:t>het eventueel verkrijgen van een milieuvergunning;</w:t>
      </w:r>
    </w:p>
    <w:p w14:paraId="0CC9D156" w14:textId="77777777" w:rsidR="0067374B" w:rsidRPr="00BE0627" w:rsidRDefault="0067374B" w:rsidP="00D92C92">
      <w:pPr>
        <w:pStyle w:val="Lijstalinea"/>
        <w:numPr>
          <w:ilvl w:val="1"/>
          <w:numId w:val="20"/>
        </w:numPr>
      </w:pPr>
      <w:r w:rsidRPr="00BE0627">
        <w:t>het inzetten van een sproei-installatie ter voorkoming van stofhinder in bewoonde gebieden;</w:t>
      </w:r>
    </w:p>
    <w:p w14:paraId="3570934E" w14:textId="77777777" w:rsidR="0067374B" w:rsidRPr="00BE0627" w:rsidRDefault="0067374B" w:rsidP="00D92C92">
      <w:pPr>
        <w:pStyle w:val="Lijstalinea"/>
        <w:numPr>
          <w:ilvl w:val="1"/>
          <w:numId w:val="20"/>
        </w:numPr>
      </w:pPr>
      <w:r w:rsidRPr="00BE0627">
        <w:t>maatregelen ter voorkomen van geluidshinder</w:t>
      </w:r>
    </w:p>
    <w:p w14:paraId="3ACFE09E" w14:textId="674567BA" w:rsidR="0067374B" w:rsidRPr="00BE0627" w:rsidRDefault="0067374B" w:rsidP="00D92C92">
      <w:pPr>
        <w:pStyle w:val="Lijstalinea"/>
        <w:numPr>
          <w:ilvl w:val="1"/>
          <w:numId w:val="20"/>
        </w:numPr>
      </w:pPr>
      <w:r w:rsidRPr="00BE0627">
        <w:t>…</w:t>
      </w:r>
    </w:p>
    <w:bookmarkEnd w:id="302"/>
    <w:p w14:paraId="0AE98FAA" w14:textId="7B7BE415" w:rsidR="00451A2D" w:rsidRPr="00BE0627" w:rsidRDefault="00451A2D" w:rsidP="007367F4">
      <w:pPr>
        <w:pStyle w:val="Kop5"/>
      </w:pPr>
      <w:r w:rsidRPr="00BE0627">
        <w:t>3.1.2.9</w:t>
      </w:r>
      <w:r w:rsidRPr="00BE0627">
        <w:tab/>
        <w:t>Verwijderen van vervuilde grond (Vlarebo hoofdstuk 13)</w:t>
      </w:r>
    </w:p>
    <w:p w14:paraId="3D391465" w14:textId="1BDCC3C2" w:rsidR="00451A2D" w:rsidRPr="00BE0627" w:rsidRDefault="00451A2D" w:rsidP="007367F4">
      <w:r w:rsidRPr="00BE0627">
        <w:t>De overtollige uitgegraven grond, die noch als bodem voor vrij hergebruik buiten de kadastrale werkzone noch als bouwkundig bodemgebruik of in vormvast product mag worden aangewend, wordt eigendom van de aannemer. De aannemer vervoert deze uitgegraven bodem naar een geschikte locatie (grondreinigingscentrum of andere). Indien de uitgegraven bodem gestort of gereinigd moet worden, gelden de regels voor de afvoer van afvalstoffen volgens het Vlarea.</w:t>
      </w:r>
    </w:p>
    <w:p w14:paraId="51D043E7" w14:textId="77777777" w:rsidR="00451A2D" w:rsidRPr="00BE0627" w:rsidRDefault="00451A2D" w:rsidP="007367F4"/>
    <w:p w14:paraId="3DC9CD42" w14:textId="77777777" w:rsidR="00451A2D" w:rsidRPr="00BE0627" w:rsidRDefault="00451A2D" w:rsidP="007367F4">
      <w:r w:rsidRPr="00BE0627">
        <w:t>De eenheidsprijs voor het verwijderen omvat eveneens:</w:t>
      </w:r>
    </w:p>
    <w:p w14:paraId="01D43CBD" w14:textId="77777777" w:rsidR="00451A2D" w:rsidRPr="00BE0627" w:rsidRDefault="00451A2D" w:rsidP="00D92C92">
      <w:pPr>
        <w:pStyle w:val="Lijstalinea"/>
        <w:numPr>
          <w:ilvl w:val="0"/>
          <w:numId w:val="20"/>
        </w:numPr>
      </w:pPr>
      <w:r w:rsidRPr="00BE0627">
        <w:t>tussentijdse stapeling binnen de kadastrale werkzone op de werf en afdekking van de hoop ontwatering van de grond</w:t>
      </w:r>
    </w:p>
    <w:p w14:paraId="462AD761" w14:textId="77777777" w:rsidR="00451A2D" w:rsidRPr="00BE0627" w:rsidRDefault="00451A2D" w:rsidP="00D92C92">
      <w:pPr>
        <w:pStyle w:val="Lijstalinea"/>
        <w:numPr>
          <w:ilvl w:val="0"/>
          <w:numId w:val="20"/>
        </w:numPr>
      </w:pPr>
      <w:r w:rsidRPr="00BE0627">
        <w:t>het opladen op de werf</w:t>
      </w:r>
    </w:p>
    <w:p w14:paraId="74959155" w14:textId="77777777" w:rsidR="00451A2D" w:rsidRPr="00BE0627" w:rsidRDefault="00451A2D" w:rsidP="00D92C92">
      <w:pPr>
        <w:pStyle w:val="Lijstalinea"/>
        <w:numPr>
          <w:ilvl w:val="0"/>
          <w:numId w:val="20"/>
        </w:numPr>
      </w:pPr>
      <w:r w:rsidRPr="00BE0627">
        <w:t>het lossen op de bestemming met inbegrip van wachttijden</w:t>
      </w:r>
    </w:p>
    <w:p w14:paraId="28F56CB5" w14:textId="77777777" w:rsidR="00451A2D" w:rsidRPr="00BE0627" w:rsidRDefault="00451A2D" w:rsidP="00D92C92">
      <w:pPr>
        <w:pStyle w:val="Lijstalinea"/>
        <w:numPr>
          <w:ilvl w:val="0"/>
          <w:numId w:val="20"/>
        </w:numPr>
      </w:pPr>
      <w:r w:rsidRPr="00BE0627">
        <w:t>de verwerkings- of stortkosten</w:t>
      </w:r>
    </w:p>
    <w:p w14:paraId="6A5814EC" w14:textId="77777777" w:rsidR="00451A2D" w:rsidRPr="00BE0627" w:rsidRDefault="00451A2D" w:rsidP="00D92C92">
      <w:pPr>
        <w:pStyle w:val="Lijstalinea"/>
        <w:numPr>
          <w:ilvl w:val="0"/>
          <w:numId w:val="20"/>
        </w:numPr>
      </w:pPr>
      <w:r w:rsidRPr="00BE0627">
        <w:t>alle andere kosten voor noodzakelijke bewerkingen</w:t>
      </w:r>
    </w:p>
    <w:p w14:paraId="53E8D99A" w14:textId="77777777" w:rsidR="0067374B" w:rsidRPr="00BE0627" w:rsidRDefault="0067374B" w:rsidP="008D6505">
      <w:pPr>
        <w:pStyle w:val="Kop3"/>
      </w:pPr>
      <w:r w:rsidRPr="00BE0627">
        <w:t>3.2</w:t>
      </w:r>
      <w:r w:rsidRPr="00BE0627">
        <w:tab/>
        <w:t>Meetmethode voor hoeveelheden</w:t>
      </w:r>
    </w:p>
    <w:p w14:paraId="7BDDDCAA" w14:textId="5CFF2821" w:rsidR="0067374B" w:rsidRPr="00BE0627" w:rsidRDefault="0067374B" w:rsidP="007367F4">
      <w:r w:rsidRPr="00BE0627">
        <w:t>Het fysisch scheiden van bodem wordt afzonderlijk in rekening gebracht (VH</w:t>
      </w:r>
      <w:r w:rsidR="001514E9" w:rsidRPr="00BE0627">
        <w:t xml:space="preserve"> </w:t>
      </w:r>
      <w:r w:rsidRPr="00BE0627">
        <w:t>m³, gezeefde bodem), inclusief de afvoer van de inerte materialen.</w:t>
      </w:r>
    </w:p>
    <w:p w14:paraId="096762E4" w14:textId="019EA7AF" w:rsidR="0067374B" w:rsidRPr="00BE0627" w:rsidRDefault="0067374B" w:rsidP="00C549DF">
      <w:pPr>
        <w:pStyle w:val="Kop2"/>
      </w:pPr>
      <w:bookmarkStart w:id="303" w:name="_Toc168338637"/>
      <w:bookmarkStart w:id="304" w:name="_Hlk51075692"/>
      <w:bookmarkEnd w:id="301"/>
      <w:r w:rsidRPr="00BE0627">
        <w:lastRenderedPageBreak/>
        <w:t>5</w:t>
      </w:r>
      <w:r w:rsidRPr="00BE0627">
        <w:tab/>
        <w:t xml:space="preserve">Geschikt maken van de zate van de ophoging </w:t>
      </w:r>
      <w:r w:rsidR="00A23C7F" w:rsidRPr="00BE0627">
        <w:t>en</w:t>
      </w:r>
      <w:r w:rsidRPr="00BE0627">
        <w:t xml:space="preserve"> van het baanbed in uitgraving</w:t>
      </w:r>
      <w:bookmarkEnd w:id="303"/>
    </w:p>
    <w:p w14:paraId="5E49857D" w14:textId="77777777" w:rsidR="0067374B" w:rsidRPr="00BE0627" w:rsidRDefault="0067374B" w:rsidP="008D6505">
      <w:pPr>
        <w:pStyle w:val="Kop3"/>
      </w:pPr>
      <w:r w:rsidRPr="00BE0627">
        <w:t>5.1</w:t>
      </w:r>
      <w:r w:rsidRPr="00BE0627">
        <w:tab/>
        <w:t>Beschrijving</w:t>
      </w:r>
    </w:p>
    <w:p w14:paraId="4593033F" w14:textId="604498D7" w:rsidR="0067374B" w:rsidRPr="00BE0627" w:rsidRDefault="0067374B" w:rsidP="007367F4">
      <w:pPr>
        <w:pStyle w:val="Kop4"/>
      </w:pPr>
      <w:r w:rsidRPr="00BE0627">
        <w:t>5.1.4</w:t>
      </w:r>
      <w:r w:rsidRPr="00BE0627">
        <w:tab/>
        <w:t>Geschikt maken, na uitgraving, door aanbrengen van aanvullingsmateriaal</w:t>
      </w:r>
    </w:p>
    <w:p w14:paraId="33F064E0" w14:textId="77777777" w:rsidR="0067374B" w:rsidRPr="00BE0627" w:rsidRDefault="0067374B" w:rsidP="007367F4">
      <w:pPr>
        <w:pStyle w:val="Kop5"/>
      </w:pPr>
      <w:r w:rsidRPr="00BE0627">
        <w:t>5.1.4.1</w:t>
      </w:r>
      <w:r w:rsidRPr="00BE0627">
        <w:tab/>
        <w:t>Beschrijving</w:t>
      </w:r>
    </w:p>
    <w:p w14:paraId="285AA8D0" w14:textId="77777777" w:rsidR="0067374B" w:rsidRPr="00BE0627" w:rsidRDefault="0067374B" w:rsidP="007367F4">
      <w:pPr>
        <w:pStyle w:val="Kop6"/>
      </w:pPr>
      <w:r w:rsidRPr="00BE0627">
        <w:t>5.1.4.1.A</w:t>
      </w:r>
      <w:r w:rsidRPr="00BE0627">
        <w:tab/>
        <w:t>Materialen</w:t>
      </w:r>
    </w:p>
    <w:p w14:paraId="390AF952" w14:textId="77777777" w:rsidR="0067374B" w:rsidRPr="00BE0627" w:rsidRDefault="0067374B" w:rsidP="007367F4">
      <w:r w:rsidRPr="00BE0627">
        <w:t>Het ophogings- en aanvullingsmateriaal is volgens 3-5.1.1 of 3-5.1.2.</w:t>
      </w:r>
    </w:p>
    <w:p w14:paraId="750B9CBF" w14:textId="77777777" w:rsidR="0067374B" w:rsidRPr="00BE0627" w:rsidRDefault="0067374B" w:rsidP="007367F4">
      <w:r w:rsidRPr="00BE0627">
        <w:t>Het zand is zand voor onderfunderingen volgens 3-6.2.2.</w:t>
      </w:r>
    </w:p>
    <w:p w14:paraId="5989430C" w14:textId="77777777" w:rsidR="0067374B" w:rsidRPr="00BE0627" w:rsidRDefault="0067374B" w:rsidP="007367F4">
      <w:r w:rsidRPr="00BE0627">
        <w:t>Het steenslag volgens 3-7.1.2.8.</w:t>
      </w:r>
    </w:p>
    <w:p w14:paraId="01DE0059" w14:textId="77777777" w:rsidR="0067374B" w:rsidRPr="00BE0627" w:rsidRDefault="0067374B" w:rsidP="007367F4">
      <w:r w:rsidRPr="00BE0627">
        <w:t>Het zandcement volgens 9-1.</w:t>
      </w:r>
    </w:p>
    <w:p w14:paraId="30A96054" w14:textId="77777777" w:rsidR="0067374B" w:rsidRPr="00BE0627" w:rsidRDefault="0067374B" w:rsidP="007367F4">
      <w:pPr>
        <w:pStyle w:val="Kop6"/>
      </w:pPr>
      <w:r w:rsidRPr="00BE0627">
        <w:t>5.1.4.1.B</w:t>
      </w:r>
      <w:r w:rsidRPr="00BE0627">
        <w:tab/>
        <w:t>Uitvoering</w:t>
      </w:r>
    </w:p>
    <w:p w14:paraId="6CE1451D" w14:textId="5ACA8541" w:rsidR="0067374B" w:rsidRPr="00BE0627" w:rsidRDefault="0067374B" w:rsidP="00AE579E">
      <w:pPr>
        <w:pStyle w:val="Lijstalinea"/>
        <w:numPr>
          <w:ilvl w:val="0"/>
          <w:numId w:val="26"/>
        </w:numPr>
      </w:pPr>
      <w:bookmarkStart w:id="305" w:name="_Hlk61840530"/>
      <w:r w:rsidRPr="00BE0627">
        <w:t xml:space="preserve">De omvang en de diepte van de uitgraving worden bepaald door de leidend ambtenaar. Op plaatsen waar de ondergrond onvoldoende draagvermogen heeft om het weglichaam te dragen dient, op uitdrukkelijk bevel van de leidend </w:t>
      </w:r>
      <w:r w:rsidR="00D474D1" w:rsidRPr="00BE0627">
        <w:t>ambtenaar</w:t>
      </w:r>
      <w:r w:rsidRPr="00BE0627">
        <w:t>, de aannemer de bodem van het baanbed verder uit te graven tot op een vaste ondergrond.</w:t>
      </w:r>
    </w:p>
    <w:p w14:paraId="19255822" w14:textId="71C4B5DC" w:rsidR="0067374B" w:rsidRPr="00BE0627" w:rsidRDefault="0067374B" w:rsidP="00AE579E">
      <w:pPr>
        <w:pStyle w:val="Lijstalinea"/>
        <w:numPr>
          <w:ilvl w:val="0"/>
          <w:numId w:val="26"/>
        </w:numPr>
      </w:pPr>
      <w:r w:rsidRPr="00BE0627">
        <w:t>Alle uitgravingmaterialen worden op aanduiding van de leidend ambtenaar vervangen door zand 3-6.2.2 of zandcement volgens 9-1. Eveneens kan de aannemer worden opgelegd gebruik te maken van de geotextiel volgens 4-5.1.5. De voorgeschreven samendrukbaarheidsmodulus M1 ≥ 17 MPa.</w:t>
      </w:r>
    </w:p>
    <w:p w14:paraId="48B2C7B9" w14:textId="77777777" w:rsidR="0067374B" w:rsidRPr="00BE0627" w:rsidRDefault="0067374B" w:rsidP="00AE579E">
      <w:pPr>
        <w:pStyle w:val="Lijstalinea"/>
        <w:numPr>
          <w:ilvl w:val="0"/>
          <w:numId w:val="26"/>
        </w:numPr>
      </w:pPr>
      <w:r w:rsidRPr="00BE0627">
        <w:t>De kosten m.b.t. de bijkomende grondwaterverlaging, beschoeiing, bestempeling e.d. dienen te zijn begrepen in de eenheidsprijs voor de uitgravingen beneden het voorziene uitgravingniveau van baanbed, sleuven en bouwputten. Overdiepten welke te wijten zijn aan een fout van de aannemer dienen als last van de aannemer te worden aangevuld met zand volgens 3-6.2.2 of zandcement volgens 9-1.</w:t>
      </w:r>
    </w:p>
    <w:bookmarkEnd w:id="305"/>
    <w:p w14:paraId="043C39F8" w14:textId="77777777" w:rsidR="0067374B" w:rsidRPr="00BE0627" w:rsidRDefault="0067374B" w:rsidP="008D6505">
      <w:pPr>
        <w:pStyle w:val="Kop3"/>
      </w:pPr>
      <w:r w:rsidRPr="00BE0627">
        <w:t>5.2</w:t>
      </w:r>
      <w:r w:rsidRPr="00BE0627">
        <w:tab/>
        <w:t>Meetmethode van hoeveelheden</w:t>
      </w:r>
    </w:p>
    <w:p w14:paraId="1588877C" w14:textId="77777777" w:rsidR="0067374B" w:rsidRPr="00BE0627" w:rsidRDefault="0067374B" w:rsidP="007367F4">
      <w:bookmarkStart w:id="306" w:name="_Hlk61840557"/>
      <w:r w:rsidRPr="00BE0627">
        <w:t>Teneinde de geleverde hoeveelheden te kunnen nagaan, zal de aannemer de leidend ambtenaar of zijn afgevaardigde verwittigen alvorens de aanvullingen te beginnen. Door opmeting en waterpassing op de werf zal het volume van de aanvulling nagegaan worden om aldus de werkelijke hoeveelheid geleverde aanvullingsmaterialen te bepalen.</w:t>
      </w:r>
    </w:p>
    <w:p w14:paraId="6CF2D6BB" w14:textId="6DB19F9A" w:rsidR="00A96B68" w:rsidRPr="00BE0627" w:rsidRDefault="00A96B68" w:rsidP="00C549DF">
      <w:pPr>
        <w:pStyle w:val="Kop2"/>
      </w:pPr>
      <w:bookmarkStart w:id="307" w:name="_Toc33704928"/>
      <w:bookmarkStart w:id="308" w:name="_Toc168338638"/>
      <w:bookmarkStart w:id="309" w:name="_Hlk63151929"/>
      <w:bookmarkEnd w:id="304"/>
      <w:bookmarkEnd w:id="306"/>
      <w:r w:rsidRPr="00BE0627">
        <w:t>12</w:t>
      </w:r>
      <w:r w:rsidRPr="00BE0627">
        <w:tab/>
        <w:t>Geschikt maken van de sleufbodem na uitgraving, door aanbrengen van aanvullingsmateriaal onder de fundering bij bouwsleuven en bouwputten</w:t>
      </w:r>
      <w:bookmarkEnd w:id="307"/>
      <w:bookmarkEnd w:id="308"/>
    </w:p>
    <w:p w14:paraId="3B24BC0B" w14:textId="0FD3B75D" w:rsidR="00A96B68" w:rsidRPr="00BE0627" w:rsidRDefault="00A96B68" w:rsidP="008D6505">
      <w:pPr>
        <w:pStyle w:val="Kop3"/>
        <w:rPr>
          <w:color w:val="auto"/>
        </w:rPr>
      </w:pPr>
      <w:bookmarkStart w:id="310" w:name="_Toc491778860"/>
      <w:bookmarkStart w:id="311" w:name="_Toc29981124"/>
      <w:bookmarkStart w:id="312" w:name="_Toc33704929"/>
      <w:r w:rsidRPr="00BE0627">
        <w:t>12.1</w:t>
      </w:r>
      <w:r w:rsidRPr="00BE0627">
        <w:tab/>
        <w:t xml:space="preserve">Geschikt maken van de sleufbodem, na uitgraving, door </w:t>
      </w:r>
      <w:r w:rsidRPr="00BE0627">
        <w:rPr>
          <w:color w:val="auto"/>
        </w:rPr>
        <w:t>aanbrengen van aanvullingsmateriaal onder de fundering</w:t>
      </w:r>
      <w:bookmarkEnd w:id="310"/>
      <w:bookmarkEnd w:id="311"/>
      <w:bookmarkEnd w:id="312"/>
    </w:p>
    <w:p w14:paraId="0B4ED26F" w14:textId="27CEAD42" w:rsidR="00A96B68" w:rsidRPr="00BE0627" w:rsidRDefault="00A96B68" w:rsidP="007367F4">
      <w:pPr>
        <w:pStyle w:val="Kop4"/>
        <w:rPr>
          <w:color w:val="auto"/>
        </w:rPr>
      </w:pPr>
      <w:bookmarkStart w:id="313" w:name="_Toc420721591"/>
      <w:bookmarkStart w:id="314" w:name="_Toc491778861"/>
      <w:bookmarkStart w:id="315" w:name="_Toc29981125"/>
      <w:bookmarkStart w:id="316" w:name="_Toc33704930"/>
      <w:r w:rsidRPr="00BE0627">
        <w:rPr>
          <w:color w:val="auto"/>
        </w:rPr>
        <w:t>12.1.1</w:t>
      </w:r>
      <w:r w:rsidRPr="00BE0627">
        <w:rPr>
          <w:color w:val="auto"/>
        </w:rPr>
        <w:tab/>
        <w:t>Beschrijving</w:t>
      </w:r>
      <w:bookmarkEnd w:id="313"/>
      <w:bookmarkEnd w:id="314"/>
      <w:bookmarkEnd w:id="315"/>
      <w:bookmarkEnd w:id="316"/>
    </w:p>
    <w:p w14:paraId="69EB9708" w14:textId="77777777" w:rsidR="00A96B68" w:rsidRPr="00BE0627" w:rsidRDefault="00A96B68" w:rsidP="000C267C">
      <w:pPr>
        <w:pStyle w:val="BBAQFAanvullingen"/>
        <w:rPr>
          <w:color w:val="auto"/>
        </w:rPr>
      </w:pPr>
      <w:r w:rsidRPr="00BE0627">
        <w:rPr>
          <w:color w:val="auto"/>
        </w:rPr>
        <w:t>Op plaatsen waar de ondergrond beneden de funderingsaanzet van rioolsleuven of bouwputten onvoldoende draagvermogen heeft, dient mits uitdrukkelijk bevel van de leidend ambtenaar, de opdrachtnemer de bodem van de funderingsaanzet van sleuven en bouwputten verder uit te diepen tot op de vaste ondergrond.</w:t>
      </w:r>
    </w:p>
    <w:p w14:paraId="0E0DFC47" w14:textId="724301D2" w:rsidR="00A96B68" w:rsidRPr="00BE0627" w:rsidRDefault="00A96B68" w:rsidP="007367F4">
      <w:pPr>
        <w:pStyle w:val="Kop5"/>
        <w:rPr>
          <w:color w:val="auto"/>
        </w:rPr>
      </w:pPr>
      <w:r w:rsidRPr="00BE0627">
        <w:rPr>
          <w:color w:val="auto"/>
        </w:rPr>
        <w:t>12.1.1.1</w:t>
      </w:r>
      <w:r w:rsidRPr="00BE0627">
        <w:rPr>
          <w:color w:val="auto"/>
        </w:rPr>
        <w:tab/>
        <w:t>Materialen</w:t>
      </w:r>
    </w:p>
    <w:p w14:paraId="4993F89F" w14:textId="77777777" w:rsidR="00A96B68" w:rsidRPr="00BE0627" w:rsidRDefault="00A96B68" w:rsidP="000C267C">
      <w:pPr>
        <w:pStyle w:val="BBAQFAanvullingen"/>
        <w:rPr>
          <w:color w:val="auto"/>
        </w:rPr>
      </w:pPr>
      <w:r w:rsidRPr="00BE0627">
        <w:rPr>
          <w:color w:val="auto"/>
        </w:rPr>
        <w:t>Het zand is zand voor onderfunderingen volgens 3-6.2.2.</w:t>
      </w:r>
    </w:p>
    <w:p w14:paraId="4CB5DAE1" w14:textId="77777777" w:rsidR="00A96B68" w:rsidRPr="00BE0627" w:rsidRDefault="00A96B68" w:rsidP="000C267C">
      <w:pPr>
        <w:pStyle w:val="BBAQFAanvullingen"/>
        <w:rPr>
          <w:color w:val="auto"/>
        </w:rPr>
      </w:pPr>
      <w:r w:rsidRPr="00BE0627">
        <w:rPr>
          <w:color w:val="auto"/>
        </w:rPr>
        <w:t>Het zand- of granulaatcement volgens 9-1.</w:t>
      </w:r>
    </w:p>
    <w:p w14:paraId="779AD1E3" w14:textId="77777777" w:rsidR="00A96B68" w:rsidRPr="00BE0627" w:rsidRDefault="00A96B68" w:rsidP="000C267C">
      <w:pPr>
        <w:pStyle w:val="BBAQFAanvullingen"/>
        <w:rPr>
          <w:color w:val="auto"/>
        </w:rPr>
      </w:pPr>
      <w:r w:rsidRPr="00BE0627">
        <w:rPr>
          <w:color w:val="auto"/>
        </w:rPr>
        <w:lastRenderedPageBreak/>
        <w:t>Het steenslag volgens 3-7.1.2.8.</w:t>
      </w:r>
    </w:p>
    <w:p w14:paraId="0972DDBD" w14:textId="77777777" w:rsidR="00A96B68" w:rsidRPr="00BE0627" w:rsidRDefault="00A96B68" w:rsidP="000C267C">
      <w:pPr>
        <w:pStyle w:val="BBAQFAanvullingen"/>
        <w:rPr>
          <w:color w:val="auto"/>
        </w:rPr>
      </w:pPr>
      <w:r w:rsidRPr="00BE0627">
        <w:rPr>
          <w:color w:val="auto"/>
        </w:rPr>
        <w:t>Het geotextiel voor verbetering van de fundering onder rioolsleuven is volgens 3-13.27</w:t>
      </w:r>
    </w:p>
    <w:p w14:paraId="16B16145" w14:textId="5C6D8E06" w:rsidR="00A96B68" w:rsidRPr="00BE0627" w:rsidRDefault="00A96B68" w:rsidP="007367F4">
      <w:pPr>
        <w:pStyle w:val="Kop5"/>
        <w:rPr>
          <w:color w:val="auto"/>
        </w:rPr>
      </w:pPr>
      <w:r w:rsidRPr="00BE0627">
        <w:rPr>
          <w:color w:val="auto"/>
        </w:rPr>
        <w:t>12.1.1.2</w:t>
      </w:r>
      <w:r w:rsidR="00DA73EF" w:rsidRPr="00BE0627">
        <w:rPr>
          <w:color w:val="auto"/>
        </w:rPr>
        <w:tab/>
      </w:r>
      <w:r w:rsidRPr="00BE0627">
        <w:rPr>
          <w:color w:val="auto"/>
        </w:rPr>
        <w:t>Uitvoering</w:t>
      </w:r>
    </w:p>
    <w:p w14:paraId="2DED6417" w14:textId="77777777" w:rsidR="00A96B68" w:rsidRPr="00BE0627" w:rsidRDefault="00A96B68" w:rsidP="000C267C">
      <w:pPr>
        <w:pStyle w:val="BBAQFAanvullingen"/>
        <w:rPr>
          <w:color w:val="auto"/>
        </w:rPr>
      </w:pPr>
      <w:r w:rsidRPr="00BE0627">
        <w:rPr>
          <w:color w:val="auto"/>
        </w:rPr>
        <w:t>De omvang en de diepte van de uitgraving worden bepaald door de leidend ambtenaar.</w:t>
      </w:r>
    </w:p>
    <w:p w14:paraId="07259FE6" w14:textId="77777777" w:rsidR="00A96B68" w:rsidRPr="00BE0627" w:rsidRDefault="00A96B68" w:rsidP="000C267C">
      <w:pPr>
        <w:pStyle w:val="BBAQFAanvullingen"/>
        <w:rPr>
          <w:color w:val="auto"/>
        </w:rPr>
      </w:pPr>
      <w:r w:rsidRPr="00BE0627">
        <w:rPr>
          <w:color w:val="auto"/>
        </w:rPr>
        <w:t>Op plaatsen waar de ondergrond beneden de funderingsaanzet van rioolsleuven of bouwputten onvoldoende draagvermogen heeft dient, op uitdrukkelijk bevel van het bestuur, de opdrachtnemer de bodem van de funderingsaanzet verder uit te graven tot op een vaste ondergrond.</w:t>
      </w:r>
    </w:p>
    <w:p w14:paraId="4973F05A" w14:textId="77777777" w:rsidR="00A96B68" w:rsidRPr="00BE0627" w:rsidRDefault="00A96B68" w:rsidP="000C267C">
      <w:pPr>
        <w:pStyle w:val="BBAQFAanvullingen"/>
        <w:rPr>
          <w:color w:val="auto"/>
        </w:rPr>
      </w:pPr>
      <w:r w:rsidRPr="00BE0627">
        <w:rPr>
          <w:color w:val="auto"/>
        </w:rPr>
        <w:t>Het verder uitdiepen van de rioolsleuf kan tot max. 2 m onder de funderingsaanzet van de buizen of kunstwerken zijn.</w:t>
      </w:r>
    </w:p>
    <w:p w14:paraId="7FD89691" w14:textId="77777777" w:rsidR="00A96B68" w:rsidRPr="00BE0627" w:rsidRDefault="00A96B68" w:rsidP="000C267C">
      <w:pPr>
        <w:pStyle w:val="BBAQFAanvullingen"/>
        <w:rPr>
          <w:color w:val="auto"/>
        </w:rPr>
      </w:pPr>
      <w:r w:rsidRPr="00BE0627">
        <w:rPr>
          <w:color w:val="auto"/>
        </w:rPr>
        <w:t>Alle uitgravingsmaterialen worden op aanduiding van het bestuur vervangen door zand, zand- granulaatcement of steenslag.</w:t>
      </w:r>
    </w:p>
    <w:p w14:paraId="33152BC4" w14:textId="77777777" w:rsidR="00A96B68" w:rsidRPr="00BE0627" w:rsidRDefault="00A96B68" w:rsidP="000C267C">
      <w:pPr>
        <w:pStyle w:val="BBAQFAanvullingen"/>
        <w:rPr>
          <w:color w:val="auto"/>
        </w:rPr>
      </w:pPr>
      <w:r w:rsidRPr="00BE0627">
        <w:rPr>
          <w:color w:val="auto"/>
        </w:rPr>
        <w:t>Eveneens kan de opdrachtnemer worden opgelegd gebruik te maken van het geotextiel.</w:t>
      </w:r>
    </w:p>
    <w:p w14:paraId="4E3CD80B" w14:textId="77777777" w:rsidR="00A96B68" w:rsidRPr="00BE0627" w:rsidRDefault="00A96B68" w:rsidP="000C267C">
      <w:pPr>
        <w:pStyle w:val="BBAQFAanvullingen"/>
        <w:rPr>
          <w:color w:val="auto"/>
        </w:rPr>
      </w:pPr>
      <w:r w:rsidRPr="00BE0627">
        <w:rPr>
          <w:color w:val="auto"/>
        </w:rPr>
        <w:t>Het laagsgewijs aanvullen en verdichten van de aanvullingsmaterialen is volgens 7-1.1.2.4.A., 7-1.1.2.4.B. en 7-1.1.2.2.D. (voor zand- of granulaatcement).</w:t>
      </w:r>
    </w:p>
    <w:p w14:paraId="4106F131" w14:textId="6F89C2D9" w:rsidR="00A96B68" w:rsidRPr="00BE0627" w:rsidRDefault="00A96B68" w:rsidP="008D6505">
      <w:pPr>
        <w:pStyle w:val="Kop3"/>
      </w:pPr>
      <w:bookmarkStart w:id="317" w:name="_Toc491778865"/>
      <w:bookmarkStart w:id="318" w:name="_Toc29981129"/>
      <w:bookmarkStart w:id="319" w:name="_Toc33704934"/>
      <w:r w:rsidRPr="00BE0627">
        <w:t>12.3</w:t>
      </w:r>
      <w:r w:rsidRPr="00BE0627">
        <w:tab/>
        <w:t>Meetmethode van hoeveelheden</w:t>
      </w:r>
      <w:bookmarkEnd w:id="317"/>
      <w:bookmarkEnd w:id="318"/>
      <w:bookmarkEnd w:id="319"/>
    </w:p>
    <w:p w14:paraId="425FB533" w14:textId="77777777" w:rsidR="00A96B68" w:rsidRPr="00BE0627" w:rsidRDefault="00A96B68" w:rsidP="000C267C">
      <w:pPr>
        <w:pStyle w:val="BBAQFAanvullingen"/>
        <w:rPr>
          <w:color w:val="auto"/>
        </w:rPr>
      </w:pPr>
      <w:r w:rsidRPr="00BE0627">
        <w:rPr>
          <w:color w:val="auto"/>
        </w:rPr>
        <w:t>Teneinde de hoeveelheid minder draagkrachtige gronden en de geleverde hoeveelheden te kunnen nagaan, zal de opdrachtnemer het bestuur verwittigen alvorens de aanvullingen te beginnen. Door opmeting en waterpassing op de werf zal het volume van de uitgraving en van de aanvulling nagegaan worden, om aldus de werkelijke hoeveelheid uitgraving en geleverde aanvullingsmaterialen te bepalen.</w:t>
      </w:r>
    </w:p>
    <w:p w14:paraId="4C74316A" w14:textId="21F959C3" w:rsidR="00A96B68" w:rsidRPr="00BE0627" w:rsidRDefault="00A96B68" w:rsidP="000C267C">
      <w:pPr>
        <w:pStyle w:val="BBAQFAanvullingen"/>
        <w:rPr>
          <w:color w:val="auto"/>
        </w:rPr>
      </w:pPr>
      <w:r w:rsidRPr="00BE0627">
        <w:rPr>
          <w:color w:val="auto"/>
        </w:rPr>
        <w:t>De kosten m.b.t. de in gebruik zijnde grondwaterverlaging en bijkomende beschoeiing, bestempeling, rendement</w:t>
      </w:r>
      <w:r w:rsidR="000E46CD" w:rsidRPr="00BE0627">
        <w:rPr>
          <w:color w:val="auto"/>
        </w:rPr>
        <w:t>s</w:t>
      </w:r>
      <w:r w:rsidRPr="00BE0627">
        <w:rPr>
          <w:color w:val="auto"/>
        </w:rPr>
        <w:t>verlies e.d. dienen te zijn begrepen in de eenheidsprijs voor de uitgravingen beneden het voorziene uitgravingsniveau van baanbed, sleuven en bouwputten. Overdiepten welke te wijten zijn aan een fout van de opdrachtnemer dienen als last van de aanneming te worden aangevuld met zand 3-6.2.2. of zand- of granulaatcement volgens 9-1.</w:t>
      </w:r>
    </w:p>
    <w:p w14:paraId="3E0D2AB1" w14:textId="008713AC" w:rsidR="00A96B68" w:rsidRPr="00BE0627" w:rsidRDefault="00A96B68" w:rsidP="000C267C">
      <w:pPr>
        <w:pStyle w:val="BBAQFAanvullingen"/>
        <w:rPr>
          <w:color w:val="auto"/>
        </w:rPr>
      </w:pPr>
      <w:r w:rsidRPr="00BE0627">
        <w:rPr>
          <w:color w:val="auto"/>
        </w:rPr>
        <w:t>De afvoer en verwerking van de grondoverschotten van bouwputten zit vervat in de posten voor de afvoer en verwerking van bodem afkomstig van sleuven en bouwputten van de riolering volgens 7-1.2.</w:t>
      </w:r>
    </w:p>
    <w:p w14:paraId="3CEA19D9" w14:textId="4E3A55AF" w:rsidR="007257C2" w:rsidRPr="00BE0627" w:rsidRDefault="004005C1" w:rsidP="00C549DF">
      <w:pPr>
        <w:pStyle w:val="Kop2"/>
      </w:pPr>
      <w:bookmarkStart w:id="320" w:name="_Toc168338639"/>
      <w:bookmarkEnd w:id="309"/>
      <w:r w:rsidRPr="00BE0627">
        <w:t>13</w:t>
      </w:r>
      <w:r w:rsidR="007257C2" w:rsidRPr="00BE0627">
        <w:tab/>
        <w:t>Grondwerken voor openbare nutsvoorzieningen</w:t>
      </w:r>
      <w:bookmarkEnd w:id="320"/>
    </w:p>
    <w:p w14:paraId="04BBCBF7" w14:textId="16A18BBC" w:rsidR="007257C2" w:rsidRPr="00BE0627" w:rsidRDefault="004005C1" w:rsidP="008D6505">
      <w:pPr>
        <w:pStyle w:val="Kop3"/>
      </w:pPr>
      <w:r w:rsidRPr="00BE0627">
        <w:t>13</w:t>
      </w:r>
      <w:r w:rsidR="007257C2" w:rsidRPr="00BE0627">
        <w:t>.1</w:t>
      </w:r>
      <w:r w:rsidR="007257C2" w:rsidRPr="00BE0627">
        <w:tab/>
        <w:t>Nieuwe leidingen – buiten de sleuf van de rioleringswerken</w:t>
      </w:r>
    </w:p>
    <w:p w14:paraId="338C67D2" w14:textId="77777777" w:rsidR="007257C2" w:rsidRPr="00BE0627" w:rsidRDefault="007257C2" w:rsidP="007367F4">
      <w:r w:rsidRPr="00BE0627">
        <w:t>Een tracé zal bepaald worden in overleg met de nutsmaatschappijen. De aannemer dient het traject te volgen zoals voorgeschreven en mag hier niet van afwijken. Hij dient te zorgen voor een tracé zonder onvoorziene bochten of hoeken.</w:t>
      </w:r>
    </w:p>
    <w:p w14:paraId="081E127C" w14:textId="77777777" w:rsidR="007257C2" w:rsidRPr="00BE0627" w:rsidRDefault="007257C2" w:rsidP="007367F4">
      <w:r w:rsidRPr="00BE0627">
        <w:t>Zolang de graafwerken niet zijn aangevat en zonder dat de aannemer hierdoor recht heeft op schadeloosstelling, is de bouwheer steeds gerechtigd het vooropgestelde tracé te wijzigen.</w:t>
      </w:r>
    </w:p>
    <w:p w14:paraId="1A0E9C1F" w14:textId="14102536" w:rsidR="007257C2" w:rsidRPr="00BE0627" w:rsidRDefault="007257C2" w:rsidP="007367F4">
      <w:r w:rsidRPr="00BE0627">
        <w:t>De grondwerken voor de leidingen en kabels voor openbare nutsvoorzieningen (drinkwaterleidingen, elektriciteit, gas en telefoon) omvatten:</w:t>
      </w:r>
    </w:p>
    <w:p w14:paraId="4A7053C5" w14:textId="77777777" w:rsidR="007935EA" w:rsidRPr="00BE0627" w:rsidRDefault="007935EA" w:rsidP="007367F4"/>
    <w:p w14:paraId="2A8E85C4" w14:textId="77777777" w:rsidR="007257C2" w:rsidRPr="00BE0627" w:rsidRDefault="007257C2" w:rsidP="00AE579E">
      <w:pPr>
        <w:pStyle w:val="Lijstalinea"/>
        <w:numPr>
          <w:ilvl w:val="0"/>
          <w:numId w:val="46"/>
        </w:numPr>
      </w:pPr>
      <w:r w:rsidRPr="00BE0627">
        <w:t>De verrichtingen opgesomd onder 7-1.1.2.1 en 7-1.1.2.4/7 van SB250 en van dit bijzonder bestek.</w:t>
      </w:r>
    </w:p>
    <w:p w14:paraId="38AE8985" w14:textId="77777777" w:rsidR="007257C2" w:rsidRPr="00BE0627" w:rsidRDefault="007257C2" w:rsidP="007935EA">
      <w:pPr>
        <w:ind w:left="360"/>
      </w:pPr>
      <w:r w:rsidRPr="00BE0627">
        <w:t>Er wordt de aannemer op gewezen dat er in de langsrichting van de te graven sleuf zich meerdere nutsleidingen kunnen bevinden.</w:t>
      </w:r>
    </w:p>
    <w:p w14:paraId="1ADE7A93" w14:textId="3562956F" w:rsidR="007257C2" w:rsidRPr="00BE0627" w:rsidRDefault="007257C2" w:rsidP="007935EA">
      <w:pPr>
        <w:ind w:left="360"/>
      </w:pPr>
      <w:r w:rsidRPr="00BE0627">
        <w:t>Het rendementsverlies, e.d. omwille van de aanwezige kabels dienen in de eenheidsprijzen begrepen te zijn.</w:t>
      </w:r>
    </w:p>
    <w:p w14:paraId="220BA08A" w14:textId="77777777" w:rsidR="007935EA" w:rsidRPr="00BE0627" w:rsidRDefault="007935EA" w:rsidP="007935EA">
      <w:pPr>
        <w:ind w:left="360"/>
      </w:pPr>
    </w:p>
    <w:p w14:paraId="01695466" w14:textId="77777777" w:rsidR="007257C2" w:rsidRPr="00BE0627" w:rsidRDefault="007257C2" w:rsidP="00AE579E">
      <w:pPr>
        <w:pStyle w:val="Lijstalinea"/>
        <w:numPr>
          <w:ilvl w:val="0"/>
          <w:numId w:val="46"/>
        </w:numPr>
      </w:pPr>
      <w:r w:rsidRPr="00BE0627">
        <w:t xml:space="preserve">De dwarsdoorsnede van deze sleuf en het peil van de uitgraving </w:t>
      </w:r>
    </w:p>
    <w:p w14:paraId="40D78B18" w14:textId="77777777" w:rsidR="007257C2" w:rsidRPr="00BE0627" w:rsidRDefault="007257C2" w:rsidP="007935EA">
      <w:pPr>
        <w:ind w:firstLine="360"/>
      </w:pPr>
      <w:r w:rsidRPr="00BE0627">
        <w:t>Volgende dwarsdoorsneden en peilen worden vastgesteld:</w:t>
      </w:r>
    </w:p>
    <w:p w14:paraId="280000D9" w14:textId="77777777" w:rsidR="007257C2" w:rsidRPr="00BE0627" w:rsidRDefault="007257C2" w:rsidP="00AE579E">
      <w:pPr>
        <w:pStyle w:val="Lijstalinea"/>
        <w:numPr>
          <w:ilvl w:val="0"/>
          <w:numId w:val="47"/>
        </w:numPr>
      </w:pPr>
      <w:r w:rsidRPr="00BE0627">
        <w:t>Voor het gezamenlijk plaatsen van water, elektriciteit en gas met gebeurlijk telefoon.</w:t>
      </w:r>
    </w:p>
    <w:p w14:paraId="232D3DB4" w14:textId="77777777" w:rsidR="007257C2" w:rsidRPr="00BE0627" w:rsidRDefault="007257C2" w:rsidP="00AE579E">
      <w:pPr>
        <w:pStyle w:val="Lijstalinea"/>
        <w:numPr>
          <w:ilvl w:val="1"/>
          <w:numId w:val="47"/>
        </w:numPr>
      </w:pPr>
      <w:r w:rsidRPr="00BE0627">
        <w:t>Diepte: 1,30 m</w:t>
      </w:r>
    </w:p>
    <w:p w14:paraId="19A4F710" w14:textId="77777777" w:rsidR="007257C2" w:rsidRPr="00BE0627" w:rsidRDefault="007257C2" w:rsidP="00AE579E">
      <w:pPr>
        <w:pStyle w:val="Lijstalinea"/>
        <w:numPr>
          <w:ilvl w:val="1"/>
          <w:numId w:val="47"/>
        </w:numPr>
      </w:pPr>
      <w:r w:rsidRPr="00BE0627">
        <w:t>Breedte: 1,00 m</w:t>
      </w:r>
    </w:p>
    <w:p w14:paraId="68A6DE07" w14:textId="77777777" w:rsidR="007257C2" w:rsidRPr="00BE0627" w:rsidRDefault="007257C2" w:rsidP="00AE579E">
      <w:pPr>
        <w:pStyle w:val="Lijstalinea"/>
        <w:numPr>
          <w:ilvl w:val="0"/>
          <w:numId w:val="47"/>
        </w:numPr>
      </w:pPr>
      <w:r w:rsidRPr="00BE0627">
        <w:t>Voor het gezamenlijk plaatsen van water met hetzij elektriciteit, hetzij gas en gebeurlijk telefoon:</w:t>
      </w:r>
    </w:p>
    <w:p w14:paraId="64A09BBE" w14:textId="77777777" w:rsidR="007257C2" w:rsidRPr="00BE0627" w:rsidRDefault="007257C2" w:rsidP="00AE579E">
      <w:pPr>
        <w:pStyle w:val="Lijstalinea"/>
        <w:numPr>
          <w:ilvl w:val="1"/>
          <w:numId w:val="47"/>
        </w:numPr>
      </w:pPr>
      <w:r w:rsidRPr="00BE0627">
        <w:t>Diepte: 1,30 m</w:t>
      </w:r>
    </w:p>
    <w:p w14:paraId="0083A2C4" w14:textId="77777777" w:rsidR="007257C2" w:rsidRPr="00BE0627" w:rsidRDefault="007257C2" w:rsidP="00AE579E">
      <w:pPr>
        <w:pStyle w:val="Lijstalinea"/>
        <w:numPr>
          <w:ilvl w:val="1"/>
          <w:numId w:val="47"/>
        </w:numPr>
      </w:pPr>
      <w:r w:rsidRPr="00BE0627">
        <w:lastRenderedPageBreak/>
        <w:t>Breedte: 0,80 m</w:t>
      </w:r>
    </w:p>
    <w:p w14:paraId="5507EB67" w14:textId="77777777" w:rsidR="007257C2" w:rsidRPr="00BE0627" w:rsidRDefault="007257C2" w:rsidP="00AE579E">
      <w:pPr>
        <w:pStyle w:val="Lijstalinea"/>
        <w:numPr>
          <w:ilvl w:val="0"/>
          <w:numId w:val="47"/>
        </w:numPr>
      </w:pPr>
      <w:r w:rsidRPr="00BE0627">
        <w:t>Voor het gezamenlijk plaatsen van elektriciteit en gas en gebeurlijk telefoon:</w:t>
      </w:r>
    </w:p>
    <w:p w14:paraId="2BDEC316" w14:textId="77777777" w:rsidR="007257C2" w:rsidRPr="00BE0627" w:rsidRDefault="007257C2" w:rsidP="00AE579E">
      <w:pPr>
        <w:pStyle w:val="Lijstalinea"/>
        <w:numPr>
          <w:ilvl w:val="1"/>
          <w:numId w:val="47"/>
        </w:numPr>
      </w:pPr>
      <w:r w:rsidRPr="00BE0627">
        <w:t>Diepte: 0,90 m</w:t>
      </w:r>
    </w:p>
    <w:p w14:paraId="1BEEDAD1" w14:textId="77777777" w:rsidR="007257C2" w:rsidRPr="00BE0627" w:rsidRDefault="007257C2" w:rsidP="00AE579E">
      <w:pPr>
        <w:pStyle w:val="Lijstalinea"/>
        <w:numPr>
          <w:ilvl w:val="1"/>
          <w:numId w:val="47"/>
        </w:numPr>
      </w:pPr>
      <w:r w:rsidRPr="00BE0627">
        <w:t>Breedte: 1,00 m</w:t>
      </w:r>
    </w:p>
    <w:p w14:paraId="354D43C4" w14:textId="77777777" w:rsidR="007257C2" w:rsidRPr="00BE0627" w:rsidRDefault="007257C2" w:rsidP="00AE579E">
      <w:pPr>
        <w:pStyle w:val="Lijstalinea"/>
        <w:numPr>
          <w:ilvl w:val="0"/>
          <w:numId w:val="47"/>
        </w:numPr>
      </w:pPr>
      <w:r w:rsidRPr="00BE0627">
        <w:t>Voor het plaatsen van elektriciteit met gebeurlijk telefoon:</w:t>
      </w:r>
    </w:p>
    <w:p w14:paraId="702D86C0" w14:textId="77777777" w:rsidR="007257C2" w:rsidRPr="00BE0627" w:rsidRDefault="007257C2" w:rsidP="00AE579E">
      <w:pPr>
        <w:pStyle w:val="Lijstalinea"/>
        <w:numPr>
          <w:ilvl w:val="1"/>
          <w:numId w:val="47"/>
        </w:numPr>
      </w:pPr>
      <w:r w:rsidRPr="00BE0627">
        <w:t>Diepte: 0,90 m</w:t>
      </w:r>
    </w:p>
    <w:p w14:paraId="1D9757B5" w14:textId="77777777" w:rsidR="007257C2" w:rsidRPr="00BE0627" w:rsidRDefault="007257C2" w:rsidP="00AE579E">
      <w:pPr>
        <w:pStyle w:val="Lijstalinea"/>
        <w:numPr>
          <w:ilvl w:val="1"/>
          <w:numId w:val="47"/>
        </w:numPr>
      </w:pPr>
      <w:r w:rsidRPr="00BE0627">
        <w:t>Breedte: 0,80 m</w:t>
      </w:r>
    </w:p>
    <w:p w14:paraId="520C7A38" w14:textId="77777777" w:rsidR="007257C2" w:rsidRPr="00BE0627" w:rsidRDefault="007257C2" w:rsidP="00AE579E">
      <w:pPr>
        <w:pStyle w:val="Lijstalinea"/>
        <w:numPr>
          <w:ilvl w:val="0"/>
          <w:numId w:val="47"/>
        </w:numPr>
      </w:pPr>
      <w:r w:rsidRPr="00BE0627">
        <w:t>Voor het plaatsen van telefoon:</w:t>
      </w:r>
    </w:p>
    <w:p w14:paraId="43B98A6A" w14:textId="77777777" w:rsidR="007257C2" w:rsidRPr="00BE0627" w:rsidRDefault="007257C2" w:rsidP="00AE579E">
      <w:pPr>
        <w:pStyle w:val="Lijstalinea"/>
        <w:numPr>
          <w:ilvl w:val="1"/>
          <w:numId w:val="47"/>
        </w:numPr>
      </w:pPr>
      <w:r w:rsidRPr="00BE0627">
        <w:t>Diepte: 0,70 m</w:t>
      </w:r>
    </w:p>
    <w:p w14:paraId="54DC9B32" w14:textId="6E3AC974" w:rsidR="007257C2" w:rsidRPr="00BE0627" w:rsidRDefault="007257C2" w:rsidP="00AE579E">
      <w:pPr>
        <w:pStyle w:val="Lijstalinea"/>
        <w:numPr>
          <w:ilvl w:val="1"/>
          <w:numId w:val="47"/>
        </w:numPr>
      </w:pPr>
      <w:r w:rsidRPr="00BE0627">
        <w:t>Breedte: 0,60 m</w:t>
      </w:r>
    </w:p>
    <w:p w14:paraId="604F6997" w14:textId="77777777" w:rsidR="007257C2" w:rsidRPr="00BE0627" w:rsidRDefault="007257C2" w:rsidP="007367F4"/>
    <w:p w14:paraId="2E3AA4E8" w14:textId="77777777" w:rsidR="007257C2" w:rsidRPr="00BE0627" w:rsidRDefault="007257C2" w:rsidP="00AE579E">
      <w:pPr>
        <w:pStyle w:val="Lijstalinea"/>
        <w:numPr>
          <w:ilvl w:val="0"/>
          <w:numId w:val="46"/>
        </w:numPr>
      </w:pPr>
      <w:r w:rsidRPr="00BE0627">
        <w:t>Het aanvullen van de sleuven in één, twee of drie fazen</w:t>
      </w:r>
    </w:p>
    <w:p w14:paraId="085316B1" w14:textId="769A2E08" w:rsidR="007257C2" w:rsidRPr="00BE0627" w:rsidRDefault="007257C2" w:rsidP="007935EA">
      <w:pPr>
        <w:ind w:left="360"/>
      </w:pPr>
      <w:r w:rsidRPr="00BE0627">
        <w:t>De sleuf wordt aangevuld met zand 3-6.2.2 tot minstens 30 cm onder het maaiveld (indien geen verharding boven sleuf) of tot onder de fundering van de verharding. Rond de nutsleidingen (minimaal 20 cm) is geen puinbrekerszand toegestaan.</w:t>
      </w:r>
    </w:p>
    <w:p w14:paraId="7E38D4B8" w14:textId="77777777" w:rsidR="007257C2" w:rsidRPr="00BE0627" w:rsidRDefault="007257C2" w:rsidP="00AE579E">
      <w:pPr>
        <w:pStyle w:val="Lijstalinea"/>
        <w:numPr>
          <w:ilvl w:val="0"/>
          <w:numId w:val="47"/>
        </w:numPr>
      </w:pPr>
      <w:r w:rsidRPr="00BE0627">
        <w:t>In één enkele fase bij:</w:t>
      </w:r>
    </w:p>
    <w:p w14:paraId="654580F1" w14:textId="77777777" w:rsidR="007257C2" w:rsidRPr="00BE0627" w:rsidRDefault="007257C2" w:rsidP="00AE579E">
      <w:pPr>
        <w:pStyle w:val="Lijstalinea"/>
        <w:numPr>
          <w:ilvl w:val="1"/>
          <w:numId w:val="47"/>
        </w:numPr>
      </w:pPr>
      <w:r w:rsidRPr="00BE0627">
        <w:t>Plaatsen van drinkwaterleidingen zonder andere leidingen.</w:t>
      </w:r>
    </w:p>
    <w:p w14:paraId="36707F2F" w14:textId="77777777" w:rsidR="007257C2" w:rsidRPr="00BE0627" w:rsidRDefault="007257C2" w:rsidP="00AE579E">
      <w:pPr>
        <w:pStyle w:val="Lijstalinea"/>
        <w:numPr>
          <w:ilvl w:val="1"/>
          <w:numId w:val="47"/>
        </w:numPr>
      </w:pPr>
      <w:r w:rsidRPr="00BE0627">
        <w:t>Plaatsen van elektrische kabels en/of gasleidingen zonder andere leidingen.</w:t>
      </w:r>
    </w:p>
    <w:p w14:paraId="14CBFB8E" w14:textId="77777777" w:rsidR="007257C2" w:rsidRPr="00BE0627" w:rsidRDefault="007257C2" w:rsidP="00AE579E">
      <w:pPr>
        <w:pStyle w:val="Lijstalinea"/>
        <w:numPr>
          <w:ilvl w:val="1"/>
          <w:numId w:val="47"/>
        </w:numPr>
      </w:pPr>
      <w:r w:rsidRPr="00BE0627">
        <w:t xml:space="preserve">Plaatsen van telefoonleidingen zonder andere leidingen. </w:t>
      </w:r>
      <w:r w:rsidRPr="00BE0627">
        <w:tab/>
      </w:r>
    </w:p>
    <w:p w14:paraId="707E2304" w14:textId="77777777" w:rsidR="007257C2" w:rsidRPr="00BE0627" w:rsidRDefault="007257C2" w:rsidP="00C81810">
      <w:pPr>
        <w:ind w:left="660"/>
      </w:pPr>
      <w:r w:rsidRPr="00BE0627">
        <w:t>In dit geval wordt de sleuf op haar volledige hoogte in eenmaal aangevuld tot op het peil van het voetpad en zorgvuldig verdicht.</w:t>
      </w:r>
    </w:p>
    <w:p w14:paraId="321245A4" w14:textId="77777777" w:rsidR="007257C2" w:rsidRPr="00BE0627" w:rsidRDefault="007257C2" w:rsidP="00AE579E">
      <w:pPr>
        <w:pStyle w:val="Lijstalinea"/>
        <w:numPr>
          <w:ilvl w:val="0"/>
          <w:numId w:val="47"/>
        </w:numPr>
      </w:pPr>
      <w:r w:rsidRPr="00BE0627">
        <w:t>In twee fazen bij:</w:t>
      </w:r>
    </w:p>
    <w:p w14:paraId="020681B8" w14:textId="77777777" w:rsidR="007257C2" w:rsidRPr="00BE0627" w:rsidRDefault="007257C2" w:rsidP="00AE579E">
      <w:pPr>
        <w:pStyle w:val="Lijstalinea"/>
        <w:numPr>
          <w:ilvl w:val="1"/>
          <w:numId w:val="47"/>
        </w:numPr>
      </w:pPr>
      <w:r w:rsidRPr="00BE0627">
        <w:t xml:space="preserve">Plaatsen van leidingen op twee verschillende niveaus. </w:t>
      </w:r>
      <w:r w:rsidRPr="00BE0627">
        <w:tab/>
      </w:r>
    </w:p>
    <w:p w14:paraId="4EAB1ADA" w14:textId="77777777" w:rsidR="007257C2" w:rsidRPr="00BE0627" w:rsidRDefault="007257C2" w:rsidP="00C81810">
      <w:pPr>
        <w:ind w:left="660"/>
      </w:pPr>
      <w:r w:rsidRPr="00BE0627">
        <w:t>In dit geval wordt de sleuf eerst aangevuld tot op het peil van de zool van de bovenste leidingen en na het plaatsen van de leidingen tot op het peil van het voetpad. De verdichting en zorgvuldige profilering is bij elke fase inbegrepen.</w:t>
      </w:r>
    </w:p>
    <w:p w14:paraId="15320114" w14:textId="77777777" w:rsidR="007257C2" w:rsidRPr="00BE0627" w:rsidRDefault="007257C2" w:rsidP="00AE579E">
      <w:pPr>
        <w:pStyle w:val="Lijstalinea"/>
        <w:numPr>
          <w:ilvl w:val="0"/>
          <w:numId w:val="47"/>
        </w:numPr>
      </w:pPr>
      <w:r w:rsidRPr="00BE0627">
        <w:t>In drie fazen bij:</w:t>
      </w:r>
    </w:p>
    <w:p w14:paraId="3A602B9E" w14:textId="77777777" w:rsidR="007257C2" w:rsidRPr="00BE0627" w:rsidRDefault="007257C2" w:rsidP="00AE579E">
      <w:pPr>
        <w:pStyle w:val="Lijstalinea"/>
        <w:numPr>
          <w:ilvl w:val="1"/>
          <w:numId w:val="47"/>
        </w:numPr>
      </w:pPr>
      <w:r w:rsidRPr="00BE0627">
        <w:t xml:space="preserve">Plaatsen van leidingen op drie verschillende niveaus. </w:t>
      </w:r>
      <w:r w:rsidRPr="00BE0627">
        <w:tab/>
      </w:r>
    </w:p>
    <w:p w14:paraId="16760D97" w14:textId="77777777" w:rsidR="007257C2" w:rsidRPr="00BE0627" w:rsidRDefault="007257C2" w:rsidP="007935EA">
      <w:pPr>
        <w:ind w:firstLine="660"/>
      </w:pPr>
      <w:r w:rsidRPr="00BE0627">
        <w:t xml:space="preserve">In dit geval wordt de sleuf in drie fazen aangevuld. </w:t>
      </w:r>
    </w:p>
    <w:p w14:paraId="49F40E61" w14:textId="77777777" w:rsidR="007257C2" w:rsidRPr="00BE0627" w:rsidRDefault="007257C2" w:rsidP="005B1339">
      <w:pPr>
        <w:ind w:left="360"/>
      </w:pPr>
      <w:r w:rsidRPr="00BE0627">
        <w:t>De verdichting en zorgvuldige profilering is bij elke fase inbegrepen.</w:t>
      </w:r>
    </w:p>
    <w:p w14:paraId="378F9015" w14:textId="77777777" w:rsidR="007257C2" w:rsidRPr="00BE0627" w:rsidRDefault="007257C2" w:rsidP="00C81810">
      <w:pPr>
        <w:ind w:left="360"/>
      </w:pPr>
      <w:r w:rsidRPr="00BE0627">
        <w:t xml:space="preserve">Het dempen gebeurt steeds in opeenvolgende lagen. De eerste aanvulling bij het plaatsen van leidingen geschiedt tot 10 cm boven de bovenste raaklijn van de leiding. </w:t>
      </w:r>
      <w:r w:rsidRPr="00BE0627">
        <w:tab/>
      </w:r>
    </w:p>
    <w:p w14:paraId="1997491A" w14:textId="77777777" w:rsidR="007257C2" w:rsidRPr="00BE0627" w:rsidRDefault="007257C2" w:rsidP="00C81810">
      <w:pPr>
        <w:ind w:left="360"/>
      </w:pPr>
      <w:r w:rsidRPr="00BE0627">
        <w:t xml:space="preserve">Het verdichten van de eerstvolgende aanvulling van 20 cm gebeurt met een houten handdam. Deze aanvulling rond de leiding wordt zodanig aangedamd dat de leiding over zijn ganse omtrek stevig met zand omringd wordt. </w:t>
      </w:r>
      <w:r w:rsidRPr="00BE0627">
        <w:tab/>
      </w:r>
    </w:p>
    <w:p w14:paraId="17E86D35" w14:textId="239E2FB3" w:rsidR="007935EA" w:rsidRPr="00BE0627" w:rsidRDefault="007257C2" w:rsidP="00C81810">
      <w:pPr>
        <w:ind w:left="360"/>
      </w:pPr>
      <w:r w:rsidRPr="00BE0627">
        <w:t>De verdere aanvullingen geschieden in lagen van 20 cm telkens krachtig mechanisch aangedamd (trilplaat).</w:t>
      </w:r>
    </w:p>
    <w:p w14:paraId="0698B36F" w14:textId="77777777" w:rsidR="007935EA" w:rsidRPr="00BE0627" w:rsidRDefault="007935EA" w:rsidP="007367F4"/>
    <w:p w14:paraId="1D6DF54E" w14:textId="4C42D379" w:rsidR="007257C2" w:rsidRPr="00BE0627" w:rsidRDefault="007257C2" w:rsidP="00AE579E">
      <w:pPr>
        <w:pStyle w:val="Lijstalinea"/>
        <w:numPr>
          <w:ilvl w:val="0"/>
          <w:numId w:val="46"/>
        </w:numPr>
      </w:pPr>
      <w:r w:rsidRPr="00BE0627">
        <w:t>Alle lasten, vertragingen en moeilijkheden voortvloeiende uit de coördinatie van de verschillende openbare diensten.</w:t>
      </w:r>
    </w:p>
    <w:p w14:paraId="3AB79DA0" w14:textId="77777777" w:rsidR="007257C2" w:rsidRPr="00BE0627" w:rsidRDefault="007257C2" w:rsidP="007367F4"/>
    <w:p w14:paraId="1E68700E" w14:textId="77777777" w:rsidR="007257C2" w:rsidRPr="00BE0627" w:rsidRDefault="007257C2" w:rsidP="00AE579E">
      <w:pPr>
        <w:pStyle w:val="Lijstalinea"/>
        <w:numPr>
          <w:ilvl w:val="0"/>
          <w:numId w:val="46"/>
        </w:numPr>
      </w:pPr>
      <w:r w:rsidRPr="00BE0627">
        <w:t>Wijziging van de dwarsdoorsnede van de sleuf van de nutsleidingen.</w:t>
      </w:r>
    </w:p>
    <w:p w14:paraId="7503356D" w14:textId="77777777" w:rsidR="00AA0DE4" w:rsidRPr="00BE0627" w:rsidRDefault="00AA0DE4" w:rsidP="007935EA">
      <w:pPr>
        <w:ind w:left="360"/>
      </w:pPr>
      <w:r w:rsidRPr="00BE0627">
        <w:t>Wanneer op bevel van de leidend ambtenaar de dwarsdoorsnede van de sleuf gewijzigd wordt, wordt de eenheidsprijs voor het graven en heraanvullen van deze sleuf lineair afgeleid van de aanbestedingsprijs van de aangegeven dwarsdoorsnede. Geen enkele andere methode is toegelaten.</w:t>
      </w:r>
    </w:p>
    <w:p w14:paraId="17258B90" w14:textId="30FB2433" w:rsidR="00AA0DE4" w:rsidRPr="00BE0627" w:rsidRDefault="00AA0DE4" w:rsidP="007935EA">
      <w:pPr>
        <w:ind w:left="360"/>
      </w:pPr>
      <w:r w:rsidRPr="00BE0627">
        <w:t>Bij de opmaak van zijn offerte dient de aannemer uit te gaan van de sleuf met grootste beschreven sectie, nl. 1,30 x 1,00 m.</w:t>
      </w:r>
    </w:p>
    <w:p w14:paraId="2DA87479" w14:textId="77777777" w:rsidR="007935EA" w:rsidRPr="00BE0627" w:rsidRDefault="007935EA" w:rsidP="007935EA">
      <w:pPr>
        <w:ind w:left="360"/>
      </w:pPr>
    </w:p>
    <w:p w14:paraId="585C7DDC" w14:textId="77777777" w:rsidR="007257C2" w:rsidRPr="00BE0627" w:rsidRDefault="007257C2" w:rsidP="00AE579E">
      <w:pPr>
        <w:pStyle w:val="Lijstalinea"/>
        <w:numPr>
          <w:ilvl w:val="0"/>
          <w:numId w:val="46"/>
        </w:numPr>
      </w:pPr>
      <w:r w:rsidRPr="00BE0627">
        <w:t>Controle op de aanvulling</w:t>
      </w:r>
    </w:p>
    <w:p w14:paraId="0CF2C032" w14:textId="77777777" w:rsidR="00AA0DE4" w:rsidRPr="00BE0627" w:rsidRDefault="00AA0DE4" w:rsidP="007935EA">
      <w:pPr>
        <w:ind w:left="360"/>
      </w:pPr>
      <w:r w:rsidRPr="00BE0627">
        <w:t>De aannemer zal in samenspraak met de toezichter minimaal 1 plaatproef per 100 m uitvoeren op de aanvulling van de sleuf, en meer indien de toezichter dit nodig acht.</w:t>
      </w:r>
    </w:p>
    <w:p w14:paraId="57C3FE00" w14:textId="77777777" w:rsidR="00AA0DE4" w:rsidRPr="00BE0627" w:rsidRDefault="00AA0DE4" w:rsidP="007935EA">
      <w:pPr>
        <w:ind w:firstLine="360"/>
      </w:pPr>
      <w:r w:rsidRPr="00BE0627">
        <w:t>De minimale samendrukbaarheidsmodulus is 11 MPa.</w:t>
      </w:r>
    </w:p>
    <w:p w14:paraId="14F43CEA" w14:textId="197FBCE6" w:rsidR="00AA0DE4" w:rsidRPr="00BE0627" w:rsidRDefault="00AA0DE4" w:rsidP="007935EA">
      <w:pPr>
        <w:ind w:firstLine="360"/>
      </w:pPr>
      <w:r w:rsidRPr="00BE0627">
        <w:t>Het uitvoeren van deze plaatproeven vormt een last van de aannemer.</w:t>
      </w:r>
    </w:p>
    <w:p w14:paraId="547E845E" w14:textId="77777777" w:rsidR="007935EA" w:rsidRPr="00BE0627" w:rsidRDefault="007935EA" w:rsidP="007935EA">
      <w:pPr>
        <w:ind w:firstLine="360"/>
      </w:pPr>
    </w:p>
    <w:p w14:paraId="34F34771" w14:textId="77777777" w:rsidR="007257C2" w:rsidRPr="00BE0627" w:rsidRDefault="007257C2" w:rsidP="00AE579E">
      <w:pPr>
        <w:pStyle w:val="Lijstalinea"/>
        <w:numPr>
          <w:ilvl w:val="0"/>
          <w:numId w:val="46"/>
        </w:numPr>
      </w:pPr>
      <w:r w:rsidRPr="00BE0627">
        <w:t xml:space="preserve">Toegankelijkheid </w:t>
      </w:r>
    </w:p>
    <w:p w14:paraId="74088B45" w14:textId="0B9E529A" w:rsidR="007257C2" w:rsidRPr="00BE0627" w:rsidRDefault="007257C2" w:rsidP="007935EA">
      <w:pPr>
        <w:ind w:left="360"/>
      </w:pPr>
      <w:r w:rsidRPr="00BE0627">
        <w:lastRenderedPageBreak/>
        <w:t>De aannemer dient in te staan voor de permanente toegankelijkheid van de langsbewoners. Daartoe dient hij te voorzien in de nodige voetgangersbruggen (zie 2-</w:t>
      </w:r>
      <w:r w:rsidR="007718B2" w:rsidRPr="00BE0627">
        <w:t>13</w:t>
      </w:r>
      <w:r w:rsidRPr="00BE0627">
        <w:t>) en tijdelijke steenslag of andere degelijke en propere verharding.</w:t>
      </w:r>
      <w:r w:rsidRPr="00BE0627">
        <w:tab/>
      </w:r>
    </w:p>
    <w:p w14:paraId="06D3D260" w14:textId="448C4A40" w:rsidR="007257C2" w:rsidRPr="00BE0627" w:rsidRDefault="007257C2" w:rsidP="007935EA">
      <w:pPr>
        <w:ind w:firstLine="360"/>
      </w:pPr>
      <w:r w:rsidRPr="00BE0627">
        <w:t>Ook de afscherming van de sleuf (veiligheid) dient uitgevoerd door de aannemer.</w:t>
      </w:r>
    </w:p>
    <w:p w14:paraId="5509514A" w14:textId="77777777" w:rsidR="007935EA" w:rsidRPr="00BE0627" w:rsidRDefault="007935EA" w:rsidP="007935EA">
      <w:pPr>
        <w:ind w:firstLine="360"/>
      </w:pPr>
    </w:p>
    <w:p w14:paraId="6789179B" w14:textId="77777777" w:rsidR="007257C2" w:rsidRPr="00BE0627" w:rsidRDefault="007257C2" w:rsidP="00AE579E">
      <w:pPr>
        <w:pStyle w:val="Lijstalinea"/>
        <w:numPr>
          <w:ilvl w:val="0"/>
          <w:numId w:val="46"/>
        </w:numPr>
      </w:pPr>
      <w:r w:rsidRPr="00BE0627">
        <w:t>Bijkomende werkzaamheden</w:t>
      </w:r>
    </w:p>
    <w:p w14:paraId="115B724C" w14:textId="5495ED26" w:rsidR="007257C2" w:rsidRPr="00BE0627" w:rsidRDefault="007257C2" w:rsidP="007935EA">
      <w:pPr>
        <w:ind w:left="360"/>
      </w:pPr>
      <w:r w:rsidRPr="00BE0627">
        <w:t>Op aanduiden van de bouwheer of de nutsmaatschappijen dient de aannemer bijkomend grondwerk uit te voeren voor het maken van lasputten, voor het ingraven en oprollen van kabels (in lus), voor het ingraven van tijdelijke bovengrondse leidingen onder andere voor opritten en andere bouwputten in het kader van de werken voor de nutsmaatschappijen. Deze werken dienen uitgevoerd volgens dezelfde voorschriften als de sleuven voor de nutsleidingen.</w:t>
      </w:r>
    </w:p>
    <w:p w14:paraId="16B7AE63" w14:textId="77777777" w:rsidR="007935EA" w:rsidRPr="00BE0627" w:rsidRDefault="007935EA" w:rsidP="007935EA">
      <w:pPr>
        <w:ind w:left="360"/>
      </w:pPr>
    </w:p>
    <w:p w14:paraId="3A953F1E" w14:textId="77777777" w:rsidR="007257C2" w:rsidRPr="00BE0627" w:rsidRDefault="007257C2" w:rsidP="00AE579E">
      <w:pPr>
        <w:pStyle w:val="Lijstalinea"/>
        <w:numPr>
          <w:ilvl w:val="0"/>
          <w:numId w:val="46"/>
        </w:numPr>
      </w:pPr>
      <w:r w:rsidRPr="00BE0627">
        <w:t>Meetmethode voor hoeveelheden</w:t>
      </w:r>
    </w:p>
    <w:p w14:paraId="0AA33FF0" w14:textId="77777777" w:rsidR="007257C2" w:rsidRPr="00BE0627" w:rsidRDefault="007257C2" w:rsidP="007935EA">
      <w:pPr>
        <w:ind w:firstLine="360"/>
      </w:pPr>
      <w:r w:rsidRPr="00BE0627">
        <w:t>De volgende posten worden voorzien waarin alles dient inbegrepen te zijn:</w:t>
      </w:r>
    </w:p>
    <w:p w14:paraId="33D88C17" w14:textId="77777777" w:rsidR="007257C2" w:rsidRPr="00BE0627" w:rsidRDefault="007257C2" w:rsidP="00AE579E">
      <w:pPr>
        <w:pStyle w:val="Lijstalinea"/>
        <w:numPr>
          <w:ilvl w:val="0"/>
          <w:numId w:val="47"/>
        </w:numPr>
      </w:pPr>
      <w:r w:rsidRPr="00BE0627">
        <w:t>Het graven van sleuven voor nieuwe nutsleidingen (m)</w:t>
      </w:r>
    </w:p>
    <w:p w14:paraId="15832726" w14:textId="77777777" w:rsidR="007257C2" w:rsidRPr="00BE0627" w:rsidRDefault="007257C2" w:rsidP="00AE579E">
      <w:pPr>
        <w:pStyle w:val="Lijstalinea"/>
        <w:numPr>
          <w:ilvl w:val="0"/>
          <w:numId w:val="47"/>
        </w:numPr>
      </w:pPr>
      <w:r w:rsidRPr="00BE0627">
        <w:t>Het aanvullen van sleuven voor nutsleidingen met zand 3-6.2.2 in 1 fase (m)</w:t>
      </w:r>
    </w:p>
    <w:p w14:paraId="31AEE6C0" w14:textId="77777777" w:rsidR="007257C2" w:rsidRPr="00BE0627" w:rsidRDefault="007257C2" w:rsidP="009B590F">
      <w:pPr>
        <w:ind w:left="360"/>
      </w:pPr>
      <w:r w:rsidRPr="00BE0627">
        <w:t>Gelet op de aard van deze werken kan lokaal handwerk noodzakelijk zijn. Deze prestaties zijn inbegrepen in de eenheidsprijs.</w:t>
      </w:r>
    </w:p>
    <w:p w14:paraId="5E7CCCBB" w14:textId="77777777" w:rsidR="00696D88" w:rsidRPr="00BE0627" w:rsidRDefault="00696D88" w:rsidP="00696D88"/>
    <w:p w14:paraId="0326372C" w14:textId="77777777" w:rsidR="00696D88" w:rsidRPr="00BE0627" w:rsidRDefault="00696D88" w:rsidP="00696D88">
      <w:pPr>
        <w:pStyle w:val="Kop2"/>
      </w:pPr>
      <w:bookmarkStart w:id="321" w:name="_Toc154403966"/>
      <w:bookmarkStart w:id="322" w:name="_Toc168338640"/>
      <w:r w:rsidRPr="00BE0627">
        <w:t>17</w:t>
      </w:r>
      <w:r w:rsidRPr="00BE0627">
        <w:tab/>
        <w:t>Verwerken van bomengrond</w:t>
      </w:r>
      <w:bookmarkEnd w:id="321"/>
      <w:bookmarkEnd w:id="322"/>
    </w:p>
    <w:p w14:paraId="0629D6B1" w14:textId="77777777" w:rsidR="00696D88" w:rsidRPr="00BE0627" w:rsidRDefault="00696D88" w:rsidP="00696D88">
      <w:pPr>
        <w:pStyle w:val="Kop3"/>
      </w:pPr>
      <w:r w:rsidRPr="00BE0627">
        <w:t>17.1</w:t>
      </w:r>
      <w:r w:rsidRPr="00BE0627">
        <w:tab/>
        <w:t>Beschrijving</w:t>
      </w:r>
    </w:p>
    <w:p w14:paraId="0E1E056B" w14:textId="77777777" w:rsidR="00696D88" w:rsidRPr="00BE0627" w:rsidRDefault="00696D88" w:rsidP="00696D88">
      <w:r w:rsidRPr="00BE0627">
        <w:t xml:space="preserve">Het verwerken van bomengrond omvat de levering, het spreiden, het profileren en het licht verdichten ervan. </w:t>
      </w:r>
    </w:p>
    <w:p w14:paraId="30C2876E" w14:textId="77777777" w:rsidR="00696D88" w:rsidRPr="00BE0627" w:rsidRDefault="00696D88" w:rsidP="00696D88">
      <w:pPr>
        <w:pStyle w:val="Kop3"/>
      </w:pPr>
      <w:r w:rsidRPr="00BE0627">
        <w:t>17.2</w:t>
      </w:r>
      <w:r w:rsidRPr="00BE0627">
        <w:tab/>
        <w:t>Materiaal</w:t>
      </w:r>
    </w:p>
    <w:p w14:paraId="31D24B39" w14:textId="77777777" w:rsidR="00696D88" w:rsidRPr="00BE0627" w:rsidRDefault="00696D88" w:rsidP="00696D88">
      <w:r w:rsidRPr="00BE0627">
        <w:t>In afwijking op SB250 3-4.2 is voor het opvullen van de boomplantput/groeiplaatsconstructie het materiaal voor teelaarde vervangen door bomengrond, bestaande uit:</w:t>
      </w:r>
    </w:p>
    <w:p w14:paraId="6B9C8F63" w14:textId="77777777" w:rsidR="00696D88" w:rsidRPr="00BE0627" w:rsidRDefault="00696D88" w:rsidP="00696D88"/>
    <w:p w14:paraId="7035C651" w14:textId="77777777" w:rsidR="00696D88" w:rsidRPr="00BE0627" w:rsidRDefault="00696D88" w:rsidP="00AE579E">
      <w:pPr>
        <w:pStyle w:val="Lijstalinea"/>
        <w:numPr>
          <w:ilvl w:val="0"/>
          <w:numId w:val="45"/>
        </w:numPr>
      </w:pPr>
      <w:r w:rsidRPr="00BE0627">
        <w:t>1 m³ zandleemachtige teelaarde wordt verrijkt met:</w:t>
      </w:r>
    </w:p>
    <w:p w14:paraId="5A060D48" w14:textId="77777777" w:rsidR="00696D88" w:rsidRPr="00BE0627" w:rsidRDefault="00696D88" w:rsidP="00AE579E">
      <w:pPr>
        <w:pStyle w:val="Lijstalinea"/>
        <w:numPr>
          <w:ilvl w:val="0"/>
          <w:numId w:val="45"/>
        </w:numPr>
      </w:pPr>
      <w:r w:rsidRPr="00BE0627">
        <w:t>0,1 m³ GFT-compost volgens III-62.2.</w:t>
      </w:r>
    </w:p>
    <w:p w14:paraId="353866BD" w14:textId="77777777" w:rsidR="00696D88" w:rsidRPr="00BE0627" w:rsidRDefault="00696D88" w:rsidP="00AE579E">
      <w:pPr>
        <w:pStyle w:val="Lijstalinea"/>
        <w:numPr>
          <w:ilvl w:val="0"/>
          <w:numId w:val="45"/>
        </w:numPr>
      </w:pPr>
      <w:r w:rsidRPr="00BE0627">
        <w:t>150 l synthetisch organisch hardschuim van ureumformaldehydecondensaten met een waterbergend vermogen van meer dan 90 %</w:t>
      </w:r>
    </w:p>
    <w:p w14:paraId="4FCA237F" w14:textId="77777777" w:rsidR="00696D88" w:rsidRPr="00BE0627" w:rsidRDefault="00696D88" w:rsidP="00AE579E">
      <w:pPr>
        <w:pStyle w:val="Lijstalinea"/>
        <w:numPr>
          <w:ilvl w:val="0"/>
          <w:numId w:val="45"/>
        </w:numPr>
        <w:rPr>
          <w:snapToGrid w:val="0"/>
        </w:rPr>
      </w:pPr>
      <w:r w:rsidRPr="00BE0627">
        <w:t>Het geheel dient grondig te worden gemengd vooraleer het in de boomplantputten/groeiplaatsconstructies wordt geplaatst.</w:t>
      </w:r>
      <w:r w:rsidRPr="00BE0627">
        <w:rPr>
          <w:snapToGrid w:val="0"/>
        </w:rPr>
        <w:t xml:space="preserve"> </w:t>
      </w:r>
    </w:p>
    <w:p w14:paraId="18C099E1" w14:textId="77777777" w:rsidR="00696D88" w:rsidRPr="00BE0627" w:rsidRDefault="00696D88" w:rsidP="00696D88">
      <w:pPr>
        <w:pStyle w:val="Kop3"/>
      </w:pPr>
      <w:r w:rsidRPr="00BE0627">
        <w:t>17.3</w:t>
      </w:r>
      <w:r w:rsidRPr="00BE0627">
        <w:tab/>
        <w:t>Uitvoering</w:t>
      </w:r>
    </w:p>
    <w:p w14:paraId="2FDBFEF1" w14:textId="77777777" w:rsidR="00696D88" w:rsidRPr="00BE0627" w:rsidRDefault="00696D88" w:rsidP="00696D88">
      <w:r w:rsidRPr="00BE0627">
        <w:t xml:space="preserve">Bomengrond dient in lagen van maximaal 30 cm te worden aangebracht en verdicht. De maximale indringingsweerstand na de werken, gemeten met de penetrometer, bedraagt maximaal 1,5 MPa doorheen het hele profiel tot minstens 80 cm onder het maaiveld. </w:t>
      </w:r>
    </w:p>
    <w:p w14:paraId="25D031DA" w14:textId="77777777" w:rsidR="00696D88" w:rsidRPr="00BE0627" w:rsidRDefault="00696D88" w:rsidP="00696D88">
      <w:pPr>
        <w:rPr>
          <w:b/>
          <w:bCs/>
        </w:rPr>
      </w:pPr>
      <w:r w:rsidRPr="00BE0627">
        <w:rPr>
          <w:b/>
          <w:bCs/>
        </w:rPr>
        <w:t>Het mengsel wordt droog aangebracht, bij droge weersomstandigheden. Er mag geen ontmenging optreden.</w:t>
      </w:r>
    </w:p>
    <w:p w14:paraId="3F154AEB" w14:textId="77777777" w:rsidR="00696D88" w:rsidRPr="00BE0627" w:rsidRDefault="00696D88" w:rsidP="00696D88">
      <w:pPr>
        <w:pStyle w:val="Kop3"/>
      </w:pPr>
      <w:r w:rsidRPr="00BE0627">
        <w:t>17.4</w:t>
      </w:r>
      <w:r w:rsidRPr="00BE0627">
        <w:tab/>
        <w:t>Meetmethode voor hoeveelheden</w:t>
      </w:r>
    </w:p>
    <w:p w14:paraId="2EE7E13B" w14:textId="77777777" w:rsidR="00696D88" w:rsidRPr="00BE0627" w:rsidRDefault="00696D88" w:rsidP="00696D88">
      <w:r w:rsidRPr="00BE0627">
        <w:t>Bomengrond wordt in m³ opgemeten.</w:t>
      </w:r>
    </w:p>
    <w:p w14:paraId="10B84F55" w14:textId="77777777" w:rsidR="00696D88" w:rsidRPr="00BE0627" w:rsidRDefault="00696D88" w:rsidP="00696D88">
      <w:pPr>
        <w:pStyle w:val="Kop3"/>
      </w:pPr>
      <w:r w:rsidRPr="00BE0627">
        <w:t>17.5</w:t>
      </w:r>
      <w:r w:rsidRPr="00BE0627">
        <w:tab/>
        <w:t>Controles</w:t>
      </w:r>
    </w:p>
    <w:p w14:paraId="09C81A84" w14:textId="77777777" w:rsidR="00696D88" w:rsidRPr="00BE0627" w:rsidRDefault="00696D88" w:rsidP="00696D88">
      <w:r w:rsidRPr="00BE0627">
        <w:t>De controles omvatten:</w:t>
      </w:r>
    </w:p>
    <w:p w14:paraId="5CADFAFD" w14:textId="77777777" w:rsidR="00696D88" w:rsidRPr="00BE0627" w:rsidRDefault="00696D88" w:rsidP="00AE579E">
      <w:pPr>
        <w:pStyle w:val="Lijstalinea"/>
        <w:numPr>
          <w:ilvl w:val="0"/>
          <w:numId w:val="45"/>
        </w:numPr>
      </w:pPr>
      <w:r w:rsidRPr="00BE0627">
        <w:t>de voorafgaande technische keuring van de materialen,</w:t>
      </w:r>
    </w:p>
    <w:p w14:paraId="1982AF3A" w14:textId="77777777" w:rsidR="00696D88" w:rsidRPr="00BE0627" w:rsidRDefault="00696D88" w:rsidP="00AE579E">
      <w:pPr>
        <w:pStyle w:val="Lijstalinea"/>
        <w:numPr>
          <w:ilvl w:val="0"/>
          <w:numId w:val="45"/>
        </w:numPr>
      </w:pPr>
      <w:r w:rsidRPr="00BE0627">
        <w:lastRenderedPageBreak/>
        <w:t>de a posteriori uitgevoerde technische keuringen.</w:t>
      </w:r>
    </w:p>
    <w:p w14:paraId="45890C73" w14:textId="77777777" w:rsidR="00696D88" w:rsidRPr="00BE0627" w:rsidRDefault="00696D88" w:rsidP="00696D88"/>
    <w:p w14:paraId="35AF8373" w14:textId="77777777" w:rsidR="00696D88" w:rsidRPr="00BE0627" w:rsidRDefault="00696D88" w:rsidP="00696D88">
      <w:r w:rsidRPr="00BE0627">
        <w:t>Deze a posteriori uitgevoerde technische keuringen omvatten steekproefsgewijze of stelselmatige controles om na te gaan of de uitvoering overeenkomstig de beschrijving is.</w:t>
      </w:r>
    </w:p>
    <w:p w14:paraId="2952AD4B" w14:textId="77777777" w:rsidR="00696D88" w:rsidRPr="00BE0627" w:rsidRDefault="00696D88" w:rsidP="00696D88">
      <w:pPr>
        <w:pStyle w:val="Kop4"/>
      </w:pPr>
      <w:r w:rsidRPr="00BE0627">
        <w:t>17.5.1</w:t>
      </w:r>
      <w:r w:rsidRPr="00BE0627">
        <w:tab/>
        <w:t>Aanvaarding of weigering</w:t>
      </w:r>
    </w:p>
    <w:p w14:paraId="63CED9E8" w14:textId="77777777" w:rsidR="00696D88" w:rsidRPr="00BE0627" w:rsidRDefault="00696D88" w:rsidP="00696D88">
      <w:r w:rsidRPr="00BE0627">
        <w:t>Ingeval van afwijking van de gestelde textuur- of structuureisen wordt de teelaarde geweigerd.</w:t>
      </w:r>
    </w:p>
    <w:p w14:paraId="118A73F3" w14:textId="77777777" w:rsidR="00696D88" w:rsidRPr="00BE0627" w:rsidRDefault="00696D88" w:rsidP="00696D88">
      <w:r w:rsidRPr="00BE0627">
        <w:t>Afwijkingen van de humustoestand tot 0,5 % onder het gestelde minimum volgens SB250 3-4.2 kunnen aanvaard worden mits compensatie van deze afwijking door bijlevering, op kosten van de aannemer, van 40 kg groencompost per m³ te leveren teelaarde die na het uitspreiden 15 cm diep homogeen vermengd wordt met de toplaag.</w:t>
      </w:r>
    </w:p>
    <w:p w14:paraId="7B3EFB13" w14:textId="77777777" w:rsidR="00696D88" w:rsidRPr="00BE0627" w:rsidRDefault="00696D88" w:rsidP="00696D88"/>
    <w:p w14:paraId="7EF5EF76" w14:textId="77777777" w:rsidR="006F7A58" w:rsidRPr="00BE0627" w:rsidRDefault="006F7A58" w:rsidP="006F7A58">
      <w:pPr>
        <w:pStyle w:val="Kop2"/>
        <w:rPr>
          <w:rFonts w:ascii="Times New Roman" w:hAnsi="Times New Roman" w:cs="Times New Roman"/>
        </w:rPr>
      </w:pPr>
      <w:bookmarkStart w:id="323" w:name="_Toc154403968"/>
      <w:bookmarkStart w:id="324" w:name="_Toc168338641"/>
      <w:bookmarkStart w:id="325" w:name="_Hlk536037517"/>
      <w:r w:rsidRPr="00BE0627">
        <w:t>20</w:t>
      </w:r>
      <w:r w:rsidRPr="00BE0627">
        <w:tab/>
        <w:t>Specifieke bepaling met betrekking tot het “Tijdelijk Handelingskader PFAS”</w:t>
      </w:r>
      <w:bookmarkEnd w:id="323"/>
      <w:bookmarkEnd w:id="324"/>
    </w:p>
    <w:p w14:paraId="3BF06F0A" w14:textId="77777777" w:rsidR="006F7A58" w:rsidRPr="00BE0627" w:rsidRDefault="006F7A58" w:rsidP="006F7A58">
      <w:pPr>
        <w:rPr>
          <w:b/>
          <w:bCs/>
        </w:rPr>
      </w:pPr>
      <w:r w:rsidRPr="00BE0627">
        <w:t xml:space="preserve">Bij het schrijven van het bestek is er nog géén duidelijkheid vanuit de Vlaamse Overheid omtrent de datum van de inwerkingtreding van het tijdelijk handelingskader PFAS. Het ministerieel ontwerpbesluit tot vaststelling van de code van goede praktijk voor de kwaliteitstoets en voor de uitlogingstest in het kader van het tijdelijk handelingskader voor het gebruik van PFAS-houdende bodemmaterialen en de daarbij voorgestelde codes zijn dus nog niet definitief. </w:t>
      </w:r>
      <w:r w:rsidRPr="00BE0627">
        <w:rPr>
          <w:b/>
          <w:bCs/>
        </w:rPr>
        <w:t xml:space="preserve">De opdrachtnemer dient bij zijn prijszetting rekening te houden met de wetgeving die op dat moment van toepassing is. </w:t>
      </w:r>
    </w:p>
    <w:p w14:paraId="11E09F23" w14:textId="77777777" w:rsidR="006F7A58" w:rsidRPr="00BE0627" w:rsidRDefault="006F7A58" w:rsidP="006F7A58">
      <w:r w:rsidRPr="00BE0627">
        <w:t>Wanneer er meer duidelijkheid is over dit tijdelijk handelingskader, zal de bouwheer aan de Erkend BodemSaneringsDeskundige de opdracht geven het technisch verslag te screenen en zo nodig te herzien, dit tot het bekomen van een aangepast technisch verslag en nieuwe conformverklaring – moest dit nodig blijken. Deze zullen ten laste van de opdrachtgever aan de ingangsdatum van het THK worden uitgevoerd.</w:t>
      </w:r>
    </w:p>
    <w:p w14:paraId="7145C6A5" w14:textId="77777777" w:rsidR="006F7A58" w:rsidRPr="00BE0627" w:rsidRDefault="006F7A58" w:rsidP="006F7A58">
      <w:pPr>
        <w:rPr>
          <w:b/>
          <w:bCs/>
        </w:rPr>
      </w:pPr>
    </w:p>
    <w:p w14:paraId="1CE2AC58" w14:textId="77777777" w:rsidR="006F7A58" w:rsidRPr="00BE0627" w:rsidRDefault="006F7A58" w:rsidP="006F7A58">
      <w:pPr>
        <w:rPr>
          <w:b/>
          <w:bCs/>
        </w:rPr>
      </w:pPr>
      <w:r w:rsidRPr="00BE0627">
        <w:rPr>
          <w:b/>
          <w:bCs/>
        </w:rPr>
        <w:t>De opdrachtnemer moet er tevens bij zijn prijszetting van uitgaan dat de gronden ook na het eventueel bijkomend onderzoek op PFAS kunnen herbruikt worden wat betreft milieuhygiënische kwaliteit voor de parameter PFAS: met deze aanname moet de opdrachtnemer de prijzen van het grondverzet en afvoer grondoverschotten rekenen.</w:t>
      </w:r>
    </w:p>
    <w:p w14:paraId="3EFA5DF2" w14:textId="77777777" w:rsidR="006F7A58" w:rsidRPr="00BE0627" w:rsidRDefault="006F7A58" w:rsidP="006F7A58">
      <w:pPr>
        <w:rPr>
          <w:b/>
          <w:bCs/>
        </w:rPr>
      </w:pPr>
      <w:r w:rsidRPr="00BE0627">
        <w:rPr>
          <w:b/>
          <w:bCs/>
        </w:rPr>
        <w:t> </w:t>
      </w:r>
    </w:p>
    <w:p w14:paraId="25F2ECAD" w14:textId="77777777" w:rsidR="006F7A58" w:rsidRPr="00BE0627" w:rsidRDefault="006F7A58" w:rsidP="006F7A58">
      <w:pPr>
        <w:rPr>
          <w:b/>
          <w:bCs/>
        </w:rPr>
      </w:pPr>
      <w:r w:rsidRPr="00BE0627">
        <w:rPr>
          <w:b/>
          <w:bCs/>
        </w:rPr>
        <w:t>De bouwheer voorziet een aantal aanvullende posten voor meerkosten als volgt:</w:t>
      </w:r>
    </w:p>
    <w:p w14:paraId="736E6191" w14:textId="77777777" w:rsidR="006F7A58" w:rsidRPr="00BE0627" w:rsidRDefault="006F7A58" w:rsidP="00AE579E">
      <w:pPr>
        <w:numPr>
          <w:ilvl w:val="0"/>
          <w:numId w:val="121"/>
        </w:numPr>
        <w:autoSpaceDE/>
        <w:autoSpaceDN/>
        <w:adjustRightInd/>
        <w:spacing w:before="100" w:beforeAutospacing="1" w:after="100" w:afterAutospacing="1"/>
        <w:jc w:val="left"/>
        <w:rPr>
          <w:b/>
          <w:bCs/>
        </w:rPr>
      </w:pPr>
      <w:r w:rsidRPr="00BE0627">
        <w:rPr>
          <w:b/>
          <w:bCs/>
        </w:rPr>
        <w:t>Een prijs voor de afvoer van gronden naar een nader te bepalen locatie (meetcode in kmt = kilometer x ton). Prijsopgave:</w:t>
      </w:r>
    </w:p>
    <w:p w14:paraId="6CA1E4C5" w14:textId="77777777" w:rsidR="006F7A58" w:rsidRPr="00BE0627" w:rsidRDefault="006F7A58" w:rsidP="00AE579E">
      <w:pPr>
        <w:numPr>
          <w:ilvl w:val="1"/>
          <w:numId w:val="121"/>
        </w:numPr>
        <w:autoSpaceDE/>
        <w:autoSpaceDN/>
        <w:adjustRightInd/>
        <w:spacing w:before="100" w:beforeAutospacing="1" w:after="100" w:afterAutospacing="1"/>
        <w:jc w:val="left"/>
        <w:rPr>
          <w:b/>
          <w:bCs/>
        </w:rPr>
      </w:pPr>
      <w:r w:rsidRPr="00BE0627">
        <w:rPr>
          <w:b/>
          <w:bCs/>
        </w:rPr>
        <w:t>De eenheid km-ton is het product van het gewicht met de afstand.</w:t>
      </w:r>
    </w:p>
    <w:p w14:paraId="19D24564" w14:textId="77777777" w:rsidR="006F7A58" w:rsidRPr="00BE0627" w:rsidRDefault="006F7A58" w:rsidP="00AE579E">
      <w:pPr>
        <w:numPr>
          <w:ilvl w:val="1"/>
          <w:numId w:val="121"/>
        </w:numPr>
        <w:autoSpaceDE/>
        <w:autoSpaceDN/>
        <w:adjustRightInd/>
        <w:spacing w:before="100" w:beforeAutospacing="1" w:after="100" w:afterAutospacing="1"/>
        <w:jc w:val="left"/>
        <w:rPr>
          <w:b/>
          <w:bCs/>
        </w:rPr>
      </w:pPr>
      <w:r w:rsidRPr="00BE0627">
        <w:rPr>
          <w:b/>
          <w:bCs/>
        </w:rPr>
        <w:t>Het gewicht wordt overgenomen van de weegbons.</w:t>
      </w:r>
    </w:p>
    <w:p w14:paraId="32BCCF7E" w14:textId="77777777" w:rsidR="006F7A58" w:rsidRPr="00BE0627" w:rsidRDefault="006F7A58" w:rsidP="00AE579E">
      <w:pPr>
        <w:numPr>
          <w:ilvl w:val="1"/>
          <w:numId w:val="121"/>
        </w:numPr>
        <w:autoSpaceDE/>
        <w:autoSpaceDN/>
        <w:adjustRightInd/>
        <w:spacing w:before="100" w:beforeAutospacing="1" w:after="100" w:afterAutospacing="1"/>
        <w:jc w:val="left"/>
        <w:rPr>
          <w:b/>
          <w:bCs/>
        </w:rPr>
      </w:pPr>
      <w:r w:rsidRPr="00BE0627">
        <w:rPr>
          <w:b/>
          <w:bCs/>
        </w:rPr>
        <w:t>De afstand wordt bepaald vanaf de locatie van opladen tot de locatie waar de grond wordt gestort.</w:t>
      </w:r>
    </w:p>
    <w:p w14:paraId="1070D72A" w14:textId="77777777" w:rsidR="006F7A58" w:rsidRPr="00BE0627" w:rsidRDefault="006F7A58" w:rsidP="00AE579E">
      <w:pPr>
        <w:numPr>
          <w:ilvl w:val="1"/>
          <w:numId w:val="121"/>
        </w:numPr>
        <w:autoSpaceDE/>
        <w:autoSpaceDN/>
        <w:adjustRightInd/>
        <w:spacing w:before="100" w:beforeAutospacing="1" w:after="100" w:afterAutospacing="1"/>
        <w:jc w:val="left"/>
        <w:rPr>
          <w:b/>
          <w:bCs/>
        </w:rPr>
      </w:pPr>
      <w:r w:rsidRPr="00BE0627">
        <w:rPr>
          <w:b/>
          <w:bCs/>
        </w:rPr>
        <w:t>Enkel deze enkele rit (heenreis) komt in aanmerking voor betaling. Deze afstand kan niet groter zijn dan de afstand volgens een traject die resulteert in de kortste rijtijd met het gebruikte voertuig tussen beide locaties.</w:t>
      </w:r>
    </w:p>
    <w:p w14:paraId="53FB172F" w14:textId="77777777" w:rsidR="006F7A58" w:rsidRPr="00BE0627" w:rsidRDefault="006F7A58" w:rsidP="00AE579E">
      <w:pPr>
        <w:numPr>
          <w:ilvl w:val="0"/>
          <w:numId w:val="121"/>
        </w:numPr>
        <w:autoSpaceDE/>
        <w:autoSpaceDN/>
        <w:adjustRightInd/>
        <w:spacing w:before="100" w:beforeAutospacing="1" w:after="100" w:afterAutospacing="1"/>
        <w:jc w:val="left"/>
        <w:rPr>
          <w:b/>
          <w:bCs/>
        </w:rPr>
      </w:pPr>
      <w:r w:rsidRPr="00BE0627">
        <w:rPr>
          <w:b/>
          <w:bCs/>
        </w:rPr>
        <w:t xml:space="preserve">Een geraamde som (GS) voor eventuele bijkomende kosten die gepaard zouden kunnen gaan met het tijdelijk handelingskader. </w:t>
      </w:r>
    </w:p>
    <w:p w14:paraId="5C8B11EE" w14:textId="5E91C881" w:rsidR="00D635CE" w:rsidRPr="00BE0627" w:rsidRDefault="006F7A58" w:rsidP="00AE579E">
      <w:pPr>
        <w:numPr>
          <w:ilvl w:val="1"/>
          <w:numId w:val="121"/>
        </w:numPr>
        <w:autoSpaceDE/>
        <w:autoSpaceDN/>
        <w:adjustRightInd/>
        <w:spacing w:before="100" w:beforeAutospacing="1" w:after="100" w:afterAutospacing="1"/>
        <w:jc w:val="left"/>
        <w:rPr>
          <w:b/>
          <w:bCs/>
        </w:rPr>
      </w:pPr>
      <w:r w:rsidRPr="00BE0627">
        <w:rPr>
          <w:b/>
          <w:bCs/>
        </w:rPr>
        <w:t>De somposten (GS) geven de opdrachtnemer geen recht op enige bestelling, noch op het bedrag dat eventueel besteld wordt. Het is enkel een indicatie van het budget dat voor dergelijke uitgaven gereserveerd is. De aanbesteder beslist over de uitgaven die met deze posten betaald worden.</w:t>
      </w:r>
    </w:p>
    <w:p w14:paraId="5E1B584C" w14:textId="650B2286" w:rsidR="00DF41D2" w:rsidRPr="00BE0627" w:rsidRDefault="00DF41D2" w:rsidP="007367F4">
      <w:pPr>
        <w:pStyle w:val="Kop1"/>
      </w:pPr>
      <w:bookmarkStart w:id="326" w:name="_Toc168338642"/>
      <w:bookmarkEnd w:id="325"/>
      <w:r w:rsidRPr="00BE0627">
        <w:lastRenderedPageBreak/>
        <w:t>HOOFDSTUK 5 – ONDERFUNDERINGEN EN FUNDERINGEN</w:t>
      </w:r>
      <w:bookmarkEnd w:id="326"/>
    </w:p>
    <w:p w14:paraId="70B1D8F5" w14:textId="77777777" w:rsidR="00EF69E1" w:rsidRPr="00BE0627" w:rsidRDefault="00EF69E1" w:rsidP="007367F4">
      <w:r w:rsidRPr="00BE0627">
        <w:t>Belangrijke noot:</w:t>
      </w:r>
    </w:p>
    <w:p w14:paraId="71DD2337" w14:textId="2E67C49F" w:rsidR="00EF69E1" w:rsidRPr="00BE0627" w:rsidRDefault="00EF69E1" w:rsidP="007367F4">
      <w:r w:rsidRPr="00BE0627">
        <w:t>In het dossier wordt grote aandacht besteed aan de infiltratie van regenwater. Aannemer dient erop toe te zien aannemer dat tijdens de werkzaamheden niet op de grond mag worden gereden daar waar er geïnfiltreerd wordt</w:t>
      </w:r>
      <w:r w:rsidR="002C3620" w:rsidRPr="00BE0627">
        <w:t xml:space="preserve"> om bodemverdichting te vermijden</w:t>
      </w:r>
      <w:r w:rsidRPr="00BE0627">
        <w:t>. Er moet minimaal een pakket van 30 cm</w:t>
      </w:r>
      <w:r w:rsidR="00450B89" w:rsidRPr="00BE0627">
        <w:t xml:space="preserve"> tijdelijke</w:t>
      </w:r>
      <w:r w:rsidR="00092F6E" w:rsidRPr="00BE0627">
        <w:t xml:space="preserve"> grond/steenslag als werfpiste geplaatst te worden</w:t>
      </w:r>
      <w:r w:rsidRPr="00BE0627">
        <w:t xml:space="preserve"> alvorens dit toegelaten is</w:t>
      </w:r>
      <w:r w:rsidR="00092F6E" w:rsidRPr="00BE0627">
        <w:t xml:space="preserve"> en nadien na afgraving van de tijdelijke werfpist</w:t>
      </w:r>
      <w:r w:rsidR="002C3620" w:rsidRPr="00BE0627">
        <w:t>e</w:t>
      </w:r>
      <w:r w:rsidR="00092F6E" w:rsidRPr="00BE0627">
        <w:t xml:space="preserve"> dien</w:t>
      </w:r>
      <w:r w:rsidR="002C3620" w:rsidRPr="00BE0627">
        <w:t>t</w:t>
      </w:r>
      <w:r w:rsidR="00092F6E" w:rsidRPr="00BE0627">
        <w:t xml:space="preserve"> de grond terug gefreesd te worden.</w:t>
      </w:r>
    </w:p>
    <w:p w14:paraId="5A1749E7" w14:textId="231F323E" w:rsidR="00DF41D2" w:rsidRPr="00BE0627" w:rsidRDefault="00DF41D2" w:rsidP="00C549DF">
      <w:pPr>
        <w:pStyle w:val="Kop2"/>
      </w:pPr>
      <w:bookmarkStart w:id="327" w:name="_Toc168338643"/>
      <w:r w:rsidRPr="00BE0627">
        <w:t>3</w:t>
      </w:r>
      <w:r w:rsidRPr="00BE0627">
        <w:tab/>
        <w:t>Onderfunderingen</w:t>
      </w:r>
      <w:bookmarkEnd w:id="327"/>
    </w:p>
    <w:p w14:paraId="4A7B0B25" w14:textId="77777777" w:rsidR="00DF41D2" w:rsidRPr="00BE0627" w:rsidRDefault="00DF41D2" w:rsidP="008D6505">
      <w:pPr>
        <w:pStyle w:val="Kop3"/>
      </w:pPr>
      <w:r w:rsidRPr="00BE0627">
        <w:t>3.1</w:t>
      </w:r>
      <w:r w:rsidRPr="00BE0627">
        <w:tab/>
        <w:t>Algemene bepalingen</w:t>
      </w:r>
    </w:p>
    <w:p w14:paraId="341307BF" w14:textId="77777777" w:rsidR="001674A8" w:rsidRPr="00BE0627" w:rsidRDefault="001674A8" w:rsidP="007367F4">
      <w:pPr>
        <w:pStyle w:val="Kop4"/>
      </w:pPr>
      <w:r w:rsidRPr="00BE0627">
        <w:t>3.1.1</w:t>
      </w:r>
      <w:r w:rsidRPr="00BE0627">
        <w:tab/>
        <w:t>Beschrijving</w:t>
      </w:r>
    </w:p>
    <w:p w14:paraId="49DBCF5F" w14:textId="77777777" w:rsidR="001674A8" w:rsidRPr="00BE0627" w:rsidRDefault="001674A8" w:rsidP="007367F4">
      <w:r w:rsidRPr="00BE0627">
        <w:t>De bescherming tegen uitdroging gebeurt met een kationische emulsie C60B1 volgens 3</w:t>
      </w:r>
      <w:r w:rsidRPr="00BE0627">
        <w:noBreakHyphen/>
        <w:t>11.4.2 (i.p.v. C60B4).</w:t>
      </w:r>
    </w:p>
    <w:p w14:paraId="6D675751" w14:textId="77777777" w:rsidR="00DF41D2" w:rsidRPr="00BE0627" w:rsidRDefault="00DF41D2" w:rsidP="007367F4">
      <w:pPr>
        <w:pStyle w:val="Kop4"/>
      </w:pPr>
      <w:r w:rsidRPr="00BE0627">
        <w:t>3.1.3</w:t>
      </w:r>
      <w:r w:rsidRPr="00BE0627">
        <w:tab/>
        <w:t>Controles</w:t>
      </w:r>
    </w:p>
    <w:p w14:paraId="308DA634" w14:textId="4A9C6DFE" w:rsidR="00DF41D2" w:rsidRPr="00BE0627" w:rsidRDefault="00DF41D2" w:rsidP="007367F4">
      <w:r w:rsidRPr="00BE0627">
        <w:t>De controles omvatten eveneens de voorafgaandelijke technische keuring van het materiaal.</w:t>
      </w:r>
    </w:p>
    <w:p w14:paraId="452DE265" w14:textId="77777777" w:rsidR="00DF41D2" w:rsidRPr="00BE0627" w:rsidRDefault="00DF41D2" w:rsidP="008D6505">
      <w:pPr>
        <w:pStyle w:val="Kop3"/>
      </w:pPr>
      <w:r w:rsidRPr="00BE0627">
        <w:t>3.3</w:t>
      </w:r>
      <w:r w:rsidRPr="00BE0627">
        <w:tab/>
        <w:t>Onderfundering type II</w:t>
      </w:r>
    </w:p>
    <w:p w14:paraId="0C531DCD" w14:textId="7CC5CD1D" w:rsidR="00DF41D2" w:rsidRPr="00BE0627" w:rsidRDefault="00DF41D2" w:rsidP="007367F4">
      <w:pPr>
        <w:pStyle w:val="Kop4"/>
      </w:pPr>
      <w:r w:rsidRPr="00BE0627">
        <w:t>3.3.1</w:t>
      </w:r>
      <w:r w:rsidRPr="00BE0627">
        <w:tab/>
        <w:t>Beschrijving</w:t>
      </w:r>
    </w:p>
    <w:p w14:paraId="23898449" w14:textId="18CC2832" w:rsidR="00A42109" w:rsidRPr="00BE0627" w:rsidRDefault="00A42109" w:rsidP="007367F4">
      <w:pPr>
        <w:pStyle w:val="Kop5"/>
        <w:rPr>
          <w:color w:val="auto"/>
        </w:rPr>
      </w:pPr>
      <w:bookmarkStart w:id="328" w:name="_Hlk63152274"/>
      <w:r w:rsidRPr="00BE0627">
        <w:rPr>
          <w:color w:val="auto"/>
        </w:rPr>
        <w:t>3.3.1.1</w:t>
      </w:r>
      <w:r w:rsidRPr="00BE0627">
        <w:rPr>
          <w:color w:val="auto"/>
        </w:rPr>
        <w:tab/>
        <w:t>Materialen</w:t>
      </w:r>
    </w:p>
    <w:p w14:paraId="63CBA53B" w14:textId="77777777" w:rsidR="00A42109" w:rsidRPr="00BE0627" w:rsidRDefault="00A42109" w:rsidP="000C267C">
      <w:pPr>
        <w:pStyle w:val="BBAQFAanvullingen"/>
        <w:rPr>
          <w:color w:val="auto"/>
        </w:rPr>
      </w:pPr>
      <w:r w:rsidRPr="00BE0627">
        <w:rPr>
          <w:color w:val="auto"/>
        </w:rPr>
        <w:t xml:space="preserve">De materialen zijn: </w:t>
      </w:r>
    </w:p>
    <w:p w14:paraId="168EB2C2" w14:textId="301EA806" w:rsidR="00A42109" w:rsidRPr="00BE0627" w:rsidRDefault="00A42109" w:rsidP="00AE579E">
      <w:pPr>
        <w:pStyle w:val="BBAQFAanvullingen"/>
        <w:numPr>
          <w:ilvl w:val="0"/>
          <w:numId w:val="68"/>
        </w:numPr>
        <w:rPr>
          <w:color w:val="auto"/>
        </w:rPr>
      </w:pPr>
      <w:r w:rsidRPr="00BE0627">
        <w:rPr>
          <w:color w:val="auto"/>
        </w:rPr>
        <w:t xml:space="preserve">zand voor onderfunderingen volgens 3-6.2.2; </w:t>
      </w:r>
    </w:p>
    <w:p w14:paraId="7B6C8CA6" w14:textId="2320B9EF" w:rsidR="00A42109" w:rsidRPr="00BE0627" w:rsidRDefault="00A42109" w:rsidP="00AE579E">
      <w:pPr>
        <w:pStyle w:val="BBAQFAanvullingen"/>
        <w:numPr>
          <w:ilvl w:val="0"/>
          <w:numId w:val="68"/>
        </w:numPr>
        <w:rPr>
          <w:color w:val="auto"/>
        </w:rPr>
      </w:pPr>
      <w:r w:rsidRPr="00BE0627">
        <w:rPr>
          <w:color w:val="auto"/>
        </w:rPr>
        <w:t>steenslag of rolgrind voor onderfunderingen volgens 3-7.1.2.1. uitgezonderd</w:t>
      </w:r>
    </w:p>
    <w:bookmarkEnd w:id="328"/>
    <w:p w14:paraId="375AB3EC" w14:textId="77777777" w:rsidR="00D62B0D" w:rsidRPr="00BE0627" w:rsidRDefault="00D62B0D" w:rsidP="00AE579E">
      <w:pPr>
        <w:pStyle w:val="BBAQFAanvullingen"/>
        <w:numPr>
          <w:ilvl w:val="1"/>
          <w:numId w:val="68"/>
        </w:numPr>
        <w:rPr>
          <w:color w:val="auto"/>
        </w:rPr>
      </w:pPr>
      <w:r w:rsidRPr="00BE0627">
        <w:rPr>
          <w:color w:val="auto"/>
        </w:rPr>
        <w:t xml:space="preserve">7.1.1.1.B.1 Gebroken hoogovenslak </w:t>
      </w:r>
    </w:p>
    <w:p w14:paraId="2DB52431" w14:textId="77777777" w:rsidR="00D62B0D" w:rsidRPr="00BE0627" w:rsidRDefault="00D62B0D" w:rsidP="00AE579E">
      <w:pPr>
        <w:pStyle w:val="BBAQFAanvullingen"/>
        <w:numPr>
          <w:ilvl w:val="1"/>
          <w:numId w:val="68"/>
        </w:numPr>
        <w:rPr>
          <w:color w:val="auto"/>
        </w:rPr>
      </w:pPr>
      <w:r w:rsidRPr="00BE0627">
        <w:rPr>
          <w:color w:val="auto"/>
        </w:rPr>
        <w:t>7.1.1.1.B.2 Rode mijnsteen</w:t>
      </w:r>
    </w:p>
    <w:p w14:paraId="193A3096" w14:textId="77777777" w:rsidR="00D62B0D" w:rsidRPr="00BE0627" w:rsidRDefault="00D62B0D" w:rsidP="00AE579E">
      <w:pPr>
        <w:pStyle w:val="Lijstalinea"/>
        <w:numPr>
          <w:ilvl w:val="1"/>
          <w:numId w:val="68"/>
        </w:numPr>
        <w:rPr>
          <w:color w:val="auto"/>
        </w:rPr>
      </w:pPr>
      <w:r w:rsidRPr="00BE0627">
        <w:rPr>
          <w:color w:val="auto"/>
          <w:lang w:val="nl-NL"/>
        </w:rPr>
        <w:t>7.1.1.1.B.4</w:t>
      </w:r>
      <w:r w:rsidRPr="00BE0627">
        <w:rPr>
          <w:color w:val="auto"/>
        </w:rPr>
        <w:t xml:space="preserve"> Asfaltgranulaat voor steenslagfunderingen en onderfunderingen</w:t>
      </w:r>
    </w:p>
    <w:p w14:paraId="6866BA97" w14:textId="77777777" w:rsidR="00D62B0D" w:rsidRPr="00BE0627" w:rsidRDefault="00D62B0D" w:rsidP="00AE579E">
      <w:pPr>
        <w:pStyle w:val="Lijstalinea"/>
        <w:numPr>
          <w:ilvl w:val="1"/>
          <w:numId w:val="68"/>
        </w:numPr>
        <w:rPr>
          <w:color w:val="auto"/>
        </w:rPr>
      </w:pPr>
      <w:r w:rsidRPr="00BE0627">
        <w:rPr>
          <w:color w:val="auto"/>
        </w:rPr>
        <w:t>7.1.1.1.B.6 Menggranulaat</w:t>
      </w:r>
    </w:p>
    <w:p w14:paraId="4811135D" w14:textId="77777777" w:rsidR="00D62B0D" w:rsidRPr="00BE0627" w:rsidRDefault="00D62B0D" w:rsidP="00AE579E">
      <w:pPr>
        <w:pStyle w:val="BBAQFAanvullingen"/>
        <w:numPr>
          <w:ilvl w:val="1"/>
          <w:numId w:val="68"/>
        </w:numPr>
        <w:rPr>
          <w:color w:val="auto"/>
        </w:rPr>
      </w:pPr>
      <w:r w:rsidRPr="00BE0627">
        <w:rPr>
          <w:color w:val="auto"/>
        </w:rPr>
        <w:t>7.1.1.1.B.7 Metselwerkgranulaat</w:t>
      </w:r>
    </w:p>
    <w:p w14:paraId="5220AED3" w14:textId="77777777" w:rsidR="00D62B0D" w:rsidRPr="00BE0627" w:rsidRDefault="00D62B0D" w:rsidP="00AE579E">
      <w:pPr>
        <w:pStyle w:val="BBAQFAanvullingen"/>
        <w:numPr>
          <w:ilvl w:val="1"/>
          <w:numId w:val="68"/>
        </w:numPr>
        <w:rPr>
          <w:color w:val="auto"/>
        </w:rPr>
      </w:pPr>
      <w:r w:rsidRPr="00BE0627">
        <w:rPr>
          <w:color w:val="auto"/>
        </w:rPr>
        <w:t>7.1.1.1.B.8 Beton- en asfaltgranulaat</w:t>
      </w:r>
    </w:p>
    <w:p w14:paraId="4ADFBEE6" w14:textId="77777777" w:rsidR="00D62B0D" w:rsidRPr="00BE0627" w:rsidRDefault="00D62B0D" w:rsidP="00AE579E">
      <w:pPr>
        <w:pStyle w:val="BBAQFAanvullingen"/>
        <w:numPr>
          <w:ilvl w:val="1"/>
          <w:numId w:val="68"/>
        </w:numPr>
        <w:rPr>
          <w:color w:val="auto"/>
        </w:rPr>
      </w:pPr>
      <w:r w:rsidRPr="00BE0627">
        <w:rPr>
          <w:color w:val="auto"/>
        </w:rPr>
        <w:t>7.1.1.1.B.9 Steenslag van gebroken roestvaststaalslakken</w:t>
      </w:r>
    </w:p>
    <w:p w14:paraId="04AB6D20" w14:textId="77777777" w:rsidR="00D62B0D" w:rsidRPr="00BE0627" w:rsidRDefault="00D62B0D" w:rsidP="00AE579E">
      <w:pPr>
        <w:pStyle w:val="BBAQFAanvullingen"/>
        <w:numPr>
          <w:ilvl w:val="1"/>
          <w:numId w:val="68"/>
        </w:numPr>
        <w:rPr>
          <w:color w:val="auto"/>
        </w:rPr>
      </w:pPr>
      <w:r w:rsidRPr="00BE0627">
        <w:rPr>
          <w:color w:val="auto"/>
        </w:rPr>
        <w:t xml:space="preserve">7.1.1.1.B.10 Grof granulaat afkomstig van fysico-chemisch gewassen granulaat. </w:t>
      </w:r>
    </w:p>
    <w:p w14:paraId="3F8629DC" w14:textId="77777777" w:rsidR="00D62B0D" w:rsidRPr="00BE0627" w:rsidRDefault="00D62B0D" w:rsidP="00D62B0D">
      <w:pPr>
        <w:pStyle w:val="BBAQFAanvullingen"/>
        <w:rPr>
          <w:color w:val="auto"/>
        </w:rPr>
      </w:pPr>
    </w:p>
    <w:p w14:paraId="1900B078" w14:textId="77777777" w:rsidR="00D62B0D" w:rsidRPr="00BE0627" w:rsidRDefault="00D62B0D" w:rsidP="00D62B0D">
      <w:pPr>
        <w:pStyle w:val="BBAQFAanvullingen"/>
        <w:rPr>
          <w:b/>
          <w:bCs/>
          <w:color w:val="auto"/>
        </w:rPr>
      </w:pPr>
      <w:r w:rsidRPr="00BE0627">
        <w:rPr>
          <w:b/>
          <w:bCs/>
          <w:color w:val="auto"/>
        </w:rPr>
        <w:t>Met andere woorden: enkel betongranulaat of natuursteenslag wordt aanvaard.</w:t>
      </w:r>
    </w:p>
    <w:p w14:paraId="6BAB0488" w14:textId="77777777" w:rsidR="00DF41D2" w:rsidRPr="00BE0627" w:rsidRDefault="00DF41D2" w:rsidP="007367F4">
      <w:pPr>
        <w:pStyle w:val="Kop5"/>
      </w:pPr>
      <w:r w:rsidRPr="00BE0627">
        <w:t>3.3.1.2</w:t>
      </w:r>
      <w:r w:rsidRPr="00BE0627">
        <w:tab/>
        <w:t>Kenmerken van de uitvoering</w:t>
      </w:r>
    </w:p>
    <w:p w14:paraId="1AD9C50D" w14:textId="77777777" w:rsidR="00DF41D2" w:rsidRPr="00BE0627" w:rsidRDefault="00DF41D2" w:rsidP="007367F4">
      <w:pPr>
        <w:pStyle w:val="Kop6"/>
      </w:pPr>
      <w:r w:rsidRPr="00BE0627">
        <w:t>3.3.1.2.B</w:t>
      </w:r>
      <w:r w:rsidRPr="00BE0627">
        <w:tab/>
        <w:t>Dikte van de lagen</w:t>
      </w:r>
    </w:p>
    <w:p w14:paraId="2F695013" w14:textId="593782C6" w:rsidR="00DF41D2" w:rsidRPr="00BE0627" w:rsidRDefault="00DF41D2" w:rsidP="007367F4">
      <w:r w:rsidRPr="00BE0627">
        <w:t>De nominale dikte van de onderfundering is zoals vermeld op de typedwarsprofielen.</w:t>
      </w:r>
    </w:p>
    <w:p w14:paraId="18D98E28" w14:textId="3C7A864A" w:rsidR="00602F69" w:rsidRPr="00BE0627" w:rsidRDefault="00602F69" w:rsidP="007367F4">
      <w:pPr>
        <w:pStyle w:val="Kop5"/>
      </w:pPr>
      <w:bookmarkStart w:id="329" w:name="_Hlk63152331"/>
      <w:r w:rsidRPr="00BE0627">
        <w:t>3.3.1.3</w:t>
      </w:r>
      <w:r w:rsidRPr="00BE0627">
        <w:tab/>
        <w:t>Wijze van uitvoering</w:t>
      </w:r>
    </w:p>
    <w:p w14:paraId="4DD15F31" w14:textId="0D399673" w:rsidR="00DC3365" w:rsidRPr="00BE0627" w:rsidRDefault="00DC3365" w:rsidP="00F301A8">
      <w:pPr>
        <w:rPr>
          <w:u w:val="single"/>
        </w:rPr>
      </w:pPr>
      <w:r w:rsidRPr="00BE0627">
        <w:rPr>
          <w:u w:val="single"/>
        </w:rPr>
        <w:t>Voor wat betreft de definitieve onderfunderingen:</w:t>
      </w:r>
    </w:p>
    <w:p w14:paraId="61C018F2" w14:textId="77777777" w:rsidR="00DC3365" w:rsidRPr="00BE0627" w:rsidRDefault="00DC3365" w:rsidP="00DC3365">
      <w:pPr>
        <w:rPr>
          <w:lang w:eastAsia="nl-NL"/>
        </w:rPr>
      </w:pPr>
      <w:r w:rsidRPr="00BE0627">
        <w:rPr>
          <w:lang w:eastAsia="nl-NL"/>
        </w:rPr>
        <w:t>De onderfundering wordt niet voorafgaandelijk dikker uitgevoerd om later terug af te graven. De steenslag, die eerst dienst doet als minder-hinder steenslag, wordt dus ook gebruikt als definitieve onderfundering.</w:t>
      </w:r>
    </w:p>
    <w:p w14:paraId="2189D54E" w14:textId="77777777" w:rsidR="00DC3365" w:rsidRPr="00BE0627" w:rsidRDefault="00DC3365" w:rsidP="00DC3365">
      <w:pPr>
        <w:rPr>
          <w:lang w:eastAsia="nl-NL"/>
        </w:rPr>
      </w:pPr>
    </w:p>
    <w:p w14:paraId="43B4AD1A" w14:textId="7EF861C1" w:rsidR="00DC3365" w:rsidRPr="00BE0627" w:rsidRDefault="00DC3365" w:rsidP="00F301A8">
      <w:pPr>
        <w:rPr>
          <w:lang w:eastAsia="nl-NL"/>
        </w:rPr>
      </w:pPr>
      <w:r w:rsidRPr="00BE0627">
        <w:rPr>
          <w:lang w:eastAsia="nl-NL"/>
        </w:rPr>
        <w:lastRenderedPageBreak/>
        <w:t>De aannemer staat in voor het dagelijks onderhoud, wegwerken van plassen en zandhopen, en het nivelleren van de onderfundering voor de verdere aanleg van de funderingen.</w:t>
      </w:r>
    </w:p>
    <w:p w14:paraId="3500BA3A" w14:textId="77777777" w:rsidR="00DC3365" w:rsidRPr="00BE0627" w:rsidRDefault="00DC3365" w:rsidP="00F301A8">
      <w:pPr>
        <w:rPr>
          <w:u w:val="single"/>
        </w:rPr>
      </w:pPr>
    </w:p>
    <w:p w14:paraId="7F9E8473" w14:textId="511BDD2C" w:rsidR="00F301A8" w:rsidRPr="00BE0627" w:rsidRDefault="00F301A8" w:rsidP="00F301A8">
      <w:pPr>
        <w:rPr>
          <w:u w:val="single"/>
        </w:rPr>
      </w:pPr>
      <w:r w:rsidRPr="00BE0627">
        <w:rPr>
          <w:u w:val="single"/>
        </w:rPr>
        <w:t>Voor wat betreft de tijdelijke onderfunderingen:</w:t>
      </w:r>
    </w:p>
    <w:p w14:paraId="6D2F57E4" w14:textId="77777777" w:rsidR="00602F69" w:rsidRPr="00BE0627" w:rsidRDefault="00602F69" w:rsidP="000C267C">
      <w:pPr>
        <w:pStyle w:val="BBAQFAanvullingen"/>
        <w:rPr>
          <w:color w:val="auto"/>
        </w:rPr>
      </w:pPr>
      <w:r w:rsidRPr="00BE0627">
        <w:rPr>
          <w:color w:val="auto"/>
        </w:rPr>
        <w:t xml:space="preserve">Een tijdelijke onderfundering wordt tijdens de werken in stand gehouden, zodat de tijdelijke onderfundering ten allen tijde berijdbaar blijft. Dit betekent o.a. het opvullen van putten, het wegwerken van oneffenheden, het verwijderen van onzuiverheden. </w:t>
      </w:r>
    </w:p>
    <w:p w14:paraId="15395E5F" w14:textId="77777777" w:rsidR="00602F69" w:rsidRPr="00BE0627" w:rsidRDefault="00602F69" w:rsidP="000C267C">
      <w:pPr>
        <w:pStyle w:val="BBAQFAanvullingen"/>
        <w:rPr>
          <w:color w:val="auto"/>
        </w:rPr>
      </w:pPr>
      <w:r w:rsidRPr="00BE0627">
        <w:rPr>
          <w:color w:val="auto"/>
        </w:rPr>
        <w:t xml:space="preserve">De tijdelijke onderfundering, welke als opvulling tot gelijk met wegdek werd gebruikt, wordt verwijderd en is af te voeren voor het definitief herstellen van de verharding. </w:t>
      </w:r>
    </w:p>
    <w:p w14:paraId="620CC0C6" w14:textId="08F09DC4" w:rsidR="00602F69" w:rsidRPr="00BE0627" w:rsidRDefault="00602F69" w:rsidP="007367F4">
      <w:pPr>
        <w:pStyle w:val="Kop4"/>
      </w:pPr>
      <w:bookmarkStart w:id="330" w:name="_Toc29981134"/>
      <w:bookmarkStart w:id="331" w:name="_Toc33704939"/>
      <w:bookmarkStart w:id="332" w:name="_Hlk63152350"/>
      <w:bookmarkEnd w:id="329"/>
      <w:r w:rsidRPr="00BE0627">
        <w:t>3.3.2</w:t>
      </w:r>
      <w:r w:rsidRPr="00BE0627">
        <w:tab/>
        <w:t>Meetmethode voor hoeveelheden</w:t>
      </w:r>
      <w:bookmarkEnd w:id="330"/>
      <w:bookmarkEnd w:id="331"/>
    </w:p>
    <w:p w14:paraId="6FEF3ECB" w14:textId="77777777" w:rsidR="00602F69" w:rsidRPr="00BE0627" w:rsidRDefault="00602F69" w:rsidP="000C267C">
      <w:pPr>
        <w:pStyle w:val="BBAQFAanvullingen"/>
        <w:rPr>
          <w:color w:val="auto"/>
        </w:rPr>
      </w:pPr>
      <w:r w:rsidRPr="00BE0627">
        <w:rPr>
          <w:color w:val="auto"/>
        </w:rPr>
        <w:t>De aanleg van de tijdelijke onderfundering omvat ook het instandhouden ervan tijdens de werken.</w:t>
      </w:r>
    </w:p>
    <w:p w14:paraId="4848F791" w14:textId="1506E900" w:rsidR="00602F69" w:rsidRPr="00BE0627" w:rsidRDefault="00602F69" w:rsidP="000C267C">
      <w:pPr>
        <w:pStyle w:val="BBAQFAanvullingen"/>
        <w:rPr>
          <w:color w:val="auto"/>
        </w:rPr>
      </w:pPr>
      <w:r w:rsidRPr="00BE0627">
        <w:rPr>
          <w:color w:val="auto"/>
        </w:rPr>
        <w:t>Het opbreken en afvoeren van een tijdelijke onderfundering wordt gemeten in m².</w:t>
      </w:r>
    </w:p>
    <w:p w14:paraId="45256CDB" w14:textId="77777777" w:rsidR="006622FC" w:rsidRPr="00BE0627" w:rsidRDefault="006622FC" w:rsidP="000C267C">
      <w:pPr>
        <w:pStyle w:val="BBAQFAanvullingen"/>
        <w:rPr>
          <w:color w:val="auto"/>
        </w:rPr>
      </w:pPr>
    </w:p>
    <w:p w14:paraId="1DE1AC81" w14:textId="42B28685" w:rsidR="003127DD" w:rsidRPr="00BE0627" w:rsidRDefault="00602F69" w:rsidP="000C267C">
      <w:pPr>
        <w:pStyle w:val="BBAQFAanvullingen"/>
        <w:rPr>
          <w:color w:val="auto"/>
        </w:rPr>
      </w:pPr>
      <w:r w:rsidRPr="00BE0627">
        <w:rPr>
          <w:color w:val="auto"/>
        </w:rPr>
        <w:t>De aanleg van een tijdelijke onderfundering als opvulling tot wegdek wordt gemeten in m² en omvat ook het achteraf opbreken en afvoeren</w:t>
      </w:r>
      <w:r w:rsidR="00EB528D" w:rsidRPr="00BE0627">
        <w:rPr>
          <w:color w:val="auto"/>
        </w:rPr>
        <w:t>.</w:t>
      </w:r>
    </w:p>
    <w:p w14:paraId="08266E9C" w14:textId="77777777" w:rsidR="00A718EB" w:rsidRPr="00BE0627" w:rsidRDefault="00A718EB" w:rsidP="00A718EB">
      <w:pPr>
        <w:pStyle w:val="Kop3"/>
      </w:pPr>
      <w:r w:rsidRPr="00BE0627">
        <w:t>3.5.2 Verwerken van bomengranulaat</w:t>
      </w:r>
    </w:p>
    <w:p w14:paraId="1AAC115D" w14:textId="456E1949" w:rsidR="00A718EB" w:rsidRPr="00BE0627" w:rsidRDefault="00A718EB" w:rsidP="00A718EB">
      <w:pPr>
        <w:pStyle w:val="Kop5"/>
      </w:pPr>
      <w:r w:rsidRPr="00BE0627">
        <w:t>3.5.2.1 Beschrijving</w:t>
      </w:r>
    </w:p>
    <w:p w14:paraId="28C3758F" w14:textId="41727686" w:rsidR="00B67EF4" w:rsidRPr="00BE0627" w:rsidRDefault="00B67EF4" w:rsidP="00A718EB">
      <w:r w:rsidRPr="00BE0627">
        <w:t>Op sommige plaatsen wordt de onderfundering</w:t>
      </w:r>
    </w:p>
    <w:p w14:paraId="02145BD1" w14:textId="5F53B13E" w:rsidR="00A718EB" w:rsidRPr="00BE0627" w:rsidRDefault="00A718EB" w:rsidP="00A718EB">
      <w:r w:rsidRPr="00BE0627">
        <w:t>Voorafgaandelijk aan de uitvoering</w:t>
      </w:r>
      <w:r w:rsidR="00B67EF4" w:rsidRPr="00BE0627">
        <w:t xml:space="preserve"> dienen de posities van de bomengranulaten ter plaatse gemarkeerd te worden in aanwezigheid van een verantwoordelijke van het bestuur.</w:t>
      </w:r>
    </w:p>
    <w:p w14:paraId="5D670448" w14:textId="77777777" w:rsidR="003127DD" w:rsidRPr="00BE0627" w:rsidRDefault="003127DD" w:rsidP="003127DD">
      <w:pPr>
        <w:pStyle w:val="Kop3"/>
      </w:pPr>
      <w:r w:rsidRPr="00BE0627">
        <w:t>3.6 Waterdoorlatende onderfundering</w:t>
      </w:r>
    </w:p>
    <w:p w14:paraId="5672308E" w14:textId="3F310EE9" w:rsidR="003127DD" w:rsidRPr="00BE0627" w:rsidRDefault="003127DD" w:rsidP="003127DD">
      <w:pPr>
        <w:rPr>
          <w:lang w:eastAsia="nl-NL"/>
        </w:rPr>
      </w:pPr>
      <w:r w:rsidRPr="00BE0627">
        <w:rPr>
          <w:lang w:eastAsia="nl-NL"/>
        </w:rPr>
        <w:t>Ter hoogte van de waterdoorlatende verhardingen in de parkeervakken wordt er een waterdoorlatende onderfundering voorzien.</w:t>
      </w:r>
    </w:p>
    <w:p w14:paraId="09C9C4A0" w14:textId="77777777" w:rsidR="003127DD" w:rsidRPr="00BE0627" w:rsidRDefault="003127DD" w:rsidP="003127DD">
      <w:pPr>
        <w:rPr>
          <w:lang w:eastAsia="nl-NL"/>
        </w:rPr>
      </w:pPr>
    </w:p>
    <w:p w14:paraId="10FA45F3" w14:textId="43A9A73D" w:rsidR="003127DD" w:rsidRPr="00BE0627" w:rsidRDefault="003127DD" w:rsidP="003127DD">
      <w:pPr>
        <w:rPr>
          <w:lang w:eastAsia="nl-NL"/>
        </w:rPr>
      </w:pPr>
      <w:r w:rsidRPr="00BE0627">
        <w:rPr>
          <w:lang w:eastAsia="nl-NL"/>
        </w:rPr>
        <w:t>De aannemer dient de nodige maatregelen te treffen zodat de onderfundering niet vervuild geraakt met grond of andere materialen zodanig dat de poriën niet verstopt geraken.</w:t>
      </w:r>
    </w:p>
    <w:p w14:paraId="7631C643" w14:textId="77777777" w:rsidR="00DF41D2" w:rsidRPr="00BE0627" w:rsidRDefault="00DF41D2" w:rsidP="00C549DF">
      <w:pPr>
        <w:pStyle w:val="Kop2"/>
      </w:pPr>
      <w:bookmarkStart w:id="333" w:name="_Toc168338644"/>
      <w:bookmarkEnd w:id="332"/>
      <w:r w:rsidRPr="00BE0627">
        <w:t>4</w:t>
      </w:r>
      <w:r w:rsidRPr="00BE0627">
        <w:tab/>
        <w:t>Funderingen</w:t>
      </w:r>
      <w:bookmarkEnd w:id="333"/>
    </w:p>
    <w:p w14:paraId="6E8FDE9D" w14:textId="77777777" w:rsidR="00DF41D2" w:rsidRPr="00BE0627" w:rsidRDefault="00DF41D2" w:rsidP="008D6505">
      <w:pPr>
        <w:pStyle w:val="Kop3"/>
      </w:pPr>
      <w:r w:rsidRPr="00BE0627">
        <w:t>4.1</w:t>
      </w:r>
      <w:r w:rsidRPr="00BE0627">
        <w:tab/>
        <w:t>Algemene bepalingen</w:t>
      </w:r>
    </w:p>
    <w:p w14:paraId="205C2AFE" w14:textId="77777777" w:rsidR="00DF41D2" w:rsidRPr="00BE0627" w:rsidRDefault="00DF41D2" w:rsidP="007367F4">
      <w:r w:rsidRPr="00BE0627">
        <w:t>De toe te passen fundering is zoals vermeld op de typedwarsprofielen.</w:t>
      </w:r>
    </w:p>
    <w:p w14:paraId="50DF91EB" w14:textId="77777777" w:rsidR="00DF41D2" w:rsidRPr="00BE0627" w:rsidRDefault="00DF41D2" w:rsidP="007367F4">
      <w:pPr>
        <w:pStyle w:val="Kop4"/>
      </w:pPr>
      <w:r w:rsidRPr="00BE0627">
        <w:t>4.1.1</w:t>
      </w:r>
      <w:r w:rsidRPr="00BE0627">
        <w:tab/>
        <w:t>Beschrijving</w:t>
      </w:r>
    </w:p>
    <w:p w14:paraId="14BBC1D8" w14:textId="574672F3" w:rsidR="002B1221" w:rsidRPr="00BE0627" w:rsidRDefault="002B1221" w:rsidP="007367F4">
      <w:bookmarkStart w:id="334" w:name="_Hlk55570114"/>
      <w:r w:rsidRPr="00BE0627">
        <w:t>Het kerven of inzagen van de fundering is verplicht. In de voeg wordt een voegvullingsproduct ingebracht.</w:t>
      </w:r>
    </w:p>
    <w:p w14:paraId="4C6DF949" w14:textId="77777777" w:rsidR="00D510D1" w:rsidRPr="00BE0627" w:rsidRDefault="00D510D1" w:rsidP="007367F4">
      <w:pPr>
        <w:pStyle w:val="Kop4"/>
        <w:rPr>
          <w:rFonts w:eastAsia="Times New Roman"/>
        </w:rPr>
      </w:pPr>
      <w:bookmarkStart w:id="335" w:name="_Hlk55570162"/>
      <w:bookmarkEnd w:id="334"/>
      <w:r w:rsidRPr="00BE0627">
        <w:t>4.1.2</w:t>
      </w:r>
      <w:r w:rsidRPr="00BE0627">
        <w:tab/>
        <w:t>Meetmethode voor hoeveelheden</w:t>
      </w:r>
    </w:p>
    <w:p w14:paraId="13915C84" w14:textId="3D12F68A" w:rsidR="002E5048" w:rsidRPr="00BE0627" w:rsidRDefault="002E5048" w:rsidP="007367F4">
      <w:pPr>
        <w:rPr>
          <w:b/>
          <w:sz w:val="18"/>
          <w:szCs w:val="22"/>
        </w:rPr>
      </w:pPr>
      <w:r w:rsidRPr="00BE0627">
        <w:t>Het inzagen, inclusief voegvullen, wordt in een afzonderlijke post opgenomen.</w:t>
      </w:r>
    </w:p>
    <w:bookmarkEnd w:id="335"/>
    <w:p w14:paraId="5C5BDBA1" w14:textId="77777777" w:rsidR="00DF41D2" w:rsidRPr="00BE0627" w:rsidRDefault="00DF41D2" w:rsidP="007367F4">
      <w:pPr>
        <w:pStyle w:val="Kop4"/>
      </w:pPr>
      <w:r w:rsidRPr="00BE0627">
        <w:t>4.1.3</w:t>
      </w:r>
      <w:r w:rsidRPr="00BE0627">
        <w:tab/>
        <w:t>Controles</w:t>
      </w:r>
    </w:p>
    <w:p w14:paraId="4B05A2A7" w14:textId="589454F5" w:rsidR="00DF41D2" w:rsidRPr="00BE0627" w:rsidRDefault="00DF41D2" w:rsidP="007367F4">
      <w:bookmarkStart w:id="336" w:name="_Hlk55570183"/>
      <w:r w:rsidRPr="00BE0627">
        <w:t>De controles omvatten eveneens de voorafgaandelijke technische keuring van de materialen.</w:t>
      </w:r>
    </w:p>
    <w:p w14:paraId="4D8C0E2C" w14:textId="77777777" w:rsidR="002E5048" w:rsidRPr="00BE0627" w:rsidRDefault="002E5048" w:rsidP="007367F4"/>
    <w:p w14:paraId="62C68607" w14:textId="77777777" w:rsidR="004D2A53" w:rsidRPr="00BE0627" w:rsidRDefault="004D2A53" w:rsidP="007367F4">
      <w:r w:rsidRPr="00BE0627">
        <w:t>Wanneer als toevoegsel cement gebruikt wordt, dan gebeurt de controle van het draagvermogen in principe binnen de 2 uur na de uitvoering zodat eventuele tegenproeven binnen de 14 uur na de uitvoering kunnen gebeuren.</w:t>
      </w:r>
    </w:p>
    <w:bookmarkEnd w:id="336"/>
    <w:p w14:paraId="31FB88A0" w14:textId="77777777" w:rsidR="00DD5255" w:rsidRPr="00BE0627" w:rsidRDefault="00DD5255" w:rsidP="008D6505">
      <w:pPr>
        <w:pStyle w:val="Kop3"/>
      </w:pPr>
      <w:r w:rsidRPr="00BE0627">
        <w:lastRenderedPageBreak/>
        <w:t>4.9</w:t>
      </w:r>
      <w:r w:rsidRPr="00BE0627">
        <w:tab/>
        <w:t>Fundering van schraal beton</w:t>
      </w:r>
    </w:p>
    <w:p w14:paraId="19B530A7" w14:textId="77777777" w:rsidR="00DD5255" w:rsidRPr="00BE0627" w:rsidRDefault="00DD5255" w:rsidP="007367F4">
      <w:pPr>
        <w:rPr>
          <w:b/>
        </w:rPr>
      </w:pPr>
      <w:r w:rsidRPr="00BE0627">
        <w:t>De aannemer mag de schraal betonfundering niet vervangen door een puzzolaanbetonfundering.</w:t>
      </w:r>
    </w:p>
    <w:p w14:paraId="571837EE" w14:textId="77777777" w:rsidR="00DD5255" w:rsidRPr="00BE0627" w:rsidRDefault="00DD5255" w:rsidP="007367F4">
      <w:pPr>
        <w:pStyle w:val="Kop4"/>
      </w:pPr>
      <w:r w:rsidRPr="00BE0627">
        <w:t>4.9.1</w:t>
      </w:r>
      <w:r w:rsidRPr="00BE0627">
        <w:tab/>
        <w:t>Beschrijving</w:t>
      </w:r>
    </w:p>
    <w:p w14:paraId="57268751" w14:textId="77777777" w:rsidR="00DD5255" w:rsidRPr="00BE0627" w:rsidRDefault="00DD5255" w:rsidP="007367F4">
      <w:pPr>
        <w:pStyle w:val="Kop5"/>
      </w:pPr>
      <w:r w:rsidRPr="00BE0627">
        <w:t>4.9.1.1</w:t>
      </w:r>
      <w:r w:rsidRPr="00BE0627">
        <w:tab/>
        <w:t>Materialen</w:t>
      </w:r>
    </w:p>
    <w:p w14:paraId="7C2210CE" w14:textId="77777777" w:rsidR="00DD5255" w:rsidRPr="00BE0627" w:rsidRDefault="00DD5255" w:rsidP="007367F4">
      <w:r w:rsidRPr="00BE0627">
        <w:t xml:space="preserve">Toe te voegen: </w:t>
      </w:r>
    </w:p>
    <w:p w14:paraId="41EB9BA2" w14:textId="77777777" w:rsidR="00DD5255" w:rsidRPr="00BE0627" w:rsidRDefault="00DD5255" w:rsidP="00AE579E">
      <w:pPr>
        <w:pStyle w:val="Lijstalinea"/>
        <w:numPr>
          <w:ilvl w:val="0"/>
          <w:numId w:val="27"/>
        </w:numPr>
      </w:pPr>
      <w:r w:rsidRPr="00BE0627">
        <w:t>voegplanken volgens 3-17 van 20 mm dikte, hoogte overeenstemmend met de funderingsdikte en lengte overeenstemmend met de plaatselijke funderingsbreedte.</w:t>
      </w:r>
    </w:p>
    <w:p w14:paraId="06BE65CE" w14:textId="77777777" w:rsidR="00DD5255" w:rsidRPr="00BE0627" w:rsidRDefault="00DD5255" w:rsidP="007367F4">
      <w:pPr>
        <w:pStyle w:val="Kop5"/>
      </w:pPr>
      <w:r w:rsidRPr="00BE0627">
        <w:t>4.9.1.2</w:t>
      </w:r>
      <w:r w:rsidRPr="00BE0627">
        <w:tab/>
        <w:t>Kenmerken van de uitvoering</w:t>
      </w:r>
    </w:p>
    <w:p w14:paraId="51543C0B" w14:textId="77777777" w:rsidR="00DD5255" w:rsidRPr="00BE0627" w:rsidRDefault="00DD5255" w:rsidP="007367F4">
      <w:pPr>
        <w:pStyle w:val="Kop6"/>
      </w:pPr>
      <w:r w:rsidRPr="00BE0627">
        <w:t>4.9.1.2.B</w:t>
      </w:r>
      <w:r w:rsidRPr="00BE0627">
        <w:tab/>
        <w:t>Dikte van de laag</w:t>
      </w:r>
    </w:p>
    <w:p w14:paraId="27905248" w14:textId="77777777" w:rsidR="00DD5255" w:rsidRPr="00BE0627" w:rsidRDefault="00DD5255" w:rsidP="007367F4">
      <w:r w:rsidRPr="00BE0627">
        <w:t xml:space="preserve">De afmetingen van de fundering van schraal beton onder lijnvormige elementen is aangegeven op de plannen of in de samenvattende opmeting. Indien dit niet het geval is, dient met de volgende afmetingen rekening gehouden te worden: </w:t>
      </w:r>
    </w:p>
    <w:p w14:paraId="66B1574A" w14:textId="77777777" w:rsidR="00DD5255" w:rsidRPr="00BE0627" w:rsidRDefault="00DD5255" w:rsidP="00AE579E">
      <w:pPr>
        <w:pStyle w:val="Lijstalinea"/>
        <w:numPr>
          <w:ilvl w:val="0"/>
          <w:numId w:val="27"/>
        </w:numPr>
      </w:pPr>
      <w:r w:rsidRPr="00BE0627">
        <w:t xml:space="preserve">minimale dikte fundering = 15 cm; </w:t>
      </w:r>
    </w:p>
    <w:p w14:paraId="3C6EA87F" w14:textId="77777777" w:rsidR="00DD5255" w:rsidRPr="00BE0627" w:rsidRDefault="00DD5255" w:rsidP="00AE579E">
      <w:pPr>
        <w:pStyle w:val="Lijstalinea"/>
        <w:numPr>
          <w:ilvl w:val="0"/>
          <w:numId w:val="27"/>
        </w:numPr>
      </w:pPr>
      <w:r w:rsidRPr="00BE0627">
        <w:t>minimale dikte stut = 15 cm</w:t>
      </w:r>
    </w:p>
    <w:p w14:paraId="7C42D837" w14:textId="77777777" w:rsidR="00DD5255" w:rsidRPr="00BE0627" w:rsidRDefault="00DD5255" w:rsidP="007367F4">
      <w:pPr>
        <w:pStyle w:val="Kop5"/>
      </w:pPr>
      <w:r w:rsidRPr="00BE0627">
        <w:t>4.9.1.3</w:t>
      </w:r>
      <w:r w:rsidRPr="00BE0627">
        <w:tab/>
        <w:t>Wijze van uitvoering</w:t>
      </w:r>
    </w:p>
    <w:p w14:paraId="2B6DAC25" w14:textId="181522A2" w:rsidR="00DD5255" w:rsidRPr="00BE0627" w:rsidRDefault="00DD5255" w:rsidP="007367F4">
      <w:bookmarkStart w:id="337" w:name="_Hlk63152776"/>
      <w:r w:rsidRPr="00BE0627">
        <w:t>Het aanleggen van een fundering in schraal beton onder lijnvormige elementen dient verplicht te geschieden d.m.v. een vaste opsluiting aan beide zijden door het stellen van een metalen of houten (vaste) bekisting of door gebruik te maken van een slipvorm.</w:t>
      </w:r>
    </w:p>
    <w:p w14:paraId="7DDE694E" w14:textId="77777777" w:rsidR="0093423C" w:rsidRPr="00BE0627" w:rsidRDefault="0093423C" w:rsidP="007367F4"/>
    <w:p w14:paraId="0DB1BD4D" w14:textId="209F0CF6" w:rsidR="00DD5255" w:rsidRPr="00BE0627" w:rsidRDefault="00DD5255" w:rsidP="007367F4">
      <w:r w:rsidRPr="00BE0627">
        <w:t>Elk funderingsoppervlak wordt om de 20 meter lengte voor en achter een bocht, ter hoogte van straatkolken en slikputten en op elke andere plaats door het Bestuur der werken, gedurende de uitvoering der werken, aangeduid, voorzien van een uitzettingsvoeg, die gerealiseerd wordt door een voegplank van 20 mm dikte over de volledige breedte en dikte van de fundering aan te brengen.</w:t>
      </w:r>
    </w:p>
    <w:p w14:paraId="10FA7D7D" w14:textId="77777777" w:rsidR="0093423C" w:rsidRPr="00BE0627" w:rsidRDefault="0093423C" w:rsidP="007367F4"/>
    <w:p w14:paraId="76B7F13C" w14:textId="572A6892" w:rsidR="00DD5255" w:rsidRPr="00BE0627" w:rsidRDefault="00DD5255" w:rsidP="007367F4">
      <w:r w:rsidRPr="00BE0627">
        <w:t>Waar de schraal betonfundering tot tegen de gevel aangelegd wordt, dient een voeg van 1 cm dik piepschuim aangebracht te worden over de volledige dikte van de fundering.</w:t>
      </w:r>
    </w:p>
    <w:p w14:paraId="50460219" w14:textId="77777777" w:rsidR="00BB38B7" w:rsidRPr="00BE0627" w:rsidRDefault="00BB38B7" w:rsidP="007367F4"/>
    <w:p w14:paraId="09AE88D4" w14:textId="6ED3D958" w:rsidR="00DD5255" w:rsidRPr="00BE0627" w:rsidRDefault="00DD5255" w:rsidP="007367F4">
      <w:r w:rsidRPr="00BE0627">
        <w:t>De bescherming tegen uitdroging volgens 5-4.1.1 wordt uitgevoerd op beslissing van de leidend ambtenaar, en dit volgens de weersomstandigheden bij de uitvoering.</w:t>
      </w:r>
    </w:p>
    <w:bookmarkEnd w:id="337"/>
    <w:p w14:paraId="07C3F493" w14:textId="77777777" w:rsidR="00DD5255" w:rsidRPr="00BE0627" w:rsidRDefault="00DD5255" w:rsidP="007367F4">
      <w:pPr>
        <w:pStyle w:val="Kop4"/>
      </w:pPr>
      <w:r w:rsidRPr="00BE0627">
        <w:t>4.9.2</w:t>
      </w:r>
      <w:r w:rsidRPr="00BE0627">
        <w:tab/>
        <w:t>Meetmethode voor hoeveelheden</w:t>
      </w:r>
    </w:p>
    <w:p w14:paraId="038A70CA" w14:textId="77777777" w:rsidR="00DD5255" w:rsidRPr="00BE0627" w:rsidRDefault="00DD5255" w:rsidP="007367F4">
      <w:r w:rsidRPr="00BE0627">
        <w:t>De nodige overbreedte in de bochten voor de stut en fundering van de lijnvormige elementen is een last van de aannemer.</w:t>
      </w:r>
    </w:p>
    <w:p w14:paraId="7115B080" w14:textId="77777777" w:rsidR="00DD5255" w:rsidRPr="00BE0627" w:rsidRDefault="00DD5255" w:rsidP="007367F4">
      <w:r w:rsidRPr="00BE0627">
        <w:t>De eventuele bescherming tegen uitdroging dient vervat te zijn in de eenheidsprijs.</w:t>
      </w:r>
    </w:p>
    <w:p w14:paraId="68210466" w14:textId="77777777" w:rsidR="00DD5255" w:rsidRPr="00BE0627" w:rsidRDefault="00DD5255" w:rsidP="007367F4">
      <w:pPr>
        <w:pStyle w:val="Kop4"/>
      </w:pPr>
      <w:r w:rsidRPr="00BE0627">
        <w:t>4.9.3</w:t>
      </w:r>
      <w:r w:rsidRPr="00BE0627">
        <w:tab/>
        <w:t>Controles</w:t>
      </w:r>
    </w:p>
    <w:p w14:paraId="55B2BE74" w14:textId="77777777" w:rsidR="00DD5255" w:rsidRPr="00BE0627" w:rsidRDefault="00DD5255" w:rsidP="007367F4">
      <w:r w:rsidRPr="00BE0627">
        <w:t>De dikte van de stut zal gecontroleerd worden tijdens de uitvoering der werken.</w:t>
      </w:r>
    </w:p>
    <w:p w14:paraId="45415C94" w14:textId="77777777" w:rsidR="00DD5255" w:rsidRPr="00BE0627" w:rsidRDefault="00DD5255" w:rsidP="007367F4">
      <w:r w:rsidRPr="00BE0627">
        <w:t>De tolerantie van de nominale dikte van de stut naast de lijnvormige elementen is 10% van de individuele dikte van de stut.</w:t>
      </w:r>
    </w:p>
    <w:p w14:paraId="77897DF1" w14:textId="26C9309E" w:rsidR="00DD5255" w:rsidRPr="00BE0627" w:rsidRDefault="00DD5255" w:rsidP="007367F4">
      <w:r w:rsidRPr="00BE0627">
        <w:t>De tolerantie in min op de nominale dikte van de stut is 0% voor de gemiddelde dikten van de stut.</w:t>
      </w:r>
    </w:p>
    <w:p w14:paraId="3377E2C5" w14:textId="77777777" w:rsidR="008170BE" w:rsidRPr="00BE0627" w:rsidRDefault="008170BE" w:rsidP="008170BE">
      <w:pPr>
        <w:pStyle w:val="Kop3"/>
      </w:pPr>
      <w:r w:rsidRPr="00BE0627">
        <w:t>4.10 Fundering van drainerend schraal beton</w:t>
      </w:r>
    </w:p>
    <w:p w14:paraId="19437549" w14:textId="77777777" w:rsidR="008170BE" w:rsidRPr="00BE0627" w:rsidRDefault="008170BE" w:rsidP="008170BE">
      <w:pPr>
        <w:pStyle w:val="Kop5"/>
      </w:pPr>
      <w:r w:rsidRPr="00BE0627">
        <w:t>4.10.1.3 Wijze van uitvoering</w:t>
      </w:r>
    </w:p>
    <w:p w14:paraId="4BF74391" w14:textId="77777777" w:rsidR="008170BE" w:rsidRPr="00BE0627" w:rsidRDefault="008170BE" w:rsidP="008170BE">
      <w:r w:rsidRPr="00BE0627">
        <w:t>Aanvullend op het SB250:</w:t>
      </w:r>
    </w:p>
    <w:p w14:paraId="67E7E78B" w14:textId="77777777" w:rsidR="008170BE" w:rsidRPr="00BE0627" w:rsidRDefault="008170BE" w:rsidP="00AE579E">
      <w:pPr>
        <w:pStyle w:val="Lijstalinea"/>
        <w:widowControl w:val="0"/>
        <w:numPr>
          <w:ilvl w:val="0"/>
          <w:numId w:val="122"/>
        </w:numPr>
        <w:autoSpaceDE/>
        <w:autoSpaceDN/>
        <w:adjustRightInd/>
        <w:rPr>
          <w:b/>
        </w:rPr>
      </w:pPr>
      <w:r w:rsidRPr="00BE0627">
        <w:rPr>
          <w:b/>
        </w:rPr>
        <w:t xml:space="preserve">Na de bescherming tegen uitdroging met een plasticfolie dient de drainerend schraal beton fundering tijdelijk beschermd te worden in functie van de verdere afwerking. Er mogen zich geen vuil of grondresten ophopen op het betonoppervlak </w:t>
      </w:r>
      <w:r w:rsidRPr="00BE0627">
        <w:rPr>
          <w:b/>
        </w:rPr>
        <w:lastRenderedPageBreak/>
        <w:t xml:space="preserve">omdat dit de poriën kan doen verstoppen. </w:t>
      </w:r>
      <w:r w:rsidRPr="00BE0627">
        <w:rPr>
          <w:b/>
          <w:bCs/>
        </w:rPr>
        <w:t>Oppervlaktes met vervuilde poriën worden geweigerd.</w:t>
      </w:r>
    </w:p>
    <w:p w14:paraId="46AA9F7B" w14:textId="77777777" w:rsidR="008170BE" w:rsidRPr="00BE0627" w:rsidRDefault="008170BE" w:rsidP="00AE579E">
      <w:pPr>
        <w:pStyle w:val="Lijstalinea"/>
        <w:widowControl w:val="0"/>
        <w:numPr>
          <w:ilvl w:val="0"/>
          <w:numId w:val="122"/>
        </w:numPr>
        <w:autoSpaceDE/>
        <w:autoSpaceDN/>
        <w:adjustRightInd/>
        <w:rPr>
          <w:b/>
          <w:bCs/>
        </w:rPr>
      </w:pPr>
      <w:r w:rsidRPr="00BE0627">
        <w:rPr>
          <w:b/>
          <w:bCs/>
        </w:rPr>
        <w:t>Afdekking met een wit niet-geweven geotextiel als definitieve scheiding tussen fundering en legbed is verplicht!</w:t>
      </w:r>
    </w:p>
    <w:p w14:paraId="1AB4FF50" w14:textId="77777777" w:rsidR="008170BE" w:rsidRPr="00BE0627" w:rsidRDefault="008170BE" w:rsidP="008170BE">
      <w:pPr>
        <w:pStyle w:val="Kop4"/>
      </w:pPr>
      <w:r w:rsidRPr="00BE0627">
        <w:t>4.10.3 Controles</w:t>
      </w:r>
    </w:p>
    <w:p w14:paraId="2CB35A6F" w14:textId="77777777" w:rsidR="008170BE" w:rsidRPr="00BE0627" w:rsidRDefault="008170BE" w:rsidP="008170BE">
      <w:r w:rsidRPr="00BE0627">
        <w:t>De leidend ambtenaar kan een aanvullende proef doen als volgt:</w:t>
      </w:r>
    </w:p>
    <w:p w14:paraId="2EAFF562" w14:textId="77A11AE7" w:rsidR="008170BE" w:rsidRPr="00BE0627" w:rsidRDefault="008170BE" w:rsidP="008170BE">
      <w:r w:rsidRPr="00BE0627">
        <w:t>Een emmer water wordt over het oppervlak leeg gegooid. Indien het water niet onmiddellijk infiltreert kan dit vak geweigerd worden.</w:t>
      </w:r>
    </w:p>
    <w:p w14:paraId="60D04843" w14:textId="24619503" w:rsidR="006641B5" w:rsidRPr="00BE0627" w:rsidRDefault="006641B5" w:rsidP="008D6505">
      <w:pPr>
        <w:pStyle w:val="Kop3"/>
      </w:pPr>
      <w:bookmarkStart w:id="338" w:name="_Hlk51075243"/>
      <w:r w:rsidRPr="00BE0627">
        <w:t>4.</w:t>
      </w:r>
      <w:r w:rsidR="008250F8" w:rsidRPr="00BE0627">
        <w:t>13</w:t>
      </w:r>
      <w:r w:rsidRPr="00BE0627">
        <w:tab/>
        <w:t>Waterdoorlatende steenslagfundering</w:t>
      </w:r>
    </w:p>
    <w:p w14:paraId="31710DAE" w14:textId="45507696" w:rsidR="006641B5" w:rsidRPr="00BE0627" w:rsidRDefault="006641B5" w:rsidP="007367F4">
      <w:pPr>
        <w:pStyle w:val="Kop4"/>
      </w:pPr>
      <w:bookmarkStart w:id="339" w:name="_Hlk63152828"/>
      <w:r w:rsidRPr="00BE0627">
        <w:t>4.</w:t>
      </w:r>
      <w:r w:rsidR="008250F8" w:rsidRPr="00BE0627">
        <w:t>13</w:t>
      </w:r>
      <w:r w:rsidRPr="00BE0627">
        <w:t>.1</w:t>
      </w:r>
      <w:r w:rsidRPr="00BE0627">
        <w:tab/>
        <w:t>Beschrijving</w:t>
      </w:r>
    </w:p>
    <w:p w14:paraId="0431CEBE" w14:textId="49111623" w:rsidR="00055046" w:rsidRPr="00BE0627" w:rsidRDefault="00055046" w:rsidP="00055046">
      <w:pPr>
        <w:pStyle w:val="Kop5"/>
      </w:pPr>
      <w:r w:rsidRPr="00BE0627">
        <w:t>4.13.1.1</w:t>
      </w:r>
      <w:r w:rsidRPr="00BE0627">
        <w:tab/>
        <w:t>Materialen</w:t>
      </w:r>
    </w:p>
    <w:p w14:paraId="2D833F1F" w14:textId="77777777" w:rsidR="00090EA8" w:rsidRPr="00BE0627" w:rsidRDefault="00090EA8" w:rsidP="000C5EE5">
      <w:r w:rsidRPr="00BE0627">
        <w:t>De materialen zijn ook:</w:t>
      </w:r>
    </w:p>
    <w:p w14:paraId="1F194974" w14:textId="692DB185" w:rsidR="00090EA8" w:rsidRPr="00BE0627" w:rsidRDefault="00090EA8" w:rsidP="00AE579E">
      <w:pPr>
        <w:pStyle w:val="Lijstalinea"/>
        <w:numPr>
          <w:ilvl w:val="0"/>
          <w:numId w:val="114"/>
        </w:numPr>
      </w:pPr>
      <w:r w:rsidRPr="00BE0627">
        <w:t xml:space="preserve">geotextiel voor </w:t>
      </w:r>
      <w:r w:rsidR="00496B80" w:rsidRPr="00BE0627">
        <w:t>drainage-inrichtingen</w:t>
      </w:r>
      <w:r w:rsidRPr="00BE0627">
        <w:t xml:space="preserve"> volgens 3-13.2.1.2</w:t>
      </w:r>
    </w:p>
    <w:p w14:paraId="0B24EB17" w14:textId="2F880A54" w:rsidR="00977017" w:rsidRPr="00BE0627" w:rsidRDefault="00977017" w:rsidP="00977017">
      <w:pPr>
        <w:pStyle w:val="Kop5"/>
      </w:pPr>
      <w:r w:rsidRPr="00BE0627">
        <w:t>4.13.1.2</w:t>
      </w:r>
      <w:r w:rsidRPr="00BE0627">
        <w:tab/>
        <w:t>Kenmerken van de uitvoering</w:t>
      </w:r>
    </w:p>
    <w:p w14:paraId="2312CB58" w14:textId="7270377B" w:rsidR="00A53B71" w:rsidRPr="00BE0627" w:rsidRDefault="00F2340D" w:rsidP="00463393">
      <w:pPr>
        <w:pStyle w:val="Kop6"/>
      </w:pPr>
      <w:r w:rsidRPr="00BE0627">
        <w:t>4.13.1.2.E</w:t>
      </w:r>
      <w:r w:rsidRPr="00BE0627">
        <w:tab/>
        <w:t xml:space="preserve">DRAAGVERMOGEN </w:t>
      </w:r>
    </w:p>
    <w:p w14:paraId="230FB4BB" w14:textId="30D2F5B0" w:rsidR="00A53B71" w:rsidRPr="00BE0627" w:rsidRDefault="00A53B71" w:rsidP="00A53B71">
      <w:r w:rsidRPr="00BE0627">
        <w:t xml:space="preserve">De samendrukbaarheidsmodulus M1 is minstens </w:t>
      </w:r>
      <w:r w:rsidR="00906C63" w:rsidRPr="00BE0627">
        <w:t>80</w:t>
      </w:r>
      <w:r w:rsidRPr="00BE0627">
        <w:t xml:space="preserve"> MPa. </w:t>
      </w:r>
    </w:p>
    <w:p w14:paraId="70342FB3" w14:textId="0F44FA13" w:rsidR="00A53B71" w:rsidRPr="00BE0627" w:rsidRDefault="00A53B71" w:rsidP="00A53B71">
      <w:r w:rsidRPr="00BE0627">
        <w:t>Aan de waterdoorlatende fundering mag een beperkte fractie drainerend zand worden toegevoegd om</w:t>
      </w:r>
      <w:r w:rsidR="00FE6634" w:rsidRPr="00BE0627">
        <w:t xml:space="preserve"> </w:t>
      </w:r>
      <w:r w:rsidRPr="00BE0627">
        <w:t>deze samendrukbaarheidsmodulus te halen.</w:t>
      </w:r>
    </w:p>
    <w:p w14:paraId="4F936FED" w14:textId="3AA89A97" w:rsidR="006641B5" w:rsidRPr="00BE0627" w:rsidRDefault="006641B5" w:rsidP="007367F4">
      <w:pPr>
        <w:pStyle w:val="Kop6"/>
      </w:pPr>
      <w:r w:rsidRPr="00BE0627">
        <w:t>4.</w:t>
      </w:r>
      <w:r w:rsidR="008250F8" w:rsidRPr="00BE0627">
        <w:t>13</w:t>
      </w:r>
      <w:r w:rsidRPr="00BE0627">
        <w:t>.1.2.F</w:t>
      </w:r>
      <w:r w:rsidRPr="00BE0627">
        <w:tab/>
        <w:t>DOORLATENDHEID</w:t>
      </w:r>
    </w:p>
    <w:p w14:paraId="6639B55B" w14:textId="77777777" w:rsidR="006641B5" w:rsidRPr="00BE0627" w:rsidRDefault="006641B5" w:rsidP="007367F4">
      <w:r w:rsidRPr="00BE0627">
        <w:t>De gemiddelde waterdoorlatendheid (minimum 3 proeven), gemeten met de dubbele ringproef, bedraagt minimaal  5,4 *10-5 m/s. De individuele waterdoorlatendheid bedraagt minimaal 2,7*10-5 m/s.</w:t>
      </w:r>
    </w:p>
    <w:p w14:paraId="09C2E73B" w14:textId="77777777" w:rsidR="0080641C" w:rsidRPr="00BE0627" w:rsidRDefault="0080641C" w:rsidP="0080641C">
      <w:pPr>
        <w:pStyle w:val="Kop5"/>
      </w:pPr>
      <w:r w:rsidRPr="00BE0627">
        <w:t>4.13.1.3.</w:t>
      </w:r>
      <w:r w:rsidRPr="00BE0627">
        <w:tab/>
        <w:t>Wijze van uitvoering</w:t>
      </w:r>
    </w:p>
    <w:p w14:paraId="152D80B4" w14:textId="3344632E" w:rsidR="0080641C" w:rsidRPr="00BE0627" w:rsidRDefault="0080641C" w:rsidP="00C41382">
      <w:r w:rsidRPr="00BE0627">
        <w:t>Indien de waterdoorlatende steenslagfundering onder e</w:t>
      </w:r>
      <w:r w:rsidR="005F2E0B" w:rsidRPr="00BE0627">
        <w:t>e</w:t>
      </w:r>
      <w:r w:rsidRPr="00BE0627">
        <w:t>n bestrating ligt, wordt een geotextiel geplaatst vooraleer de straatlaag aan te brengen, der</w:t>
      </w:r>
      <w:r w:rsidR="00560F7E" w:rsidRPr="00BE0627">
        <w:t>w</w:t>
      </w:r>
      <w:r w:rsidRPr="00BE0627">
        <w:t xml:space="preserve">ijze dat de banen zowel in de langs- als dwarsrichting elkaar minstens 20cm overlappen, tenzij ze aaneengenaaid of gelast zijn. </w:t>
      </w:r>
    </w:p>
    <w:p w14:paraId="33893C6A" w14:textId="77777777" w:rsidR="0063336E" w:rsidRPr="00BE0627" w:rsidRDefault="0063336E" w:rsidP="0063336E">
      <w:pPr>
        <w:pStyle w:val="Kop4"/>
      </w:pPr>
      <w:r w:rsidRPr="00BE0627">
        <w:t>4.13.2</w:t>
      </w:r>
      <w:r w:rsidRPr="00BE0627">
        <w:tab/>
        <w:t>Meetmethode voor hoeveelheden</w:t>
      </w:r>
    </w:p>
    <w:p w14:paraId="32DF8C2B" w14:textId="77777777" w:rsidR="0063336E" w:rsidRPr="00BE0627" w:rsidRDefault="0063336E" w:rsidP="0063336E">
      <w:pPr>
        <w:rPr>
          <w:lang w:eastAsia="nl-NL"/>
        </w:rPr>
      </w:pPr>
      <w:r w:rsidRPr="00BE0627">
        <w:rPr>
          <w:lang w:eastAsia="nl-NL"/>
        </w:rPr>
        <w:t xml:space="preserve">Het eventuele geotextiel wordt in een afzonderlijke post opgenomen. </w:t>
      </w:r>
    </w:p>
    <w:p w14:paraId="3EE29B8F" w14:textId="53ABF0E3" w:rsidR="006641B5" w:rsidRPr="00BE0627" w:rsidRDefault="006641B5" w:rsidP="007367F4">
      <w:pPr>
        <w:pStyle w:val="Kop4"/>
      </w:pPr>
      <w:r w:rsidRPr="00BE0627">
        <w:t>4.</w:t>
      </w:r>
      <w:r w:rsidR="008250F8" w:rsidRPr="00BE0627">
        <w:t>13</w:t>
      </w:r>
      <w:r w:rsidRPr="00BE0627">
        <w:t>.4</w:t>
      </w:r>
      <w:r w:rsidRPr="00BE0627">
        <w:tab/>
        <w:t>Specifieke kortingen wegens minderwaarde</w:t>
      </w:r>
    </w:p>
    <w:p w14:paraId="16768170" w14:textId="17237BDF" w:rsidR="006641B5" w:rsidRPr="00BE0627" w:rsidRDefault="006641B5" w:rsidP="007367F4">
      <w:pPr>
        <w:pStyle w:val="Kop5"/>
      </w:pPr>
      <w:r w:rsidRPr="00BE0627">
        <w:t>4.</w:t>
      </w:r>
      <w:r w:rsidR="008250F8" w:rsidRPr="00BE0627">
        <w:t>13</w:t>
      </w:r>
      <w:r w:rsidRPr="00BE0627">
        <w:t>.4.1</w:t>
      </w:r>
      <w:r w:rsidRPr="00BE0627">
        <w:tab/>
        <w:t>Dikte</w:t>
      </w:r>
    </w:p>
    <w:p w14:paraId="5B5059E9" w14:textId="77777777" w:rsidR="006641B5" w:rsidRPr="00BE0627" w:rsidRDefault="006641B5" w:rsidP="007367F4">
      <w:r w:rsidRPr="00BE0627">
        <w:t>De bepalingen van 4.1.4.1 i.v.m. de gemiddelde dikte zijn van toepassing.</w:t>
      </w:r>
    </w:p>
    <w:p w14:paraId="6B51D467" w14:textId="472BB6FD" w:rsidR="00DA4080" w:rsidRPr="00BE0627" w:rsidRDefault="00DA4080" w:rsidP="007367F4">
      <w:pPr>
        <w:pStyle w:val="Kop1"/>
      </w:pPr>
      <w:bookmarkStart w:id="340" w:name="_Toc168338645"/>
      <w:bookmarkEnd w:id="338"/>
      <w:bookmarkEnd w:id="339"/>
      <w:r w:rsidRPr="00BE0627">
        <w:lastRenderedPageBreak/>
        <w:t>HOOFDSTUK 6 – VERHARDINGEN</w:t>
      </w:r>
      <w:bookmarkEnd w:id="340"/>
      <w:r w:rsidRPr="00BE0627">
        <w:t xml:space="preserve"> </w:t>
      </w:r>
    </w:p>
    <w:p w14:paraId="0C4AB469" w14:textId="771999B5" w:rsidR="00C06583" w:rsidRPr="00BE0627" w:rsidRDefault="00C06583" w:rsidP="00C549DF">
      <w:pPr>
        <w:pStyle w:val="Kop2"/>
      </w:pPr>
      <w:bookmarkStart w:id="341" w:name="_Toc168338646"/>
      <w:r w:rsidRPr="00BE0627">
        <w:t>0</w:t>
      </w:r>
      <w:r w:rsidRPr="00BE0627">
        <w:tab/>
        <w:t>Voorafgaandelijke opmerkingen</w:t>
      </w:r>
      <w:bookmarkEnd w:id="341"/>
    </w:p>
    <w:p w14:paraId="0DC2AA54" w14:textId="77777777" w:rsidR="00C06583" w:rsidRPr="00BE0627" w:rsidRDefault="00C06583" w:rsidP="008D6505">
      <w:pPr>
        <w:pStyle w:val="Kop3"/>
      </w:pPr>
      <w:r w:rsidRPr="00BE0627">
        <w:t>0.1</w:t>
      </w:r>
      <w:r w:rsidRPr="00BE0627">
        <w:tab/>
        <w:t>Overgang tussen 2 verhardingen welke deel uitmaken van de aanneming</w:t>
      </w:r>
    </w:p>
    <w:p w14:paraId="0DEE33D5" w14:textId="77777777" w:rsidR="00C06583" w:rsidRPr="00BE0627" w:rsidRDefault="00C06583" w:rsidP="007367F4">
      <w:pPr>
        <w:pStyle w:val="Kop4"/>
      </w:pPr>
      <w:r w:rsidRPr="00BE0627">
        <w:t>0.1.1</w:t>
      </w:r>
      <w:r w:rsidRPr="00BE0627">
        <w:tab/>
        <w:t>Controles</w:t>
      </w:r>
    </w:p>
    <w:p w14:paraId="70A1379C" w14:textId="77777777" w:rsidR="00C06583" w:rsidRPr="00BE0627" w:rsidRDefault="00C06583" w:rsidP="007367F4">
      <w:pPr>
        <w:pStyle w:val="Kop5"/>
      </w:pPr>
      <w:r w:rsidRPr="00BE0627">
        <w:t>0.1.1.1</w:t>
      </w:r>
      <w:r w:rsidRPr="00BE0627">
        <w:tab/>
        <w:t>Vlakheid</w:t>
      </w:r>
    </w:p>
    <w:p w14:paraId="73DF579F" w14:textId="77777777" w:rsidR="00C06583" w:rsidRPr="00BE0627" w:rsidRDefault="00C06583" w:rsidP="007367F4">
      <w:r w:rsidRPr="00BE0627">
        <w:t>De controles op de vlakheid op de overgang van 2 verschillende verhardingsmaterialen is eveneens volgens de bepalingen van 6-1.3.3.8.A. en wordt gecontroleerd d.m.v. de rei van 3,00 m en APL.</w:t>
      </w:r>
    </w:p>
    <w:p w14:paraId="310E3E6F" w14:textId="77777777" w:rsidR="00C06583" w:rsidRPr="00BE0627" w:rsidRDefault="00C06583" w:rsidP="007367F4">
      <w:pPr>
        <w:pStyle w:val="Kop4"/>
      </w:pPr>
      <w:r w:rsidRPr="00BE0627">
        <w:t>0.1.2</w:t>
      </w:r>
      <w:r w:rsidRPr="00BE0627">
        <w:tab/>
        <w:t>Specifieke kortingen wegens minderwaarde</w:t>
      </w:r>
    </w:p>
    <w:p w14:paraId="0A7DEEC3" w14:textId="77777777" w:rsidR="00C06583" w:rsidRPr="00BE0627" w:rsidRDefault="00C06583" w:rsidP="007367F4">
      <w:r w:rsidRPr="00BE0627">
        <w:t>De specifieke kortingen wegens minderwaarde zijn volgens de bepalingen van 1.4.8.1.A. voor de controle met de rei van 3,00 m en volgens 1.4.8.1.B. voor de controle APL waarbij de waarden van P ongewijzigd blijven.</w:t>
      </w:r>
    </w:p>
    <w:p w14:paraId="0BE08503" w14:textId="706ECFA1" w:rsidR="00065428" w:rsidRPr="00BE0627" w:rsidRDefault="00065428" w:rsidP="00C549DF">
      <w:pPr>
        <w:pStyle w:val="Kop2"/>
      </w:pPr>
      <w:bookmarkStart w:id="342" w:name="_Toc168338647"/>
      <w:r w:rsidRPr="00BE0627">
        <w:t>1</w:t>
      </w:r>
      <w:r w:rsidRPr="00BE0627">
        <w:tab/>
        <w:t>Cementbetonverhardingen</w:t>
      </w:r>
      <w:bookmarkEnd w:id="342"/>
    </w:p>
    <w:p w14:paraId="45D396E6" w14:textId="5D302B87" w:rsidR="005E10B4" w:rsidRPr="00BE0627" w:rsidRDefault="005E10B4" w:rsidP="007367F4">
      <w:r w:rsidRPr="00BE0627">
        <w:t xml:space="preserve">Voorliggend document omvat aanvullende en/of wijzigende bepalingen aan hoofdstuk 6.1 van het Standaardbestek 250 voor de Wegenbouw versie </w:t>
      </w:r>
      <w:r w:rsidR="00EA304E" w:rsidRPr="00BE0627">
        <w:t>4</w:t>
      </w:r>
      <w:r w:rsidRPr="00BE0627">
        <w:t>.1</w:t>
      </w:r>
      <w:r w:rsidR="00B43FAF" w:rsidRPr="00BE0627">
        <w:t>a</w:t>
      </w:r>
      <w:r w:rsidRPr="00BE0627">
        <w:t xml:space="preserve">, uitgegeven door het Ministerie van de Vlaamse Gemeenschap. </w:t>
      </w:r>
    </w:p>
    <w:p w14:paraId="6150CF2B" w14:textId="77777777" w:rsidR="005E10B4" w:rsidRPr="00BE0627" w:rsidRDefault="005E10B4" w:rsidP="007367F4">
      <w:r w:rsidRPr="00BE0627">
        <w:t>Ook de niet vermelde paragrafen zijn desgevallend van toepassing.</w:t>
      </w:r>
    </w:p>
    <w:p w14:paraId="51ECB680" w14:textId="77777777" w:rsidR="005E10B4" w:rsidRPr="00BE0627" w:rsidRDefault="005E10B4" w:rsidP="008D6505">
      <w:pPr>
        <w:pStyle w:val="Kop3"/>
      </w:pPr>
      <w:r w:rsidRPr="00BE0627">
        <w:t>1.1</w:t>
      </w:r>
      <w:r w:rsidRPr="00BE0627">
        <w:tab/>
        <w:t>Beschrijving</w:t>
      </w:r>
    </w:p>
    <w:p w14:paraId="7FD57E54" w14:textId="2565299C" w:rsidR="00D474D1" w:rsidRPr="00BE0627" w:rsidRDefault="00D474D1" w:rsidP="00D474D1">
      <w:r w:rsidRPr="00BE0627">
        <w:t>De aannemer dient 3 proefstalen te maken met een klein verschil in</w:t>
      </w:r>
      <w:r w:rsidRPr="00BE0627">
        <w:rPr>
          <w:b/>
          <w:bCs/>
        </w:rPr>
        <w:t xml:space="preserve"> </w:t>
      </w:r>
      <w:r w:rsidRPr="00BE0627">
        <w:t>samenstelling en deze ter goedkeuring voor te leggen aan de ontwerper. De ontwerper</w:t>
      </w:r>
      <w:r w:rsidRPr="00BE0627">
        <w:rPr>
          <w:b/>
          <w:bCs/>
        </w:rPr>
        <w:t xml:space="preserve"> </w:t>
      </w:r>
      <w:r w:rsidRPr="00BE0627">
        <w:t>kiest uit deze 3 stalen de toe te passen samenstelling. Deze stalen zijn inclusief de</w:t>
      </w:r>
      <w:r w:rsidRPr="00BE0627">
        <w:rPr>
          <w:b/>
          <w:bCs/>
        </w:rPr>
        <w:t xml:space="preserve"> </w:t>
      </w:r>
      <w:r w:rsidRPr="00BE0627">
        <w:t xml:space="preserve">toegepaste afwerking van het oppervlak. </w:t>
      </w:r>
    </w:p>
    <w:p w14:paraId="7B42C5D1" w14:textId="77777777" w:rsidR="00D474D1" w:rsidRPr="00BE0627" w:rsidRDefault="00D474D1" w:rsidP="00D474D1"/>
    <w:p w14:paraId="41545A28" w14:textId="1F35913E" w:rsidR="00D474D1" w:rsidRPr="00BE0627" w:rsidRDefault="00D474D1" w:rsidP="00D474D1">
      <w:pPr>
        <w:rPr>
          <w:b/>
          <w:bCs/>
        </w:rPr>
      </w:pPr>
      <w:r w:rsidRPr="00BE0627">
        <w:rPr>
          <w:b/>
          <w:bCs/>
        </w:rPr>
        <w:t xml:space="preserve">Opmerking: de cementbetonverharding dient gelijkaardig te zijn als deze van de reeds gerealiseerde omgevingsaanleg thv de site. </w:t>
      </w:r>
    </w:p>
    <w:p w14:paraId="260CC48E" w14:textId="77777777" w:rsidR="005E10B4" w:rsidRPr="00BE0627" w:rsidRDefault="005E10B4" w:rsidP="008D6505">
      <w:pPr>
        <w:pStyle w:val="Kop3"/>
      </w:pPr>
      <w:r w:rsidRPr="00BE0627">
        <w:t>1.3</w:t>
      </w:r>
      <w:r w:rsidRPr="00BE0627">
        <w:tab/>
        <w:t>Kenmerken van de uitvoering</w:t>
      </w:r>
    </w:p>
    <w:p w14:paraId="52DD3FD8" w14:textId="77777777" w:rsidR="005E10B4" w:rsidRPr="00BE0627" w:rsidRDefault="005E10B4" w:rsidP="007367F4">
      <w:pPr>
        <w:pStyle w:val="Kop4"/>
      </w:pPr>
      <w:r w:rsidRPr="00BE0627">
        <w:t>1.3.1</w:t>
      </w:r>
      <w:r w:rsidRPr="00BE0627">
        <w:tab/>
        <w:t>Meetkundige kenmerken van het profiel</w:t>
      </w:r>
    </w:p>
    <w:p w14:paraId="0CE72D85" w14:textId="77777777" w:rsidR="005E10B4" w:rsidRPr="00BE0627" w:rsidRDefault="005E10B4" w:rsidP="007367F4">
      <w:r w:rsidRPr="00BE0627">
        <w:t>De peilen van het profiel zijn aangegeven op de plannen.</w:t>
      </w:r>
    </w:p>
    <w:p w14:paraId="1BC9F7F3" w14:textId="77777777" w:rsidR="005E10B4" w:rsidRPr="00BE0627" w:rsidRDefault="005E10B4" w:rsidP="007367F4">
      <w:pPr>
        <w:pStyle w:val="Kop4"/>
      </w:pPr>
      <w:r w:rsidRPr="00BE0627">
        <w:t>1.3.2</w:t>
      </w:r>
      <w:r w:rsidRPr="00BE0627">
        <w:tab/>
        <w:t>Meetkundige kenmerken</w:t>
      </w:r>
    </w:p>
    <w:p w14:paraId="2E39D455" w14:textId="77777777" w:rsidR="005E10B4" w:rsidRPr="00BE0627" w:rsidRDefault="005E10B4" w:rsidP="007367F4">
      <w:pPr>
        <w:pStyle w:val="Kop5"/>
      </w:pPr>
      <w:r w:rsidRPr="00BE0627">
        <w:t>1.3.2.1</w:t>
      </w:r>
      <w:r w:rsidRPr="00BE0627">
        <w:tab/>
        <w:t>Dikte</w:t>
      </w:r>
    </w:p>
    <w:p w14:paraId="47EC4ADA" w14:textId="77777777" w:rsidR="004F2DB0" w:rsidRPr="00BE0627" w:rsidRDefault="004F2DB0" w:rsidP="004F2DB0">
      <w:r w:rsidRPr="00BE0627">
        <w:t>De nominale dikte van de platen is volgens de aanduiding op de typedwarsprofielen.</w:t>
      </w:r>
    </w:p>
    <w:p w14:paraId="690AD1DC" w14:textId="77777777" w:rsidR="005E10B4" w:rsidRPr="00BE0627" w:rsidRDefault="005E10B4" w:rsidP="007367F4">
      <w:r w:rsidRPr="00BE0627">
        <w:t>De betonverhardingen worden in één laag</w:t>
      </w:r>
      <w:r w:rsidRPr="00BE0627">
        <w:rPr>
          <w:color w:val="FF0000"/>
        </w:rPr>
        <w:t xml:space="preserve"> </w:t>
      </w:r>
      <w:r w:rsidRPr="00BE0627">
        <w:t>uitgevoerd.</w:t>
      </w:r>
    </w:p>
    <w:p w14:paraId="5F21C38E" w14:textId="77777777" w:rsidR="005E10B4" w:rsidRPr="00BE0627" w:rsidRDefault="005E10B4" w:rsidP="007367F4">
      <w:pPr>
        <w:pStyle w:val="Kop5"/>
      </w:pPr>
      <w:r w:rsidRPr="00BE0627">
        <w:t>1.3.2.2</w:t>
      </w:r>
      <w:r w:rsidRPr="00BE0627">
        <w:tab/>
        <w:t>Lengte</w:t>
      </w:r>
    </w:p>
    <w:p w14:paraId="2D58083C" w14:textId="77777777" w:rsidR="005E10B4" w:rsidRPr="00BE0627" w:rsidRDefault="005E10B4" w:rsidP="007367F4">
      <w:r w:rsidRPr="00BE0627">
        <w:t xml:space="preserve">Volgens voegenplan op te maken door de aannemer. De maximale lengte (voegafstand) bedraagt 5,00 m voor platen in ongewapend beton en 6 m voor de platen in gewapend beton. </w:t>
      </w:r>
    </w:p>
    <w:p w14:paraId="2540C3FC" w14:textId="77777777" w:rsidR="005E10B4" w:rsidRPr="00BE0627" w:rsidRDefault="005E10B4" w:rsidP="007367F4">
      <w:pPr>
        <w:pStyle w:val="Kop5"/>
      </w:pPr>
      <w:r w:rsidRPr="00BE0627">
        <w:lastRenderedPageBreak/>
        <w:t>1.3.2.3</w:t>
      </w:r>
      <w:r w:rsidRPr="00BE0627">
        <w:tab/>
        <w:t>Breedte</w:t>
      </w:r>
    </w:p>
    <w:p w14:paraId="40AB5A63" w14:textId="77777777" w:rsidR="005E10B4" w:rsidRPr="00BE0627" w:rsidRDefault="005E10B4" w:rsidP="007367F4">
      <w:r w:rsidRPr="00BE0627">
        <w:t>Volgens voegeplan op te maken door de aannemer. De maximale breedte (voegafstand) bedraagt 4,50 m voor de platen in ongewapend platenbeton en 5 m voor de platen in gewapend beton.</w:t>
      </w:r>
    </w:p>
    <w:p w14:paraId="08B75884" w14:textId="77777777" w:rsidR="005E10B4" w:rsidRPr="00BE0627" w:rsidRDefault="005E10B4" w:rsidP="007367F4">
      <w:pPr>
        <w:pStyle w:val="Kop5"/>
      </w:pPr>
      <w:r w:rsidRPr="00BE0627">
        <w:t>1.3.2.4</w:t>
      </w:r>
      <w:r w:rsidRPr="00BE0627">
        <w:tab/>
        <w:t>Dwarshelling</w:t>
      </w:r>
    </w:p>
    <w:p w14:paraId="7CCB7D8A" w14:textId="77777777" w:rsidR="005E10B4" w:rsidRPr="00BE0627" w:rsidRDefault="005E10B4" w:rsidP="007367F4">
      <w:r w:rsidRPr="00BE0627">
        <w:t>De dwarshelling is aangeduid op de plannen of volgens bestaande toestand.</w:t>
      </w:r>
    </w:p>
    <w:p w14:paraId="71FE3B8E" w14:textId="77777777" w:rsidR="005E10B4" w:rsidRPr="00BE0627" w:rsidRDefault="005E10B4" w:rsidP="007367F4">
      <w:pPr>
        <w:pStyle w:val="Kop4"/>
      </w:pPr>
      <w:r w:rsidRPr="00BE0627">
        <w:t>1.3.3</w:t>
      </w:r>
      <w:r w:rsidRPr="00BE0627">
        <w:tab/>
        <w:t>Meetkundige en constructieve kenmerken van de voegen en de wapening</w:t>
      </w:r>
    </w:p>
    <w:p w14:paraId="413F97FE" w14:textId="77777777" w:rsidR="005E10B4" w:rsidRPr="00BE0627" w:rsidRDefault="005E10B4" w:rsidP="007367F4">
      <w:pPr>
        <w:pStyle w:val="Kop5"/>
      </w:pPr>
      <w:r w:rsidRPr="00BE0627">
        <w:t>1.3.3.1</w:t>
      </w:r>
      <w:r w:rsidRPr="00BE0627">
        <w:tab/>
        <w:t>Algemene bepalingen</w:t>
      </w:r>
    </w:p>
    <w:p w14:paraId="3FB6CA35" w14:textId="77777777" w:rsidR="005E10B4" w:rsidRPr="00BE0627" w:rsidRDefault="005E10B4" w:rsidP="007367F4">
      <w:r w:rsidRPr="00BE0627">
        <w:t>BIJKOMEND ARTIKEL : NETWAPENING</w:t>
      </w:r>
    </w:p>
    <w:p w14:paraId="62783269" w14:textId="77777777" w:rsidR="005E10B4" w:rsidRPr="00BE0627" w:rsidRDefault="005E10B4" w:rsidP="007367F4">
      <w:r w:rsidRPr="00BE0627">
        <w:t xml:space="preserve">In de platen waarin zich scherpe hoeken bevinden (&lt; 75°), in de platen van onregelmatige vorm en in de platen waarin zich putdeksels bevinden (aangeduid op de plannen) zal een netwapening geplaatst worden, diam. 10 mm x diam. 10 mm x 150 mm x 150 mm, gelegen op 5 cm diepte (= afstand tussen bovenste beschrijvende van de wapening en de bovenzijde van de verharding). Dit net wordt steeds hetzij doorgezaagd hetzij onderbroken in de voegen. </w:t>
      </w:r>
    </w:p>
    <w:p w14:paraId="3832DA36" w14:textId="77777777" w:rsidR="005E10B4" w:rsidRPr="00BE0627" w:rsidRDefault="005E10B4" w:rsidP="007367F4">
      <w:r w:rsidRPr="00BE0627">
        <w:t xml:space="preserve">Deze netwapening is in de eenheidsprijs inbegrepen. </w:t>
      </w:r>
    </w:p>
    <w:p w14:paraId="11EA0AF5" w14:textId="77777777" w:rsidR="005E10B4" w:rsidRPr="00BE0627" w:rsidRDefault="005E10B4" w:rsidP="007367F4">
      <w:pPr>
        <w:pStyle w:val="Kop5"/>
      </w:pPr>
      <w:r w:rsidRPr="00BE0627">
        <w:t>1.3.3.2</w:t>
      </w:r>
      <w:r w:rsidRPr="00BE0627">
        <w:tab/>
        <w:t>Dwarsvoegen</w:t>
      </w:r>
    </w:p>
    <w:p w14:paraId="5AB31B77" w14:textId="77777777" w:rsidR="005E10B4" w:rsidRPr="00BE0627" w:rsidRDefault="005E10B4" w:rsidP="007367F4">
      <w:pPr>
        <w:pStyle w:val="Kop6"/>
      </w:pPr>
      <w:r w:rsidRPr="00BE0627">
        <w:t>1.3.3.2.A</w:t>
      </w:r>
      <w:r w:rsidRPr="00BE0627">
        <w:tab/>
        <w:t>UITZETTINGSVOEG</w:t>
      </w:r>
    </w:p>
    <w:p w14:paraId="49518307" w14:textId="77777777" w:rsidR="00D474D1" w:rsidRPr="00BE0627" w:rsidRDefault="00D474D1" w:rsidP="00D474D1">
      <w:r w:rsidRPr="00BE0627">
        <w:t>Op de volgende plaatsen worden eveneens uitzettingsvoegen uitgevoerd:</w:t>
      </w:r>
    </w:p>
    <w:p w14:paraId="571C88B2" w14:textId="77777777" w:rsidR="00D474D1" w:rsidRPr="00BE0627" w:rsidRDefault="00D474D1" w:rsidP="00D474D1">
      <w:r w:rsidRPr="00BE0627">
        <w:t>aansluitingen tegen bestaande verhardingen,</w:t>
      </w:r>
    </w:p>
    <w:p w14:paraId="7CB4F6BE" w14:textId="0C939F3D" w:rsidR="00D474D1" w:rsidRPr="00BE0627" w:rsidRDefault="00D474D1" w:rsidP="00AE579E">
      <w:pPr>
        <w:pStyle w:val="Lijstalinea"/>
        <w:numPr>
          <w:ilvl w:val="0"/>
          <w:numId w:val="27"/>
        </w:numPr>
      </w:pPr>
      <w:r w:rsidRPr="00BE0627">
        <w:t>ter hoogte van verandering van de breedte van de betonverharding,</w:t>
      </w:r>
    </w:p>
    <w:p w14:paraId="456ACE4F" w14:textId="3FBD2938" w:rsidR="00D474D1" w:rsidRPr="00BE0627" w:rsidRDefault="00D474D1" w:rsidP="00AE579E">
      <w:pPr>
        <w:pStyle w:val="Lijstalinea"/>
        <w:numPr>
          <w:ilvl w:val="0"/>
          <w:numId w:val="27"/>
        </w:numPr>
      </w:pPr>
      <w:r w:rsidRPr="00BE0627">
        <w:t>ter hoogte van constructies</w:t>
      </w:r>
    </w:p>
    <w:p w14:paraId="2D798D22" w14:textId="77777777" w:rsidR="00D474D1" w:rsidRPr="00BE0627" w:rsidRDefault="00D474D1" w:rsidP="00D474D1">
      <w:r w:rsidRPr="00BE0627">
        <w:t>De uitzetvoegen worden gevoegvuld met een kleurloze elastische voegvullingsmassa.</w:t>
      </w:r>
    </w:p>
    <w:p w14:paraId="2B28226D" w14:textId="77777777" w:rsidR="00D474D1" w:rsidRPr="00BE0627" w:rsidRDefault="00D474D1" w:rsidP="00D474D1">
      <w:r w:rsidRPr="00BE0627">
        <w:t>Een staal dient voorgelegd worden.</w:t>
      </w:r>
    </w:p>
    <w:p w14:paraId="3DBD779B" w14:textId="77777777" w:rsidR="00D474D1" w:rsidRPr="00BE0627" w:rsidRDefault="00D474D1" w:rsidP="00D474D1">
      <w:r w:rsidRPr="00BE0627">
        <w:t>De voegen zijn inbegrepen in de eenheidsprijs van de betonverharding.</w:t>
      </w:r>
    </w:p>
    <w:p w14:paraId="390F3DEA" w14:textId="28A23E24" w:rsidR="005E10B4" w:rsidRPr="00BE0627" w:rsidRDefault="00D474D1" w:rsidP="00D474D1">
      <w:r w:rsidRPr="00BE0627">
        <w:t>De uitzettingsvoegen zijn niet gedeuveld.</w:t>
      </w:r>
    </w:p>
    <w:p w14:paraId="18C71C2B" w14:textId="77777777" w:rsidR="005E10B4" w:rsidRPr="00BE0627" w:rsidRDefault="005E10B4" w:rsidP="007367F4">
      <w:pPr>
        <w:pStyle w:val="Kop6"/>
      </w:pPr>
      <w:r w:rsidRPr="00BE0627">
        <w:t>1.3.3.2.B</w:t>
      </w:r>
      <w:r w:rsidRPr="00BE0627">
        <w:tab/>
        <w:t>KRIMPVOEG</w:t>
      </w:r>
    </w:p>
    <w:p w14:paraId="29904F27" w14:textId="7D8AE0E3" w:rsidR="005E10B4" w:rsidRPr="00BE0627" w:rsidRDefault="00D474D1" w:rsidP="007367F4">
      <w:r w:rsidRPr="00BE0627">
        <w:t>De krimpvoegen zijn niet gedeuveld.</w:t>
      </w:r>
    </w:p>
    <w:p w14:paraId="011E0222" w14:textId="77777777" w:rsidR="005E10B4" w:rsidRPr="00BE0627" w:rsidRDefault="005E10B4" w:rsidP="007367F4">
      <w:pPr>
        <w:pStyle w:val="Kop4"/>
      </w:pPr>
      <w:r w:rsidRPr="00BE0627">
        <w:t>1.3.4</w:t>
      </w:r>
      <w:r w:rsidRPr="00BE0627">
        <w:tab/>
        <w:t>Kenmerken van het beton</w:t>
      </w:r>
    </w:p>
    <w:p w14:paraId="77448B25" w14:textId="77777777" w:rsidR="005E10B4" w:rsidRPr="00BE0627" w:rsidRDefault="005E10B4" w:rsidP="007367F4">
      <w:r w:rsidRPr="00BE0627">
        <w:t>Het betreft betonsamenstellingen met een continue korrelverdeling, bestemd om machinaal of manueel (kruispunten, versmallingen) te verwerken.</w:t>
      </w:r>
    </w:p>
    <w:p w14:paraId="1B9AFE82" w14:textId="77777777" w:rsidR="005E10B4" w:rsidRPr="00BE0627" w:rsidRDefault="005E10B4" w:rsidP="007367F4">
      <w:r w:rsidRPr="00BE0627">
        <w:t>Een verantwoordingsnota met de studie van de betonsamenstelling dient drie weken voor de aanvang van de betonwerken aan de leidende ambtenaar overhandigd te worden.</w:t>
      </w:r>
    </w:p>
    <w:p w14:paraId="24228E2E" w14:textId="77777777" w:rsidR="005E10B4" w:rsidRPr="00BE0627" w:rsidRDefault="005E10B4" w:rsidP="007367F4">
      <w:r w:rsidRPr="00BE0627">
        <w:t xml:space="preserve">Er wordt verplicht gebruik gemaakt van het cementtype CEM III/A 42,5 N LA. Het minimum cementgehalte bedraagt 400 kg/m³.  De maximale water-cementfactor bedraagt 0,45. </w:t>
      </w:r>
    </w:p>
    <w:p w14:paraId="5CB54317" w14:textId="333B838C" w:rsidR="005E10B4" w:rsidRPr="00BE0627" w:rsidRDefault="005E10B4" w:rsidP="007367F4">
      <w:r w:rsidRPr="00BE0627">
        <w:t xml:space="preserve">Voor het machinaal verwerkt beton is het gebruik van een luchtbelvormer verplicht en bedraagt het minimale luchtgehalte 3%. </w:t>
      </w:r>
    </w:p>
    <w:p w14:paraId="6E6FC782" w14:textId="77777777" w:rsidR="00D474D1" w:rsidRPr="00BE0627" w:rsidRDefault="005E10B4" w:rsidP="00D474D1">
      <w:r w:rsidRPr="00BE0627">
        <w:t>Voor het manueel verwerkt beton dient het luchtgehalte onder de 2% te blijven (luchtgehaltes telkens gemeten op vers beton op de werf).</w:t>
      </w:r>
    </w:p>
    <w:p w14:paraId="718EEAF7" w14:textId="77777777" w:rsidR="00D474D1" w:rsidRPr="00BE0627" w:rsidRDefault="00D474D1" w:rsidP="00D474D1"/>
    <w:p w14:paraId="44E35057" w14:textId="0E0D9AB0" w:rsidR="00D474D1" w:rsidRPr="00BE0627" w:rsidRDefault="00D474D1" w:rsidP="00D474D1">
      <w:r w:rsidRPr="00BE0627">
        <w:t>Samenstelling van het mengsel:</w:t>
      </w:r>
    </w:p>
    <w:p w14:paraId="6CEED8D5" w14:textId="77777777" w:rsidR="00D474D1" w:rsidRPr="00BE0627" w:rsidRDefault="00D474D1" w:rsidP="00D474D1"/>
    <w:p w14:paraId="3231F4E1" w14:textId="0A70F351" w:rsidR="00D474D1" w:rsidRPr="00BE0627" w:rsidRDefault="00D474D1" w:rsidP="00D474D1">
      <w:r w:rsidRPr="00BE0627">
        <w:rPr>
          <w:noProof/>
        </w:rPr>
        <w:lastRenderedPageBreak/>
        <w:drawing>
          <wp:inline distT="0" distB="0" distL="0" distR="0" wp14:anchorId="2A332612" wp14:editId="1BB71174">
            <wp:extent cx="5760085" cy="2439670"/>
            <wp:effectExtent l="0" t="0" r="0" b="0"/>
            <wp:docPr id="7" name="Afbeelding 7" descr="Afbeelding met tafel&#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Afbeelding 7" descr="Afbeelding met tafel&#10;&#10;Automatisch gegenereerde beschrijving"/>
                    <pic:cNvPicPr/>
                  </pic:nvPicPr>
                  <pic:blipFill>
                    <a:blip r:embed="rId47"/>
                    <a:stretch>
                      <a:fillRect/>
                    </a:stretch>
                  </pic:blipFill>
                  <pic:spPr>
                    <a:xfrm>
                      <a:off x="0" y="0"/>
                      <a:ext cx="5760085" cy="2439670"/>
                    </a:xfrm>
                    <a:prstGeom prst="rect">
                      <a:avLst/>
                    </a:prstGeom>
                  </pic:spPr>
                </pic:pic>
              </a:graphicData>
            </a:graphic>
          </wp:inline>
        </w:drawing>
      </w:r>
    </w:p>
    <w:p w14:paraId="4F2CBA19" w14:textId="1E1595CE" w:rsidR="00D474D1" w:rsidRPr="00BE0627" w:rsidRDefault="00D474D1" w:rsidP="00D474D1">
      <w:r w:rsidRPr="00BE0627">
        <w:rPr>
          <w:noProof/>
        </w:rPr>
        <w:drawing>
          <wp:inline distT="0" distB="0" distL="0" distR="0" wp14:anchorId="3D20B32A" wp14:editId="6ED5DC5A">
            <wp:extent cx="4419600" cy="5758873"/>
            <wp:effectExtent l="0" t="0" r="0" b="0"/>
            <wp:docPr id="14" name="Afbeelding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4423436" cy="5763871"/>
                    </a:xfrm>
                    <a:prstGeom prst="rect">
                      <a:avLst/>
                    </a:prstGeom>
                  </pic:spPr>
                </pic:pic>
              </a:graphicData>
            </a:graphic>
          </wp:inline>
        </w:drawing>
      </w:r>
    </w:p>
    <w:p w14:paraId="72F44028" w14:textId="77777777" w:rsidR="00D474D1" w:rsidRPr="00BE0627" w:rsidRDefault="00D474D1" w:rsidP="00534BA3">
      <w:r w:rsidRPr="00BE0627">
        <w:t>Foto ter informatie (toont niet de exacte samenstelling die hierboven is beschreven)</w:t>
      </w:r>
    </w:p>
    <w:p w14:paraId="4576A8D1" w14:textId="77777777" w:rsidR="002F669C" w:rsidRPr="00BE0627" w:rsidRDefault="002F669C" w:rsidP="00534BA3"/>
    <w:p w14:paraId="163A4895" w14:textId="33F47D46" w:rsidR="00D474D1" w:rsidRPr="00BE0627" w:rsidRDefault="00D474D1" w:rsidP="00534BA3">
      <w:r w:rsidRPr="00BE0627">
        <w:t>Een verantwoordingsnota is vereist.</w:t>
      </w:r>
    </w:p>
    <w:p w14:paraId="2AEF8700" w14:textId="77777777" w:rsidR="002F669C" w:rsidRPr="00BE0627" w:rsidRDefault="002F669C" w:rsidP="00534BA3"/>
    <w:p w14:paraId="59E44CD5" w14:textId="54FF4050" w:rsidR="00D474D1" w:rsidRPr="00BE0627" w:rsidRDefault="00D474D1" w:rsidP="00534BA3">
      <w:r w:rsidRPr="00BE0627">
        <w:lastRenderedPageBreak/>
        <w:t>Het gebruik van luchtbelvormers is verplicht.</w:t>
      </w:r>
    </w:p>
    <w:p w14:paraId="3FDF5FEB" w14:textId="77777777" w:rsidR="005E10B4" w:rsidRPr="00BE0627" w:rsidRDefault="005E10B4" w:rsidP="008D6505">
      <w:pPr>
        <w:pStyle w:val="Kop3"/>
      </w:pPr>
      <w:r w:rsidRPr="00BE0627">
        <w:t>1.4</w:t>
      </w:r>
      <w:r w:rsidRPr="00BE0627">
        <w:tab/>
        <w:t>Wijze van uitvoering</w:t>
      </w:r>
    </w:p>
    <w:p w14:paraId="776F8D17" w14:textId="77777777" w:rsidR="005E10B4" w:rsidRPr="00BE0627" w:rsidRDefault="005E10B4" w:rsidP="007367F4">
      <w:pPr>
        <w:pStyle w:val="Kop4"/>
      </w:pPr>
      <w:r w:rsidRPr="00BE0627">
        <w:t xml:space="preserve">1.4.1 </w:t>
      </w:r>
      <w:r w:rsidRPr="00BE0627">
        <w:tab/>
        <w:t>Algemene bepalingen</w:t>
      </w:r>
    </w:p>
    <w:p w14:paraId="0D849994" w14:textId="77777777" w:rsidR="005E10B4" w:rsidRPr="00BE0627" w:rsidRDefault="005E10B4" w:rsidP="007367F4">
      <w:r w:rsidRPr="00BE0627">
        <w:t>De aannemer dient de werken uit te voeren met ervaren personeel gezien de hoge graad van afwerking die verwacht wordt.</w:t>
      </w:r>
    </w:p>
    <w:p w14:paraId="33047DBC" w14:textId="18BD3E2F" w:rsidR="005E10B4" w:rsidRPr="00BE0627" w:rsidRDefault="005E10B4" w:rsidP="007367F4">
      <w:r w:rsidRPr="00BE0627">
        <w:t>De aannemer is ervoor verantwoordelijk dat het gehele werk wordt uitgevoerd met een constante kwaliteit en identieke aanblik qua structuur, kleur, textuur na het uitwassen.</w:t>
      </w:r>
    </w:p>
    <w:p w14:paraId="2F0744ED" w14:textId="4D587CEB" w:rsidR="0090525F" w:rsidRPr="00BE0627" w:rsidRDefault="0090525F" w:rsidP="007367F4"/>
    <w:p w14:paraId="31A7DBCB" w14:textId="77777777" w:rsidR="0090525F" w:rsidRPr="00BE0627" w:rsidRDefault="0090525F" w:rsidP="0090525F">
      <w:r w:rsidRPr="00BE0627">
        <w:t>Op plaatsen waar lokale elementen zoals putranden in de verharding dienen te worden ingewerkt, dient de aannemer, te zijnen laste, rond deze elementen een wapening in de verharding aan te brengen volgens de figuur 3-12.4-1.</w:t>
      </w:r>
    </w:p>
    <w:p w14:paraId="0FA7C35B" w14:textId="77777777" w:rsidR="0090525F" w:rsidRPr="00BE0627" w:rsidRDefault="0090525F" w:rsidP="0090525F"/>
    <w:p w14:paraId="31FE2DE9" w14:textId="77777777" w:rsidR="0090525F" w:rsidRPr="00BE0627" w:rsidRDefault="0090525F" w:rsidP="0090525F">
      <w:r w:rsidRPr="00BE0627">
        <w:t xml:space="preserve">Bij de aansluiting van de betonverharding met een rijweg bestaande uit een ander materiaal dient een verdikking van het beton voorzien te worden (analoog aan verankeringslandhoofd – volgens 6-1.3.3.8). Dit verankeringslandhoofd dient voorzien te worden in het midden van de laatste betonplaat. </w:t>
      </w:r>
    </w:p>
    <w:p w14:paraId="6CC18566" w14:textId="77777777" w:rsidR="005E10B4" w:rsidRPr="00BE0627" w:rsidRDefault="005E10B4" w:rsidP="007367F4">
      <w:pPr>
        <w:pStyle w:val="Kop4"/>
      </w:pPr>
      <w:r w:rsidRPr="00BE0627">
        <w:t>1.4.6</w:t>
      </w:r>
      <w:r w:rsidRPr="00BE0627">
        <w:tab/>
        <w:t>Verwerking van het mengsel</w:t>
      </w:r>
    </w:p>
    <w:p w14:paraId="572797DC" w14:textId="77777777" w:rsidR="005E10B4" w:rsidRPr="00BE0627" w:rsidRDefault="005E10B4" w:rsidP="007367F4">
      <w:r w:rsidRPr="00BE0627">
        <w:t>De verwerking gebeurt machinaal met een glijbekistingmachine.</w:t>
      </w:r>
    </w:p>
    <w:p w14:paraId="24F9ABDD" w14:textId="77777777" w:rsidR="005E10B4" w:rsidRPr="00BE0627" w:rsidRDefault="005E10B4" w:rsidP="007367F4">
      <w:r w:rsidRPr="00BE0627">
        <w:t>Ter hoogte van de kruispunten en versmallingen mag het beton manueel verwerkt worden tussen vaste bekistingen. De verdichting gebeurt dan door middel van trilnaalden en een trilbalk. Het oppervlak moet worden vlakgestreken met een strijkspaan met dubbel scharnierende steel tot alle oneffenheden weggewerkt zijn.</w:t>
      </w:r>
    </w:p>
    <w:p w14:paraId="19430811" w14:textId="43F34ADF" w:rsidR="005E10B4" w:rsidRPr="00BE0627" w:rsidRDefault="005E10B4" w:rsidP="007367F4">
      <w:r w:rsidRPr="00BE0627">
        <w:t>Het beton mag niet verpompt worden.</w:t>
      </w:r>
    </w:p>
    <w:p w14:paraId="65818DE0" w14:textId="77777777" w:rsidR="00B74DA8" w:rsidRPr="00BE0627" w:rsidRDefault="00B74DA8" w:rsidP="009359E5"/>
    <w:p w14:paraId="5680EC12" w14:textId="564D1092" w:rsidR="009359E5" w:rsidRPr="00BE0627" w:rsidRDefault="009359E5" w:rsidP="009359E5">
      <w:r w:rsidRPr="00BE0627">
        <w:t>Onder het beton dient een plastiekfolie te worden gelegd om het wegvloeien van de beton te voorkomen. Deze wordt niet afzonderlijk vergoed.</w:t>
      </w:r>
    </w:p>
    <w:p w14:paraId="3B99324B" w14:textId="77777777" w:rsidR="005E10B4" w:rsidRPr="00BE0627" w:rsidRDefault="005E10B4" w:rsidP="007367F4">
      <w:pPr>
        <w:pStyle w:val="Kop4"/>
      </w:pPr>
      <w:r w:rsidRPr="00BE0627">
        <w:t>1.4.7</w:t>
      </w:r>
      <w:r w:rsidRPr="00BE0627">
        <w:tab/>
        <w:t>Plaatsen van deuvels en ankerstaven</w:t>
      </w:r>
    </w:p>
    <w:p w14:paraId="7F2B30F9" w14:textId="77777777" w:rsidR="005E10B4" w:rsidRPr="00BE0627" w:rsidRDefault="005E10B4" w:rsidP="007367F4">
      <w:r w:rsidRPr="00BE0627">
        <w:t>De deuvels worden hetzij ingetrild indien de glijbekistingmachine hiertoe uitgerust is, hetzij geplaatst op stevige deuvelstoelen die met krammen worden vastgezet op de asfalt tussenlaag.</w:t>
      </w:r>
    </w:p>
    <w:p w14:paraId="7E1EF6BA" w14:textId="77777777" w:rsidR="005E10B4" w:rsidRPr="00BE0627" w:rsidRDefault="005E10B4" w:rsidP="007367F4">
      <w:pPr>
        <w:pStyle w:val="Kop4"/>
      </w:pPr>
      <w:r w:rsidRPr="00BE0627">
        <w:t>1.4.9</w:t>
      </w:r>
      <w:r w:rsidRPr="00BE0627">
        <w:tab/>
        <w:t>Voegvulling</w:t>
      </w:r>
    </w:p>
    <w:p w14:paraId="04EC354F" w14:textId="310317CB" w:rsidR="005E10B4" w:rsidRPr="00BE0627" w:rsidRDefault="005E10B4" w:rsidP="007367F4">
      <w:r w:rsidRPr="00BE0627">
        <w:t>Warm of koud verwerkte voegvullingsmassa.</w:t>
      </w:r>
    </w:p>
    <w:p w14:paraId="5EB483A9" w14:textId="4BEC257A" w:rsidR="004F6A27" w:rsidRPr="00BE0627" w:rsidRDefault="004F6A27" w:rsidP="007367F4"/>
    <w:p w14:paraId="08E1D96C" w14:textId="77777777" w:rsidR="004F6A27" w:rsidRPr="00BE0627" w:rsidRDefault="004F6A27" w:rsidP="004F6A27">
      <w:r w:rsidRPr="00BE0627">
        <w:t>Er wordt een voegvulling uitgevoerd op alle dwarse krimp- en uitzettingsvoegen en op de langse voeg.</w:t>
      </w:r>
    </w:p>
    <w:p w14:paraId="5B5EB563" w14:textId="77777777" w:rsidR="004F6A27" w:rsidRPr="00BE0627" w:rsidRDefault="004F6A27" w:rsidP="001A35CB">
      <w:r w:rsidRPr="00BE0627">
        <w:t>Indien het vullen der voegen wordt uitgevoerd vooraleer het nabehandelingsproduct verdwenen is, dienen bij het spreiden van dit product de voegen zodanig afgeschermd te zijn dat de zijkanten niet besproeid worden.</w:t>
      </w:r>
    </w:p>
    <w:p w14:paraId="5A699F48" w14:textId="77777777" w:rsidR="001A35CB" w:rsidRPr="00BE0627" w:rsidRDefault="001A35CB" w:rsidP="001A35CB"/>
    <w:p w14:paraId="5DF406E9" w14:textId="6285958D" w:rsidR="001A35CB" w:rsidRPr="00BE0627" w:rsidRDefault="001A35CB" w:rsidP="001A35CB">
      <w:pPr>
        <w:rPr>
          <w:rFonts w:ascii="Verdana" w:hAnsi="Verdana" w:cs="Verdana"/>
          <w:color w:val="auto"/>
        </w:rPr>
      </w:pPr>
      <w:r w:rsidRPr="00BE0627">
        <w:rPr>
          <w:rFonts w:ascii="Verdana" w:hAnsi="Verdana" w:cs="Verdana"/>
          <w:color w:val="auto"/>
        </w:rPr>
        <w:t xml:space="preserve">De voegen worden gevoegvuld met een </w:t>
      </w:r>
      <w:r w:rsidRPr="00BE0627">
        <w:rPr>
          <w:b/>
          <w:bCs/>
        </w:rPr>
        <w:t>kleurloze elastische voegvullingsmassa</w:t>
      </w:r>
      <w:r w:rsidRPr="00BE0627">
        <w:rPr>
          <w:rFonts w:ascii="Verdana" w:hAnsi="Verdana" w:cs="Verdana"/>
          <w:color w:val="auto"/>
        </w:rPr>
        <w:t>.</w:t>
      </w:r>
    </w:p>
    <w:p w14:paraId="75BA0E94" w14:textId="77777777" w:rsidR="001A35CB" w:rsidRPr="00BE0627" w:rsidRDefault="001A35CB" w:rsidP="001A35CB">
      <w:r w:rsidRPr="00BE0627">
        <w:t>Een staal dient voorgelegd worden.</w:t>
      </w:r>
    </w:p>
    <w:p w14:paraId="1A23EB2B" w14:textId="7DCE4038" w:rsidR="001A35CB" w:rsidRPr="00BE0627" w:rsidRDefault="001A35CB" w:rsidP="001A35CB">
      <w:r w:rsidRPr="00BE0627">
        <w:t>De voegen zijn inbegrepen in de eenheidsprijs van de betonverharding.</w:t>
      </w:r>
    </w:p>
    <w:p w14:paraId="74C5D55D" w14:textId="7962B60C" w:rsidR="005E10B4" w:rsidRPr="00BE0627" w:rsidRDefault="005E10B4" w:rsidP="00AE579E">
      <w:pPr>
        <w:pStyle w:val="Kop4"/>
        <w:numPr>
          <w:ilvl w:val="2"/>
          <w:numId w:val="94"/>
        </w:numPr>
      </w:pPr>
      <w:r w:rsidRPr="00BE0627">
        <w:t>Oppervlakbehandeling</w:t>
      </w:r>
    </w:p>
    <w:p w14:paraId="673F9609" w14:textId="77777777" w:rsidR="00126E3E" w:rsidRPr="00BE0627" w:rsidRDefault="00126E3E" w:rsidP="00126E3E">
      <w:pPr>
        <w:jc w:val="left"/>
        <w:rPr>
          <w:rFonts w:ascii="Verdana" w:hAnsi="Verdana" w:cs="Verdana"/>
          <w:color w:val="auto"/>
        </w:rPr>
      </w:pPr>
      <w:r w:rsidRPr="00BE0627">
        <w:rPr>
          <w:rFonts w:ascii="Verdana" w:hAnsi="Verdana" w:cs="Verdana"/>
          <w:color w:val="auto"/>
        </w:rPr>
        <w:t>De oppervlaktebehandeling bestaat uit:</w:t>
      </w:r>
    </w:p>
    <w:p w14:paraId="76BDB36D" w14:textId="62E0813C" w:rsidR="00126E3E" w:rsidRPr="00BE0627" w:rsidRDefault="00126E3E" w:rsidP="00AE579E">
      <w:pPr>
        <w:pStyle w:val="Lijstalinea"/>
        <w:numPr>
          <w:ilvl w:val="2"/>
          <w:numId w:val="119"/>
        </w:numPr>
      </w:pPr>
      <w:r w:rsidRPr="00BE0627">
        <w:rPr>
          <w:rFonts w:ascii="Verdana" w:hAnsi="Verdana" w:cs="Verdana"/>
          <w:color w:val="auto"/>
        </w:rPr>
        <w:t>uitwassen van het steenslagskelet</w:t>
      </w:r>
    </w:p>
    <w:p w14:paraId="03E25FA3" w14:textId="77777777" w:rsidR="009131FE" w:rsidRPr="00BE0627" w:rsidRDefault="009131FE" w:rsidP="009131FE">
      <w:pPr>
        <w:pStyle w:val="Kop4"/>
      </w:pPr>
      <w:r w:rsidRPr="00BE0627">
        <w:lastRenderedPageBreak/>
        <w:t>1.4.12</w:t>
      </w:r>
      <w:r w:rsidRPr="00BE0627">
        <w:tab/>
        <w:t>Bescherming tegen uitdroging</w:t>
      </w:r>
    </w:p>
    <w:p w14:paraId="09AADECF" w14:textId="77777777" w:rsidR="009131FE" w:rsidRPr="00BE0627" w:rsidRDefault="009131FE" w:rsidP="009131FE">
      <w:r w:rsidRPr="00BE0627">
        <w:t xml:space="preserve">De breedte van de folie is gelijk aan deze van het alzo te beschermen oppervlak plus 1 m, teneinde eveneens de zijkanten te beschermen en het plastiek door het aanbrengen van lasten goed op zijn plaats te houden. </w:t>
      </w:r>
    </w:p>
    <w:p w14:paraId="7B32742D" w14:textId="77777777" w:rsidR="009131FE" w:rsidRPr="00BE0627" w:rsidRDefault="009131FE" w:rsidP="009131FE">
      <w:r w:rsidRPr="00BE0627">
        <w:t>Geborstelde oppervlakken kunnen beschermd worden door het aanbrengen van een curing die compatibel is met het later aan te brengen acrylhars of door middel van een plastiekfolie zoals hierboven beschreven.</w:t>
      </w:r>
    </w:p>
    <w:p w14:paraId="425268BE" w14:textId="77777777" w:rsidR="005E10B4" w:rsidRPr="00BE0627" w:rsidRDefault="005E10B4" w:rsidP="007367F4">
      <w:pPr>
        <w:pStyle w:val="Kop4"/>
      </w:pPr>
      <w:r w:rsidRPr="00BE0627">
        <w:t>1.4.13</w:t>
      </w:r>
      <w:r w:rsidRPr="00BE0627">
        <w:tab/>
        <w:t>Bescherming tegen uitspoeling door neerslag</w:t>
      </w:r>
    </w:p>
    <w:p w14:paraId="6E891384" w14:textId="77777777" w:rsidR="005E10B4" w:rsidRPr="00BE0627" w:rsidRDefault="005E10B4" w:rsidP="007367F4">
      <w:pPr>
        <w:rPr>
          <w:b/>
        </w:rPr>
      </w:pPr>
      <w:r w:rsidRPr="00BE0627">
        <w:t>Bescherming tegen uitspoeling door neerslag dient begrepen te zijn in de eenheidsprijs voor het aanleggen van cementbetonverhardingen.</w:t>
      </w:r>
    </w:p>
    <w:p w14:paraId="7D3E441B" w14:textId="77777777" w:rsidR="005E10B4" w:rsidRPr="00BE0627" w:rsidRDefault="005E10B4" w:rsidP="007367F4">
      <w:pPr>
        <w:pStyle w:val="Kop4"/>
      </w:pPr>
      <w:r w:rsidRPr="00BE0627">
        <w:t>1.4.15</w:t>
      </w:r>
      <w:r w:rsidRPr="00BE0627">
        <w:tab/>
        <w:t>Bescherming tegen beschadigingen</w:t>
      </w:r>
    </w:p>
    <w:p w14:paraId="58C7B60B" w14:textId="77777777" w:rsidR="005E10B4" w:rsidRPr="00BE0627" w:rsidRDefault="005E10B4" w:rsidP="007367F4">
      <w:r w:rsidRPr="00BE0627">
        <w:t>De aannemer blijft als enige verantwoordelijk voor iedere beschadiging van het verse beton, zelfs door derden. De aannemer dient hiertoe waar nodig een degelijke overgang (brugje) te voorzien.</w:t>
      </w:r>
    </w:p>
    <w:p w14:paraId="39587CFE" w14:textId="77777777" w:rsidR="00B600B1" w:rsidRPr="00BE0627" w:rsidRDefault="00B600B1" w:rsidP="007367F4"/>
    <w:p w14:paraId="2B2A26AC" w14:textId="0F39F348" w:rsidR="00B600B1" w:rsidRPr="00BE0627" w:rsidRDefault="00B600B1" w:rsidP="00B600B1">
      <w:r w:rsidRPr="00BE0627">
        <w:t>Bij het storten van cementbetonverharding treft de aannemer de nodige maatregelen om beschadigingen te voorkomen aan reeds vooraf aangelegde betonverhardingen en/of lijnvormige elementen. Hij zal daartoe in de scheiding een plastiekfolie van voldoende dikte aanbrengen. De plastiekfolie zal tegelijk dienen om sympathiescheuren in het vers gestorte beton te vermijden. Deze plastiekfolie is tevens begrepen in de prijs van de cementbetonverharding.</w:t>
      </w:r>
    </w:p>
    <w:p w14:paraId="460A0773" w14:textId="73EEA70C" w:rsidR="00B600B1" w:rsidRPr="00BE0627" w:rsidRDefault="00B600B1" w:rsidP="00B600B1">
      <w:r w:rsidRPr="00BE0627">
        <w:t>Tevens zal de aannemer alle nodige schikkingen treffen om het oneigenlijk betreden van de verse beton tijdens de eerste 24u na plaatsing, te vermijden.</w:t>
      </w:r>
    </w:p>
    <w:p w14:paraId="0A1A4284" w14:textId="77777777" w:rsidR="005E10B4" w:rsidRPr="00BE0627" w:rsidRDefault="005E10B4" w:rsidP="007367F4">
      <w:pPr>
        <w:pStyle w:val="Kop4"/>
      </w:pPr>
      <w:r w:rsidRPr="00BE0627">
        <w:t>1.4.17</w:t>
      </w:r>
      <w:r w:rsidRPr="00BE0627">
        <w:tab/>
        <w:t>Behandeling met een impregneermiddel</w:t>
      </w:r>
    </w:p>
    <w:p w14:paraId="2C767C7A" w14:textId="5D1A4D85" w:rsidR="005E10B4" w:rsidRPr="00BE0627" w:rsidRDefault="005E10B4" w:rsidP="007367F4">
      <w:r w:rsidRPr="00BE0627">
        <w:t xml:space="preserve">Na uitharding (minstens vier weken) en reiniging worden de manueel aangelegde oppervlakken behandeld worden met een product dat beschermt tegen vervuiling en afschilfering.  Dit product is een impregneermiddel met hydrofoberende werking op basis van silanen of siloxanen en wordt aangebracht in twee lagen.  </w:t>
      </w:r>
    </w:p>
    <w:p w14:paraId="58920DFA" w14:textId="77777777" w:rsidR="005E10B4" w:rsidRPr="00BE0627" w:rsidRDefault="005E10B4" w:rsidP="007367F4">
      <w:pPr>
        <w:pStyle w:val="Kop4"/>
        <w:rPr>
          <w:lang w:eastAsia="nl-NL"/>
        </w:rPr>
      </w:pPr>
      <w:r w:rsidRPr="00BE0627">
        <w:rPr>
          <w:lang w:eastAsia="nl-NL"/>
        </w:rPr>
        <w:t>1.4.18</w:t>
      </w:r>
      <w:r w:rsidRPr="00BE0627">
        <w:rPr>
          <w:lang w:eastAsia="nl-NL"/>
        </w:rPr>
        <w:tab/>
        <w:t>Ingebruikneming</w:t>
      </w:r>
    </w:p>
    <w:p w14:paraId="762F141C" w14:textId="77777777" w:rsidR="005E10B4" w:rsidRPr="00BE0627" w:rsidRDefault="005E10B4" w:rsidP="007367F4">
      <w:pPr>
        <w:rPr>
          <w:lang w:eastAsia="nl-NL"/>
        </w:rPr>
      </w:pPr>
      <w:r w:rsidRPr="00BE0627">
        <w:rPr>
          <w:lang w:eastAsia="nl-NL"/>
        </w:rPr>
        <w:t>De ingebruikneming wordt toegelaten zodra de gemiddelde druksterkte op 3 boorkernen 40 MPa bedraagt.  In principe wordt dit bereikt na 4 à 7 dagen uitharding.</w:t>
      </w:r>
    </w:p>
    <w:p w14:paraId="07236811" w14:textId="77777777" w:rsidR="005E10B4" w:rsidRPr="00BE0627" w:rsidRDefault="005E10B4" w:rsidP="008D6505">
      <w:pPr>
        <w:pStyle w:val="Kop3"/>
      </w:pPr>
      <w:r w:rsidRPr="00BE0627">
        <w:t>1.5</w:t>
      </w:r>
      <w:r w:rsidRPr="00BE0627">
        <w:tab/>
        <w:t>Meetmethode voor hoeveelheden</w:t>
      </w:r>
    </w:p>
    <w:p w14:paraId="745C0B3F" w14:textId="77777777" w:rsidR="005E10B4" w:rsidRPr="00BE0627" w:rsidRDefault="005E10B4" w:rsidP="007367F4">
      <w:r w:rsidRPr="00BE0627">
        <w:t>De hoeveelheid wordt gemeten in m², met vermelding van de nominale dikte. De realisatie van de uitzetvoegen, ankerstaven, deuvels end e gebeurlijke netwapening cfr 6-1.3.3.1 zitten mee begrepen in de eenheidsprijs per m².</w:t>
      </w:r>
    </w:p>
    <w:p w14:paraId="0A285D23" w14:textId="0655A371" w:rsidR="005E10B4" w:rsidRPr="00BE0627" w:rsidRDefault="005E10B4" w:rsidP="008D6505">
      <w:pPr>
        <w:pStyle w:val="Kop3"/>
      </w:pPr>
      <w:r w:rsidRPr="00BE0627">
        <w:t>1.6</w:t>
      </w:r>
      <w:r w:rsidRPr="00BE0627">
        <w:tab/>
        <w:t xml:space="preserve">Controles </w:t>
      </w:r>
    </w:p>
    <w:p w14:paraId="4989B4E5" w14:textId="77777777" w:rsidR="005E10B4" w:rsidRPr="00BE0627" w:rsidRDefault="005E10B4" w:rsidP="007367F4">
      <w:r w:rsidRPr="00BE0627">
        <w:t>Voor al de tekortkomingen vastgesteld bij de controle tijdens de uitvoering, mag de leidende ambtenaar de werken stilleggen tot op het ogenblik dat de aannemer de gewenste schikkingen zal hebben getroffen om de vastgestelde tekortkomingen te verhelpen.</w:t>
      </w:r>
    </w:p>
    <w:p w14:paraId="42EDA356" w14:textId="77777777" w:rsidR="005E10B4" w:rsidRPr="00BE0627" w:rsidRDefault="005E10B4" w:rsidP="007367F4">
      <w:r w:rsidRPr="00BE0627">
        <w:t>Zodanig stilleggen van de werken kan in geen enkel geval aanleiding geven tot termijnsverlenging noch enige vergoeding.</w:t>
      </w:r>
    </w:p>
    <w:p w14:paraId="319FF488" w14:textId="77777777" w:rsidR="005E10B4" w:rsidRPr="00BE0627" w:rsidRDefault="005E10B4" w:rsidP="007367F4">
      <w:pPr>
        <w:pStyle w:val="Kop4"/>
      </w:pPr>
      <w:r w:rsidRPr="00BE0627">
        <w:t>1.6.1</w:t>
      </w:r>
      <w:r w:rsidRPr="00BE0627">
        <w:tab/>
        <w:t>Voorafgaande technische keuring</w:t>
      </w:r>
    </w:p>
    <w:p w14:paraId="6074DA86" w14:textId="77777777" w:rsidR="005E10B4" w:rsidRPr="00BE0627" w:rsidRDefault="005E10B4" w:rsidP="007367F4">
      <w:r w:rsidRPr="00BE0627">
        <w:t>De voorafgaandelijke keuring omvat naast de technische keuring der materialen ook de keuring van de te realiseren proefvlakken.</w:t>
      </w:r>
    </w:p>
    <w:p w14:paraId="0216493B" w14:textId="77777777" w:rsidR="005E10B4" w:rsidRPr="00BE0627" w:rsidRDefault="005E10B4" w:rsidP="007367F4">
      <w:pPr>
        <w:pStyle w:val="Kop4"/>
      </w:pPr>
      <w:r w:rsidRPr="00BE0627">
        <w:lastRenderedPageBreak/>
        <w:t>1.6.3</w:t>
      </w:r>
      <w:r w:rsidRPr="00BE0627">
        <w:tab/>
        <w:t>Voorschriften</w:t>
      </w:r>
    </w:p>
    <w:p w14:paraId="2C041335" w14:textId="77777777" w:rsidR="005E10B4" w:rsidRPr="00BE0627" w:rsidRDefault="005E10B4" w:rsidP="007367F4">
      <w:pPr>
        <w:pStyle w:val="Kop5"/>
      </w:pPr>
      <w:r w:rsidRPr="00BE0627">
        <w:t>1.6.3.1</w:t>
      </w:r>
      <w:r w:rsidRPr="00BE0627">
        <w:tab/>
        <w:t>Samenstelling</w:t>
      </w:r>
    </w:p>
    <w:p w14:paraId="3361A9A1" w14:textId="77777777" w:rsidR="005E10B4" w:rsidRPr="00BE0627" w:rsidRDefault="005E10B4" w:rsidP="007367F4">
      <w:pPr>
        <w:pStyle w:val="Kop6"/>
      </w:pPr>
      <w:r w:rsidRPr="00BE0627">
        <w:t>1.6.3.1.C</w:t>
      </w:r>
      <w:r w:rsidRPr="00BE0627">
        <w:tab/>
        <w:t>CONSISTENTIE</w:t>
      </w:r>
    </w:p>
    <w:p w14:paraId="44B55A02" w14:textId="77777777" w:rsidR="005E10B4" w:rsidRPr="00BE0627" w:rsidRDefault="005E10B4" w:rsidP="007367F4">
      <w:r w:rsidRPr="00BE0627">
        <w:t>Er worden minstens drie metingen uitgevoerd op de werf per dag dat er gebetonneerd wordt, waarvan één meting voor de eerste lading.</w:t>
      </w:r>
    </w:p>
    <w:p w14:paraId="784379FE" w14:textId="77777777" w:rsidR="005E10B4" w:rsidRPr="00BE0627" w:rsidRDefault="005E10B4" w:rsidP="007367F4">
      <w:pPr>
        <w:pStyle w:val="Kop5"/>
      </w:pPr>
      <w:r w:rsidRPr="00BE0627">
        <w:t>1.6.3.6</w:t>
      </w:r>
      <w:r w:rsidRPr="00BE0627">
        <w:tab/>
        <w:t>Druksterkte van het beton</w:t>
      </w:r>
    </w:p>
    <w:p w14:paraId="4FABF2D1" w14:textId="06D63587" w:rsidR="005E10B4" w:rsidRPr="00BE0627" w:rsidRDefault="005E10B4" w:rsidP="007367F4">
      <w:r w:rsidRPr="00BE0627">
        <w:t xml:space="preserve">Wm,min = </w:t>
      </w:r>
      <w:r w:rsidR="00DF6E0E" w:rsidRPr="00BE0627">
        <w:t>60,0</w:t>
      </w:r>
      <w:r w:rsidRPr="00BE0627">
        <w:t xml:space="preserve"> MPa voor het manueel aangelegde uitgewassen beton.</w:t>
      </w:r>
    </w:p>
    <w:p w14:paraId="128F2B59" w14:textId="176B30AC" w:rsidR="005E10B4" w:rsidRPr="00BE0627" w:rsidRDefault="005E10B4" w:rsidP="007367F4">
      <w:r w:rsidRPr="00BE0627">
        <w:t xml:space="preserve">Wm,min = </w:t>
      </w:r>
      <w:r w:rsidR="00DF6E0E" w:rsidRPr="00BE0627">
        <w:t>5</w:t>
      </w:r>
      <w:r w:rsidRPr="00BE0627">
        <w:t>2,5 MPa voor het machinaal aangelegde uitgewassen beton.</w:t>
      </w:r>
    </w:p>
    <w:p w14:paraId="197EACA2" w14:textId="77777777" w:rsidR="005E10B4" w:rsidRPr="00BE0627" w:rsidRDefault="005E10B4" w:rsidP="007367F4">
      <w:pPr>
        <w:pStyle w:val="Kop5"/>
      </w:pPr>
      <w:r w:rsidRPr="00BE0627">
        <w:t>1.6.3.8</w:t>
      </w:r>
      <w:r w:rsidRPr="00BE0627">
        <w:tab/>
        <w:t>Wateropslorping van het beton</w:t>
      </w:r>
    </w:p>
    <w:p w14:paraId="2BB17847" w14:textId="77777777" w:rsidR="005E10B4" w:rsidRPr="00BE0627" w:rsidRDefault="005E10B4" w:rsidP="007367F4">
      <w:r w:rsidRPr="00BE0627">
        <w:t>Hm ≤ 6,0 %; Hi≤ 6,5 % voor het manueel aangelegde uitgewassen beton.</w:t>
      </w:r>
    </w:p>
    <w:p w14:paraId="526002D3" w14:textId="77777777" w:rsidR="005E10B4" w:rsidRPr="00BE0627" w:rsidRDefault="005E10B4" w:rsidP="007367F4">
      <w:r w:rsidRPr="00BE0627">
        <w:t>Hm ≤ 6,3 %; Hi≤ 6,8 % voor het machinaal aangelegde uitgewassen beton.</w:t>
      </w:r>
    </w:p>
    <w:p w14:paraId="22125084" w14:textId="77777777" w:rsidR="005E10B4" w:rsidRPr="00BE0627" w:rsidRDefault="005E10B4" w:rsidP="007367F4">
      <w:pPr>
        <w:pStyle w:val="Kop5"/>
      </w:pPr>
      <w:r w:rsidRPr="00BE0627">
        <w:t>1.6.3.10</w:t>
      </w:r>
      <w:r w:rsidRPr="00BE0627">
        <w:tab/>
        <w:t>Oppervlakkenmerken</w:t>
      </w:r>
    </w:p>
    <w:p w14:paraId="33A794DF" w14:textId="77777777" w:rsidR="005E10B4" w:rsidRPr="00BE0627" w:rsidRDefault="005E10B4" w:rsidP="007367F4">
      <w:pPr>
        <w:pStyle w:val="Kop6"/>
        <w:rPr>
          <w:lang w:eastAsia="nl-BE"/>
        </w:rPr>
      </w:pPr>
      <w:r w:rsidRPr="00BE0627">
        <w:rPr>
          <w:lang w:eastAsia="nl-BE"/>
        </w:rPr>
        <w:t>1.6.3.10.A</w:t>
      </w:r>
      <w:r w:rsidRPr="00BE0627">
        <w:rPr>
          <w:lang w:eastAsia="nl-BE"/>
        </w:rPr>
        <w:tab/>
        <w:t>VLAKHEID</w:t>
      </w:r>
    </w:p>
    <w:p w14:paraId="3F06FC57" w14:textId="77777777" w:rsidR="005E10B4" w:rsidRPr="00BE0627" w:rsidRDefault="005E10B4" w:rsidP="007367F4">
      <w:pPr>
        <w:pStyle w:val="Kop7"/>
        <w:rPr>
          <w:lang w:eastAsia="nl-BE"/>
        </w:rPr>
      </w:pPr>
      <w:r w:rsidRPr="00BE0627">
        <w:rPr>
          <w:lang w:eastAsia="nl-BE"/>
        </w:rPr>
        <w:t>1.6.3.10.A.3</w:t>
      </w:r>
      <w:r w:rsidRPr="00BE0627">
        <w:rPr>
          <w:lang w:eastAsia="nl-BE"/>
        </w:rPr>
        <w:tab/>
        <w:t>Verzakking van de boorden</w:t>
      </w:r>
    </w:p>
    <w:p w14:paraId="0A0B5A78" w14:textId="11731785" w:rsidR="005E10B4" w:rsidRPr="00BE0627" w:rsidRDefault="005E10B4" w:rsidP="007367F4">
      <w:pPr>
        <w:rPr>
          <w:lang w:eastAsia="nl-BE"/>
        </w:rPr>
      </w:pPr>
      <w:r w:rsidRPr="00BE0627">
        <w:rPr>
          <w:lang w:eastAsia="nl-BE"/>
        </w:rPr>
        <w:t xml:space="preserve">Indien hier niet aan voldaan is, kan de leidend </w:t>
      </w:r>
      <w:r w:rsidR="00D474D1" w:rsidRPr="00BE0627">
        <w:rPr>
          <w:lang w:eastAsia="nl-BE"/>
        </w:rPr>
        <w:t>ambtenaar</w:t>
      </w:r>
      <w:r w:rsidRPr="00BE0627">
        <w:rPr>
          <w:lang w:eastAsia="nl-BE"/>
        </w:rPr>
        <w:t xml:space="preserve"> de desbetreffende plaat laten uitbreken en heraanleggen of het rechtlijnig en verticaal afzagen bevelen, alles op kosten van de aannemer.</w:t>
      </w:r>
    </w:p>
    <w:p w14:paraId="709A5E4B" w14:textId="77777777" w:rsidR="005E10B4" w:rsidRPr="00BE0627" w:rsidRDefault="005E10B4" w:rsidP="008D6505">
      <w:pPr>
        <w:pStyle w:val="Kop3"/>
        <w:rPr>
          <w:lang w:eastAsia="nl-BE"/>
        </w:rPr>
      </w:pPr>
      <w:r w:rsidRPr="00BE0627">
        <w:rPr>
          <w:lang w:eastAsia="nl-BE"/>
        </w:rPr>
        <w:t>1.7</w:t>
      </w:r>
      <w:r w:rsidRPr="00BE0627">
        <w:rPr>
          <w:lang w:eastAsia="nl-BE"/>
        </w:rPr>
        <w:tab/>
        <w:t>Specifieke kortingen wegens minderwaarde</w:t>
      </w:r>
    </w:p>
    <w:p w14:paraId="6D2065FE" w14:textId="77777777" w:rsidR="005E10B4" w:rsidRPr="00BE0627" w:rsidRDefault="005E10B4" w:rsidP="007367F4">
      <w:pPr>
        <w:pStyle w:val="Kop4"/>
        <w:rPr>
          <w:lang w:eastAsia="nl-BE"/>
        </w:rPr>
      </w:pPr>
      <w:r w:rsidRPr="00BE0627">
        <w:rPr>
          <w:lang w:eastAsia="nl-BE"/>
        </w:rPr>
        <w:t>1.7.5</w:t>
      </w:r>
      <w:r w:rsidRPr="00BE0627">
        <w:rPr>
          <w:lang w:eastAsia="nl-BE"/>
        </w:rPr>
        <w:tab/>
        <w:t>Gaafheid van de platen</w:t>
      </w:r>
    </w:p>
    <w:p w14:paraId="0EF5C021" w14:textId="77777777" w:rsidR="005E10B4" w:rsidRPr="00BE0627" w:rsidRDefault="005E10B4" w:rsidP="007367F4">
      <w:r w:rsidRPr="00BE0627">
        <w:t>Gebrekkige platen mogen niet worden hersteld, maar dienen te worden opgebroken en heraangelegd.</w:t>
      </w:r>
    </w:p>
    <w:p w14:paraId="04D87966" w14:textId="77777777" w:rsidR="005E10B4" w:rsidRPr="00BE0627" w:rsidRDefault="005E10B4" w:rsidP="007367F4">
      <w:pPr>
        <w:pStyle w:val="Kop4"/>
      </w:pPr>
      <w:r w:rsidRPr="00BE0627">
        <w:t>1.7.10</w:t>
      </w:r>
      <w:r w:rsidRPr="00BE0627">
        <w:tab/>
        <w:t>Oppervlakkenmerken</w:t>
      </w:r>
    </w:p>
    <w:p w14:paraId="7FB5F580" w14:textId="77777777" w:rsidR="005E10B4" w:rsidRPr="00BE0627" w:rsidRDefault="005E10B4" w:rsidP="007367F4">
      <w:pPr>
        <w:pStyle w:val="Kop5"/>
      </w:pPr>
      <w:r w:rsidRPr="00BE0627">
        <w:t>1.7.10.1</w:t>
      </w:r>
      <w:r w:rsidRPr="00BE0627">
        <w:tab/>
        <w:t>Vlakheid</w:t>
      </w:r>
    </w:p>
    <w:p w14:paraId="0298193A" w14:textId="77777777" w:rsidR="005E10B4" w:rsidRPr="00BE0627" w:rsidRDefault="005E10B4" w:rsidP="007367F4">
      <w:r w:rsidRPr="00BE0627">
        <w:t>De maximale oneffenheden gemeten met de rei van 3m bedragen 5 mm.</w:t>
      </w:r>
    </w:p>
    <w:p w14:paraId="200C84F0" w14:textId="77777777" w:rsidR="005E10B4" w:rsidRPr="00BE0627" w:rsidRDefault="005E10B4" w:rsidP="007367F4">
      <w:r w:rsidRPr="00BE0627">
        <w:t>Deze eis is ook van toepassing op de overgang tussen twee verhardingen welke deel uitmaken van huidige aanneming.</w:t>
      </w:r>
    </w:p>
    <w:p w14:paraId="1B54ADE1" w14:textId="77777777" w:rsidR="005E10B4" w:rsidRPr="00BE0627" w:rsidRDefault="005E10B4" w:rsidP="008D6505">
      <w:pPr>
        <w:pStyle w:val="Kop3"/>
        <w:rPr>
          <w:lang w:eastAsia="nl-BE"/>
        </w:rPr>
      </w:pPr>
      <w:r w:rsidRPr="00BE0627">
        <w:rPr>
          <w:lang w:eastAsia="nl-BE"/>
        </w:rPr>
        <w:t>1.8</w:t>
      </w:r>
      <w:r w:rsidRPr="00BE0627">
        <w:rPr>
          <w:lang w:eastAsia="nl-BE"/>
        </w:rPr>
        <w:tab/>
        <w:t xml:space="preserve">Buitengewone herstelling van gebreken </w:t>
      </w:r>
    </w:p>
    <w:p w14:paraId="1A9F4E2F" w14:textId="77777777" w:rsidR="005E10B4" w:rsidRPr="00BE0627" w:rsidRDefault="005E10B4" w:rsidP="007367F4">
      <w:r w:rsidRPr="00BE0627">
        <w:t>Scheuren en beschadigingen aan voegen worden hersteld, en een gedeeltelijke en/of volledige vervanging van afgekeurde platen wordt uitgevoerd, door en op kosten van de aannemer.</w:t>
      </w:r>
    </w:p>
    <w:p w14:paraId="6C871273" w14:textId="77777777" w:rsidR="005E10B4" w:rsidRPr="00BE0627" w:rsidRDefault="005E10B4" w:rsidP="007367F4">
      <w:r w:rsidRPr="00BE0627">
        <w:t>De werkwijze(n) voor het uitvoeren van de herstellingen en/of vervangingen, worden door de aannemer vooraf ter goedkeuring voorgelegd aan de leidende ambtenaar.</w:t>
      </w:r>
    </w:p>
    <w:p w14:paraId="6777D47E" w14:textId="4E71561E" w:rsidR="00DA4080" w:rsidRPr="00BE0627" w:rsidRDefault="00DA4080" w:rsidP="00C549DF">
      <w:pPr>
        <w:pStyle w:val="Kop2"/>
      </w:pPr>
      <w:bookmarkStart w:id="343" w:name="_Toc168338648"/>
      <w:r w:rsidRPr="00BE0627">
        <w:t>3</w:t>
      </w:r>
      <w:r w:rsidRPr="00BE0627">
        <w:tab/>
        <w:t>Bestratingen</w:t>
      </w:r>
      <w:bookmarkEnd w:id="343"/>
    </w:p>
    <w:p w14:paraId="7B1FD783" w14:textId="77777777" w:rsidR="00DA4080" w:rsidRPr="00BE0627" w:rsidRDefault="00DA4080" w:rsidP="007367F4">
      <w:bookmarkStart w:id="344" w:name="_Hlk63153047"/>
      <w:r w:rsidRPr="00BE0627">
        <w:t>De afwerking van de bestrating langsheen de gevellijn, keldergaten, putranden, kantstroken, merktekens van ondergrondse leidingen, het verlagen van het trottoir t.h.v. opritten en opritten voor mindervaliden, dient te zijn begrepen in de eenheidsprijzen voor het aanleggen van de bestrating.</w:t>
      </w:r>
    </w:p>
    <w:p w14:paraId="19E2D589" w14:textId="77777777" w:rsidR="00485938" w:rsidRPr="00BE0627" w:rsidRDefault="00485938" w:rsidP="007367F4"/>
    <w:p w14:paraId="0F9BB275" w14:textId="74BE8E11" w:rsidR="00DA4080" w:rsidRPr="00BE0627" w:rsidRDefault="00DA4080" w:rsidP="007367F4">
      <w:r w:rsidRPr="00BE0627">
        <w:t xml:space="preserve">De aannemer kan geen aanspraak maken op enige meerprijzen door aanpassingen in het lengte- en dwarsprofiel aangegeven door de leidend </w:t>
      </w:r>
      <w:r w:rsidR="00D474D1" w:rsidRPr="00BE0627">
        <w:t>ambtenaar</w:t>
      </w:r>
      <w:r w:rsidRPr="00BE0627">
        <w:t>.</w:t>
      </w:r>
    </w:p>
    <w:p w14:paraId="1D96BBCA" w14:textId="77777777" w:rsidR="00485938" w:rsidRPr="00BE0627" w:rsidRDefault="00485938" w:rsidP="007367F4"/>
    <w:p w14:paraId="6319DB57" w14:textId="5B606F32" w:rsidR="00DA4080" w:rsidRPr="00BE0627" w:rsidRDefault="00DA4080" w:rsidP="007367F4">
      <w:r w:rsidRPr="00BE0627">
        <w:t>Deze beslissing wordt gemotiveerd door de grote niveauverschillen die zich mogelijks voordoen bij de verschillende inritten.</w:t>
      </w:r>
    </w:p>
    <w:p w14:paraId="1198F2CA" w14:textId="77777777" w:rsidR="001F582A" w:rsidRPr="00BE0627" w:rsidRDefault="001F582A" w:rsidP="007367F4"/>
    <w:p w14:paraId="72007238" w14:textId="77777777" w:rsidR="00DA4080" w:rsidRPr="00BE0627" w:rsidRDefault="00DA4080" w:rsidP="007367F4">
      <w:r w:rsidRPr="00BE0627">
        <w:lastRenderedPageBreak/>
        <w:t>De dwarshelling van voetpaden kan lokaal aangepast worden in functie van de hoogtepeilen van dorpels, inritten of bestaande verhardingen, waarop moet aangesloten worden. Dit zal gedurende de uitvoering door het Bestuur der werken bepaald worden.</w:t>
      </w:r>
    </w:p>
    <w:p w14:paraId="162AB17A" w14:textId="74E5EF1C" w:rsidR="00DA4080" w:rsidRPr="00BE0627" w:rsidRDefault="00DA4080" w:rsidP="007367F4">
      <w:r w:rsidRPr="00BE0627">
        <w:t>Voor voetpadverhardingen waarvoor de dwarshelling meer dan 5 cm/m dient te bedragen teneinde aan te sluiten op bestaande verhardingen of niveaus gevels, zal de aannemer voorafgaandelijk met het bestuur der werken bespreken op welke wijze het voetpad dient aangelegd te worden.</w:t>
      </w:r>
    </w:p>
    <w:p w14:paraId="27524F7B" w14:textId="6B898BBC" w:rsidR="00DD7971" w:rsidRPr="00BE0627" w:rsidRDefault="00DD7971" w:rsidP="008D6505">
      <w:pPr>
        <w:pStyle w:val="Kop3"/>
      </w:pPr>
      <w:bookmarkStart w:id="345" w:name="_Toc479597096"/>
      <w:bookmarkEnd w:id="344"/>
      <w:r w:rsidRPr="00BE0627">
        <w:t>3.2</w:t>
      </w:r>
      <w:r w:rsidRPr="00BE0627">
        <w:tab/>
        <w:t>Bestrating van in rijen te leggen kasseien</w:t>
      </w:r>
      <w:bookmarkEnd w:id="345"/>
    </w:p>
    <w:p w14:paraId="6ACF20B0" w14:textId="5282A7F1" w:rsidR="00FC2B03" w:rsidRPr="00BE0627" w:rsidRDefault="00FC2B03" w:rsidP="00D32407">
      <w:r w:rsidRPr="00BE0627">
        <w:t>De bestrating van in rijen te leggen kasseien wordt uitgevoerd met kasseien te leveren door de aannemer.</w:t>
      </w:r>
    </w:p>
    <w:p w14:paraId="29B1D09C" w14:textId="73C2B14D" w:rsidR="00282D58" w:rsidRPr="00BE0627" w:rsidRDefault="00282D58" w:rsidP="007367F4">
      <w:pPr>
        <w:pStyle w:val="Kop4"/>
      </w:pPr>
      <w:bookmarkStart w:id="346" w:name="_Hlk55564357"/>
      <w:r w:rsidRPr="00BE0627">
        <w:t>3.2.1</w:t>
      </w:r>
      <w:r w:rsidRPr="00BE0627">
        <w:tab/>
        <w:t>Beschrijving</w:t>
      </w:r>
    </w:p>
    <w:p w14:paraId="385293FF" w14:textId="77777777" w:rsidR="004C4C0B" w:rsidRPr="00BE0627" w:rsidRDefault="004C4C0B" w:rsidP="004C4C0B">
      <w:r w:rsidRPr="00BE0627">
        <w:t>Het aanleggen van een enkele strek langs beide zijden dient in de eenheidsprijs van de kasseien te zijn verrekend en geeft bijgevolg geen aanleiding tot enige meerprijs.</w:t>
      </w:r>
    </w:p>
    <w:p w14:paraId="7784ABCC" w14:textId="21ED1D6E" w:rsidR="004C4C0B" w:rsidRPr="00BE0627" w:rsidRDefault="004C4C0B" w:rsidP="004C4C0B">
      <w:r w:rsidRPr="00BE0627">
        <w:t>De kasseien worden aangelegd in halfsteen</w:t>
      </w:r>
      <w:r w:rsidR="001D67C3" w:rsidRPr="00BE0627">
        <w:t>s</w:t>
      </w:r>
      <w:r w:rsidRPr="00BE0627">
        <w:t xml:space="preserve">verband, met een strek op aanduiding van het bestuur. </w:t>
      </w:r>
      <w:r w:rsidR="00925A68" w:rsidRPr="00BE0627">
        <w:t>7</w:t>
      </w:r>
    </w:p>
    <w:p w14:paraId="2E82F7FC" w14:textId="5F9F327C" w:rsidR="00925A68" w:rsidRPr="00BE0627" w:rsidRDefault="00925A68" w:rsidP="00925A68">
      <w:pPr>
        <w:pStyle w:val="Kop4"/>
      </w:pPr>
      <w:r w:rsidRPr="00BE0627">
        <w:t>3.2.2.</w:t>
      </w:r>
      <w:r w:rsidRPr="00BE0627">
        <w:tab/>
        <w:t>Materialen</w:t>
      </w:r>
    </w:p>
    <w:p w14:paraId="71704713" w14:textId="77777777" w:rsidR="00925A68" w:rsidRPr="00BE0627" w:rsidRDefault="00925A68" w:rsidP="00925A68">
      <w:r w:rsidRPr="00BE0627">
        <w:t xml:space="preserve">De bestrating omvat het in rijen plaatsen en vastzetten met geleverde kasseien. </w:t>
      </w:r>
    </w:p>
    <w:p w14:paraId="7B639D82" w14:textId="77777777" w:rsidR="00925A68" w:rsidRPr="00BE0627" w:rsidRDefault="00925A68" w:rsidP="00925A68">
      <w:pPr>
        <w:rPr>
          <w:color w:val="auto"/>
        </w:rPr>
      </w:pPr>
      <w:r w:rsidRPr="00BE0627">
        <w:rPr>
          <w:color w:val="auto"/>
        </w:rPr>
        <w:t>De te leveren kasseien zijn volgens 3-23.1.1.</w:t>
      </w:r>
    </w:p>
    <w:p w14:paraId="562BCEA4" w14:textId="756F2D1E" w:rsidR="00925A68" w:rsidRPr="00BE0627" w:rsidRDefault="00925A68" w:rsidP="00925A68">
      <w:pPr>
        <w:rPr>
          <w:color w:val="auto"/>
        </w:rPr>
      </w:pPr>
      <w:r w:rsidRPr="00BE0627">
        <w:rPr>
          <w:color w:val="auto"/>
        </w:rPr>
        <w:t>Voegvulling in fijn grindgazon volgens 3-7.3</w:t>
      </w:r>
    </w:p>
    <w:p w14:paraId="69A3400B" w14:textId="77777777" w:rsidR="00925A68" w:rsidRPr="00BE0627" w:rsidRDefault="00925A68" w:rsidP="00925A68">
      <w:pPr>
        <w:rPr>
          <w:color w:val="auto"/>
        </w:rPr>
      </w:pPr>
      <w:r w:rsidRPr="00BE0627">
        <w:rPr>
          <w:color w:val="auto"/>
        </w:rPr>
        <w:t>Legbed in bodemsubstraat volgens 3-7.4</w:t>
      </w:r>
    </w:p>
    <w:p w14:paraId="2D3C0566" w14:textId="1F9F6C38" w:rsidR="00CF13A6" w:rsidRPr="00BE0627" w:rsidRDefault="00D06C85" w:rsidP="00CF13A6">
      <w:pPr>
        <w:rPr>
          <w:color w:val="auto"/>
        </w:rPr>
      </w:pPr>
      <w:r w:rsidRPr="00BE0627">
        <w:rPr>
          <w:color w:val="auto"/>
        </w:rPr>
        <w:t>Legbed en voegvulling</w:t>
      </w:r>
      <w:r w:rsidR="00CF13A6" w:rsidRPr="00BE0627">
        <w:rPr>
          <w:color w:val="auto"/>
        </w:rPr>
        <w:t xml:space="preserve"> met split volgens 7.1.2.18</w:t>
      </w:r>
    </w:p>
    <w:bookmarkEnd w:id="346"/>
    <w:p w14:paraId="026C86EE" w14:textId="77777777" w:rsidR="00DD7971" w:rsidRPr="00BE0627" w:rsidRDefault="00DD7971" w:rsidP="007367F4">
      <w:pPr>
        <w:pStyle w:val="Kop4"/>
        <w:rPr>
          <w:color w:val="auto"/>
        </w:rPr>
      </w:pPr>
      <w:r w:rsidRPr="00BE0627">
        <w:rPr>
          <w:color w:val="auto"/>
        </w:rPr>
        <w:t>3.2.3</w:t>
      </w:r>
      <w:r w:rsidRPr="00BE0627">
        <w:rPr>
          <w:color w:val="auto"/>
        </w:rPr>
        <w:tab/>
        <w:t>Kenmerken van de uitvoering</w:t>
      </w:r>
    </w:p>
    <w:p w14:paraId="29EA6568" w14:textId="77777777" w:rsidR="00DD7971" w:rsidRPr="00BE0627" w:rsidRDefault="00DD7971" w:rsidP="007367F4">
      <w:pPr>
        <w:pStyle w:val="Kop5"/>
        <w:rPr>
          <w:color w:val="auto"/>
        </w:rPr>
      </w:pPr>
      <w:r w:rsidRPr="00BE0627">
        <w:rPr>
          <w:color w:val="auto"/>
        </w:rPr>
        <w:t>3.2.3.1</w:t>
      </w:r>
      <w:r w:rsidRPr="00BE0627">
        <w:rPr>
          <w:color w:val="auto"/>
        </w:rPr>
        <w:tab/>
        <w:t>Bed van de bestrating</w:t>
      </w:r>
    </w:p>
    <w:p w14:paraId="18291140" w14:textId="0375D705" w:rsidR="00775024" w:rsidRPr="00BE0627" w:rsidRDefault="00775024" w:rsidP="00522155">
      <w:pPr>
        <w:rPr>
          <w:color w:val="auto"/>
        </w:rPr>
      </w:pPr>
      <w:r w:rsidRPr="00BE0627">
        <w:rPr>
          <w:color w:val="auto"/>
        </w:rPr>
        <w:t xml:space="preserve">Het bed van de </w:t>
      </w:r>
      <w:r w:rsidR="002F67C8" w:rsidRPr="00BE0627">
        <w:rPr>
          <w:color w:val="auto"/>
        </w:rPr>
        <w:t>kasseiverharding met open voeg</w:t>
      </w:r>
      <w:r w:rsidR="0071770D" w:rsidRPr="00BE0627">
        <w:rPr>
          <w:color w:val="auto"/>
        </w:rPr>
        <w:t xml:space="preserve"> in steenslag</w:t>
      </w:r>
      <w:r w:rsidRPr="00BE0627">
        <w:rPr>
          <w:color w:val="auto"/>
        </w:rPr>
        <w:t xml:space="preserve"> is “split”. De keien worden tot minimum halve keihoogte in de split geklopt met een geschikte straathamer. De dikte van het bed in split bedraagt 20 cm – keihoogte inbegrepen.</w:t>
      </w:r>
    </w:p>
    <w:p w14:paraId="3550B0F9" w14:textId="24C63DA7" w:rsidR="00775024" w:rsidRPr="00BE0627" w:rsidRDefault="00775024" w:rsidP="00522155">
      <w:pPr>
        <w:rPr>
          <w:color w:val="auto"/>
        </w:rPr>
      </w:pPr>
    </w:p>
    <w:p w14:paraId="60844F71" w14:textId="3A905019" w:rsidR="00C20A53" w:rsidRPr="00BE0627" w:rsidRDefault="00C20A53" w:rsidP="00C20A53">
      <w:pPr>
        <w:rPr>
          <w:color w:val="auto"/>
        </w:rPr>
      </w:pPr>
      <w:bookmarkStart w:id="347" w:name="_Hlk55564413"/>
      <w:r w:rsidRPr="00BE0627">
        <w:rPr>
          <w:color w:val="auto"/>
        </w:rPr>
        <w:t>Het bed ter hoogte van de kasseiverharding</w:t>
      </w:r>
      <w:r w:rsidR="004A5DA5" w:rsidRPr="00BE0627">
        <w:rPr>
          <w:color w:val="auto"/>
        </w:rPr>
        <w:t xml:space="preserve"> met open voeg in grindgazon</w:t>
      </w:r>
      <w:r w:rsidRPr="00BE0627">
        <w:rPr>
          <w:color w:val="auto"/>
        </w:rPr>
        <w:t xml:space="preserve"> is bodemsubstraat volgens 3-7.4. De keien worden tot minimum halve keihoogte in het legbed geklopt met een geschikte straathamer. De dikte van het bed bedraagt 5 cm.</w:t>
      </w:r>
    </w:p>
    <w:p w14:paraId="0D60A032" w14:textId="76FC7B32" w:rsidR="005E2346" w:rsidRPr="00BE0627" w:rsidRDefault="005E2346" w:rsidP="007367F4">
      <w:pPr>
        <w:pStyle w:val="Kop5"/>
        <w:rPr>
          <w:color w:val="auto"/>
        </w:rPr>
      </w:pPr>
      <w:bookmarkStart w:id="348" w:name="_Toc217376610"/>
      <w:bookmarkStart w:id="349" w:name="_Hlk55570637"/>
      <w:bookmarkEnd w:id="347"/>
      <w:r w:rsidRPr="00BE0627">
        <w:rPr>
          <w:color w:val="auto"/>
        </w:rPr>
        <w:t>3.2.3.3</w:t>
      </w:r>
      <w:r w:rsidRPr="00BE0627">
        <w:rPr>
          <w:color w:val="auto"/>
        </w:rPr>
        <w:tab/>
        <w:t>Vlakheid van het oppervlak van de bestrating</w:t>
      </w:r>
      <w:bookmarkEnd w:id="348"/>
    </w:p>
    <w:p w14:paraId="4EEE5709" w14:textId="50A7EC1E" w:rsidR="005E2346" w:rsidRPr="00BE0627" w:rsidRDefault="005E2346" w:rsidP="007367F4">
      <w:r w:rsidRPr="00BE0627">
        <w:t>De oneffenheden zijn maximaal 1,5 maal het hoogteverschil van het kopvlak van de keien voor de gewone keien en maximaal 5mm voor de bestrating in gezaagde keien.</w:t>
      </w:r>
    </w:p>
    <w:p w14:paraId="34463BEF" w14:textId="77777777" w:rsidR="005E2346" w:rsidRPr="00BE0627" w:rsidRDefault="005E2346" w:rsidP="007367F4">
      <w:pPr>
        <w:pStyle w:val="Kop5"/>
      </w:pPr>
      <w:r w:rsidRPr="00BE0627">
        <w:t>3.2.3.5</w:t>
      </w:r>
      <w:r w:rsidRPr="00BE0627">
        <w:tab/>
        <w:t>Hoogteverschil tussen de randen van de kopvlakken van de bestrating</w:t>
      </w:r>
    </w:p>
    <w:p w14:paraId="057614CC" w14:textId="77777777" w:rsidR="005E2346" w:rsidRPr="00BE0627" w:rsidRDefault="005E2346" w:rsidP="00AE579E">
      <w:pPr>
        <w:pStyle w:val="Lijstalinea"/>
        <w:numPr>
          <w:ilvl w:val="0"/>
          <w:numId w:val="58"/>
        </w:numPr>
      </w:pPr>
      <w:r w:rsidRPr="00BE0627">
        <w:t>maximaal het hoogteverschil van de kopvlakken voor gewone keien</w:t>
      </w:r>
    </w:p>
    <w:p w14:paraId="1E0888D7" w14:textId="06D82237" w:rsidR="005E2346" w:rsidRPr="00BE0627" w:rsidRDefault="005E2346" w:rsidP="00AE579E">
      <w:pPr>
        <w:pStyle w:val="Lijstalinea"/>
        <w:numPr>
          <w:ilvl w:val="0"/>
          <w:numId w:val="58"/>
        </w:numPr>
      </w:pPr>
      <w:r w:rsidRPr="00BE0627">
        <w:t>Voor gezaagde kasseibestrating: max. 2mm</w:t>
      </w:r>
    </w:p>
    <w:p w14:paraId="526F4910" w14:textId="77777777" w:rsidR="00162DBF" w:rsidRPr="00BE0627" w:rsidRDefault="00162DBF" w:rsidP="007367F4">
      <w:pPr>
        <w:pStyle w:val="Kop5"/>
      </w:pPr>
      <w:bookmarkStart w:id="350" w:name="_Toc217376612"/>
      <w:r w:rsidRPr="00BE0627">
        <w:t>3.2.3.7</w:t>
      </w:r>
      <w:r w:rsidRPr="00BE0627">
        <w:tab/>
        <w:t>Steenverband</w:t>
      </w:r>
      <w:bookmarkEnd w:id="350"/>
    </w:p>
    <w:p w14:paraId="3DCBA2A0" w14:textId="53C82458" w:rsidR="00334648" w:rsidRPr="00BE0627" w:rsidRDefault="00A438E7" w:rsidP="007367F4">
      <w:r w:rsidRPr="00BE0627">
        <w:t>De stenen worden in halfsteensverband loodrecht op de rijrichting geplaatst</w:t>
      </w:r>
      <w:r w:rsidR="00333EDA" w:rsidRPr="00BE0627">
        <w:t>,</w:t>
      </w:r>
      <w:r w:rsidRPr="00BE0627">
        <w:t xml:space="preserve"> aan beide zijden opgesloten tussen één strekse laag. </w:t>
      </w:r>
    </w:p>
    <w:p w14:paraId="2CA545C3" w14:textId="597A2433" w:rsidR="00162DBF" w:rsidRPr="00BE0627" w:rsidRDefault="00162DBF" w:rsidP="007367F4">
      <w:r w:rsidRPr="00BE0627">
        <w:t>Volgens aanduidingen op grondplan, typeprofielen en detailplans.</w:t>
      </w:r>
    </w:p>
    <w:bookmarkEnd w:id="349"/>
    <w:p w14:paraId="5BC99437" w14:textId="77777777" w:rsidR="00DD7971" w:rsidRPr="00BE0627" w:rsidRDefault="00DD7971" w:rsidP="007367F4">
      <w:pPr>
        <w:pStyle w:val="Kop5"/>
      </w:pPr>
      <w:r w:rsidRPr="00BE0627">
        <w:t>3.2.3.8</w:t>
      </w:r>
      <w:r w:rsidRPr="00BE0627">
        <w:tab/>
        <w:t>Voegen</w:t>
      </w:r>
    </w:p>
    <w:p w14:paraId="5F47EC87" w14:textId="77777777" w:rsidR="00DD7971" w:rsidRPr="00BE0627" w:rsidRDefault="00DD7971" w:rsidP="007367F4">
      <w:r w:rsidRPr="00BE0627">
        <w:t>Alle verkeer is verboden gedurende de eerste 10 dagen na het aanbrengen.</w:t>
      </w:r>
    </w:p>
    <w:p w14:paraId="6549DC1F" w14:textId="14986947" w:rsidR="00DD7971" w:rsidRPr="00BE0627" w:rsidRDefault="00DD7971" w:rsidP="007367F4">
      <w:r w:rsidRPr="00BE0627">
        <w:t>De voegdiepte is minimaal 5 cm.</w:t>
      </w:r>
    </w:p>
    <w:p w14:paraId="3BE073EB" w14:textId="77777777" w:rsidR="00DD7971" w:rsidRPr="00BE0627" w:rsidRDefault="00DD7971" w:rsidP="007367F4">
      <w:pPr>
        <w:pStyle w:val="Kop6"/>
      </w:pPr>
      <w:r w:rsidRPr="00BE0627">
        <w:lastRenderedPageBreak/>
        <w:t>3.2.3.8.B</w:t>
      </w:r>
      <w:r w:rsidRPr="00BE0627">
        <w:tab/>
        <w:t>Voegvulling</w:t>
      </w:r>
    </w:p>
    <w:p w14:paraId="339E17D2" w14:textId="2528AB1D" w:rsidR="00775024" w:rsidRPr="00BE0627" w:rsidRDefault="00775024" w:rsidP="006B11EC">
      <w:pPr>
        <w:rPr>
          <w:color w:val="auto"/>
        </w:rPr>
      </w:pPr>
      <w:r w:rsidRPr="00BE0627">
        <w:rPr>
          <w:color w:val="auto"/>
        </w:rPr>
        <w:t xml:space="preserve">De voegvulling </w:t>
      </w:r>
      <w:r w:rsidR="0019682B" w:rsidRPr="00BE0627">
        <w:rPr>
          <w:color w:val="auto"/>
        </w:rPr>
        <w:t xml:space="preserve">ter hoogte van de kasseibestrating met openvoeg voeg in steenslag </w:t>
      </w:r>
      <w:r w:rsidRPr="00BE0627">
        <w:rPr>
          <w:color w:val="auto"/>
        </w:rPr>
        <w:t>gebeurt met “split” 2/4.</w:t>
      </w:r>
    </w:p>
    <w:p w14:paraId="26FE7AA5" w14:textId="77777777" w:rsidR="002B5FCD" w:rsidRPr="00BE0627" w:rsidRDefault="002B5FCD" w:rsidP="006B11EC">
      <w:pPr>
        <w:rPr>
          <w:color w:val="auto"/>
        </w:rPr>
      </w:pPr>
    </w:p>
    <w:p w14:paraId="70D9B287" w14:textId="4EC17B39" w:rsidR="002B5FCD" w:rsidRPr="00BE0627" w:rsidRDefault="002B5FCD" w:rsidP="0019682B">
      <w:pPr>
        <w:rPr>
          <w:color w:val="auto"/>
        </w:rPr>
      </w:pPr>
      <w:r w:rsidRPr="00BE0627">
        <w:rPr>
          <w:color w:val="auto"/>
        </w:rPr>
        <w:t xml:space="preserve">De voegvulling ter van de </w:t>
      </w:r>
      <w:r w:rsidR="0019682B" w:rsidRPr="00BE0627">
        <w:rPr>
          <w:color w:val="auto"/>
        </w:rPr>
        <w:t>“</w:t>
      </w:r>
      <w:r w:rsidRPr="00BE0627">
        <w:rPr>
          <w:color w:val="auto"/>
        </w:rPr>
        <w:t>kasseibestrating met groene voeg</w:t>
      </w:r>
      <w:r w:rsidR="0019682B" w:rsidRPr="00BE0627">
        <w:rPr>
          <w:color w:val="auto"/>
        </w:rPr>
        <w:t>”</w:t>
      </w:r>
      <w:r w:rsidRPr="00BE0627">
        <w:rPr>
          <w:color w:val="auto"/>
        </w:rPr>
        <w:t xml:space="preserve"> gebeurt met fijn grindgazon volgens 3-7.3. </w:t>
      </w:r>
      <w:bookmarkStart w:id="351" w:name="_Hlk55570687"/>
      <w:r w:rsidRPr="00BE0627">
        <w:rPr>
          <w:color w:val="auto"/>
        </w:rPr>
        <w:t>Het opvoegen gebeurt in meerdere malen en zo dikwijls als nodig. De keien moeten vast liggen en de voegen volledig gevuld.</w:t>
      </w:r>
    </w:p>
    <w:p w14:paraId="4195E2D4" w14:textId="44B1941E" w:rsidR="0014367A" w:rsidRPr="00BE0627" w:rsidRDefault="0014367A" w:rsidP="007367F4">
      <w:pPr>
        <w:pStyle w:val="Kop4"/>
      </w:pPr>
      <w:bookmarkStart w:id="352" w:name="_Hlk55570758"/>
      <w:bookmarkEnd w:id="351"/>
      <w:r w:rsidRPr="00BE0627">
        <w:t>3.2.4</w:t>
      </w:r>
      <w:r w:rsidRPr="00BE0627">
        <w:tab/>
        <w:t>Wijze van uitvoering</w:t>
      </w:r>
    </w:p>
    <w:p w14:paraId="36D4D1FE" w14:textId="77777777" w:rsidR="0014367A" w:rsidRPr="00BE0627" w:rsidRDefault="0014367A" w:rsidP="007367F4">
      <w:r w:rsidRPr="00BE0627">
        <w:t>Er worden geen keien gezaagd of delen van keien gebruikt.</w:t>
      </w:r>
    </w:p>
    <w:p w14:paraId="1D88C19C" w14:textId="07E6CFD9" w:rsidR="0014367A" w:rsidRPr="00BE0627" w:rsidRDefault="0014367A" w:rsidP="007367F4">
      <w:r w:rsidRPr="00BE0627">
        <w:t xml:space="preserve">Eventuele passtukken zijn steeds groter dan gewone keien. Indien uit de opbraak niet voldoende 1,5 keien komen dienen deze nieuw te worden aangeleverd.  Het halfsteensverband start beurtelings met hele en 1,5 steen. </w:t>
      </w:r>
      <w:r w:rsidRPr="00BE0627">
        <w:rPr>
          <w:b/>
          <w:bCs/>
        </w:rPr>
        <w:t>Er worden geen halve stenen toegepast</w:t>
      </w:r>
      <w:r w:rsidRPr="00BE0627">
        <w:t>.</w:t>
      </w:r>
    </w:p>
    <w:p w14:paraId="208EE2AA" w14:textId="77777777" w:rsidR="00FE2DB8" w:rsidRPr="00BE0627" w:rsidRDefault="00FE2DB8" w:rsidP="007367F4"/>
    <w:p w14:paraId="6B8C189D" w14:textId="0E59A801" w:rsidR="0014367A" w:rsidRPr="00BE0627" w:rsidRDefault="0014367A" w:rsidP="007367F4">
      <w:r w:rsidRPr="00BE0627">
        <w:t>Het aanwerken rond putranden van inspectieputten gebeurt op dusdanige wijze dat dit steeds uitkomt met volledige stenen. Dit betekent dat er brede en smalle rijen van stenen moeten worden uitgesorteerd om naar een putrand toe de breedtes van de opeenvolgende rijen aan te passen zodat de putrand perfect past. Dit betekent dat de putranden al moeten geplaatst zijn vooraleer de bestrating er tegenaan gewerkt wordt. Rond de putranden komt geen streklaag, de bestrating loopt gewoon door.</w:t>
      </w:r>
    </w:p>
    <w:p w14:paraId="7C4B478D" w14:textId="15FE65DF" w:rsidR="0014367A" w:rsidRPr="00BE0627" w:rsidRDefault="0014367A" w:rsidP="007367F4"/>
    <w:p w14:paraId="5B96DDB9" w14:textId="5E50FBF9" w:rsidR="0014367A" w:rsidRPr="00BE0627" w:rsidRDefault="0014367A" w:rsidP="007367F4">
      <w:r w:rsidRPr="00BE0627">
        <w:t>De rijen dienen zodanig te worden voorgesorteerd dat binnen één rij de variatie in breedte maximaal 1cm bedraagt. De verschillende breedtes tussen de rijen moet willekeurig zijn en mag geen terugkerend patroon vormen.</w:t>
      </w:r>
    </w:p>
    <w:bookmarkEnd w:id="352"/>
    <w:p w14:paraId="067CDAD5" w14:textId="2AE39D7B" w:rsidR="006F2E9D" w:rsidRPr="00BE0627" w:rsidRDefault="006F2E9D" w:rsidP="007367F4">
      <w:pPr>
        <w:pStyle w:val="Kop5"/>
      </w:pPr>
      <w:r w:rsidRPr="00BE0627">
        <w:t>3.2.4.3</w:t>
      </w:r>
      <w:r w:rsidRPr="00BE0627">
        <w:tab/>
        <w:t>Bestrating van in rijen te leggen kasseien op een legbed van split</w:t>
      </w:r>
    </w:p>
    <w:p w14:paraId="03C4DF43" w14:textId="0AD3DFBB" w:rsidR="006F2E9D" w:rsidRPr="00BE0627" w:rsidRDefault="006F2E9D" w:rsidP="007367F4">
      <w:pPr>
        <w:pStyle w:val="Kop6"/>
      </w:pPr>
      <w:r w:rsidRPr="00BE0627">
        <w:t>3.2.4.3.A</w:t>
      </w:r>
      <w:r w:rsidRPr="00BE0627">
        <w:tab/>
        <w:t>Aanleggen van het legbed in split</w:t>
      </w:r>
    </w:p>
    <w:p w14:paraId="32B5C011" w14:textId="77777777" w:rsidR="006F2E9D" w:rsidRPr="00BE0627" w:rsidRDefault="006F2E9D" w:rsidP="007367F4">
      <w:r w:rsidRPr="00BE0627">
        <w:t>Op de fundering wordt een laag split aangelegd, op een zodanige dikte dat na het verdichten de voorgeschreven minimumdikte wordt verkregen.</w:t>
      </w:r>
    </w:p>
    <w:p w14:paraId="78121B10" w14:textId="64A556A6" w:rsidR="006F2E9D" w:rsidRPr="00BE0627" w:rsidRDefault="006F2E9D" w:rsidP="007367F4">
      <w:pPr>
        <w:pStyle w:val="Kop6"/>
      </w:pPr>
      <w:r w:rsidRPr="00BE0627">
        <w:t>3.2.4.3.B</w:t>
      </w:r>
      <w:r w:rsidRPr="00BE0627">
        <w:tab/>
        <w:t>Plaatsen van kasseien</w:t>
      </w:r>
    </w:p>
    <w:p w14:paraId="69A525A7" w14:textId="77777777" w:rsidR="006F2E9D" w:rsidRPr="00BE0627" w:rsidRDefault="006F2E9D" w:rsidP="007367F4">
      <w:r w:rsidRPr="00BE0627">
        <w:t>De kasseien worden stevig vastgezet met een geschikte straathamer, derwijze dat zowel het ondervlak als de zijvlakken goed ingebed zijn.</w:t>
      </w:r>
    </w:p>
    <w:p w14:paraId="7FA2722C" w14:textId="77777777" w:rsidR="006F2E9D" w:rsidRPr="00BE0627" w:rsidRDefault="006F2E9D" w:rsidP="007367F4">
      <w:r w:rsidRPr="00BE0627">
        <w:t>Het is verboden onder de kasseien steenbrokken te schuiven om ze op peil te brengen.</w:t>
      </w:r>
    </w:p>
    <w:p w14:paraId="16030184" w14:textId="77777777" w:rsidR="006F2E9D" w:rsidRPr="00BE0627" w:rsidRDefault="006F2E9D" w:rsidP="007367F4">
      <w:r w:rsidRPr="00BE0627">
        <w:t>Bij het bestraten worden de keien met ongeveer dezelfde breedte in eenzelfde rij geplaatst.</w:t>
      </w:r>
    </w:p>
    <w:p w14:paraId="082ABB4A" w14:textId="13361A46" w:rsidR="006F2E9D" w:rsidRPr="00BE0627" w:rsidRDefault="006F2E9D" w:rsidP="007367F4">
      <w:pPr>
        <w:pStyle w:val="Kop6"/>
      </w:pPr>
      <w:r w:rsidRPr="00BE0627">
        <w:t>3.2.4.3.C</w:t>
      </w:r>
      <w:r w:rsidRPr="00BE0627">
        <w:tab/>
        <w:t>Walsen en invoegen van de bestrating</w:t>
      </w:r>
    </w:p>
    <w:p w14:paraId="6A5FC87E" w14:textId="77777777" w:rsidR="006F2E9D" w:rsidRPr="00BE0627" w:rsidRDefault="006F2E9D" w:rsidP="007367F4">
      <w:r w:rsidRPr="00BE0627">
        <w:t>De aangelegde bestrating wordt met een daartoe geschikte wals overschreden.</w:t>
      </w:r>
    </w:p>
    <w:p w14:paraId="22099006" w14:textId="77777777" w:rsidR="006F2E9D" w:rsidRPr="00BE0627" w:rsidRDefault="006F2E9D" w:rsidP="007367F4">
      <w:r w:rsidRPr="00BE0627">
        <w:t>Tijdens het walsen worden de beschadigde keien vervangen en worden afwijkingen van het profiel, oneffenheden van het oppervlak en hoogteverschillen tussen de randen van de kopvlakken van aanliggende kasseien hersteld wanneer ze te groot blijken.</w:t>
      </w:r>
    </w:p>
    <w:p w14:paraId="63E7036E" w14:textId="77777777" w:rsidR="006F2E9D" w:rsidRPr="00BE0627" w:rsidRDefault="006F2E9D" w:rsidP="007367F4"/>
    <w:p w14:paraId="307B7737" w14:textId="77777777" w:rsidR="006F2E9D" w:rsidRPr="00BE0627" w:rsidRDefault="006F2E9D" w:rsidP="007367F4">
      <w:r w:rsidRPr="00BE0627">
        <w:t xml:space="preserve">Voor en tijdens het walsen wordt overvloedig split aangebracht en ingeveegd. </w:t>
      </w:r>
    </w:p>
    <w:p w14:paraId="143ED1A3" w14:textId="77777777" w:rsidR="006F2E9D" w:rsidRPr="00BE0627" w:rsidRDefault="006F2E9D" w:rsidP="007367F4">
      <w:r w:rsidRPr="00BE0627">
        <w:t>Na het afwalsen zijn de voegen volledig gevuld met split en blijven de kasseien onbeweeglijk liggen onder de inwerking van een horizontale kracht. Zoniet worden voornoemde bewerkingen herhaald tot het beoogde resultaat wordt bekomen.</w:t>
      </w:r>
    </w:p>
    <w:p w14:paraId="4BDE054A" w14:textId="77777777" w:rsidR="009C5166" w:rsidRPr="00BE0627" w:rsidRDefault="009C5166" w:rsidP="009C5166">
      <w:pPr>
        <w:pStyle w:val="Kop5"/>
      </w:pPr>
      <w:r w:rsidRPr="00BE0627">
        <w:t>3.2.4.4</w:t>
      </w:r>
      <w:r w:rsidRPr="00BE0627">
        <w:tab/>
        <w:t>Bestrating van in rijen te leggen kasseien op een legbed van bodemsubstraat</w:t>
      </w:r>
    </w:p>
    <w:p w14:paraId="1F7DC911" w14:textId="77777777" w:rsidR="009C5166" w:rsidRPr="00BE0627" w:rsidRDefault="009C5166" w:rsidP="009C5166">
      <w:r w:rsidRPr="00BE0627">
        <w:t>De aannemer organiseert zijn werf zodanig dat de aanleg van de kasseien als eerste deel van de bovenbouw wordt uitgevoerd. Na de aanleg moet alle stockage en verkeer geweerd worden van de parkeerstroken; de aannemer treft de nodige maatregelen om de parkeerplaatsen af te sluiten. Alle werken en kosten die volgen uit deze wijze van aanleg en deze werforganisatie dienen opgenomen te zijn in de eenheidsprijzen.</w:t>
      </w:r>
    </w:p>
    <w:p w14:paraId="37975B35" w14:textId="77777777" w:rsidR="009C5166" w:rsidRPr="00BE0627" w:rsidRDefault="009C5166" w:rsidP="009C5166">
      <w:pPr>
        <w:pStyle w:val="Kop6"/>
      </w:pPr>
      <w:r w:rsidRPr="00BE0627">
        <w:lastRenderedPageBreak/>
        <w:t>3.2.4.4.A</w:t>
      </w:r>
      <w:r w:rsidRPr="00BE0627">
        <w:tab/>
        <w:t>Aanleggen van het legbed in bodemsubstraat</w:t>
      </w:r>
    </w:p>
    <w:p w14:paraId="4492C56A" w14:textId="77777777" w:rsidR="009C5166" w:rsidRPr="00BE0627" w:rsidRDefault="009C5166" w:rsidP="009C5166">
      <w:r w:rsidRPr="00BE0627">
        <w:t>Op de fundering wordt een laag bodemsubstraat aangelegd, op een zodanige dikte dat na het verdichten de voorgeschreven minimumdikte wordt verkregen.</w:t>
      </w:r>
    </w:p>
    <w:p w14:paraId="4DAC4016" w14:textId="77777777" w:rsidR="009C5166" w:rsidRPr="00BE0627" w:rsidRDefault="009C5166" w:rsidP="009C5166">
      <w:pPr>
        <w:pStyle w:val="Kop6"/>
      </w:pPr>
      <w:r w:rsidRPr="00BE0627">
        <w:t>3.2.4.4.B</w:t>
      </w:r>
      <w:r w:rsidRPr="00BE0627">
        <w:tab/>
        <w:t>Plaatsen van kasseien</w:t>
      </w:r>
    </w:p>
    <w:p w14:paraId="642357E5" w14:textId="77777777" w:rsidR="009C5166" w:rsidRPr="00BE0627" w:rsidRDefault="009C5166" w:rsidP="009C5166">
      <w:r w:rsidRPr="00BE0627">
        <w:t>De kasseien worden stevig vastgezet met een geschikte straathamer, derwijze dat zowel het ondervlak als de zijvlakken goed ingebed zijn.</w:t>
      </w:r>
    </w:p>
    <w:p w14:paraId="3AEFC61B" w14:textId="77777777" w:rsidR="009C5166" w:rsidRPr="00BE0627" w:rsidRDefault="009C5166" w:rsidP="009C5166">
      <w:r w:rsidRPr="00BE0627">
        <w:t>Het is verboden onder de kasseien steenbrokken te schuiven om ze op peil te brengen.</w:t>
      </w:r>
    </w:p>
    <w:p w14:paraId="1B8FD274" w14:textId="77777777" w:rsidR="009C5166" w:rsidRPr="00BE0627" w:rsidRDefault="009C5166" w:rsidP="009C5166">
      <w:r w:rsidRPr="00BE0627">
        <w:t>Bij het bestraten worden de keien met ongeveer dezelfde breedte in eenzelfde rij geplaatst.</w:t>
      </w:r>
    </w:p>
    <w:p w14:paraId="77895B0B" w14:textId="77777777" w:rsidR="009C5166" w:rsidRPr="00BE0627" w:rsidRDefault="009C5166" w:rsidP="009C5166">
      <w:pPr>
        <w:pStyle w:val="Kop6"/>
      </w:pPr>
      <w:r w:rsidRPr="00BE0627">
        <w:t>3.2.4.4.C</w:t>
      </w:r>
      <w:r w:rsidRPr="00BE0627">
        <w:tab/>
        <w:t>Walsen en invoegen van de bestrating</w:t>
      </w:r>
    </w:p>
    <w:p w14:paraId="6B76A9F5" w14:textId="77777777" w:rsidR="009C5166" w:rsidRPr="00BE0627" w:rsidRDefault="009C5166" w:rsidP="009C5166">
      <w:r w:rsidRPr="00BE0627">
        <w:t>De aangelegde bestrating wordt met een daartoe geschikte wals overschreden.</w:t>
      </w:r>
    </w:p>
    <w:p w14:paraId="42630AAC" w14:textId="77777777" w:rsidR="009C5166" w:rsidRPr="00BE0627" w:rsidRDefault="009C5166" w:rsidP="009C5166">
      <w:r w:rsidRPr="00BE0627">
        <w:t>Tijdens het walsen worden de beschadigde keien vervangen en worden afwijkingen van het profiel, oneffenheden van het oppervlak en hoogteverschillen tussen de randen van de kopvlakken van aanliggende kasseien hersteld wanneer ze te groot blijken.</w:t>
      </w:r>
    </w:p>
    <w:p w14:paraId="6C9D4D43" w14:textId="77777777" w:rsidR="009C5166" w:rsidRPr="00BE0627" w:rsidRDefault="009C5166" w:rsidP="009C5166">
      <w:r w:rsidRPr="00BE0627">
        <w:t xml:space="preserve">Voor en tijdens het walsen wordt overvloedig grindgazon aangebracht en ingeveegd. </w:t>
      </w:r>
    </w:p>
    <w:p w14:paraId="69A9E8F1" w14:textId="77777777" w:rsidR="009C5166" w:rsidRPr="00BE0627" w:rsidRDefault="009C5166" w:rsidP="009C5166">
      <w:r w:rsidRPr="00BE0627">
        <w:t>Na het afwalsen zijn de voegen volledig gevuld met grindgazon en blijven de kasseien onbeweeglijk liggen onder de inwerking van een horizontale kracht. Zoniet worden voornoemde bewerkingen herhaald tot het beoogde resultaat wordt bekomen.</w:t>
      </w:r>
    </w:p>
    <w:p w14:paraId="365A4B14" w14:textId="77777777" w:rsidR="009C5166" w:rsidRPr="00BE0627" w:rsidRDefault="009C5166" w:rsidP="009C5166">
      <w:pPr>
        <w:pStyle w:val="Kop6"/>
      </w:pPr>
      <w:r w:rsidRPr="00BE0627">
        <w:t>3.2.4.4.D</w:t>
      </w:r>
      <w:r w:rsidRPr="00BE0627">
        <w:tab/>
        <w:t>Ingebruikneming</w:t>
      </w:r>
    </w:p>
    <w:p w14:paraId="40FF1CD3" w14:textId="77777777" w:rsidR="009C5166" w:rsidRPr="00BE0627" w:rsidRDefault="009C5166" w:rsidP="009C5166">
      <w:r w:rsidRPr="00BE0627">
        <w:t>Alle verkeer is verboden gedurende de eerste zes weken na het aanleggen. Indien de werf wordt open gesteld en de werfsignalisatie wordt verwijderd voordat deze termijn is verstreken, voorziet de aannemer de nodige werfhekken om de parkeerplaatsen af te sluiten. Dit hekwerk dient in stand gehouden te worden door de aannemer, en aan het einde van de termijn apart door de aannemer verwijderd te worden.</w:t>
      </w:r>
    </w:p>
    <w:p w14:paraId="1F9F8233" w14:textId="77777777" w:rsidR="00DD7971" w:rsidRPr="00BE0627" w:rsidRDefault="00DD7971" w:rsidP="007367F4">
      <w:pPr>
        <w:pStyle w:val="Kop4"/>
      </w:pPr>
      <w:r w:rsidRPr="00BE0627">
        <w:t>3.2.5</w:t>
      </w:r>
      <w:r w:rsidRPr="00BE0627">
        <w:tab/>
        <w:t>Meetmethode voor hoeveelheden</w:t>
      </w:r>
    </w:p>
    <w:p w14:paraId="4552A57C" w14:textId="67E81BE1" w:rsidR="00DD7971" w:rsidRPr="00BE0627" w:rsidRDefault="00DD7971" w:rsidP="007367F4">
      <w:r w:rsidRPr="00BE0627">
        <w:t>Het aanleggen van een enkele strek langs beide zijden dient in de eenheidsprijs van de kasseien te zijn verrekend en geeft bijgevolg geen aanleiding tot enige meerprijs.</w:t>
      </w:r>
    </w:p>
    <w:p w14:paraId="7A33B264" w14:textId="7E8687F1" w:rsidR="004D33B1" w:rsidRPr="00BE0627" w:rsidRDefault="004D33B1" w:rsidP="007367F4"/>
    <w:p w14:paraId="299D82BC" w14:textId="77777777" w:rsidR="0014367A" w:rsidRPr="00BE0627" w:rsidRDefault="0014367A" w:rsidP="007367F4">
      <w:bookmarkStart w:id="353" w:name="_Hlk55570916"/>
      <w:r w:rsidRPr="00BE0627">
        <w:t>Voor het bed van de bestrating is een aparte post voorzien in de meetstaat.</w:t>
      </w:r>
    </w:p>
    <w:p w14:paraId="0A1A14AD" w14:textId="455340BD" w:rsidR="0014367A" w:rsidRPr="00BE0627" w:rsidRDefault="0014367A" w:rsidP="007367F4">
      <w:r w:rsidRPr="00BE0627">
        <w:t>Voor de voegvulling is er een aparte post voorzien in de meetstaat.</w:t>
      </w:r>
    </w:p>
    <w:p w14:paraId="6C99C8BB" w14:textId="77777777" w:rsidR="0006428B" w:rsidRPr="00BE0627" w:rsidRDefault="0006428B" w:rsidP="0006428B">
      <w:pPr>
        <w:pStyle w:val="Kop3"/>
      </w:pPr>
      <w:r w:rsidRPr="00BE0627">
        <w:t>3.5</w:t>
      </w:r>
      <w:r w:rsidRPr="00BE0627">
        <w:tab/>
        <w:t>Bestrating van waterdoorlatende betonstraatstenen en betontegels</w:t>
      </w:r>
    </w:p>
    <w:p w14:paraId="62B69DF3" w14:textId="77777777" w:rsidR="0006428B" w:rsidRPr="00BE0627" w:rsidRDefault="0006428B" w:rsidP="0006428B">
      <w:pPr>
        <w:pStyle w:val="Kop4"/>
      </w:pPr>
      <w:r w:rsidRPr="00BE0627">
        <w:t>3.5.2</w:t>
      </w:r>
      <w:r w:rsidRPr="00BE0627">
        <w:tab/>
        <w:t>Materialen</w:t>
      </w:r>
    </w:p>
    <w:p w14:paraId="12D66266" w14:textId="77777777" w:rsidR="0006428B" w:rsidRPr="00BE0627" w:rsidRDefault="0006428B" w:rsidP="0006428B">
      <w:r w:rsidRPr="00BE0627">
        <w:t>Hulpstukken dienen prefab geleverd te worden (halve stenen, bisschopsmutsen,…). Deze hulpstukken dienen mee verrekend te worden in de inschrijvingsprijs (geen meerprijs).</w:t>
      </w:r>
    </w:p>
    <w:p w14:paraId="4589A4D7" w14:textId="77777777" w:rsidR="0006428B" w:rsidRPr="00BE0627" w:rsidRDefault="0006428B" w:rsidP="0006428B">
      <w:pPr>
        <w:pStyle w:val="Kop4"/>
      </w:pPr>
      <w:r w:rsidRPr="00BE0627">
        <w:t>3.5.3</w:t>
      </w:r>
      <w:r w:rsidRPr="00BE0627">
        <w:tab/>
        <w:t>Kenmerken van de uitvoering</w:t>
      </w:r>
    </w:p>
    <w:p w14:paraId="4C85B860" w14:textId="77777777" w:rsidR="0006428B" w:rsidRPr="00BE0627" w:rsidRDefault="0006428B" w:rsidP="0006428B">
      <w:pPr>
        <w:pStyle w:val="Kop5"/>
      </w:pPr>
      <w:r w:rsidRPr="00BE0627">
        <w:t>3.5.3.1</w:t>
      </w:r>
      <w:r w:rsidRPr="00BE0627">
        <w:tab/>
        <w:t>Bed van de bestrating</w:t>
      </w:r>
    </w:p>
    <w:p w14:paraId="40FF26C6" w14:textId="77777777" w:rsidR="0006428B" w:rsidRPr="00BE0627" w:rsidRDefault="0006428B" w:rsidP="0006428B">
      <w:r w:rsidRPr="00BE0627">
        <w:t xml:space="preserve">Het legbed is in split. Het materiaal dient stofvrij te zijn; dit betekent dat het gehalte aan bestanddelen fijner dan 63 </w:t>
      </w:r>
      <w:r w:rsidRPr="00BE0627">
        <w:rPr>
          <w:rFonts w:ascii="Symbol" w:eastAsia="Symbol" w:hAnsi="Symbol" w:cs="Symbol"/>
        </w:rPr>
        <w:t>m</w:t>
      </w:r>
      <w:r w:rsidRPr="00BE0627">
        <w:t>m moet worden beperkt volgens:</w:t>
      </w:r>
    </w:p>
    <w:p w14:paraId="177F42FD" w14:textId="77777777" w:rsidR="0006428B" w:rsidRPr="00BE0627" w:rsidRDefault="0006428B" w:rsidP="0006428B"/>
    <w:tbl>
      <w:tblPr>
        <w:tblStyle w:val="Lijsttabel3-Accent1"/>
        <w:tblW w:w="0" w:type="auto"/>
        <w:tblLook w:val="04A0" w:firstRow="1" w:lastRow="0" w:firstColumn="1" w:lastColumn="0" w:noHBand="0" w:noVBand="1"/>
      </w:tblPr>
      <w:tblGrid>
        <w:gridCol w:w="2265"/>
        <w:gridCol w:w="2265"/>
        <w:gridCol w:w="2265"/>
        <w:gridCol w:w="2266"/>
      </w:tblGrid>
      <w:tr w:rsidR="0006428B" w:rsidRPr="00BE0627" w14:paraId="3B2CA357" w14:textId="77777777" w:rsidTr="0054547F">
        <w:trPr>
          <w:cnfStyle w:val="100000000000" w:firstRow="1" w:lastRow="0" w:firstColumn="0" w:lastColumn="0" w:oddVBand="0" w:evenVBand="0" w:oddHBand="0" w:evenHBand="0" w:firstRowFirstColumn="0" w:firstRowLastColumn="0" w:lastRowFirstColumn="0" w:lastRowLastColumn="0"/>
          <w:cantSplit/>
          <w:tblHeader/>
        </w:trPr>
        <w:tc>
          <w:tcPr>
            <w:cnfStyle w:val="001000000100" w:firstRow="0" w:lastRow="0" w:firstColumn="1" w:lastColumn="0" w:oddVBand="0" w:evenVBand="0" w:oddHBand="0" w:evenHBand="0" w:firstRowFirstColumn="1" w:firstRowLastColumn="0" w:lastRowFirstColumn="0" w:lastRowLastColumn="0"/>
            <w:tcW w:w="2265" w:type="dxa"/>
          </w:tcPr>
          <w:p w14:paraId="08399B36" w14:textId="77777777" w:rsidR="0006428B" w:rsidRPr="00BE0627" w:rsidRDefault="0006428B" w:rsidP="0054547F">
            <w:r w:rsidRPr="00BE0627">
              <w:t>Doorval granulaat door 63</w:t>
            </w:r>
            <w:r w:rsidRPr="00BE0627">
              <w:rPr>
                <w:rFonts w:ascii="Symbol" w:eastAsia="Symbol" w:hAnsi="Symbol" w:cs="Symbol"/>
              </w:rPr>
              <w:t>m</w:t>
            </w:r>
            <w:r w:rsidRPr="00BE0627">
              <w:t>m-zeef</w:t>
            </w:r>
          </w:p>
        </w:tc>
        <w:tc>
          <w:tcPr>
            <w:tcW w:w="2266" w:type="dxa"/>
          </w:tcPr>
          <w:p w14:paraId="25041C0B" w14:textId="77777777" w:rsidR="0006428B" w:rsidRPr="00BE0627" w:rsidRDefault="0006428B" w:rsidP="0054547F">
            <w:pPr>
              <w:cnfStyle w:val="100000000000" w:firstRow="1" w:lastRow="0" w:firstColumn="0" w:lastColumn="0" w:oddVBand="0" w:evenVBand="0" w:oddHBand="0" w:evenHBand="0" w:firstRowFirstColumn="0" w:firstRowLastColumn="0" w:lastRowFirstColumn="0" w:lastRowLastColumn="0"/>
            </w:pPr>
            <w:r w:rsidRPr="00BE0627">
              <w:t>Doorval granulaat door 500</w:t>
            </w:r>
            <w:r w:rsidRPr="00BE0627">
              <w:rPr>
                <w:rFonts w:ascii="Symbol" w:eastAsia="Symbol" w:hAnsi="Symbol" w:cs="Symbol"/>
              </w:rPr>
              <w:t>m</w:t>
            </w:r>
            <w:r w:rsidRPr="00BE0627">
              <w:t>m-zeef</w:t>
            </w:r>
          </w:p>
        </w:tc>
        <w:tc>
          <w:tcPr>
            <w:tcW w:w="2266" w:type="dxa"/>
          </w:tcPr>
          <w:p w14:paraId="29B49908" w14:textId="77777777" w:rsidR="0006428B" w:rsidRPr="00BE0627" w:rsidRDefault="0006428B" w:rsidP="0054547F">
            <w:pPr>
              <w:cnfStyle w:val="100000000000" w:firstRow="1" w:lastRow="0" w:firstColumn="0" w:lastColumn="0" w:oddVBand="0" w:evenVBand="0" w:oddHBand="0" w:evenHBand="0" w:firstRowFirstColumn="0" w:firstRowLastColumn="0" w:lastRowFirstColumn="0" w:lastRowLastColumn="0"/>
            </w:pPr>
            <w:r w:rsidRPr="00BE0627">
              <w:t xml:space="preserve">Granulaat </w:t>
            </w:r>
          </w:p>
        </w:tc>
        <w:tc>
          <w:tcPr>
            <w:tcW w:w="2266" w:type="dxa"/>
          </w:tcPr>
          <w:p w14:paraId="105F82E1" w14:textId="77777777" w:rsidR="0006428B" w:rsidRPr="00BE0627" w:rsidRDefault="0006428B" w:rsidP="0054547F">
            <w:pPr>
              <w:cnfStyle w:val="100000000000" w:firstRow="1" w:lastRow="0" w:firstColumn="0" w:lastColumn="0" w:oddVBand="0" w:evenVBand="0" w:oddHBand="0" w:evenHBand="0" w:firstRowFirstColumn="0" w:firstRowLastColumn="0" w:lastRowFirstColumn="0" w:lastRowLastColumn="0"/>
            </w:pPr>
            <w:r w:rsidRPr="00BE0627">
              <w:t>Korrelverdeling</w:t>
            </w:r>
          </w:p>
        </w:tc>
      </w:tr>
      <w:tr w:rsidR="0006428B" w:rsidRPr="00BE0627" w14:paraId="1F6AC444" w14:textId="77777777" w:rsidTr="0054547F">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2265" w:type="dxa"/>
          </w:tcPr>
          <w:p w14:paraId="3A8323E3" w14:textId="77777777" w:rsidR="0006428B" w:rsidRPr="00BE0627" w:rsidRDefault="0006428B" w:rsidP="0054547F">
            <w:pPr>
              <w:rPr>
                <w:b w:val="0"/>
                <w:bCs w:val="0"/>
              </w:rPr>
            </w:pPr>
            <w:r w:rsidRPr="00BE0627">
              <w:rPr>
                <w:b w:val="0"/>
                <w:bCs w:val="0"/>
              </w:rPr>
              <w:t>Minder dan 4,00%</w:t>
            </w:r>
          </w:p>
        </w:tc>
        <w:tc>
          <w:tcPr>
            <w:tcW w:w="2266" w:type="dxa"/>
          </w:tcPr>
          <w:p w14:paraId="540488CA" w14:textId="77777777" w:rsidR="0006428B" w:rsidRPr="00BE0627" w:rsidRDefault="0006428B" w:rsidP="0054547F">
            <w:pPr>
              <w:cnfStyle w:val="000000100000" w:firstRow="0" w:lastRow="0" w:firstColumn="0" w:lastColumn="0" w:oddVBand="0" w:evenVBand="0" w:oddHBand="1" w:evenHBand="0" w:firstRowFirstColumn="0" w:firstRowLastColumn="0" w:lastRowFirstColumn="0" w:lastRowLastColumn="0"/>
            </w:pPr>
            <w:r w:rsidRPr="00BE0627">
              <w:t>Minder dan 63%</w:t>
            </w:r>
          </w:p>
        </w:tc>
        <w:tc>
          <w:tcPr>
            <w:tcW w:w="2266" w:type="dxa"/>
          </w:tcPr>
          <w:p w14:paraId="4D00989B" w14:textId="77777777" w:rsidR="0006428B" w:rsidRPr="00BE0627" w:rsidRDefault="0006428B" w:rsidP="0054547F">
            <w:pPr>
              <w:cnfStyle w:val="000000100000" w:firstRow="0" w:lastRow="0" w:firstColumn="0" w:lastColumn="0" w:oddVBand="0" w:evenVBand="0" w:oddHBand="1" w:evenHBand="0" w:firstRowFirstColumn="0" w:firstRowLastColumn="0" w:lastRowFirstColumn="0" w:lastRowLastColumn="0"/>
            </w:pPr>
            <w:r w:rsidRPr="00BE0627">
              <w:t>Steenslag categorie Ab of 3 volgens PTV 411</w:t>
            </w:r>
          </w:p>
        </w:tc>
        <w:tc>
          <w:tcPr>
            <w:tcW w:w="2266" w:type="dxa"/>
          </w:tcPr>
          <w:p w14:paraId="2AEB4960" w14:textId="77777777" w:rsidR="0006428B" w:rsidRPr="00BE0627" w:rsidRDefault="0006428B" w:rsidP="0054547F">
            <w:pPr>
              <w:cnfStyle w:val="000000100000" w:firstRow="0" w:lastRow="0" w:firstColumn="0" w:lastColumn="0" w:oddVBand="0" w:evenVBand="0" w:oddHBand="1" w:evenHBand="0" w:firstRowFirstColumn="0" w:firstRowLastColumn="0" w:lastRowFirstColumn="0" w:lastRowLastColumn="0"/>
            </w:pPr>
            <w:r w:rsidRPr="00BE0627">
              <w:t>2/6,3</w:t>
            </w:r>
          </w:p>
        </w:tc>
      </w:tr>
    </w:tbl>
    <w:p w14:paraId="5DF816C1" w14:textId="77777777" w:rsidR="0006428B" w:rsidRPr="00BE0627" w:rsidRDefault="0006428B" w:rsidP="0006428B">
      <w:pPr>
        <w:pStyle w:val="Kop5"/>
      </w:pPr>
      <w:r w:rsidRPr="00BE0627">
        <w:lastRenderedPageBreak/>
        <w:t>3.5.3.7</w:t>
      </w:r>
      <w:r w:rsidRPr="00BE0627">
        <w:tab/>
        <w:t>Steenverband</w:t>
      </w:r>
    </w:p>
    <w:p w14:paraId="118DD0D8" w14:textId="77777777" w:rsidR="0006428B" w:rsidRPr="00BE0627" w:rsidRDefault="0006428B" w:rsidP="0006428B">
      <w:r w:rsidRPr="00BE0627">
        <w:t>Ter hoogte van bochten kunnen door het bestuur ter plaatse een aantal voegen worden opgegeven, waar een snede wordt gemaakt in het verband.</w:t>
      </w:r>
    </w:p>
    <w:p w14:paraId="0891A312" w14:textId="77777777" w:rsidR="0006428B" w:rsidRPr="00BE0627" w:rsidRDefault="0006428B" w:rsidP="0006428B">
      <w:pPr>
        <w:pStyle w:val="Kop6"/>
      </w:pPr>
      <w:r w:rsidRPr="00BE0627">
        <w:t>3.5.3.8.B</w:t>
      </w:r>
      <w:r w:rsidRPr="00BE0627">
        <w:tab/>
        <w:t>Voegvulling</w:t>
      </w:r>
    </w:p>
    <w:p w14:paraId="5629B0A5" w14:textId="77777777" w:rsidR="0006428B" w:rsidRPr="00BE0627" w:rsidRDefault="0006428B" w:rsidP="0006428B">
      <w:r w:rsidRPr="00BE0627">
        <w:t>De voegvulling ter hoogte van de waterpasserende bestrating is met split 1/3.</w:t>
      </w:r>
    </w:p>
    <w:p w14:paraId="43D464C8" w14:textId="3EABA85E" w:rsidR="00354781" w:rsidRPr="00BE0627" w:rsidRDefault="0006428B" w:rsidP="007367F4">
      <w:pPr>
        <w:rPr>
          <w:b/>
          <w:bCs/>
        </w:rPr>
      </w:pPr>
      <w:r w:rsidRPr="00BE0627">
        <w:rPr>
          <w:b/>
          <w:bCs/>
        </w:rPr>
        <w:t>De filterstabiliteit dient wel gegarandeerd te worden door de opdrachtnemer (zie ook H3-7).</w:t>
      </w:r>
    </w:p>
    <w:p w14:paraId="277255F5" w14:textId="77777777" w:rsidR="00863309" w:rsidRPr="00BE0627" w:rsidRDefault="00863309" w:rsidP="00863309">
      <w:pPr>
        <w:pStyle w:val="Kop3"/>
      </w:pPr>
      <w:r w:rsidRPr="00BE0627">
        <w:t>3.7</w:t>
      </w:r>
      <w:r w:rsidRPr="00BE0627">
        <w:tab/>
        <w:t>Bestrating betontegels</w:t>
      </w:r>
    </w:p>
    <w:p w14:paraId="685870B8" w14:textId="77777777" w:rsidR="00863309" w:rsidRPr="00BE0627" w:rsidRDefault="00863309" w:rsidP="00863309">
      <w:pPr>
        <w:pStyle w:val="Kop4"/>
        <w:rPr>
          <w:snapToGrid w:val="0"/>
        </w:rPr>
      </w:pPr>
      <w:r w:rsidRPr="00BE0627">
        <w:rPr>
          <w:snapToGrid w:val="0"/>
        </w:rPr>
        <w:t>3.7.1 Beschrijving</w:t>
      </w:r>
    </w:p>
    <w:p w14:paraId="23E91F15" w14:textId="77777777" w:rsidR="00863309" w:rsidRPr="00BE0627" w:rsidRDefault="00863309" w:rsidP="00863309">
      <w:pPr>
        <w:rPr>
          <w:snapToGrid w:val="0"/>
        </w:rPr>
      </w:pPr>
      <w:r w:rsidRPr="00BE0627">
        <w:rPr>
          <w:snapToGrid w:val="0"/>
        </w:rPr>
        <w:t>De betontegels betreffen diverse symbooltegels volgens H3-23.8</w:t>
      </w:r>
    </w:p>
    <w:p w14:paraId="415A331C" w14:textId="77777777" w:rsidR="00863309" w:rsidRPr="00BE0627" w:rsidRDefault="00863309" w:rsidP="00863309">
      <w:pPr>
        <w:rPr>
          <w:snapToGrid w:val="0"/>
        </w:rPr>
      </w:pPr>
    </w:p>
    <w:p w14:paraId="3C6781C7" w14:textId="77777777" w:rsidR="00863309" w:rsidRPr="00BE0627" w:rsidRDefault="00863309" w:rsidP="00863309">
      <w:pPr>
        <w:rPr>
          <w:b/>
          <w:bCs/>
          <w:snapToGrid w:val="0"/>
        </w:rPr>
      </w:pPr>
      <w:r w:rsidRPr="00BE0627">
        <w:rPr>
          <w:b/>
          <w:bCs/>
          <w:snapToGrid w:val="0"/>
        </w:rPr>
        <w:t>De aannemer dient voorafgaandelijke een technisch voorstel in betreffende het legpatroon van de omringende verhardingen en grasbetontegels in ter goedkeuring. Kleine stukjes van gezaagde betonstraatstenen en grasdallen rondom rond de tegel zijn onstabiel en niet toegelaten.</w:t>
      </w:r>
    </w:p>
    <w:p w14:paraId="69EA8981" w14:textId="77777777" w:rsidR="00863309" w:rsidRPr="00BE0627" w:rsidRDefault="00863309" w:rsidP="00863309">
      <w:pPr>
        <w:pStyle w:val="Kop4"/>
        <w:rPr>
          <w:snapToGrid w:val="0"/>
        </w:rPr>
      </w:pPr>
      <w:r w:rsidRPr="00BE0627">
        <w:rPr>
          <w:snapToGrid w:val="0"/>
        </w:rPr>
        <w:t>3.7.3 Kenmerken van de uitvoering</w:t>
      </w:r>
    </w:p>
    <w:p w14:paraId="65AA0E60" w14:textId="77777777" w:rsidR="00863309" w:rsidRPr="00BE0627" w:rsidRDefault="00863309" w:rsidP="00863309">
      <w:pPr>
        <w:rPr>
          <w:snapToGrid w:val="0"/>
        </w:rPr>
      </w:pPr>
      <w:r w:rsidRPr="00BE0627">
        <w:rPr>
          <w:snapToGrid w:val="0"/>
        </w:rPr>
        <w:t>Het legbed is zandcement met een nominale dikte van 3 cm.</w:t>
      </w:r>
    </w:p>
    <w:p w14:paraId="0C06F92C" w14:textId="77777777" w:rsidR="0021792D" w:rsidRPr="00BE0627" w:rsidRDefault="0021792D" w:rsidP="0021792D">
      <w:pPr>
        <w:pStyle w:val="Kop3"/>
      </w:pPr>
      <w:bookmarkStart w:id="354" w:name="_Hlk153637847"/>
      <w:r w:rsidRPr="00BE0627">
        <w:t>3.9</w:t>
      </w:r>
      <w:r w:rsidRPr="00BE0627">
        <w:tab/>
        <w:t>Bestrating van grasbetontegels</w:t>
      </w:r>
    </w:p>
    <w:p w14:paraId="0291C6C2" w14:textId="77777777" w:rsidR="0021792D" w:rsidRPr="00BE0627" w:rsidRDefault="0021792D" w:rsidP="0021792D">
      <w:pPr>
        <w:pStyle w:val="Kop4"/>
      </w:pPr>
      <w:r w:rsidRPr="00BE0627">
        <w:t>3.9.3</w:t>
      </w:r>
      <w:r w:rsidRPr="00BE0627">
        <w:tab/>
        <w:t>Kenmerken van de uitvoering</w:t>
      </w:r>
    </w:p>
    <w:p w14:paraId="2D82B5AD" w14:textId="77777777" w:rsidR="0021792D" w:rsidRPr="00BE0627" w:rsidRDefault="0021792D" w:rsidP="0021792D">
      <w:pPr>
        <w:pStyle w:val="Kop5"/>
      </w:pPr>
      <w:r w:rsidRPr="00BE0627">
        <w:t>3.9.3.1</w:t>
      </w:r>
      <w:r w:rsidRPr="00BE0627">
        <w:tab/>
        <w:t>Bed van de bestrating</w:t>
      </w:r>
    </w:p>
    <w:p w14:paraId="0A808658" w14:textId="77777777" w:rsidR="0021792D" w:rsidRPr="00BE0627" w:rsidRDefault="0021792D" w:rsidP="0021792D">
      <w:r w:rsidRPr="00BE0627">
        <w:t>Het bed is een bodemsubstraat met steenslag conform H3 artikel 7.4.</w:t>
      </w:r>
    </w:p>
    <w:p w14:paraId="7FAE95F0" w14:textId="77777777" w:rsidR="0021792D" w:rsidRPr="00BE0627" w:rsidRDefault="0021792D" w:rsidP="0021792D">
      <w:pPr>
        <w:pStyle w:val="Kop5"/>
      </w:pPr>
      <w:r w:rsidRPr="00BE0627">
        <w:t>3.9.3.9</w:t>
      </w:r>
      <w:r w:rsidRPr="00BE0627">
        <w:tab/>
        <w:t>Vullen van de holten</w:t>
      </w:r>
    </w:p>
    <w:p w14:paraId="67BB0C53" w14:textId="77777777" w:rsidR="0021792D" w:rsidRPr="00BE0627" w:rsidRDefault="0021792D" w:rsidP="0021792D">
      <w:r w:rsidRPr="00BE0627">
        <w:t>Het vullen van de holtes gebeurt met een grindgazon dat voorafgaandelijk gemengd is met graszaad conform H3 artikel 7.3.</w:t>
      </w:r>
    </w:p>
    <w:p w14:paraId="0DD4BAFA" w14:textId="77777777" w:rsidR="0021792D" w:rsidRPr="00BE0627" w:rsidRDefault="0021792D" w:rsidP="0021792D"/>
    <w:p w14:paraId="3515AEBC" w14:textId="77777777" w:rsidR="0021792D" w:rsidRPr="00BE0627" w:rsidRDefault="0021792D" w:rsidP="0021792D">
      <w:r w:rsidRPr="00BE0627">
        <w:t>Het mengsel mag niet vanuit de vrachtwagen rechtstreeks op de platen gestort worden. De tegels worden opgevuld met het mengsel en het overtollige materiaal wordt verwijderd. Het mengsel mag in geen geval verdicht worden.</w:t>
      </w:r>
    </w:p>
    <w:p w14:paraId="1BDD38B1" w14:textId="77777777" w:rsidR="0021792D" w:rsidRPr="00BE0627" w:rsidRDefault="0021792D" w:rsidP="0021792D"/>
    <w:p w14:paraId="10D4A257" w14:textId="77777777" w:rsidR="0021792D" w:rsidRPr="00BE0627" w:rsidRDefault="0021792D" w:rsidP="0021792D">
      <w:r w:rsidRPr="00BE0627">
        <w:t>Het mengsel wordt besproeid met water of men laat het inregenen zodat het vulmateriaal tot 0,5 tot 1 cm onder de bovenkant van de plaat zakt. Zones waar het vulmateriaal na beregening dieper is ingezakt, dienen lokaal te worden aangevuld.</w:t>
      </w:r>
    </w:p>
    <w:p w14:paraId="48649462" w14:textId="77777777" w:rsidR="0021792D" w:rsidRPr="00BE0627" w:rsidRDefault="0021792D" w:rsidP="0021792D">
      <w:pPr>
        <w:pStyle w:val="Kop6"/>
      </w:pPr>
      <w:r w:rsidRPr="00BE0627">
        <w:t xml:space="preserve">3.9.4.1.E ZAAIEN VAN GRASMENGSEL </w:t>
      </w:r>
    </w:p>
    <w:p w14:paraId="559D56F5" w14:textId="77777777" w:rsidR="0021792D" w:rsidRPr="00BE0627" w:rsidRDefault="0021792D" w:rsidP="0021792D">
      <w:r w:rsidRPr="00BE0627">
        <w:t>Gezien het vullen van de holten gebeurt met een grindgazon wordt het graszaad voorafgaandelijk gemengd met het grasdalsubstraat.</w:t>
      </w:r>
    </w:p>
    <w:p w14:paraId="101DC94D" w14:textId="77777777" w:rsidR="0021792D" w:rsidRPr="00BE0627" w:rsidRDefault="0021792D" w:rsidP="0021792D">
      <w:pPr>
        <w:pStyle w:val="Kop6"/>
      </w:pPr>
      <w:r w:rsidRPr="00BE0627">
        <w:t>3.9.4.1.F INGEBRUIKNEMING</w:t>
      </w:r>
    </w:p>
    <w:p w14:paraId="61C04FB5" w14:textId="77777777" w:rsidR="0021792D" w:rsidRPr="00BE0627" w:rsidRDefault="0021792D" w:rsidP="0021792D">
      <w:pPr>
        <w:rPr>
          <w:b/>
          <w:bCs/>
        </w:rPr>
      </w:pPr>
      <w:r w:rsidRPr="00BE0627">
        <w:rPr>
          <w:b/>
          <w:bCs/>
        </w:rPr>
        <w:t>Alle verkeer is verboden tot na de tweede maaibeurt of na expliciete goedkeuring van de opdrachtgever. De aannemer neemt hiertoe de geschikte maatregelen voor het afzetten van de zones zodat deze niet te vroeg bereden worden.</w:t>
      </w:r>
    </w:p>
    <w:p w14:paraId="29BED08F" w14:textId="77777777" w:rsidR="0021792D" w:rsidRPr="00BE0627" w:rsidRDefault="0021792D" w:rsidP="0021792D">
      <w:pPr>
        <w:pStyle w:val="Kop4"/>
      </w:pPr>
      <w:r w:rsidRPr="00BE0627">
        <w:t>3.9.5</w:t>
      </w:r>
      <w:r w:rsidRPr="00BE0627">
        <w:tab/>
        <w:t>Meetmethode voor hoeveelheden</w:t>
      </w:r>
    </w:p>
    <w:p w14:paraId="1853D6D1" w14:textId="77777777" w:rsidR="0021792D" w:rsidRPr="00BE0627" w:rsidRDefault="0021792D" w:rsidP="0021792D">
      <w:pPr>
        <w:rPr>
          <w:snapToGrid w:val="0"/>
          <w:lang w:eastAsia="nl-NL"/>
        </w:rPr>
      </w:pPr>
      <w:r w:rsidRPr="00BE0627">
        <w:rPr>
          <w:snapToGrid w:val="0"/>
          <w:lang w:eastAsia="nl-NL"/>
        </w:rPr>
        <w:t xml:space="preserve">De verharding van grasbetontegels wordt opgemeten in m². </w:t>
      </w:r>
    </w:p>
    <w:p w14:paraId="6364D3BC" w14:textId="77777777" w:rsidR="0021792D" w:rsidRPr="00BE0627" w:rsidRDefault="0021792D" w:rsidP="0021792D">
      <w:pPr>
        <w:rPr>
          <w:snapToGrid w:val="0"/>
          <w:lang w:eastAsia="nl-NL"/>
        </w:rPr>
      </w:pPr>
    </w:p>
    <w:p w14:paraId="2E1BBBE6" w14:textId="77777777" w:rsidR="0021792D" w:rsidRPr="00BE0627" w:rsidRDefault="0021792D" w:rsidP="0021792D">
      <w:pPr>
        <w:rPr>
          <w:snapToGrid w:val="0"/>
          <w:lang w:eastAsia="nl-NL"/>
        </w:rPr>
      </w:pPr>
      <w:r w:rsidRPr="00BE0627">
        <w:rPr>
          <w:snapToGrid w:val="0"/>
          <w:lang w:eastAsia="nl-NL"/>
        </w:rPr>
        <w:lastRenderedPageBreak/>
        <w:t>Het materiaal voor het vullen van de holten is inbegrepen in deze post.</w:t>
      </w:r>
    </w:p>
    <w:bookmarkEnd w:id="354"/>
    <w:p w14:paraId="79042FE8" w14:textId="77777777" w:rsidR="0021792D" w:rsidRPr="00BE0627" w:rsidRDefault="0021792D" w:rsidP="0021792D">
      <w:pPr>
        <w:rPr>
          <w:snapToGrid w:val="0"/>
          <w:lang w:eastAsia="nl-NL"/>
        </w:rPr>
      </w:pPr>
    </w:p>
    <w:p w14:paraId="30AED0D1" w14:textId="77777777" w:rsidR="0021792D" w:rsidRPr="00BE0627" w:rsidRDefault="0021792D" w:rsidP="0021792D">
      <w:pPr>
        <w:rPr>
          <w:snapToGrid w:val="0"/>
          <w:lang w:eastAsia="nl-NL"/>
        </w:rPr>
      </w:pPr>
      <w:r w:rsidRPr="00BE0627">
        <w:rPr>
          <w:snapToGrid w:val="0"/>
          <w:lang w:eastAsia="nl-NL"/>
        </w:rPr>
        <w:t>Het bed van de bestrating wordt opgemeten in m².</w:t>
      </w:r>
    </w:p>
    <w:p w14:paraId="387B7ECF" w14:textId="77777777" w:rsidR="00354781" w:rsidRPr="00BE0627" w:rsidRDefault="00354781" w:rsidP="007367F4"/>
    <w:p w14:paraId="0A4F6190" w14:textId="18948B8A" w:rsidR="007409F3" w:rsidRPr="00BE0627" w:rsidRDefault="007409F3" w:rsidP="00C549DF">
      <w:pPr>
        <w:pStyle w:val="Kop2"/>
      </w:pPr>
      <w:bookmarkStart w:id="355" w:name="_Toc479597098"/>
      <w:bookmarkStart w:id="356" w:name="_Toc485390519"/>
      <w:bookmarkStart w:id="357" w:name="_Toc501473787"/>
      <w:bookmarkStart w:id="358" w:name="_Toc168338649"/>
      <w:bookmarkStart w:id="359" w:name="_Hlk36526176"/>
      <w:bookmarkEnd w:id="353"/>
      <w:r w:rsidRPr="00BE0627">
        <w:t>4</w:t>
      </w:r>
      <w:r w:rsidRPr="00BE0627">
        <w:tab/>
        <w:t>A</w:t>
      </w:r>
      <w:bookmarkEnd w:id="355"/>
      <w:r w:rsidRPr="00BE0627">
        <w:t>ndere verhardingen</w:t>
      </w:r>
      <w:bookmarkEnd w:id="356"/>
      <w:bookmarkEnd w:id="357"/>
      <w:bookmarkEnd w:id="358"/>
    </w:p>
    <w:p w14:paraId="5B3E393D" w14:textId="6F22BD8C" w:rsidR="00FD0D4E" w:rsidRPr="00BE0627" w:rsidRDefault="00FD0D4E" w:rsidP="00FD0D4E">
      <w:pPr>
        <w:pStyle w:val="Kop3"/>
      </w:pPr>
      <w:bookmarkStart w:id="360" w:name="_Hlk524040515"/>
      <w:bookmarkStart w:id="361" w:name="_Hlk36526118"/>
      <w:bookmarkEnd w:id="359"/>
      <w:r w:rsidRPr="00BE0627">
        <w:t>4.7</w:t>
      </w:r>
      <w:r w:rsidRPr="00BE0627">
        <w:tab/>
        <w:t>Verharding in boomschors Franse Pijnboom</w:t>
      </w:r>
    </w:p>
    <w:p w14:paraId="7D26CCD9" w14:textId="7C2C5C46" w:rsidR="00FD0D4E" w:rsidRPr="00BE0627" w:rsidRDefault="00FD0D4E" w:rsidP="00FD0D4E">
      <w:pPr>
        <w:pStyle w:val="Kop4"/>
      </w:pPr>
      <w:r w:rsidRPr="00BE0627">
        <w:t>4.7.1</w:t>
      </w:r>
      <w:r w:rsidRPr="00BE0627">
        <w:tab/>
        <w:t>Beschrijving</w:t>
      </w:r>
    </w:p>
    <w:p w14:paraId="5542CC3A" w14:textId="73EDF0F9" w:rsidR="00FD0D4E" w:rsidRPr="00BE0627" w:rsidRDefault="00FD0D4E" w:rsidP="00FD0D4E">
      <w:r w:rsidRPr="00BE0627">
        <w:t xml:space="preserve">De Finse piste wordt aangelegd in boomschors afkomstig van de Franse Pijnboom. De snippers van de boomschors variëren tussen de </w:t>
      </w:r>
      <w:r w:rsidR="00BB0B8C">
        <w:t>1</w:t>
      </w:r>
      <w:r w:rsidRPr="00BE0627">
        <w:t>5 en</w:t>
      </w:r>
      <w:r w:rsidR="00BB0B8C">
        <w:t>2</w:t>
      </w:r>
      <w:r w:rsidRPr="00BE0627">
        <w:t>5mm.</w:t>
      </w:r>
    </w:p>
    <w:p w14:paraId="1BFA19E5" w14:textId="763C2530" w:rsidR="00FD0D4E" w:rsidRPr="00BE0627" w:rsidRDefault="00FD0D4E" w:rsidP="00FD0D4E">
      <w:r w:rsidRPr="00BE0627">
        <w:t>Er dient een technische fiche voorgelegd van de te hanteren boomschors waaruit de afkomst af te leiden is.</w:t>
      </w:r>
    </w:p>
    <w:p w14:paraId="64C02701" w14:textId="77777777" w:rsidR="00FD0D4E" w:rsidRPr="00BE0627" w:rsidRDefault="00FD0D4E" w:rsidP="00FD0D4E">
      <w:r w:rsidRPr="00BE0627">
        <w:t>De laag heeft een dikte van 20cm.</w:t>
      </w:r>
    </w:p>
    <w:p w14:paraId="3AA52FC6" w14:textId="6484785E" w:rsidR="00FD0D4E" w:rsidRPr="00BE0627" w:rsidRDefault="00FD0D4E" w:rsidP="00FD0D4E">
      <w:pPr>
        <w:pStyle w:val="Kop4"/>
      </w:pPr>
      <w:r w:rsidRPr="00BE0627">
        <w:t>4.7.2</w:t>
      </w:r>
      <w:r w:rsidRPr="00BE0627">
        <w:tab/>
        <w:t>Meetmethode voor hoeveelheden</w:t>
      </w:r>
    </w:p>
    <w:p w14:paraId="6E2693AC" w14:textId="77777777" w:rsidR="00FD0D4E" w:rsidRPr="00BE0627" w:rsidRDefault="00FD0D4E" w:rsidP="00FD0D4E">
      <w:r w:rsidRPr="00BE0627">
        <w:t>De verharding in boomschors wordt per m² in rekening gebracht.</w:t>
      </w:r>
    </w:p>
    <w:p w14:paraId="57BB30DE" w14:textId="5CC1E1BB" w:rsidR="000C710D" w:rsidRPr="00BE0627" w:rsidRDefault="00FD0D4E" w:rsidP="00FD0D4E">
      <w:r w:rsidRPr="00BE0627">
        <w:t>Tijdens de waarborgtermijn, t.e.m. definitieve oplevering, zal de aannemer tevens instaan voor het aanvullen, onderhouden en onkruidvrij houden van de toplaag, zodoende steeds een nominale dikte van 20cm wordt behouden.</w:t>
      </w:r>
    </w:p>
    <w:p w14:paraId="5C628F9E" w14:textId="707FB58D" w:rsidR="00982A00" w:rsidRPr="00BE0627" w:rsidRDefault="00AD6DE0" w:rsidP="007367F4">
      <w:pPr>
        <w:pStyle w:val="Kop1"/>
      </w:pPr>
      <w:bookmarkStart w:id="362" w:name="_Toc168338650"/>
      <w:bookmarkStart w:id="363" w:name="_Hlk64367100"/>
      <w:bookmarkEnd w:id="360"/>
      <w:bookmarkEnd w:id="361"/>
      <w:r w:rsidRPr="00BE0627">
        <w:rPr>
          <w:caps w:val="0"/>
        </w:rPr>
        <w:lastRenderedPageBreak/>
        <w:t>HOOFDSTUK 7 – RIOLERINGEN EN AFVOER VAN WATER</w:t>
      </w:r>
      <w:bookmarkEnd w:id="362"/>
    </w:p>
    <w:p w14:paraId="4C2C9104" w14:textId="7A452D66" w:rsidR="00982A00" w:rsidRPr="00BE0627" w:rsidRDefault="00982A00" w:rsidP="00C549DF">
      <w:pPr>
        <w:pStyle w:val="Kop2"/>
      </w:pPr>
      <w:bookmarkStart w:id="364" w:name="_Toc168338651"/>
      <w:r w:rsidRPr="00BE0627">
        <w:t>A. NIEUWE RIOLERINGEN</w:t>
      </w:r>
      <w:bookmarkEnd w:id="364"/>
    </w:p>
    <w:p w14:paraId="318D084E" w14:textId="77777777" w:rsidR="00982A00" w:rsidRPr="00BE0627" w:rsidRDefault="00982A00" w:rsidP="00C549DF">
      <w:pPr>
        <w:pStyle w:val="Kop2"/>
      </w:pPr>
      <w:bookmarkStart w:id="365" w:name="_Toc168338652"/>
      <w:bookmarkEnd w:id="363"/>
      <w:r w:rsidRPr="00BE0627">
        <w:t>5</w:t>
      </w:r>
      <w:r w:rsidRPr="00BE0627">
        <w:tab/>
        <w:t>Aansluitingen op de riolering</w:t>
      </w:r>
      <w:bookmarkEnd w:id="365"/>
    </w:p>
    <w:p w14:paraId="0A846D88" w14:textId="77777777" w:rsidR="00982A00" w:rsidRPr="00BE0627" w:rsidRDefault="00982A00" w:rsidP="008D6505">
      <w:pPr>
        <w:pStyle w:val="Kop3"/>
      </w:pPr>
      <w:r w:rsidRPr="00BE0627">
        <w:t>5.1</w:t>
      </w:r>
      <w:r w:rsidRPr="00BE0627">
        <w:tab/>
        <w:t>Beschrijving</w:t>
      </w:r>
    </w:p>
    <w:p w14:paraId="156AC20A" w14:textId="77777777" w:rsidR="00982A00" w:rsidRPr="00BE0627" w:rsidRDefault="00982A00" w:rsidP="007367F4">
      <w:r w:rsidRPr="00BE0627">
        <w:t>Het aansluiten van de huisriolering op de riolering behelst eveneens:</w:t>
      </w:r>
      <w:r w:rsidR="00504DED" w:rsidRPr="00BE0627">
        <w:t xml:space="preserve"> </w:t>
      </w:r>
    </w:p>
    <w:p w14:paraId="3BA2C5FC" w14:textId="2EB3F182" w:rsidR="00982A00" w:rsidRPr="00BE0627" w:rsidRDefault="00982A00" w:rsidP="00AE579E">
      <w:pPr>
        <w:pStyle w:val="Lijstalinea"/>
        <w:numPr>
          <w:ilvl w:val="0"/>
          <w:numId w:val="28"/>
        </w:numPr>
      </w:pPr>
      <w:bookmarkStart w:id="366" w:name="_Hlk55571246"/>
      <w:r w:rsidRPr="00BE0627">
        <w:t>het in voorkomend geval verwezenlijken van een wachtaansluiting;</w:t>
      </w:r>
    </w:p>
    <w:bookmarkEnd w:id="366"/>
    <w:p w14:paraId="6E9231E8" w14:textId="621F762B" w:rsidR="00982A00" w:rsidRPr="00BE0627" w:rsidRDefault="00982A00" w:rsidP="00AE579E">
      <w:pPr>
        <w:pStyle w:val="Lijstalinea"/>
        <w:numPr>
          <w:ilvl w:val="0"/>
          <w:numId w:val="28"/>
        </w:numPr>
      </w:pPr>
      <w:r w:rsidRPr="00BE0627">
        <w:t>het aansluiten van dakafvoeren;</w:t>
      </w:r>
    </w:p>
    <w:p w14:paraId="7991778E" w14:textId="77777777" w:rsidR="00982A00" w:rsidRPr="00BE0627" w:rsidRDefault="00982A00" w:rsidP="00AE579E">
      <w:pPr>
        <w:pStyle w:val="Lijstalinea"/>
        <w:numPr>
          <w:ilvl w:val="0"/>
          <w:numId w:val="28"/>
        </w:numPr>
      </w:pPr>
      <w:r w:rsidRPr="00BE0627">
        <w:t>het nemen van foto’s en opmaken van de as-built fiche van elke rioolkolk en huisaansluiting</w:t>
      </w:r>
    </w:p>
    <w:p w14:paraId="5CA4808A" w14:textId="77777777" w:rsidR="00982A00" w:rsidRPr="00BE0627" w:rsidRDefault="00982A00" w:rsidP="00AE579E">
      <w:pPr>
        <w:pStyle w:val="Lijstalinea"/>
        <w:numPr>
          <w:ilvl w:val="0"/>
          <w:numId w:val="28"/>
        </w:numPr>
      </w:pPr>
      <w:r w:rsidRPr="00BE0627">
        <w:t>alle werken om bestaande aansluitingen te lokaliseren, ook indien de bestaande buizen niet worden opgebroken.</w:t>
      </w:r>
    </w:p>
    <w:p w14:paraId="2DE41503" w14:textId="77777777" w:rsidR="00982A00" w:rsidRPr="00BE0627" w:rsidRDefault="00982A00" w:rsidP="007367F4">
      <w:pPr>
        <w:pStyle w:val="Kop4"/>
      </w:pPr>
      <w:r w:rsidRPr="00BE0627">
        <w:t>5.1.2</w:t>
      </w:r>
      <w:r w:rsidRPr="00BE0627">
        <w:tab/>
        <w:t>Uitvoering</w:t>
      </w:r>
    </w:p>
    <w:p w14:paraId="2206D6A1" w14:textId="15859021" w:rsidR="00982A00" w:rsidRPr="00BE0627" w:rsidRDefault="00982A00" w:rsidP="007367F4">
      <w:r w:rsidRPr="00BE0627">
        <w:t>De aannemer voert tijdens de uitvoering der werken alle privé huisaansluitingen, straatkolkaansluitingen en wachtaansluitingen uit waartoe hij verzocht wordt, en dit volgens de eenheidsprijs van zijn inschrijving.</w:t>
      </w:r>
    </w:p>
    <w:p w14:paraId="3FF6F40A" w14:textId="43746B73" w:rsidR="00C544F2" w:rsidRPr="00BE0627" w:rsidRDefault="00C544F2" w:rsidP="007367F4"/>
    <w:p w14:paraId="311ADC9F" w14:textId="77777777" w:rsidR="006326B8" w:rsidRPr="00BE0627" w:rsidRDefault="006326B8" w:rsidP="006326B8">
      <w:pPr>
        <w:rPr>
          <w:color w:val="auto"/>
        </w:rPr>
      </w:pPr>
      <w:r w:rsidRPr="00BE0627">
        <w:rPr>
          <w:color w:val="auto"/>
        </w:rPr>
        <w:t xml:space="preserve">De fundering, omhulling en aanvulling is uit te voeren in zandcement. </w:t>
      </w:r>
    </w:p>
    <w:p w14:paraId="644B0506" w14:textId="77777777" w:rsidR="006326B8" w:rsidRPr="00BE0627" w:rsidRDefault="006326B8" w:rsidP="007367F4"/>
    <w:p w14:paraId="7B649D5A" w14:textId="0757EF6E" w:rsidR="00982A00" w:rsidRPr="00BE0627" w:rsidRDefault="00982A00" w:rsidP="007367F4">
      <w:bookmarkStart w:id="367" w:name="_Hlk55571276"/>
      <w:r w:rsidRPr="00BE0627">
        <w:t>Waar de bestaande buizen niet opgebroken worden (bv. omwille van de ligging van nutsleidingen) dient de aannemer de aansluitingen op de bestaande buizen op te zoeken, hetzij via visuele inspectie van de buizen, hetzij via sonderingen, hetzij via camera-inspectie van de bestaande buizen. Deze werken dienen in de voor de aansluitingen opgegeven eenheidsprijs begrepen te zijn. Waar de buizen worden opgebroken is het een taak en last van de aannemer om alle bestaande aansluitingen te lokaliseren en in te meten zodanig dat ze kunnen opgevangen worden door de nieuwe riolering.</w:t>
      </w:r>
    </w:p>
    <w:p w14:paraId="5388FA9B" w14:textId="68804B68" w:rsidR="00D7720F" w:rsidRPr="00BE0627" w:rsidRDefault="00D7720F" w:rsidP="007367F4"/>
    <w:p w14:paraId="2A6ACD5F" w14:textId="77777777" w:rsidR="00D7720F" w:rsidRPr="00BE0627" w:rsidRDefault="00D7720F" w:rsidP="007367F4">
      <w:bookmarkStart w:id="368" w:name="_Hlk55392703"/>
      <w:r w:rsidRPr="00BE0627">
        <w:t>De aanboring, uitgevoerd op de werf, dient min. 50 cm van mof- of spie-einde verwijderd te zijn.</w:t>
      </w:r>
    </w:p>
    <w:p w14:paraId="12B149A6" w14:textId="646671D2" w:rsidR="00D7720F" w:rsidRPr="00BE0627" w:rsidRDefault="00D7720F" w:rsidP="007367F4">
      <w:r w:rsidRPr="00BE0627">
        <w:t>De verbinding tussen het mofstuk op de hoofdriolering en het huisaansluitputje dient in bovenaanzicht</w:t>
      </w:r>
      <w:r w:rsidR="005E6D4F" w:rsidRPr="00BE0627">
        <w:t xml:space="preserve"> </w:t>
      </w:r>
      <w:r w:rsidRPr="00BE0627">
        <w:t>rechtlijnig te zijn en in lengteprofiel zo min mogelijk bochten te bevatten.</w:t>
      </w:r>
    </w:p>
    <w:p w14:paraId="11F14B62" w14:textId="110FA704" w:rsidR="00D7720F" w:rsidRPr="00BE0627" w:rsidRDefault="00D7720F" w:rsidP="007367F4">
      <w:r w:rsidRPr="00BE0627">
        <w:t>Verloopstukken dienen steeds geleidelijk (conisch) te zijn en worden best in een stijgende leiding</w:t>
      </w:r>
      <w:r w:rsidR="008754A9" w:rsidRPr="00BE0627">
        <w:t xml:space="preserve"> </w:t>
      </w:r>
      <w:r w:rsidRPr="00BE0627">
        <w:t>geplaatst.</w:t>
      </w:r>
    </w:p>
    <w:p w14:paraId="37730950" w14:textId="68C7F1B1" w:rsidR="00D7720F" w:rsidRPr="00BE0627" w:rsidRDefault="00D7720F" w:rsidP="007367F4">
      <w:r w:rsidRPr="00BE0627">
        <w:t>Bij de aansluiting van de privé-riolering op het huisaansluitputje dient voor diameters groter dan of</w:t>
      </w:r>
      <w:r w:rsidR="008754A9" w:rsidRPr="00BE0627">
        <w:t xml:space="preserve"> </w:t>
      </w:r>
      <w:r w:rsidRPr="00BE0627">
        <w:t>gelijk aan 125 mm de kleurcode (roodbruin = DWA; grijs = RWA) gerespecteerd te worden.</w:t>
      </w:r>
    </w:p>
    <w:p w14:paraId="253A04E9" w14:textId="3339BE86" w:rsidR="00D7720F" w:rsidRPr="00BE0627" w:rsidRDefault="00D7720F" w:rsidP="007367F4">
      <w:r w:rsidRPr="00BE0627">
        <w:t>Indien de opdrachtnemer plannen ontvangt van de bestaande en ontworpen toestand van de privériolering op een perceel, zijn deze plannen ten titel van inlichting.</w:t>
      </w:r>
    </w:p>
    <w:bookmarkEnd w:id="367"/>
    <w:bookmarkEnd w:id="368"/>
    <w:p w14:paraId="5DF56EBE" w14:textId="589D4A58" w:rsidR="00982A00" w:rsidRPr="00BE0627" w:rsidRDefault="00982A00" w:rsidP="007367F4">
      <w:pPr>
        <w:pStyle w:val="Kop5"/>
      </w:pPr>
      <w:r w:rsidRPr="00BE0627">
        <w:t>5.1.2.3</w:t>
      </w:r>
      <w:r w:rsidRPr="00BE0627">
        <w:tab/>
        <w:t>Aansluitopening in de riool</w:t>
      </w:r>
    </w:p>
    <w:p w14:paraId="74063C1B" w14:textId="70E2AB0F" w:rsidR="00A51A49" w:rsidRPr="00BE0627" w:rsidRDefault="00A51A49" w:rsidP="00A51A49">
      <w:pPr>
        <w:pStyle w:val="BBAQFAanvullingen"/>
        <w:rPr>
          <w:color w:val="auto"/>
        </w:rPr>
      </w:pPr>
      <w:r w:rsidRPr="00BE0627">
        <w:rPr>
          <w:color w:val="auto"/>
        </w:rPr>
        <w:t>Volgens algemene regel worden aansluitopeningen in de wanden van de rioolbuis geboord.  Indien het materiaal of de diameter van de rioolbuis geen geboorde aansluitopeningen toelaat en de rioolbuis zelf plaatselijk vervangen dient te worden door een speciaal stuk (T-stuk, …) wordt hiervoor afzonderlijke post voorzien (Meerprijs voor een niet-geboorde aansluitopening (VH st)).</w:t>
      </w:r>
    </w:p>
    <w:p w14:paraId="42C95835" w14:textId="4102D910" w:rsidR="003B7C27" w:rsidRPr="00BE0627" w:rsidRDefault="003B7C27" w:rsidP="003B7C27">
      <w:pPr>
        <w:rPr>
          <w:color w:val="auto"/>
        </w:rPr>
      </w:pPr>
      <w:r w:rsidRPr="00BE0627">
        <w:rPr>
          <w:color w:val="auto"/>
        </w:rPr>
        <w:t>Aansluitingen op rioolbuizen met Ø (di of de) &lt; 300 mm zijn uitsluitend door middel van een speciaal T-aansluitbuisstuk aan te sluiten.</w:t>
      </w:r>
    </w:p>
    <w:p w14:paraId="254E16AD" w14:textId="2DEF1E78" w:rsidR="002139F4" w:rsidRPr="00BE0627" w:rsidRDefault="002139F4" w:rsidP="003B7C27">
      <w:pPr>
        <w:rPr>
          <w:color w:val="auto"/>
        </w:rPr>
      </w:pPr>
      <w:r w:rsidRPr="00BE0627">
        <w:rPr>
          <w:color w:val="auto"/>
        </w:rPr>
        <w:t xml:space="preserve">Aansluitopeningen in de buiswand van rioolbuizen met Ø (di of de) ≥ 300 mm (bij betonbuizen vanaf Ø 400 mm) mogen worden geboord. </w:t>
      </w:r>
    </w:p>
    <w:p w14:paraId="4970AE48" w14:textId="77777777" w:rsidR="002139F4" w:rsidRPr="00BE0627" w:rsidRDefault="002139F4" w:rsidP="003B7C27">
      <w:pPr>
        <w:rPr>
          <w:color w:val="auto"/>
        </w:rPr>
      </w:pPr>
    </w:p>
    <w:p w14:paraId="2E3CCB0D" w14:textId="77777777" w:rsidR="00A51A49" w:rsidRPr="00BE0627" w:rsidRDefault="00A51A49" w:rsidP="00A51A49">
      <w:pPr>
        <w:pStyle w:val="BBAQFAanvullingen"/>
        <w:rPr>
          <w:color w:val="auto"/>
        </w:rPr>
      </w:pPr>
      <w:r w:rsidRPr="00BE0627">
        <w:rPr>
          <w:color w:val="auto"/>
        </w:rPr>
        <w:t>Het is de aannemer toegelaten om in de fabriek geboorde buizen te gebruiken.  De meerlengte van de huisaansluiting en de extra hulpstukken die door het gebruik van voorafgeboorde buizen noodzakelijk is, wordt niet in rekening gebracht.</w:t>
      </w:r>
    </w:p>
    <w:p w14:paraId="64DAD4DB" w14:textId="77777777" w:rsidR="00982A00" w:rsidRPr="00BE0627" w:rsidRDefault="00982A00" w:rsidP="007367F4">
      <w:pPr>
        <w:pStyle w:val="Kop5"/>
      </w:pPr>
      <w:r w:rsidRPr="00BE0627">
        <w:lastRenderedPageBreak/>
        <w:t>5.1.2.5</w:t>
      </w:r>
      <w:r w:rsidRPr="00BE0627">
        <w:tab/>
        <w:t>Leggen van de buizen</w:t>
      </w:r>
    </w:p>
    <w:p w14:paraId="3A24BF96" w14:textId="77777777" w:rsidR="00982A00" w:rsidRPr="00BE0627" w:rsidRDefault="00982A00" w:rsidP="007367F4">
      <w:r w:rsidRPr="00BE0627">
        <w:t>De buizen voor huisriolering worden aangelegd met een helling van minimum 2 cm per m.</w:t>
      </w:r>
    </w:p>
    <w:p w14:paraId="09B4A5BA" w14:textId="77777777" w:rsidR="00982A00" w:rsidRPr="00BE0627" w:rsidRDefault="00982A00" w:rsidP="008D6505">
      <w:pPr>
        <w:pStyle w:val="Kop3"/>
      </w:pPr>
      <w:r w:rsidRPr="00BE0627">
        <w:t>5.2</w:t>
      </w:r>
      <w:r w:rsidRPr="00BE0627">
        <w:tab/>
        <w:t>Meetmethode voor hoeveelheden</w:t>
      </w:r>
    </w:p>
    <w:p w14:paraId="724689F6" w14:textId="77777777" w:rsidR="00982A00" w:rsidRPr="00BE0627" w:rsidRDefault="00982A00" w:rsidP="007367F4">
      <w:r w:rsidRPr="00BE0627">
        <w:t xml:space="preserve">Bij aanvang van de werken zal het studiebureau aan de aannemer </w:t>
      </w:r>
      <w:r w:rsidR="003B0E53" w:rsidRPr="00BE0627">
        <w:t>een (digitaal) exemplaar</w:t>
      </w:r>
      <w:r w:rsidRPr="00BE0627">
        <w:t xml:space="preserve"> van het grondplan riolering bezorgen waarop deze laatste de gerealiseerde aansluitingen op de riolering dient in te tekenen (DWA en DWA-WA in rode kleur; RWA en RWA-WA in blauwe kleur). De aannemer dient deze aansluitingen op het grondplan te nummeren van 1 tem ... Het nummer van de aansluiting dient terug te komen op het af te leveren huisaansluitingsformulier, dat van een foto dient voorzien te worden.</w:t>
      </w:r>
    </w:p>
    <w:p w14:paraId="1727A7D1" w14:textId="77777777" w:rsidR="00982A00" w:rsidRPr="00BE0627" w:rsidRDefault="00982A00" w:rsidP="007367F4">
      <w:r w:rsidRPr="00BE0627">
        <w:t>Bij het einde der werken wordt een volledig dossier overgemaakt aan de opdrachtgever en één dossier overgemaakt aan het studiebureau.</w:t>
      </w:r>
    </w:p>
    <w:p w14:paraId="44EB5B1A" w14:textId="77777777" w:rsidR="000A4466" w:rsidRPr="00BE0627" w:rsidRDefault="000A4466" w:rsidP="007367F4"/>
    <w:p w14:paraId="6C6FD089" w14:textId="0729489F" w:rsidR="00982A00" w:rsidRPr="00BE0627" w:rsidRDefault="00982A00" w:rsidP="007367F4">
      <w:r w:rsidRPr="00BE0627">
        <w:t>De PVC- en gresbuizen worden volgens de kortste lengte van de aansluiting per lopende m verrekend.</w:t>
      </w:r>
    </w:p>
    <w:p w14:paraId="189FF9EE" w14:textId="77777777" w:rsidR="00982A00" w:rsidRPr="00BE0627" w:rsidRDefault="00982A00" w:rsidP="007367F4">
      <w:r w:rsidRPr="00BE0627">
        <w:t>Hulpstukken, verbindingsstukken en extra buislengte worden slechts verrekend voor zover hun plaatsing strikt noodzakelijk is om de aansluiting te kunnen uitvoeren en niet om een gemakkelijker uitvoering van de aansluiting mogelijk te maken (vb. bij voorgeboorde gaten, …)</w:t>
      </w:r>
    </w:p>
    <w:p w14:paraId="22ABC4A1" w14:textId="77777777" w:rsidR="00982AEC" w:rsidRPr="00BE0627" w:rsidRDefault="00982AEC" w:rsidP="007367F4"/>
    <w:p w14:paraId="29121A55" w14:textId="65DBABC6" w:rsidR="00FA4E2C" w:rsidRPr="00BE0627" w:rsidRDefault="00982A00" w:rsidP="007367F4">
      <w:r w:rsidRPr="00BE0627">
        <w:t>De aannemer wordt er op gewezen dat de toepassing van krimpmoffen noodzakelijk kan zijn voor de aansluiting van bestaande afwateringsbuizen. Deze worden betaald in de post van de verloopstukken op basis van de diameter van de nieuwe huisaansluitingen.</w:t>
      </w:r>
    </w:p>
    <w:p w14:paraId="04466DF0" w14:textId="5BB1FC8F" w:rsidR="00982A00" w:rsidRPr="00BE0627" w:rsidRDefault="00982A00" w:rsidP="008D6505">
      <w:pPr>
        <w:pStyle w:val="Kop3"/>
      </w:pPr>
      <w:r w:rsidRPr="00BE0627">
        <w:t>5.3</w:t>
      </w:r>
      <w:r w:rsidRPr="00BE0627">
        <w:tab/>
        <w:t>Controles</w:t>
      </w:r>
    </w:p>
    <w:p w14:paraId="691F9B02" w14:textId="77777777" w:rsidR="00FC77A1" w:rsidRPr="00BE0627" w:rsidRDefault="00FC77A1" w:rsidP="007367F4">
      <w:bookmarkStart w:id="369" w:name="_Hlk55571542"/>
      <w:bookmarkStart w:id="370" w:name="_Hlk55829293"/>
      <w:r w:rsidRPr="00BE0627">
        <w:t xml:space="preserve">Na herstelling dient er een herinspectie te gebeuren ten laste van de opdrachtnemer </w:t>
      </w:r>
    </w:p>
    <w:p w14:paraId="06939DFB" w14:textId="614BD2B0" w:rsidR="00982A00" w:rsidRPr="00BE0627" w:rsidRDefault="00982A00" w:rsidP="00C549DF">
      <w:pPr>
        <w:pStyle w:val="Kop2"/>
      </w:pPr>
      <w:bookmarkStart w:id="371" w:name="_Toc168338653"/>
      <w:bookmarkEnd w:id="369"/>
      <w:bookmarkEnd w:id="370"/>
      <w:r w:rsidRPr="00BE0627">
        <w:t>6</w:t>
      </w:r>
      <w:r w:rsidRPr="00BE0627">
        <w:tab/>
        <w:t>Rioleringsonderdelen</w:t>
      </w:r>
      <w:bookmarkEnd w:id="371"/>
    </w:p>
    <w:p w14:paraId="682054F0" w14:textId="77777777" w:rsidR="00982A00" w:rsidRPr="00BE0627" w:rsidRDefault="00982A00" w:rsidP="008D6505">
      <w:pPr>
        <w:pStyle w:val="Kop3"/>
      </w:pPr>
      <w:r w:rsidRPr="00BE0627">
        <w:t>6.1</w:t>
      </w:r>
      <w:r w:rsidRPr="00BE0627">
        <w:tab/>
        <w:t>Straatkolken en/of trottoirkolken</w:t>
      </w:r>
    </w:p>
    <w:p w14:paraId="3B676237" w14:textId="77777777" w:rsidR="00982A00" w:rsidRPr="00BE0627" w:rsidRDefault="00982A00" w:rsidP="007367F4">
      <w:pPr>
        <w:pStyle w:val="Kop4"/>
      </w:pPr>
      <w:r w:rsidRPr="00BE0627">
        <w:t>6.1.1</w:t>
      </w:r>
      <w:r w:rsidRPr="00BE0627">
        <w:tab/>
        <w:t>Plaatsen van straatkolken en/of trottoirkolken</w:t>
      </w:r>
    </w:p>
    <w:p w14:paraId="082FA875" w14:textId="77777777" w:rsidR="00982A00" w:rsidRPr="00BE0627" w:rsidRDefault="00982A00" w:rsidP="007367F4">
      <w:pPr>
        <w:pStyle w:val="Kop5"/>
      </w:pPr>
      <w:r w:rsidRPr="00BE0627">
        <w:t>6.1.1.1</w:t>
      </w:r>
      <w:r w:rsidRPr="00BE0627">
        <w:tab/>
        <w:t>Beschrijving</w:t>
      </w:r>
    </w:p>
    <w:p w14:paraId="275E4721" w14:textId="77777777" w:rsidR="00982A00" w:rsidRPr="00BE0627" w:rsidRDefault="00982A00" w:rsidP="007367F4">
      <w:r w:rsidRPr="00BE0627">
        <w:t>De inplan</w:t>
      </w:r>
      <w:r w:rsidR="00573CF7" w:rsidRPr="00BE0627">
        <w:t>ting is te bepalen door de aannemer</w:t>
      </w:r>
      <w:r w:rsidRPr="00BE0627">
        <w:t>. De aannemer dient de juiste plaats te bestuderen en aan te passen aan de plaatselijke toestand zodanig dat nergens plasvorming ontstaat. De aannemer is verantwoordelijk voor alle plasvorming.</w:t>
      </w:r>
    </w:p>
    <w:p w14:paraId="66DB806C" w14:textId="2FC74F0F" w:rsidR="00982A00" w:rsidRPr="00BE0627" w:rsidRDefault="00982A00" w:rsidP="007367F4">
      <w:r w:rsidRPr="00BE0627">
        <w:t>Het plaatsen van de straatkolk en/of tro</w:t>
      </w:r>
      <w:r w:rsidR="00364222" w:rsidRPr="00BE0627">
        <w:t>t</w:t>
      </w:r>
      <w:r w:rsidRPr="00BE0627">
        <w:t>toirkolk omvat ook:</w:t>
      </w:r>
      <w:r w:rsidR="00573CF7" w:rsidRPr="00BE0627">
        <w:t xml:space="preserve"> </w:t>
      </w:r>
    </w:p>
    <w:p w14:paraId="0DDA9B5C" w14:textId="77777777" w:rsidR="00982A00" w:rsidRPr="00BE0627" w:rsidRDefault="00982A00" w:rsidP="00AE579E">
      <w:pPr>
        <w:pStyle w:val="Lijstalinea"/>
        <w:numPr>
          <w:ilvl w:val="0"/>
          <w:numId w:val="28"/>
        </w:numPr>
      </w:pPr>
      <w:r w:rsidRPr="00BE0627">
        <w:t>de aanvulling met zandcement 9-1</w:t>
      </w:r>
    </w:p>
    <w:p w14:paraId="4CE7211D" w14:textId="77777777" w:rsidR="00982A00" w:rsidRPr="00BE0627" w:rsidRDefault="00982A00" w:rsidP="007367F4">
      <w:pPr>
        <w:pStyle w:val="Kop6"/>
      </w:pPr>
      <w:r w:rsidRPr="00BE0627">
        <w:t>6.1.1.1.A</w:t>
      </w:r>
      <w:r w:rsidRPr="00BE0627">
        <w:tab/>
        <w:t>Materialen</w:t>
      </w:r>
    </w:p>
    <w:p w14:paraId="59EE3272" w14:textId="77777777" w:rsidR="00982A00" w:rsidRPr="00BE0627" w:rsidRDefault="00982A00" w:rsidP="007367F4">
      <w:r w:rsidRPr="00BE0627">
        <w:t>De materialen zijn eveneens:</w:t>
      </w:r>
    </w:p>
    <w:p w14:paraId="2212223F" w14:textId="77777777" w:rsidR="00982A00" w:rsidRPr="00BE0627" w:rsidRDefault="00982A00" w:rsidP="00AE579E">
      <w:pPr>
        <w:pStyle w:val="Lijstalinea"/>
        <w:numPr>
          <w:ilvl w:val="0"/>
          <w:numId w:val="28"/>
        </w:numPr>
      </w:pPr>
      <w:r w:rsidRPr="00BE0627">
        <w:t>schraal beton volgens 9-2.</w:t>
      </w:r>
    </w:p>
    <w:p w14:paraId="460E40BF" w14:textId="77777777" w:rsidR="007323E1" w:rsidRPr="00BE0627" w:rsidRDefault="007323E1" w:rsidP="00AE579E">
      <w:pPr>
        <w:pStyle w:val="Lijstalinea"/>
        <w:numPr>
          <w:ilvl w:val="0"/>
          <w:numId w:val="28"/>
        </w:numPr>
      </w:pPr>
      <w:bookmarkStart w:id="372" w:name="_Hlk51062021"/>
      <w:r w:rsidRPr="00BE0627">
        <w:t>voegvullingsproduct volgens 3-16.1</w:t>
      </w:r>
    </w:p>
    <w:bookmarkEnd w:id="372"/>
    <w:p w14:paraId="403000CA" w14:textId="77777777" w:rsidR="00982A00" w:rsidRPr="00BE0627" w:rsidRDefault="00982A00" w:rsidP="007367F4">
      <w:pPr>
        <w:pStyle w:val="Kop6"/>
      </w:pPr>
      <w:r w:rsidRPr="00BE0627">
        <w:t>6.1.1.1.B</w:t>
      </w:r>
      <w:r w:rsidRPr="00BE0627">
        <w:tab/>
        <w:t>Uitvoering</w:t>
      </w:r>
    </w:p>
    <w:p w14:paraId="0C9B1A35" w14:textId="77777777" w:rsidR="00982A00" w:rsidRPr="00BE0627" w:rsidRDefault="00982A00" w:rsidP="007367F4">
      <w:pPr>
        <w:pStyle w:val="Kop7"/>
      </w:pPr>
      <w:r w:rsidRPr="00BE0627">
        <w:t>6.1.1.1.B.2</w:t>
      </w:r>
      <w:r w:rsidRPr="00BE0627">
        <w:tab/>
        <w:t>Fundering</w:t>
      </w:r>
    </w:p>
    <w:p w14:paraId="37DE22B4" w14:textId="77777777" w:rsidR="003F015B" w:rsidRPr="00BE0627" w:rsidRDefault="00982A00" w:rsidP="003F015B">
      <w:r w:rsidRPr="00BE0627">
        <w:t xml:space="preserve">Onder de straatkolk wordt een fundering in schraal beton aangebracht op een dikte van 20 cm. </w:t>
      </w:r>
      <w:r w:rsidR="003F015B" w:rsidRPr="00BE0627">
        <w:t>De fundering van schraal beton wordt 10 cm breder uitgevoerd dan de buitenafmetingen van de straatkolk.</w:t>
      </w:r>
    </w:p>
    <w:p w14:paraId="3549080B" w14:textId="5FE62642" w:rsidR="00982A00" w:rsidRPr="00BE0627" w:rsidRDefault="00982A00" w:rsidP="007367F4">
      <w:r w:rsidRPr="00BE0627">
        <w:t>Het schraal beton is volgens 9-2.</w:t>
      </w:r>
    </w:p>
    <w:p w14:paraId="4DC66EF4" w14:textId="77777777" w:rsidR="00982A00" w:rsidRPr="00BE0627" w:rsidRDefault="00982A00" w:rsidP="007367F4">
      <w:pPr>
        <w:pStyle w:val="Kop7"/>
      </w:pPr>
      <w:r w:rsidRPr="00BE0627">
        <w:t>6.1.1.1.B.3</w:t>
      </w:r>
      <w:r w:rsidRPr="00BE0627">
        <w:tab/>
        <w:t>Plaatsing</w:t>
      </w:r>
    </w:p>
    <w:p w14:paraId="509B6221" w14:textId="77777777" w:rsidR="00982A00" w:rsidRPr="00BE0627" w:rsidRDefault="00982A00" w:rsidP="007367F4">
      <w:r w:rsidRPr="00BE0627">
        <w:t>De straatkolk en in het bijzonder het rooster is zuiver evenwijdig aan de wegas te plaatsen op de fundering. Het rooster dient geaxeerd bovenop de inlaatopening van de betonnen rioolkolk geplaatst te worden.</w:t>
      </w:r>
    </w:p>
    <w:p w14:paraId="74105D82" w14:textId="77777777" w:rsidR="00982A00" w:rsidRPr="00BE0627" w:rsidRDefault="00982A00" w:rsidP="007367F4">
      <w:r w:rsidRPr="00BE0627">
        <w:lastRenderedPageBreak/>
        <w:t>Onmiddellijk na het plaatsen van de straatkolk en het aanbrengen van uitzetvoegen, wordt het beton tegen de straatkolk aangewerkt en zorgvuldig gedicht. Het beton is met zorg rond het rooster aan te storten zodat het rooster zonder klemmen vrij open draait. Voor geprefabriceerde watergreppels worden de straatkolken geplaatst naarmate het plaatsen der watergreppels vordert. Het naderhand toebetonneren van openingen tussen straatkolken en watergreppels is in elk geval verboden.</w:t>
      </w:r>
    </w:p>
    <w:p w14:paraId="0A652FE5" w14:textId="77777777" w:rsidR="008C097D" w:rsidRPr="00BE0627" w:rsidRDefault="008C097D" w:rsidP="007367F4"/>
    <w:p w14:paraId="32E0360B" w14:textId="7A4270C4" w:rsidR="00982A00" w:rsidRPr="00BE0627" w:rsidRDefault="00982A00" w:rsidP="007367F4">
      <w:r w:rsidRPr="00BE0627">
        <w:t>De roosters en gietijzeren roosterkolk zijn bij het aanstorten te voorzien van uitzettingsvoegen, voorzien van geïmpregneerde voegplanken en gevuld met bitumen</w:t>
      </w:r>
      <w:r w:rsidR="003D089F" w:rsidRPr="00BE0627">
        <w:t xml:space="preserve">. </w:t>
      </w:r>
    </w:p>
    <w:p w14:paraId="5E861A89" w14:textId="74C75CBD" w:rsidR="00982A00" w:rsidRPr="00BE0627" w:rsidRDefault="003D089F" w:rsidP="007367F4">
      <w:r w:rsidRPr="00BE0627">
        <w:rPr>
          <w:noProof/>
        </w:rPr>
        <w:drawing>
          <wp:inline distT="0" distB="0" distL="0" distR="0" wp14:anchorId="1F3DA889" wp14:editId="2B039073">
            <wp:extent cx="5760085" cy="1834515"/>
            <wp:effectExtent l="0" t="0" r="0" b="0"/>
            <wp:docPr id="182" name="Afbeelding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5760085" cy="1834515"/>
                    </a:xfrm>
                    <a:prstGeom prst="rect">
                      <a:avLst/>
                    </a:prstGeom>
                  </pic:spPr>
                </pic:pic>
              </a:graphicData>
            </a:graphic>
          </wp:inline>
        </w:drawing>
      </w:r>
    </w:p>
    <w:p w14:paraId="59B4F21A" w14:textId="77777777" w:rsidR="00982A00" w:rsidRPr="00BE0627" w:rsidRDefault="00982A00" w:rsidP="007367F4">
      <w:pPr>
        <w:pStyle w:val="Kop5"/>
      </w:pPr>
      <w:r w:rsidRPr="00BE0627">
        <w:t>6.1.1.3</w:t>
      </w:r>
      <w:r w:rsidRPr="00BE0627">
        <w:tab/>
        <w:t>Controles</w:t>
      </w:r>
    </w:p>
    <w:p w14:paraId="0DB8C4B6" w14:textId="7D856BB3" w:rsidR="00982A00" w:rsidRPr="00BE0627" w:rsidRDefault="00982A00" w:rsidP="007367F4">
      <w:r w:rsidRPr="00BE0627">
        <w:t>De totale hoeveelheid beton wordt als één vak beschouwd.</w:t>
      </w:r>
    </w:p>
    <w:p w14:paraId="019349BD" w14:textId="32453D77" w:rsidR="00A91EB6" w:rsidRPr="00BE0627" w:rsidRDefault="00A91EB6" w:rsidP="008D6505">
      <w:pPr>
        <w:pStyle w:val="Kop3"/>
      </w:pPr>
      <w:bookmarkStart w:id="373" w:name="_Hlk55571701"/>
      <w:r w:rsidRPr="00BE0627">
        <w:t>6.18</w:t>
      </w:r>
      <w:r w:rsidRPr="00BE0627">
        <w:tab/>
        <w:t>Lijnafwatering</w:t>
      </w:r>
      <w:r w:rsidR="00AA5AD3" w:rsidRPr="00BE0627">
        <w:t>ssystemen</w:t>
      </w:r>
    </w:p>
    <w:p w14:paraId="36F41B0E" w14:textId="72BE5235" w:rsidR="00A91EB6" w:rsidRPr="00BE0627" w:rsidRDefault="0069628C" w:rsidP="007367F4">
      <w:pPr>
        <w:pStyle w:val="Kop4"/>
      </w:pPr>
      <w:r w:rsidRPr="00BE0627">
        <w:t>6</w:t>
      </w:r>
      <w:r w:rsidR="00A91EB6" w:rsidRPr="00BE0627">
        <w:t>.</w:t>
      </w:r>
      <w:r w:rsidRPr="00BE0627">
        <w:t>18</w:t>
      </w:r>
      <w:r w:rsidR="00A91EB6" w:rsidRPr="00BE0627">
        <w:t>.1</w:t>
      </w:r>
      <w:r w:rsidR="00A91EB6" w:rsidRPr="00BE0627">
        <w:tab/>
        <w:t>Beschrijving</w:t>
      </w:r>
    </w:p>
    <w:p w14:paraId="4DBEA899" w14:textId="77777777" w:rsidR="00A91EB6" w:rsidRPr="00BE0627" w:rsidRDefault="00A91EB6" w:rsidP="007367F4">
      <w:r w:rsidRPr="00BE0627">
        <w:t>Het leveren en plaatsen van het lijnafwateringssysteem omvat :</w:t>
      </w:r>
    </w:p>
    <w:p w14:paraId="07EB79EA" w14:textId="6024EDFA" w:rsidR="00726091" w:rsidRPr="00BE0627" w:rsidRDefault="00726091" w:rsidP="00AE579E">
      <w:pPr>
        <w:pStyle w:val="Lijstalinea"/>
        <w:numPr>
          <w:ilvl w:val="0"/>
          <w:numId w:val="30"/>
        </w:numPr>
      </w:pPr>
      <w:r w:rsidRPr="00BE0627">
        <w:t>het grondwerk;</w:t>
      </w:r>
    </w:p>
    <w:p w14:paraId="289C6ECD" w14:textId="2215F683" w:rsidR="00726091" w:rsidRPr="00BE0627" w:rsidRDefault="00726091" w:rsidP="00AE579E">
      <w:pPr>
        <w:pStyle w:val="Lijstalinea"/>
        <w:numPr>
          <w:ilvl w:val="0"/>
          <w:numId w:val="30"/>
        </w:numPr>
      </w:pPr>
      <w:r w:rsidRPr="00BE0627">
        <w:t>de fundering;</w:t>
      </w:r>
    </w:p>
    <w:p w14:paraId="2656DE7C" w14:textId="039620C3" w:rsidR="00A91EB6" w:rsidRPr="00BE0627" w:rsidRDefault="00A91EB6" w:rsidP="00AE579E">
      <w:pPr>
        <w:pStyle w:val="Lijstalinea"/>
        <w:numPr>
          <w:ilvl w:val="0"/>
          <w:numId w:val="30"/>
        </w:numPr>
      </w:pPr>
      <w:r w:rsidRPr="00BE0627">
        <w:t>het plaatsen van het lijnafwateringssysteem</w:t>
      </w:r>
      <w:r w:rsidR="00770FB7" w:rsidRPr="00BE0627">
        <w:t>;</w:t>
      </w:r>
    </w:p>
    <w:p w14:paraId="6CC0F79A" w14:textId="2EB4B423" w:rsidR="00770FB7" w:rsidRPr="00BE0627" w:rsidRDefault="00770FB7" w:rsidP="00AE579E">
      <w:pPr>
        <w:pStyle w:val="Lijstalinea"/>
        <w:numPr>
          <w:ilvl w:val="0"/>
          <w:numId w:val="30"/>
        </w:numPr>
      </w:pPr>
      <w:r w:rsidRPr="00BE0627">
        <w:t>het in verstek zagen van de goten in de knikpunten;</w:t>
      </w:r>
    </w:p>
    <w:p w14:paraId="6DA1F9E9" w14:textId="77777777" w:rsidR="00A91EB6" w:rsidRPr="00BE0627" w:rsidRDefault="00A91EB6" w:rsidP="00AE579E">
      <w:pPr>
        <w:pStyle w:val="Lijstalinea"/>
        <w:numPr>
          <w:ilvl w:val="0"/>
          <w:numId w:val="30"/>
        </w:numPr>
      </w:pPr>
      <w:r w:rsidRPr="00BE0627">
        <w:t>Het vloeistofdicht afdichten van het lijnafwateringssysteem met de omliggende verharding</w:t>
      </w:r>
    </w:p>
    <w:p w14:paraId="79FD48B1" w14:textId="78715EC9" w:rsidR="00A91EB6" w:rsidRPr="00BE0627" w:rsidRDefault="00A91EB6" w:rsidP="00AE579E">
      <w:pPr>
        <w:pStyle w:val="Lijstalinea"/>
        <w:numPr>
          <w:ilvl w:val="0"/>
          <w:numId w:val="52"/>
        </w:numPr>
      </w:pPr>
      <w:r w:rsidRPr="00BE0627">
        <w:t>Het afdichten van het lijnafwateringssysteem met de omliggende verharding met krimpgecompenseerde aangietmortel</w:t>
      </w:r>
      <w:r w:rsidR="0061265B" w:rsidRPr="00BE0627">
        <w:t>;</w:t>
      </w:r>
    </w:p>
    <w:p w14:paraId="0A528032" w14:textId="4B22A3A6" w:rsidR="0061265B" w:rsidRPr="00BE0627" w:rsidRDefault="0061265B" w:rsidP="00AE579E">
      <w:pPr>
        <w:pStyle w:val="Lijstalinea"/>
        <w:numPr>
          <w:ilvl w:val="0"/>
          <w:numId w:val="52"/>
        </w:numPr>
      </w:pPr>
      <w:r w:rsidRPr="00BE0627">
        <w:t>Het aanbrengen van roosters;</w:t>
      </w:r>
    </w:p>
    <w:p w14:paraId="4A67F7E9" w14:textId="09C296C9" w:rsidR="0061265B" w:rsidRPr="00BE0627" w:rsidRDefault="0061265B" w:rsidP="00AE579E">
      <w:pPr>
        <w:pStyle w:val="Lijstalinea"/>
        <w:numPr>
          <w:ilvl w:val="0"/>
          <w:numId w:val="52"/>
        </w:numPr>
      </w:pPr>
      <w:r w:rsidRPr="00BE0627">
        <w:t>Het aanbrengen van begin- en eindstukken;</w:t>
      </w:r>
    </w:p>
    <w:p w14:paraId="04DAA19F" w14:textId="252AB7D1" w:rsidR="00A91EB6" w:rsidRPr="00BE0627" w:rsidRDefault="00A91EB6" w:rsidP="00AE579E">
      <w:pPr>
        <w:pStyle w:val="Lijstalinea"/>
        <w:numPr>
          <w:ilvl w:val="0"/>
          <w:numId w:val="52"/>
        </w:numPr>
      </w:pPr>
      <w:r w:rsidRPr="00BE0627">
        <w:t>de werken die van voornoemde werken afhangen of ermee samenhangen zoals het waterdicht aansluiten op de riolering.</w:t>
      </w:r>
    </w:p>
    <w:p w14:paraId="5276F2DA" w14:textId="19A6AAD4" w:rsidR="00A91EB6" w:rsidRPr="00BE0627" w:rsidRDefault="0069628C" w:rsidP="007367F4">
      <w:pPr>
        <w:pStyle w:val="Kop5"/>
      </w:pPr>
      <w:r w:rsidRPr="00BE0627">
        <w:t>6</w:t>
      </w:r>
      <w:r w:rsidR="00A91EB6" w:rsidRPr="00BE0627">
        <w:t>.</w:t>
      </w:r>
      <w:r w:rsidRPr="00BE0627">
        <w:t>18</w:t>
      </w:r>
      <w:r w:rsidR="00A91EB6" w:rsidRPr="00BE0627">
        <w:t>.1.1</w:t>
      </w:r>
      <w:r w:rsidR="00A91EB6" w:rsidRPr="00BE0627">
        <w:tab/>
        <w:t>Materialen</w:t>
      </w:r>
    </w:p>
    <w:p w14:paraId="384F87D6" w14:textId="77777777" w:rsidR="00A91EB6" w:rsidRPr="00BE0627" w:rsidRDefault="00A91EB6" w:rsidP="007367F4">
      <w:r w:rsidRPr="00BE0627">
        <w:t>De materialen zijn:</w:t>
      </w:r>
    </w:p>
    <w:p w14:paraId="5E1AF322" w14:textId="0CD2ACFE" w:rsidR="00A91EB6" w:rsidRPr="00BE0627" w:rsidRDefault="00A91EB6" w:rsidP="00AE579E">
      <w:pPr>
        <w:pStyle w:val="Lijstalinea"/>
        <w:numPr>
          <w:ilvl w:val="0"/>
          <w:numId w:val="52"/>
        </w:numPr>
      </w:pPr>
      <w:r w:rsidRPr="00BE0627">
        <w:t>Lijnafwateringssysteem volgens 3-1</w:t>
      </w:r>
      <w:r w:rsidR="00AA5AD3" w:rsidRPr="00BE0627">
        <w:t>11</w:t>
      </w:r>
    </w:p>
    <w:p w14:paraId="74E67351" w14:textId="6A180993" w:rsidR="00E719DF" w:rsidRPr="00BE0627" w:rsidRDefault="00E719DF" w:rsidP="00AE579E">
      <w:pPr>
        <w:pStyle w:val="Lijstalinea"/>
        <w:numPr>
          <w:ilvl w:val="0"/>
          <w:numId w:val="52"/>
        </w:numPr>
      </w:pPr>
      <w:r w:rsidRPr="00BE0627">
        <w:t>Schra</w:t>
      </w:r>
      <w:r w:rsidR="001C3F0D" w:rsidRPr="00BE0627">
        <w:t>a</w:t>
      </w:r>
      <w:r w:rsidRPr="00BE0627">
        <w:t>l beton</w:t>
      </w:r>
      <w:r w:rsidR="001C3F0D" w:rsidRPr="00BE0627">
        <w:t xml:space="preserve"> volgens 9-2</w:t>
      </w:r>
    </w:p>
    <w:p w14:paraId="4AEE49C0" w14:textId="77777777" w:rsidR="00A91EB6" w:rsidRPr="00BE0627" w:rsidRDefault="00A91EB6" w:rsidP="00AE579E">
      <w:pPr>
        <w:pStyle w:val="Lijstalinea"/>
        <w:numPr>
          <w:ilvl w:val="0"/>
          <w:numId w:val="52"/>
        </w:numPr>
      </w:pPr>
      <w:r w:rsidRPr="00BE0627">
        <w:t>twee componenten polysulfide voegmassa</w:t>
      </w:r>
    </w:p>
    <w:p w14:paraId="329021E5" w14:textId="77777777" w:rsidR="00A91EB6" w:rsidRPr="00BE0627" w:rsidRDefault="00A91EB6" w:rsidP="00AE579E">
      <w:pPr>
        <w:pStyle w:val="Lijstalinea"/>
        <w:numPr>
          <w:ilvl w:val="0"/>
          <w:numId w:val="52"/>
        </w:numPr>
      </w:pPr>
      <w:r w:rsidRPr="00BE0627">
        <w:t>krimpgecompenseerde aangietmortel volgens 3-84</w:t>
      </w:r>
    </w:p>
    <w:p w14:paraId="5E710B2E" w14:textId="07C4F902" w:rsidR="00A91EB6" w:rsidRPr="00BE0627" w:rsidRDefault="0069628C" w:rsidP="007367F4">
      <w:pPr>
        <w:pStyle w:val="Kop5"/>
      </w:pPr>
      <w:r w:rsidRPr="00BE0627">
        <w:t>6</w:t>
      </w:r>
      <w:r w:rsidR="00A91EB6" w:rsidRPr="00BE0627">
        <w:t>.</w:t>
      </w:r>
      <w:r w:rsidRPr="00BE0627">
        <w:t>18</w:t>
      </w:r>
      <w:r w:rsidR="00A91EB6" w:rsidRPr="00BE0627">
        <w:t>.1.2</w:t>
      </w:r>
      <w:r w:rsidR="00A91EB6" w:rsidRPr="00BE0627">
        <w:tab/>
        <w:t>Kenmerken van de uitvoering</w:t>
      </w:r>
    </w:p>
    <w:p w14:paraId="4F3B2FDD" w14:textId="2B79DDF0" w:rsidR="005302E2" w:rsidRPr="00BE0627" w:rsidRDefault="005302E2" w:rsidP="007367F4">
      <w:r w:rsidRPr="00BE0627">
        <w:t>Het grondwerk is volgens 4-3.</w:t>
      </w:r>
    </w:p>
    <w:p w14:paraId="120C5D4A" w14:textId="77777777" w:rsidR="005302E2" w:rsidRPr="00BE0627" w:rsidRDefault="005302E2" w:rsidP="007367F4"/>
    <w:p w14:paraId="3AEB65A3" w14:textId="6E30363C" w:rsidR="005302E2" w:rsidRPr="00BE0627" w:rsidRDefault="007255A6" w:rsidP="007255A6">
      <w:r w:rsidRPr="00BE0627">
        <w:t>De goten worden geplaatst op schraal betonfundering met afmetingen zoals aangeduid op de plannen. Het schraal beton is volgens 9-2.</w:t>
      </w:r>
    </w:p>
    <w:p w14:paraId="204EAA99" w14:textId="77777777" w:rsidR="007255A6" w:rsidRPr="00BE0627" w:rsidRDefault="007255A6" w:rsidP="007255A6"/>
    <w:p w14:paraId="293AB1A9" w14:textId="487C0F63" w:rsidR="007255A6" w:rsidRPr="00BE0627" w:rsidRDefault="007255A6" w:rsidP="007255A6">
      <w:r w:rsidRPr="00BE0627">
        <w:t>Het oppervlak van de afwateringsgoten wordt 3 en max. 5 mm lager geplaatst dan de naastliggende bestrating.</w:t>
      </w:r>
    </w:p>
    <w:p w14:paraId="0704DD8C" w14:textId="77777777" w:rsidR="007255A6" w:rsidRPr="00BE0627" w:rsidRDefault="007255A6" w:rsidP="007255A6"/>
    <w:p w14:paraId="132A9D49" w14:textId="063C1F89" w:rsidR="00C76E5D" w:rsidRPr="00BE0627" w:rsidRDefault="00C76E5D" w:rsidP="00C76E5D">
      <w:r w:rsidRPr="00BE0627">
        <w:t>De goten dienen in verstek gezaagd te worden in de knikpunten. De voegen tussen de onderlinge elementen dient afgekit te worden.</w:t>
      </w:r>
    </w:p>
    <w:p w14:paraId="528B3D5F" w14:textId="77777777" w:rsidR="00C76E5D" w:rsidRPr="00BE0627" w:rsidRDefault="00C76E5D" w:rsidP="007255A6"/>
    <w:p w14:paraId="31C6DE5F" w14:textId="6CE57CA3" w:rsidR="00A91EB6" w:rsidRPr="00BE0627" w:rsidRDefault="00A91EB6" w:rsidP="007367F4">
      <w:r w:rsidRPr="00BE0627">
        <w:t>Het binnenprofiel van de watergreppels dient uitgevoerd met verval. De elementen worden koud tegen elkaar geplaatst. De uiteinden van de greppels worden afgedicht met aangepaste geprefabriceerde hulpstukken van beton.</w:t>
      </w:r>
    </w:p>
    <w:p w14:paraId="7E7CA5B0" w14:textId="77777777" w:rsidR="00A91EB6" w:rsidRPr="00BE0627" w:rsidRDefault="00A91EB6" w:rsidP="007367F4">
      <w:r w:rsidRPr="00BE0627">
        <w:t>In functie van de lengte van de watergreppels, doch minstens om de 25 m, zal een onderuitloop worden geplaatst voor het verzamelen en afvoeren van het water.</w:t>
      </w:r>
    </w:p>
    <w:p w14:paraId="0EED502B" w14:textId="77777777" w:rsidR="00A91EB6" w:rsidRPr="00BE0627" w:rsidRDefault="00A91EB6" w:rsidP="007367F4">
      <w:r w:rsidRPr="00BE0627">
        <w:t>De verbinding van de onderuitloop met de afvoerleiding naar de riool is waterdicht.</w:t>
      </w:r>
    </w:p>
    <w:p w14:paraId="4CEBCB52" w14:textId="77777777" w:rsidR="00583480" w:rsidRPr="00BE0627" w:rsidRDefault="00583480" w:rsidP="007367F4"/>
    <w:p w14:paraId="41294595" w14:textId="57ED9821" w:rsidR="00A91EB6" w:rsidRPr="00BE0627" w:rsidRDefault="00A91EB6" w:rsidP="007367F4">
      <w:r w:rsidRPr="00BE0627">
        <w:t xml:space="preserve">In functie van de lengte van de </w:t>
      </w:r>
      <w:r w:rsidR="00583480" w:rsidRPr="00BE0627">
        <w:t>lijnafwateringssystemen</w:t>
      </w:r>
      <w:r w:rsidRPr="00BE0627">
        <w:t>, doch minstens om de 50 m en minimaal één op het laagste punt van het lijnafwateringssysteem (voor een voeg), zal een zandvanger worden geplaatst voor het verzamelen en afvoeren van het water.</w:t>
      </w:r>
    </w:p>
    <w:p w14:paraId="675F354D" w14:textId="77777777" w:rsidR="00A91EB6" w:rsidRPr="00BE0627" w:rsidRDefault="00A91EB6" w:rsidP="007367F4">
      <w:r w:rsidRPr="00BE0627">
        <w:t>De verbinding van de zandvanger met de afvoerleiding naar de riool is waterdicht.</w:t>
      </w:r>
    </w:p>
    <w:p w14:paraId="74AEDAE1" w14:textId="77777777" w:rsidR="00324D23" w:rsidRPr="00BE0627" w:rsidRDefault="00324D23" w:rsidP="00324D23">
      <w:pPr>
        <w:pStyle w:val="Kop4"/>
      </w:pPr>
      <w:r w:rsidRPr="00BE0627">
        <w:t>6.18.2</w:t>
      </w:r>
      <w:r w:rsidRPr="00BE0627">
        <w:tab/>
        <w:t>Meetmethode voor hoeveelheden</w:t>
      </w:r>
    </w:p>
    <w:p w14:paraId="12A6B9B3" w14:textId="75653541" w:rsidR="00A91EB6" w:rsidRPr="00BE0627" w:rsidRDefault="00A91EB6" w:rsidP="007367F4">
      <w:r w:rsidRPr="00BE0627">
        <w:t>Het lijnafwateringssysteem worden per meter opgemeten, per breedte.</w:t>
      </w:r>
      <w:r w:rsidR="006659C2" w:rsidRPr="00BE0627">
        <w:t xml:space="preserve"> Het leveren en plaatsen is inclusief het grondwerk, de fundering in schraal beton, rooster en toebehoren. </w:t>
      </w:r>
    </w:p>
    <w:p w14:paraId="212ECC4A" w14:textId="77777777" w:rsidR="00A91EB6" w:rsidRPr="00BE0627" w:rsidRDefault="00A91EB6" w:rsidP="007367F4">
      <w:r w:rsidRPr="00BE0627">
        <w:t>De elementen voor de onderuitloop zijn inbegrepen in de plaatsing van het lijnafwateringssysteem.</w:t>
      </w:r>
    </w:p>
    <w:p w14:paraId="1B5FF892" w14:textId="6D9DA67C" w:rsidR="00A91EB6" w:rsidRPr="00BE0627" w:rsidRDefault="00A91EB6" w:rsidP="007367F4">
      <w:r w:rsidRPr="00BE0627">
        <w:t>De zandvangers worden per stuk opgemeten.</w:t>
      </w:r>
    </w:p>
    <w:p w14:paraId="34C11A83" w14:textId="665EB807" w:rsidR="00365512" w:rsidRPr="00BE0627" w:rsidRDefault="00365512" w:rsidP="00C549DF">
      <w:pPr>
        <w:pStyle w:val="Kop2"/>
      </w:pPr>
      <w:bookmarkStart w:id="374" w:name="_Toc168338654"/>
      <w:bookmarkEnd w:id="373"/>
      <w:r w:rsidRPr="00BE0627">
        <w:t>D.</w:t>
      </w:r>
      <w:r w:rsidRPr="00BE0627">
        <w:tab/>
        <w:t>INFIL</w:t>
      </w:r>
      <w:r w:rsidR="00235120" w:rsidRPr="00BE0627">
        <w:t>TR</w:t>
      </w:r>
      <w:r w:rsidRPr="00BE0627">
        <w:t>ATIE VAN HEMELWATER</w:t>
      </w:r>
      <w:bookmarkEnd w:id="374"/>
    </w:p>
    <w:p w14:paraId="4F349AC8" w14:textId="77777777" w:rsidR="00D30C89" w:rsidRPr="00BE0627" w:rsidRDefault="00D30C89" w:rsidP="00D30C89">
      <w:pPr>
        <w:pStyle w:val="Kop2"/>
      </w:pPr>
      <w:bookmarkStart w:id="375" w:name="_Toc154404000"/>
      <w:bookmarkStart w:id="376" w:name="_Toc168338655"/>
      <w:r w:rsidRPr="00BE0627">
        <w:t>32</w:t>
      </w:r>
      <w:r w:rsidRPr="00BE0627">
        <w:tab/>
        <w:t>Plaatsing van infiltratiekolken in poreus beton</w:t>
      </w:r>
      <w:bookmarkEnd w:id="375"/>
      <w:bookmarkEnd w:id="376"/>
    </w:p>
    <w:p w14:paraId="3022C4B9" w14:textId="77777777" w:rsidR="00D30C89" w:rsidRPr="00BE0627" w:rsidRDefault="00D30C89" w:rsidP="00D30C89">
      <w:pPr>
        <w:pStyle w:val="Kop3"/>
      </w:pPr>
      <w:r w:rsidRPr="00BE0627">
        <w:t>32.1</w:t>
      </w:r>
      <w:r w:rsidRPr="00BE0627">
        <w:tab/>
        <w:t>Beschrijving</w:t>
      </w:r>
    </w:p>
    <w:p w14:paraId="40E1AD6C" w14:textId="77777777" w:rsidR="00D30C89" w:rsidRPr="00BE0627" w:rsidRDefault="00D30C89" w:rsidP="00D30C89">
      <w:r w:rsidRPr="00BE0627">
        <w:t>Het plaatsen van infiltratiekolken in poreus beton omvat:</w:t>
      </w:r>
    </w:p>
    <w:p w14:paraId="2CC6D543" w14:textId="77777777" w:rsidR="00D30C89" w:rsidRPr="00BE0627" w:rsidRDefault="00D30C89" w:rsidP="00AE579E">
      <w:pPr>
        <w:pStyle w:val="Lijstalinea"/>
        <w:numPr>
          <w:ilvl w:val="0"/>
          <w:numId w:val="57"/>
        </w:numPr>
      </w:pPr>
      <w:r w:rsidRPr="00BE0627">
        <w:t>het grondwerk voor de bouwput</w:t>
      </w:r>
    </w:p>
    <w:p w14:paraId="62F03AB0" w14:textId="77777777" w:rsidR="00D30C89" w:rsidRPr="00BE0627" w:rsidRDefault="00D30C89" w:rsidP="00AE579E">
      <w:pPr>
        <w:pStyle w:val="Lijstalinea"/>
        <w:numPr>
          <w:ilvl w:val="0"/>
          <w:numId w:val="57"/>
        </w:numPr>
      </w:pPr>
      <w:r w:rsidRPr="00BE0627">
        <w:t>de fundering</w:t>
      </w:r>
    </w:p>
    <w:p w14:paraId="3508597D" w14:textId="77777777" w:rsidR="00D30C89" w:rsidRPr="00BE0627" w:rsidRDefault="00D30C89" w:rsidP="00AE579E">
      <w:pPr>
        <w:pStyle w:val="Lijstalinea"/>
        <w:numPr>
          <w:ilvl w:val="0"/>
          <w:numId w:val="57"/>
        </w:numPr>
      </w:pPr>
      <w:r w:rsidRPr="00BE0627">
        <w:t>het plaatsen van de infiltratiekolk omhuld met geotextiel</w:t>
      </w:r>
    </w:p>
    <w:p w14:paraId="1C5DEB4D" w14:textId="77777777" w:rsidR="00D30C89" w:rsidRPr="00BE0627" w:rsidRDefault="00D30C89" w:rsidP="00AE579E">
      <w:pPr>
        <w:pStyle w:val="Lijstalinea"/>
        <w:numPr>
          <w:ilvl w:val="0"/>
          <w:numId w:val="57"/>
        </w:numPr>
      </w:pPr>
      <w:r w:rsidRPr="00BE0627">
        <w:t>de aanvulling van de bouwput met filtermateriaal</w:t>
      </w:r>
    </w:p>
    <w:p w14:paraId="5A18A91C" w14:textId="77777777" w:rsidR="00D30C89" w:rsidRPr="00BE0627" w:rsidRDefault="00D30C89" w:rsidP="00AE579E">
      <w:pPr>
        <w:pStyle w:val="Lijstalinea"/>
        <w:numPr>
          <w:ilvl w:val="0"/>
          <w:numId w:val="57"/>
        </w:numPr>
      </w:pPr>
      <w:r w:rsidRPr="00BE0627">
        <w:t>het waterdicht aansluiten van de overloopleiding op de riolering</w:t>
      </w:r>
    </w:p>
    <w:p w14:paraId="7F1C8397" w14:textId="77777777" w:rsidR="00D30C89" w:rsidRPr="00BE0627" w:rsidRDefault="00D30C89" w:rsidP="00AE579E">
      <w:pPr>
        <w:pStyle w:val="Lijstalinea"/>
        <w:numPr>
          <w:ilvl w:val="0"/>
          <w:numId w:val="57"/>
        </w:numPr>
      </w:pPr>
      <w:r w:rsidRPr="00BE0627">
        <w:t xml:space="preserve">de bovenbouw met gietijzeren rioolmond en rooster </w:t>
      </w:r>
    </w:p>
    <w:p w14:paraId="03F131B1" w14:textId="77777777" w:rsidR="00D30C89" w:rsidRPr="00BE0627" w:rsidRDefault="00D30C89" w:rsidP="00D30C89">
      <w:pPr>
        <w:pStyle w:val="Kop4"/>
      </w:pPr>
      <w:r w:rsidRPr="00BE0627">
        <w:t>32.1.A</w:t>
      </w:r>
      <w:r w:rsidRPr="00BE0627">
        <w:tab/>
        <w:t>MATERIALEN</w:t>
      </w:r>
    </w:p>
    <w:p w14:paraId="570C1443" w14:textId="77777777" w:rsidR="00D30C89" w:rsidRPr="00BE0627" w:rsidRDefault="00D30C89" w:rsidP="00D30C89">
      <w:r w:rsidRPr="00BE0627">
        <w:t>De materialen zijn:</w:t>
      </w:r>
    </w:p>
    <w:p w14:paraId="05723AB1" w14:textId="77777777" w:rsidR="00D30C89" w:rsidRPr="00BE0627" w:rsidRDefault="00D30C89" w:rsidP="00AE579E">
      <w:pPr>
        <w:pStyle w:val="Lijstalinea"/>
        <w:numPr>
          <w:ilvl w:val="0"/>
          <w:numId w:val="57"/>
        </w:numPr>
      </w:pPr>
      <w:r w:rsidRPr="00BE0627">
        <w:t>het zandcement volgens 9-1</w:t>
      </w:r>
    </w:p>
    <w:p w14:paraId="0A423E71" w14:textId="77777777" w:rsidR="00D30C89" w:rsidRPr="00BE0627" w:rsidRDefault="00D30C89" w:rsidP="00AE579E">
      <w:pPr>
        <w:pStyle w:val="Lijstalinea"/>
        <w:numPr>
          <w:ilvl w:val="0"/>
          <w:numId w:val="57"/>
        </w:numPr>
      </w:pPr>
      <w:r w:rsidRPr="00BE0627">
        <w:t xml:space="preserve">de mortel volgens 3-73.1 </w:t>
      </w:r>
    </w:p>
    <w:p w14:paraId="2A6239FD" w14:textId="77777777" w:rsidR="00D30C89" w:rsidRPr="00BE0627" w:rsidRDefault="00D30C89" w:rsidP="00AE579E">
      <w:pPr>
        <w:pStyle w:val="Lijstalinea"/>
        <w:numPr>
          <w:ilvl w:val="0"/>
          <w:numId w:val="57"/>
        </w:numPr>
      </w:pPr>
      <w:r w:rsidRPr="00BE0627">
        <w:t>het waterdoorlatend “geweven geotextiel” voor infiltratie type 5.3 volgens tabel 5 van PTV 829 van Copro</w:t>
      </w:r>
    </w:p>
    <w:p w14:paraId="15575696" w14:textId="77777777" w:rsidR="00D30C89" w:rsidRPr="00BE0627" w:rsidRDefault="00D30C89" w:rsidP="00AE579E">
      <w:pPr>
        <w:pStyle w:val="Lijstalinea"/>
        <w:numPr>
          <w:ilvl w:val="0"/>
          <w:numId w:val="57"/>
        </w:numPr>
      </w:pPr>
      <w:r w:rsidRPr="00BE0627">
        <w:t>het filtermateriaal - zand voor drainering - volgens 3-6.2.1 of gelijkwaardig gekalibreerd gewassen filtermateriaal als aanvulling van de bouwput</w:t>
      </w:r>
    </w:p>
    <w:p w14:paraId="52A16A65" w14:textId="77777777" w:rsidR="00D30C89" w:rsidRPr="00BE0627" w:rsidRDefault="00D30C89" w:rsidP="00AE579E">
      <w:pPr>
        <w:pStyle w:val="Lijstalinea"/>
        <w:numPr>
          <w:ilvl w:val="0"/>
          <w:numId w:val="57"/>
        </w:numPr>
      </w:pPr>
      <w:r w:rsidRPr="00BE0627">
        <w:t xml:space="preserve">de infiltratiekolken in poreus prefabbeton volgens 3-40.1 </w:t>
      </w:r>
    </w:p>
    <w:p w14:paraId="157B7D7C" w14:textId="77777777" w:rsidR="00D30C89" w:rsidRPr="00BE0627" w:rsidRDefault="00D30C89" w:rsidP="00AE579E">
      <w:pPr>
        <w:pStyle w:val="Lijstalinea"/>
        <w:numPr>
          <w:ilvl w:val="0"/>
          <w:numId w:val="57"/>
        </w:numPr>
      </w:pPr>
      <w:r w:rsidRPr="00BE0627">
        <w:t>De gietijzeren rioolmond volgens 3-14.3</w:t>
      </w:r>
    </w:p>
    <w:p w14:paraId="3D89BAE4" w14:textId="77777777" w:rsidR="00D30C89" w:rsidRPr="00BE0627" w:rsidRDefault="00D30C89" w:rsidP="00AE579E">
      <w:pPr>
        <w:pStyle w:val="Lijstalinea"/>
        <w:numPr>
          <w:ilvl w:val="0"/>
          <w:numId w:val="57"/>
        </w:numPr>
      </w:pPr>
      <w:r w:rsidRPr="00BE0627">
        <w:t>Rioleringsonderdelen van gietijzer gecombineerd met beton, volgens 3-40, waarbij het gietijzeren gedeelte moet voldoen aan de eisten gesteld in de PTV802 en de betonnen bak aan de eisen gesteld in de PTV105.</w:t>
      </w:r>
    </w:p>
    <w:p w14:paraId="67D3832F" w14:textId="77777777" w:rsidR="00D30C89" w:rsidRPr="00BE0627" w:rsidRDefault="00D30C89" w:rsidP="00D30C89">
      <w:pPr>
        <w:pStyle w:val="Kop4"/>
      </w:pPr>
      <w:r w:rsidRPr="00BE0627">
        <w:lastRenderedPageBreak/>
        <w:t>32.1.B</w:t>
      </w:r>
      <w:r w:rsidRPr="00BE0627">
        <w:tab/>
        <w:t>UITVOERING</w:t>
      </w:r>
    </w:p>
    <w:p w14:paraId="385C916B" w14:textId="77777777" w:rsidR="00D30C89" w:rsidRPr="00BE0627" w:rsidRDefault="00D30C89" w:rsidP="00D30C89">
      <w:pPr>
        <w:pStyle w:val="Kop5"/>
      </w:pPr>
      <w:r w:rsidRPr="00BE0627">
        <w:t>32.1.B.1</w:t>
      </w:r>
      <w:r w:rsidRPr="00BE0627">
        <w:tab/>
        <w:t>Grondwerk voor de uitgraving</w:t>
      </w:r>
    </w:p>
    <w:p w14:paraId="52438C90" w14:textId="77777777" w:rsidR="00D30C89" w:rsidRPr="00BE0627" w:rsidRDefault="00D30C89" w:rsidP="00D30C89">
      <w:r w:rsidRPr="00BE0627">
        <w:t>Het grondwerk is volgens 4-3.</w:t>
      </w:r>
    </w:p>
    <w:p w14:paraId="0474503A" w14:textId="77777777" w:rsidR="00D30C89" w:rsidRPr="00BE0627" w:rsidRDefault="00D30C89" w:rsidP="00D30C89">
      <w:pPr>
        <w:pStyle w:val="Kop5"/>
      </w:pPr>
      <w:r w:rsidRPr="00BE0627">
        <w:t>32.1.B.2</w:t>
      </w:r>
      <w:r w:rsidRPr="00BE0627">
        <w:tab/>
        <w:t>Fundering</w:t>
      </w:r>
    </w:p>
    <w:p w14:paraId="7D36615C" w14:textId="77777777" w:rsidR="00D30C89" w:rsidRPr="00BE0627" w:rsidRDefault="00D30C89" w:rsidP="00D30C89">
      <w:r w:rsidRPr="00BE0627">
        <w:t>De aard, de afmetingen en de controles van de fundering zijn overeenkomstig de beschrijving in de opdrachtdocumenten. Zo niet is het een zandcementfundering van 20cm dikte. De fundering van zandcement wordt 10 cm breder uitgevoerd dan de buitenafmetingen van de kolk.</w:t>
      </w:r>
    </w:p>
    <w:p w14:paraId="2A4211A4" w14:textId="77777777" w:rsidR="00D30C89" w:rsidRPr="00BE0627" w:rsidRDefault="00D30C89" w:rsidP="00D30C89">
      <w:pPr>
        <w:pStyle w:val="Kop5"/>
      </w:pPr>
      <w:r w:rsidRPr="00BE0627">
        <w:t>32.1.B.3</w:t>
      </w:r>
      <w:r w:rsidRPr="00BE0627">
        <w:tab/>
        <w:t>Plaatsing</w:t>
      </w:r>
    </w:p>
    <w:p w14:paraId="43AB86F0" w14:textId="2EF11624" w:rsidR="00D30C89" w:rsidRPr="00BE0627" w:rsidRDefault="00D30C89" w:rsidP="00D30C89">
      <w:r w:rsidRPr="00BE0627">
        <w:t>De infiltratiekolk is voor plaatsing eerst rondom op sluitende wijze te omhullen met een waterdoorlatend niet-geweven geotextiel.</w:t>
      </w:r>
      <w:r w:rsidRPr="00BE0627">
        <w:rPr>
          <w:color w:val="FF0000"/>
        </w:rPr>
        <w:t xml:space="preserve"> </w:t>
      </w:r>
      <w:r w:rsidRPr="00BE0627">
        <w:t>Ter hoogte van de aansluiting van de overloopleiding is het geotextiel stervormig in te snijden en nauw aansluitend tegen de aansluiting aan te brengen. In de aanbestedingsdocumenten is het type van te leveren infiltratiekolk (type A/I of type A/I+) aan te geven.</w:t>
      </w:r>
    </w:p>
    <w:p w14:paraId="26646E2B" w14:textId="77777777" w:rsidR="00D30C89" w:rsidRPr="00BE0627" w:rsidRDefault="00D30C89" w:rsidP="00D30C89">
      <w:r w:rsidRPr="00BE0627">
        <w:t>De plaatsing van de infiltratiekolken in prefabbeton op de fundering gebeurt derwijze dat de bovenkant van de rioolmond maximum 1cm lager komt dan het niveau van de aansluitende afvoergoot of verharding.</w:t>
      </w:r>
    </w:p>
    <w:p w14:paraId="75E33E4F" w14:textId="77777777" w:rsidR="00D30C89" w:rsidRPr="00BE0627" w:rsidRDefault="00D30C89" w:rsidP="00D30C89">
      <w:r w:rsidRPr="00BE0627">
        <w:t>De infiltratiekolk wordt derwijze op de fundering geplaatst dat de langszijde van de bovenop de kolk aan te brengen rioolmond gelijk komt met aangrenzende trottoirband of kantsteen.</w:t>
      </w:r>
    </w:p>
    <w:p w14:paraId="29DA62F9" w14:textId="77777777" w:rsidR="00D30C89" w:rsidRPr="00BE0627" w:rsidRDefault="00D30C89" w:rsidP="00D30C89">
      <w:r w:rsidRPr="00BE0627">
        <w:t>De plaatsing van de gietijzeren rioolmond moet verder voldoen aan 7-6.1.1.1.B.3.</w:t>
      </w:r>
    </w:p>
    <w:p w14:paraId="3A13B11D" w14:textId="77777777" w:rsidR="00D30C89" w:rsidRPr="00BE0627" w:rsidRDefault="00D30C89" w:rsidP="00D30C89">
      <w:r w:rsidRPr="00BE0627">
        <w:t xml:space="preserve">De infiltratiekolken of rioolmonden zijn na plaatsing tijdelijk te beschermen  tegen het invallen van wegenismaterialen en reststoffen. </w:t>
      </w:r>
    </w:p>
    <w:p w14:paraId="207E8A64" w14:textId="77777777" w:rsidR="00D30C89" w:rsidRPr="00BE0627" w:rsidRDefault="00D30C89" w:rsidP="00D30C89">
      <w:pPr>
        <w:pStyle w:val="Kop5"/>
      </w:pPr>
      <w:r w:rsidRPr="00BE0627">
        <w:t>32.1.B.4</w:t>
      </w:r>
      <w:r w:rsidRPr="00BE0627">
        <w:tab/>
        <w:t>Aanvulling van de bouwput</w:t>
      </w:r>
    </w:p>
    <w:p w14:paraId="318FE48A" w14:textId="77777777" w:rsidR="00D30C89" w:rsidRPr="00BE0627" w:rsidRDefault="00D30C89" w:rsidP="00D30C89">
      <w:r w:rsidRPr="00BE0627">
        <w:t>De aanvulling van de bouwput is met draineerzand 3-6.2.1 tot onderkant van de fundering van de weg aan te vullen en met een trilnaad te verdichten.</w:t>
      </w:r>
    </w:p>
    <w:p w14:paraId="783F3D2C" w14:textId="77777777" w:rsidR="00D30C89" w:rsidRPr="00BE0627" w:rsidRDefault="00D30C89" w:rsidP="00D30C89">
      <w:pPr>
        <w:pStyle w:val="Kop5"/>
      </w:pPr>
      <w:r w:rsidRPr="00BE0627">
        <w:t>32.1.B.5 Verbinding van de infiltratiekolk met overloopleiding op de riolering</w:t>
      </w:r>
    </w:p>
    <w:p w14:paraId="2D1AC649" w14:textId="77777777" w:rsidR="00D30C89" w:rsidRPr="00BE0627" w:rsidRDefault="00D30C89" w:rsidP="00D30C89">
      <w:r w:rsidRPr="00BE0627">
        <w:t xml:space="preserve">De verbinding van de infiltratiekolk door middel van de overloopleiding naar het riool is waterdicht aan te sluiten op de ingestorte uitlaatmof in kunststof. </w:t>
      </w:r>
    </w:p>
    <w:p w14:paraId="77359763" w14:textId="77777777" w:rsidR="00D30C89" w:rsidRPr="00BE0627" w:rsidRDefault="00D30C89" w:rsidP="00D30C89">
      <w:pPr>
        <w:pStyle w:val="Kop3"/>
      </w:pPr>
      <w:r w:rsidRPr="00BE0627">
        <w:t>32.2</w:t>
      </w:r>
      <w:r w:rsidRPr="00BE0627">
        <w:tab/>
        <w:t>Methode voor hoeveelheden</w:t>
      </w:r>
    </w:p>
    <w:p w14:paraId="5DFDABFF" w14:textId="77777777" w:rsidR="00D30C89" w:rsidRPr="00BE0627" w:rsidRDefault="00D30C89" w:rsidP="00D30C89">
      <w:r w:rsidRPr="00BE0627">
        <w:t>De plaatsing van de infiltratiekolken worden voor elk van de 2 types afzonderlijk per stuk opgemeten.</w:t>
      </w:r>
    </w:p>
    <w:p w14:paraId="67BC395D" w14:textId="77777777" w:rsidR="00D30C89" w:rsidRPr="00BE0627" w:rsidRDefault="00D30C89" w:rsidP="00D30C89">
      <w:r w:rsidRPr="00BE0627">
        <w:t>Het aanbrengen van de bovenbouw met de nodulair gietijzeren rioolmond wordt afzonderlijk per stuk opgemeten.</w:t>
      </w:r>
    </w:p>
    <w:p w14:paraId="3AF19BEC" w14:textId="77777777" w:rsidR="00D30C89" w:rsidRPr="00BE0627" w:rsidRDefault="00D30C89" w:rsidP="00D30C89">
      <w:r w:rsidRPr="00BE0627">
        <w:t>De afvoer en verwerking van de grondoverschotten zit vervat in de posten voor de afvoer van de bodem afkomstig van de sleuven en de bouwputten van de riolering volgens 7-1.2.</w:t>
      </w:r>
    </w:p>
    <w:p w14:paraId="61F77F3B" w14:textId="77777777" w:rsidR="00D30C89" w:rsidRPr="00BE0627" w:rsidRDefault="00D30C89" w:rsidP="00D30C89">
      <w:r w:rsidRPr="00BE0627">
        <w:t>Een afzonderlijk post per stuk voor de uitvoering van een reeks van 3 infiltratieproeven op een infiltratiekolk.</w:t>
      </w:r>
    </w:p>
    <w:p w14:paraId="6ED8D3BF" w14:textId="77777777" w:rsidR="00D30C89" w:rsidRPr="00BE0627" w:rsidRDefault="00D30C89" w:rsidP="00D30C89">
      <w:pPr>
        <w:pStyle w:val="Kop3"/>
      </w:pPr>
      <w:r w:rsidRPr="00BE0627">
        <w:t>32.2</w:t>
      </w:r>
      <w:r w:rsidRPr="00BE0627">
        <w:tab/>
        <w:t>Controles</w:t>
      </w:r>
    </w:p>
    <w:p w14:paraId="0F403403" w14:textId="77777777" w:rsidR="00D30C89" w:rsidRPr="00BE0627" w:rsidRDefault="00D30C89" w:rsidP="00D30C89">
      <w:pPr>
        <w:pStyle w:val="Kop4"/>
      </w:pPr>
      <w:r w:rsidRPr="00BE0627">
        <w:t>32.2.A</w:t>
      </w:r>
      <w:r w:rsidRPr="00BE0627">
        <w:tab/>
        <w:t>DIKTE VAN DE FUNDERING</w:t>
      </w:r>
    </w:p>
    <w:p w14:paraId="2D1800AD" w14:textId="77777777" w:rsidR="00D30C89" w:rsidRPr="00BE0627" w:rsidRDefault="00D30C89" w:rsidP="00D30C89">
      <w:r w:rsidRPr="00BE0627">
        <w:t>Is volgens 7-6.1.1.3.A.</w:t>
      </w:r>
    </w:p>
    <w:p w14:paraId="0CDEBF6C" w14:textId="77777777" w:rsidR="00D30C89" w:rsidRPr="00BE0627" w:rsidRDefault="00D30C89" w:rsidP="00D30C89">
      <w:pPr>
        <w:pStyle w:val="Kop4"/>
      </w:pPr>
      <w:r w:rsidRPr="00BE0627">
        <w:t>32.2.B</w:t>
      </w:r>
      <w:r w:rsidRPr="00BE0627">
        <w:tab/>
        <w:t>VERDICHTING EN/OF DRAAGKRACHT</w:t>
      </w:r>
    </w:p>
    <w:p w14:paraId="58624C27" w14:textId="77777777" w:rsidR="00D30C89" w:rsidRPr="00BE0627" w:rsidRDefault="00D30C89" w:rsidP="00D30C89">
      <w:r w:rsidRPr="00BE0627">
        <w:t xml:space="preserve">De controle van het zandcement is volgens 7-6.1.1.3.B </w:t>
      </w:r>
    </w:p>
    <w:p w14:paraId="4E105DAB" w14:textId="77777777" w:rsidR="00D30C89" w:rsidRPr="00BE0627" w:rsidRDefault="00D30C89" w:rsidP="00D30C89">
      <w:r w:rsidRPr="00BE0627">
        <w:t>De controle van de verdichting van de aanvulling met het filtermateriaal is met de slagsonde.</w:t>
      </w:r>
    </w:p>
    <w:p w14:paraId="64E6395E" w14:textId="77777777" w:rsidR="00D30C89" w:rsidRPr="00BE0627" w:rsidRDefault="00D30C89" w:rsidP="00D30C89">
      <w:pPr>
        <w:pStyle w:val="Kop4"/>
      </w:pPr>
      <w:r w:rsidRPr="00BE0627">
        <w:lastRenderedPageBreak/>
        <w:t>32.2.C</w:t>
      </w:r>
      <w:r w:rsidRPr="00BE0627">
        <w:tab/>
        <w:t>INFILTRATIEPROEF (zeker ook meenemen in de opleiding van de aannemers voor de PTV8003)</w:t>
      </w:r>
    </w:p>
    <w:p w14:paraId="6F33B997" w14:textId="77777777" w:rsidR="00D30C89" w:rsidRPr="00BE0627" w:rsidRDefault="00D30C89" w:rsidP="00D30C89">
      <w:r w:rsidRPr="00BE0627">
        <w:t xml:space="preserve">Het aantal uit te voeren infiltratieproeven bedraagt 1 per 20 aangebrachte infiltratiekolken. Een </w:t>
      </w:r>
      <w:r w:rsidRPr="00BE0627">
        <w:rPr>
          <w:color w:val="auto"/>
        </w:rPr>
        <w:t>infiltratieproef bestaat uit een reeks van 3 na mekaar uit te voeren proeven (zonder grondwaterverlaging en na afsluiting van de overloop):</w:t>
      </w:r>
    </w:p>
    <w:p w14:paraId="2E63CC05" w14:textId="77777777" w:rsidR="00D30C89" w:rsidRPr="00BE0627" w:rsidRDefault="00D30C89" w:rsidP="00AE579E">
      <w:pPr>
        <w:pStyle w:val="Lijstalinea"/>
        <w:numPr>
          <w:ilvl w:val="0"/>
          <w:numId w:val="57"/>
        </w:numPr>
      </w:pPr>
      <w:r w:rsidRPr="00BE0627">
        <w:t>een 1</w:t>
      </w:r>
      <w:r w:rsidRPr="00BE0627">
        <w:rPr>
          <w:vertAlign w:val="superscript"/>
        </w:rPr>
        <w:t>ste</w:t>
      </w:r>
      <w:r w:rsidRPr="00BE0627">
        <w:t xml:space="preserve"> proef (bij deels onverzadigde toestand van de bodem) </w:t>
      </w:r>
    </w:p>
    <w:p w14:paraId="4596A087" w14:textId="77777777" w:rsidR="00D30C89" w:rsidRPr="00BE0627" w:rsidRDefault="00D30C89" w:rsidP="00AE579E">
      <w:pPr>
        <w:pStyle w:val="Lijstalinea"/>
        <w:numPr>
          <w:ilvl w:val="0"/>
          <w:numId w:val="57"/>
        </w:numPr>
      </w:pPr>
      <w:r w:rsidRPr="00BE0627">
        <w:t>een 2</w:t>
      </w:r>
      <w:r w:rsidRPr="00BE0627">
        <w:rPr>
          <w:vertAlign w:val="superscript"/>
        </w:rPr>
        <w:t>de</w:t>
      </w:r>
      <w:r w:rsidRPr="00BE0627">
        <w:t xml:space="preserve"> en 3</w:t>
      </w:r>
      <w:r w:rsidRPr="00BE0627">
        <w:rPr>
          <w:vertAlign w:val="superscript"/>
        </w:rPr>
        <w:t>de</w:t>
      </w:r>
      <w:r w:rsidRPr="00BE0627">
        <w:t xml:space="preserve"> infiltratieproef bij verzadigde bodem</w:t>
      </w:r>
    </w:p>
    <w:p w14:paraId="3E99242C" w14:textId="77777777" w:rsidR="00D30C89" w:rsidRPr="00BE0627" w:rsidRDefault="00D30C89" w:rsidP="00D30C89"/>
    <w:p w14:paraId="140D909E" w14:textId="77777777" w:rsidR="00D30C89" w:rsidRPr="00BE0627" w:rsidRDefault="00D30C89" w:rsidP="00D30C89">
      <w:r w:rsidRPr="00BE0627">
        <w:t>Door de aannemer is voor de uitvoering van de infiltratieproef voldoende proper water in een tankwagen ter beschikking te stellen voor het 3 maal vullen van de infiltratiekolk.</w:t>
      </w:r>
    </w:p>
    <w:p w14:paraId="6771AEB3" w14:textId="77777777" w:rsidR="00D30C89" w:rsidRPr="00BE0627" w:rsidRDefault="00D30C89" w:rsidP="00D30C89">
      <w:r w:rsidRPr="00BE0627">
        <w:t xml:space="preserve">De infiltratiekolk wordt gevuld met water tot aan het niveau van  de uitlaat voor aansluiting van de overloopleiding. </w:t>
      </w:r>
    </w:p>
    <w:p w14:paraId="0F47F6CD" w14:textId="77777777" w:rsidR="00D30C89" w:rsidRPr="00BE0627" w:rsidRDefault="00D30C89" w:rsidP="00D30C89">
      <w:r w:rsidRPr="00BE0627">
        <w:t xml:space="preserve">Zodra de infiltratiekolk van hoogte is gevuld met water wordt de tijdsduur voor de daling van het waterpeil tot op de bodem geregistreerd. </w:t>
      </w:r>
    </w:p>
    <w:p w14:paraId="56D3CDEB" w14:textId="77777777" w:rsidR="00D30C89" w:rsidRPr="00BE0627" w:rsidRDefault="00D30C89" w:rsidP="00D30C89">
      <w:r w:rsidRPr="00BE0627">
        <w:t>De 1</w:t>
      </w:r>
      <w:r w:rsidRPr="00BE0627">
        <w:rPr>
          <w:vertAlign w:val="superscript"/>
        </w:rPr>
        <w:t>ste</w:t>
      </w:r>
      <w:r w:rsidRPr="00BE0627">
        <w:t xml:space="preserve"> proef is om de kolk en de bodem met water te verzadigen.</w:t>
      </w:r>
    </w:p>
    <w:p w14:paraId="168F9A19" w14:textId="77777777" w:rsidR="00D30C89" w:rsidRPr="00BE0627" w:rsidRDefault="00D30C89" w:rsidP="00D30C89">
      <w:r w:rsidRPr="00BE0627">
        <w:t>Als leeglooptijd wordt de gemiddelde geregistreerde tijd voor het leeglopen van de infiltratiekolk  bij de 2</w:t>
      </w:r>
      <w:r w:rsidRPr="00BE0627">
        <w:rPr>
          <w:vertAlign w:val="superscript"/>
        </w:rPr>
        <w:t>de</w:t>
      </w:r>
      <w:r w:rsidRPr="00BE0627">
        <w:t xml:space="preserve"> en 3</w:t>
      </w:r>
      <w:r w:rsidRPr="00BE0627">
        <w:rPr>
          <w:vertAlign w:val="superscript"/>
        </w:rPr>
        <w:t>de</w:t>
      </w:r>
      <w:r w:rsidRPr="00BE0627">
        <w:t xml:space="preserve"> infiltratieproef in rekening gebracht.</w:t>
      </w:r>
    </w:p>
    <w:p w14:paraId="1E176FE0" w14:textId="77777777" w:rsidR="00D30C89" w:rsidRPr="00BE0627" w:rsidRDefault="00D30C89" w:rsidP="00D30C89">
      <w:r w:rsidRPr="00BE0627">
        <w:t>Wanneer de infiltratiekolk niet van hoogte gevuld raakt met water door het te snel infiltreren van het water in de bodem mag de proef worden gestaakt. Dit is het geval wanneer na het inbrengen van de dubbele hoeveelheid aan water in de infiltratiekolk deze niet van hoogte kan worden gevuld.</w:t>
      </w:r>
    </w:p>
    <w:p w14:paraId="042BA019" w14:textId="77777777" w:rsidR="00D30C89" w:rsidRPr="00BE0627" w:rsidRDefault="00D30C89" w:rsidP="00D30C89">
      <w:r w:rsidRPr="00BE0627">
        <w:t>Door de aannemer is de nodige bijstand te leveren voor de uitvoering van de infiltratieproef.</w:t>
      </w:r>
    </w:p>
    <w:p w14:paraId="18A989A5" w14:textId="77777777" w:rsidR="00D30C89" w:rsidRPr="00BE0627" w:rsidRDefault="00D30C89" w:rsidP="00D30C89">
      <w:r w:rsidRPr="00BE0627">
        <w:t xml:space="preserve">Van de geregistreerde daling van het waterpeil in functie van de tijd wordt door de leidende ingenieur een proces-verbaal van beproeving opgemaakt en de resultaten (= infiltratiecapaciteit = volume aan water welke over de infiltratieoppervlakte van de beproefde infiltratiepaal in functie van de tijd in de bodem is geïnfiltreerd) getoetst aan de ontwerpcriteria. </w:t>
      </w:r>
    </w:p>
    <w:p w14:paraId="53A8301F" w14:textId="3B123903" w:rsidR="00D30C89" w:rsidRPr="00BE0627" w:rsidRDefault="00D30C89" w:rsidP="00D30C89">
      <w:r w:rsidRPr="00BE0627">
        <w:t>De infiltratieproef voldoet wanneer de leeglooptijd en buffervolume voldoet aan de ontwerpcriteria.</w:t>
      </w:r>
    </w:p>
    <w:p w14:paraId="688666F2" w14:textId="275844D4" w:rsidR="00D12988" w:rsidRPr="00BE0627" w:rsidRDefault="00D12988" w:rsidP="007367F4">
      <w:pPr>
        <w:pStyle w:val="Kop1"/>
      </w:pPr>
      <w:bookmarkStart w:id="377" w:name="_Toc168338656"/>
      <w:r w:rsidRPr="00BE0627">
        <w:lastRenderedPageBreak/>
        <w:t>HOOFDSTUK 8 - LIJNVORMIGE ELEMENTEN</w:t>
      </w:r>
      <w:bookmarkEnd w:id="377"/>
      <w:r w:rsidRPr="00BE0627">
        <w:t xml:space="preserve"> </w:t>
      </w:r>
    </w:p>
    <w:p w14:paraId="4F5F463A" w14:textId="443B3193" w:rsidR="00D12988" w:rsidRPr="00BE0627" w:rsidRDefault="00D12988" w:rsidP="00C549DF">
      <w:pPr>
        <w:pStyle w:val="Kop2"/>
      </w:pPr>
      <w:bookmarkStart w:id="378" w:name="_Toc168338657"/>
      <w:r w:rsidRPr="00BE0627">
        <w:t>1</w:t>
      </w:r>
      <w:r w:rsidRPr="00BE0627">
        <w:tab/>
        <w:t xml:space="preserve">Trottoirbanden (borduren), trottoirbanden-watergreppels </w:t>
      </w:r>
      <w:r w:rsidR="000F18CB" w:rsidRPr="00BE0627">
        <w:t>en schampkanten</w:t>
      </w:r>
      <w:bookmarkEnd w:id="378"/>
      <w:r w:rsidR="000F18CB" w:rsidRPr="00BE0627">
        <w:t xml:space="preserve"> </w:t>
      </w:r>
    </w:p>
    <w:p w14:paraId="151609D9" w14:textId="77777777" w:rsidR="00D12988" w:rsidRPr="00BE0627" w:rsidRDefault="00D12988" w:rsidP="008D6505">
      <w:pPr>
        <w:pStyle w:val="Kop3"/>
        <w:rPr>
          <w:sz w:val="20"/>
        </w:rPr>
      </w:pPr>
      <w:r w:rsidRPr="00BE0627">
        <w:t>1.2</w:t>
      </w:r>
      <w:r w:rsidRPr="00BE0627">
        <w:tab/>
        <w:t>Geprefabriceerde betonnen trottoirbanden, trottoirbanden-watergreppels en schampkanten</w:t>
      </w:r>
    </w:p>
    <w:p w14:paraId="09847718" w14:textId="77777777" w:rsidR="00D12988" w:rsidRPr="00BE0627" w:rsidRDefault="00D12988" w:rsidP="007367F4">
      <w:pPr>
        <w:pStyle w:val="Kop4"/>
      </w:pPr>
      <w:r w:rsidRPr="00BE0627">
        <w:t>1.2.1</w:t>
      </w:r>
      <w:r w:rsidRPr="00BE0627">
        <w:tab/>
        <w:t>Beschrijving</w:t>
      </w:r>
    </w:p>
    <w:p w14:paraId="39D97C1B" w14:textId="77777777" w:rsidR="00D12988" w:rsidRPr="00BE0627" w:rsidRDefault="00D12988" w:rsidP="007367F4">
      <w:pPr>
        <w:pStyle w:val="Kop5"/>
      </w:pPr>
      <w:r w:rsidRPr="00BE0627">
        <w:t>1.2.1.1</w:t>
      </w:r>
      <w:r w:rsidRPr="00BE0627">
        <w:tab/>
        <w:t>Materialen</w:t>
      </w:r>
    </w:p>
    <w:p w14:paraId="677AEDF9" w14:textId="77777777" w:rsidR="00D12988" w:rsidRPr="00BE0627" w:rsidRDefault="00D12988" w:rsidP="007367F4">
      <w:r w:rsidRPr="00BE0627">
        <w:t>De voegplanken zijn volgens 3-17.</w:t>
      </w:r>
    </w:p>
    <w:p w14:paraId="72086550" w14:textId="77777777" w:rsidR="00D12988" w:rsidRPr="00BE0627" w:rsidRDefault="00D12988" w:rsidP="007367F4">
      <w:pPr>
        <w:pStyle w:val="Kop5"/>
      </w:pPr>
      <w:r w:rsidRPr="00BE0627">
        <w:t>1.2.1.2</w:t>
      </w:r>
      <w:r w:rsidRPr="00BE0627">
        <w:tab/>
        <w:t>Uitvoering</w:t>
      </w:r>
    </w:p>
    <w:p w14:paraId="47239191" w14:textId="291FFB07" w:rsidR="00D12988" w:rsidRPr="00BE0627" w:rsidRDefault="00D12988" w:rsidP="007367F4">
      <w:bookmarkStart w:id="379" w:name="_Hlk55572003"/>
      <w:r w:rsidRPr="00BE0627">
        <w:t>Waar de trottoirbanden een hoek</w:t>
      </w:r>
      <w:r w:rsidR="00727583" w:rsidRPr="00BE0627">
        <w:t xml:space="preserve"> / bocht</w:t>
      </w:r>
      <w:r w:rsidRPr="00BE0627">
        <w:t xml:space="preserve"> vormen: </w:t>
      </w:r>
    </w:p>
    <w:p w14:paraId="3A9449E8" w14:textId="07B6AB70" w:rsidR="00D12988" w:rsidRPr="00BE0627" w:rsidRDefault="00D12988" w:rsidP="00AE579E">
      <w:pPr>
        <w:pStyle w:val="Lijstalinea"/>
        <w:numPr>
          <w:ilvl w:val="0"/>
          <w:numId w:val="30"/>
        </w:numPr>
      </w:pPr>
      <w:bookmarkStart w:id="380" w:name="_Hlk55572028"/>
      <w:r w:rsidRPr="00BE0627">
        <w:t xml:space="preserve">Indien prefab-elementen bestaan, en in elk geval voor hoeken van 45, 90 en 135 graden, dienen prefab-elementen toegepast te worden. </w:t>
      </w:r>
      <w:r w:rsidR="00A95CEF" w:rsidRPr="00BE0627">
        <w:t xml:space="preserve">Idem voor de bochtstukken. </w:t>
      </w:r>
      <w:bookmarkEnd w:id="380"/>
    </w:p>
    <w:bookmarkEnd w:id="379"/>
    <w:p w14:paraId="65E42823" w14:textId="53FEBE29" w:rsidR="00D12988" w:rsidRPr="00BE0627" w:rsidRDefault="00D12988" w:rsidP="00AE579E">
      <w:pPr>
        <w:pStyle w:val="Lijstalinea"/>
        <w:numPr>
          <w:ilvl w:val="0"/>
          <w:numId w:val="30"/>
        </w:numPr>
      </w:pPr>
      <w:r w:rsidRPr="00BE0627">
        <w:t>De twee aansluitende trottoirbanden verplichtend machinaal gezaagd over een hoek gelijk aan de helft van de hoek tussen de twee trottoirbanden. Sluitstukken worden op maat gezaagd. Het ter plaatse betonneren van sluitstukken is niet toegelaten.</w:t>
      </w:r>
      <w:r w:rsidR="00A94D35" w:rsidRPr="00BE0627">
        <w:t xml:space="preserve"> </w:t>
      </w:r>
    </w:p>
    <w:p w14:paraId="6ED2124B" w14:textId="77777777" w:rsidR="00A94D35" w:rsidRPr="00BE0627" w:rsidRDefault="00A94D35" w:rsidP="00AE579E">
      <w:pPr>
        <w:pStyle w:val="Lijstalinea"/>
        <w:numPr>
          <w:ilvl w:val="0"/>
          <w:numId w:val="30"/>
        </w:numPr>
      </w:pPr>
      <w:bookmarkStart w:id="381" w:name="_Hlk528771167"/>
      <w:r w:rsidRPr="00BE0627">
        <w:t>Sluitstukken van trottoirbanden met lengte kleiner dan 1 m dienen verplicht gezaagd uit een trottoirband van 1 m. De lengte van de sluitstukken zal min. 50 cm bedragen.</w:t>
      </w:r>
    </w:p>
    <w:p w14:paraId="7CE4C544" w14:textId="5E320822" w:rsidR="00D12988" w:rsidRPr="00BE0627" w:rsidRDefault="00D12988" w:rsidP="00AE579E">
      <w:pPr>
        <w:pStyle w:val="Lijstalinea"/>
        <w:numPr>
          <w:ilvl w:val="0"/>
          <w:numId w:val="30"/>
        </w:numPr>
      </w:pPr>
      <w:bookmarkStart w:id="382" w:name="_Hlk528771187"/>
      <w:bookmarkEnd w:id="381"/>
      <w:r w:rsidRPr="00BE0627">
        <w:t>De elementen worden geplaatst zonder voeg. De maximale toegelaten voeg bedraagt 3 mm. Grotere voegen worden niet toegestaan, evenmin als opvoegen.</w:t>
      </w:r>
    </w:p>
    <w:bookmarkEnd w:id="382"/>
    <w:p w14:paraId="6F70B9E3" w14:textId="77777777" w:rsidR="00D12988" w:rsidRPr="00BE0627" w:rsidRDefault="00D12988" w:rsidP="00AE579E">
      <w:pPr>
        <w:pStyle w:val="Lijstalinea"/>
        <w:numPr>
          <w:ilvl w:val="0"/>
          <w:numId w:val="30"/>
        </w:numPr>
      </w:pPr>
      <w:r w:rsidRPr="00BE0627">
        <w:t>De afmetingen van de fundering en stut uit schraal beton zijn aangegeven op de typedwarsprofielen. Indien deze niet zijn weergegeven, wordt een minimale dikte van de fundering van 15 cm en een minimale dikte van de stut van 15 cm voorzien.</w:t>
      </w:r>
    </w:p>
    <w:p w14:paraId="529820CA" w14:textId="77777777" w:rsidR="00D12988" w:rsidRPr="00BE0627" w:rsidRDefault="00D12988" w:rsidP="00AE579E">
      <w:pPr>
        <w:pStyle w:val="Lijstalinea"/>
        <w:numPr>
          <w:ilvl w:val="0"/>
          <w:numId w:val="30"/>
        </w:numPr>
      </w:pPr>
      <w:r w:rsidRPr="00BE0627">
        <w:t>Ter hoogte van de doorlopende fietspaden wordt de boordsteen weggelaten, zodat het fietspad niet onderbroken wordt. De eerste boordsteen naast het fietspad dient schuin geplaatst te worden en oplopen van geen opstand tot de opstand volgens het typedwarsprofiel. De zijvlakken van de boordstenen dienen zodanig schuin gezaagd dat er een volledig contact bestaat tussen de zijvlakken.</w:t>
      </w:r>
    </w:p>
    <w:p w14:paraId="6C339F4E" w14:textId="77777777" w:rsidR="00D12988" w:rsidRPr="00BE0627" w:rsidRDefault="00D12988" w:rsidP="00AE579E">
      <w:pPr>
        <w:pStyle w:val="Lijstalinea"/>
        <w:numPr>
          <w:ilvl w:val="0"/>
          <w:numId w:val="30"/>
        </w:numPr>
      </w:pPr>
      <w:r w:rsidRPr="00BE0627">
        <w:t>Vooraleer de fundering van de rijweg aan te leggen, dient de buitenzijde van de trottoirband gesteund door de aangrenzende berm (over een breedte van minstens één meter) op het door het plan voorgeschreven peil te brengen.</w:t>
      </w:r>
    </w:p>
    <w:p w14:paraId="13735A84" w14:textId="06200906" w:rsidR="00D12988" w:rsidRPr="00BE0627" w:rsidRDefault="00D12988" w:rsidP="00AE579E">
      <w:pPr>
        <w:pStyle w:val="Lijstalinea"/>
        <w:numPr>
          <w:ilvl w:val="0"/>
          <w:numId w:val="30"/>
        </w:numPr>
      </w:pPr>
      <w:r w:rsidRPr="00BE0627">
        <w:t>In bochten met straal ≤ 25 m</w:t>
      </w:r>
      <w:r w:rsidR="00727583" w:rsidRPr="00BE0627">
        <w:t xml:space="preserve"> </w:t>
      </w:r>
      <w:r w:rsidRPr="00BE0627">
        <w:t xml:space="preserve">dienen verplichtend bochtstukken met de op de plans aangegeven straal te worden gebruikt. </w:t>
      </w:r>
    </w:p>
    <w:p w14:paraId="4B643213" w14:textId="77777777" w:rsidR="00D12988" w:rsidRPr="00BE0627" w:rsidRDefault="00D12988" w:rsidP="00AE579E">
      <w:pPr>
        <w:pStyle w:val="Lijstalinea"/>
        <w:numPr>
          <w:ilvl w:val="0"/>
          <w:numId w:val="30"/>
        </w:numPr>
      </w:pPr>
      <w:r w:rsidRPr="00BE0627">
        <w:t>De opstand van de trottoirbanden t.h.v. garages, opritten, oversteekplaatsen e.d. mag max. 2 cm bedragen, de kostprijs voor het verlagen dient in de eenheidsprijs van het plaatsen van de trottoirband te zijn begrepen.</w:t>
      </w:r>
    </w:p>
    <w:p w14:paraId="5DE1DE9D" w14:textId="77777777" w:rsidR="00B3695D" w:rsidRPr="00BE0627" w:rsidRDefault="00D12988" w:rsidP="00AE579E">
      <w:pPr>
        <w:pStyle w:val="Lijstalinea"/>
        <w:numPr>
          <w:ilvl w:val="0"/>
          <w:numId w:val="30"/>
        </w:numPr>
      </w:pPr>
      <w:r w:rsidRPr="00BE0627">
        <w:t>De elementen welke te plaatsen zijn op een fundering van schraal beton, worden geplaatst vanaf het ogenblik dat de binding van deze schraal betonfundering voldoende is om ze te plaatsen zonder dat ze verzakken. Het is toegelaten om, waar nodig, een mortel aan te brengen tussen de schraal betonfundering en het element met een maximale dikte van 1 cm.</w:t>
      </w:r>
    </w:p>
    <w:p w14:paraId="4C3D37B9" w14:textId="77777777" w:rsidR="00A94D35" w:rsidRPr="00BE0627" w:rsidRDefault="00A94D35" w:rsidP="007367F4">
      <w:pPr>
        <w:pStyle w:val="Kop4"/>
      </w:pPr>
      <w:bookmarkStart w:id="383" w:name="_Toc464125390"/>
      <w:r w:rsidRPr="00BE0627">
        <w:t>1.2.2</w:t>
      </w:r>
      <w:r w:rsidRPr="00BE0627">
        <w:tab/>
        <w:t>Meetmethode voor hoeveelheden</w:t>
      </w:r>
    </w:p>
    <w:p w14:paraId="638F97EF" w14:textId="4A44C67F" w:rsidR="00A94D35" w:rsidRPr="00BE0627" w:rsidRDefault="00A94D35" w:rsidP="007367F4">
      <w:bookmarkStart w:id="384" w:name="_Hlk55572052"/>
      <w:r w:rsidRPr="00BE0627">
        <w:t xml:space="preserve">Alleen de effectief geplaatste trottoirbanden worden in rekening gebracht en uitgedrukt in m. </w:t>
      </w:r>
    </w:p>
    <w:p w14:paraId="72C3D34D" w14:textId="77777777" w:rsidR="00A95CEF" w:rsidRPr="00BE0627" w:rsidRDefault="00A95CEF" w:rsidP="007367F4"/>
    <w:p w14:paraId="16C4A2F7" w14:textId="4944E2F6" w:rsidR="00A94D35" w:rsidRPr="00BE0627" w:rsidRDefault="00A94D35" w:rsidP="007367F4">
      <w:r w:rsidRPr="00BE0627">
        <w:t xml:space="preserve">Het in verstek zagen of inkorten d.m.v. zagen van de boordstenen vormt een last van de aannemer. </w:t>
      </w:r>
    </w:p>
    <w:p w14:paraId="33FD5E57" w14:textId="77777777" w:rsidR="00D12988" w:rsidRPr="00BE0627" w:rsidRDefault="00D12988" w:rsidP="007367F4">
      <w:pPr>
        <w:pStyle w:val="Kop1"/>
      </w:pPr>
      <w:bookmarkStart w:id="385" w:name="_Toc168338658"/>
      <w:bookmarkEnd w:id="383"/>
      <w:bookmarkEnd w:id="384"/>
      <w:r w:rsidRPr="00BE0627">
        <w:lastRenderedPageBreak/>
        <w:t>HOOFDSTUK 9</w:t>
      </w:r>
      <w:r w:rsidR="00B3695D" w:rsidRPr="00BE0627">
        <w:t xml:space="preserve"> - </w:t>
      </w:r>
      <w:r w:rsidRPr="00BE0627">
        <w:t>ALLERHANDE WERKEN</w:t>
      </w:r>
      <w:bookmarkEnd w:id="385"/>
      <w:r w:rsidR="00B3695D" w:rsidRPr="00BE0627">
        <w:t xml:space="preserve"> </w:t>
      </w:r>
    </w:p>
    <w:p w14:paraId="1A18FB5C" w14:textId="57317515" w:rsidR="00D12988" w:rsidRPr="00BE0627" w:rsidRDefault="00D12988" w:rsidP="00C549DF">
      <w:pPr>
        <w:pStyle w:val="Kop2"/>
      </w:pPr>
      <w:bookmarkStart w:id="386" w:name="_Toc168338659"/>
      <w:r w:rsidRPr="00BE0627">
        <w:t>1</w:t>
      </w:r>
      <w:r w:rsidRPr="00BE0627">
        <w:tab/>
        <w:t>Z</w:t>
      </w:r>
      <w:r w:rsidR="00441C3A" w:rsidRPr="00BE0627">
        <w:t>andcement</w:t>
      </w:r>
      <w:bookmarkEnd w:id="386"/>
    </w:p>
    <w:p w14:paraId="4B6FC466" w14:textId="77777777" w:rsidR="00D12988" w:rsidRPr="00BE0627" w:rsidRDefault="00D12988" w:rsidP="008D6505">
      <w:pPr>
        <w:pStyle w:val="Kop3"/>
        <w:rPr>
          <w:color w:val="auto"/>
        </w:rPr>
      </w:pPr>
      <w:r w:rsidRPr="00BE0627">
        <w:rPr>
          <w:color w:val="auto"/>
        </w:rPr>
        <w:t>1.1</w:t>
      </w:r>
      <w:r w:rsidRPr="00BE0627">
        <w:rPr>
          <w:color w:val="auto"/>
        </w:rPr>
        <w:tab/>
        <w:t>Beschrijving</w:t>
      </w:r>
    </w:p>
    <w:p w14:paraId="19CE5DF1" w14:textId="77777777" w:rsidR="00D12988" w:rsidRPr="00BE0627" w:rsidRDefault="00D12988" w:rsidP="007367F4">
      <w:pPr>
        <w:pStyle w:val="Kop4"/>
        <w:rPr>
          <w:color w:val="auto"/>
        </w:rPr>
      </w:pPr>
      <w:r w:rsidRPr="00BE0627">
        <w:rPr>
          <w:color w:val="auto"/>
        </w:rPr>
        <w:t>1.1.2</w:t>
      </w:r>
      <w:r w:rsidRPr="00BE0627">
        <w:rPr>
          <w:color w:val="auto"/>
        </w:rPr>
        <w:tab/>
        <w:t>Uitvoering</w:t>
      </w:r>
    </w:p>
    <w:p w14:paraId="1CF694B6" w14:textId="77777777" w:rsidR="00D12988" w:rsidRPr="00BE0627" w:rsidRDefault="00D12988" w:rsidP="007367F4">
      <w:pPr>
        <w:pStyle w:val="Kop5"/>
        <w:rPr>
          <w:color w:val="auto"/>
        </w:rPr>
      </w:pPr>
      <w:r w:rsidRPr="00BE0627">
        <w:rPr>
          <w:color w:val="auto"/>
        </w:rPr>
        <w:t>1.1.2.3</w:t>
      </w:r>
      <w:r w:rsidRPr="00BE0627">
        <w:rPr>
          <w:color w:val="auto"/>
        </w:rPr>
        <w:tab/>
        <w:t>Druksterkte</w:t>
      </w:r>
    </w:p>
    <w:p w14:paraId="55D4FD55" w14:textId="77777777" w:rsidR="007C312F" w:rsidRPr="00BE0627" w:rsidRDefault="007C312F" w:rsidP="000C267C">
      <w:pPr>
        <w:pStyle w:val="BBAQFAanvullingen"/>
        <w:rPr>
          <w:color w:val="auto"/>
        </w:rPr>
      </w:pPr>
      <w:r w:rsidRPr="00BE0627">
        <w:rPr>
          <w:color w:val="auto"/>
        </w:rPr>
        <w:t>De tekst in het SB250 wordt vervangen door:</w:t>
      </w:r>
    </w:p>
    <w:p w14:paraId="67078C74" w14:textId="071EF1AA" w:rsidR="007C312F" w:rsidRPr="00BE0627" w:rsidRDefault="007C312F" w:rsidP="000C267C">
      <w:pPr>
        <w:pStyle w:val="BBAQFAanvullingen"/>
        <w:rPr>
          <w:color w:val="auto"/>
        </w:rPr>
      </w:pPr>
      <w:r w:rsidRPr="00BE0627">
        <w:rPr>
          <w:color w:val="auto"/>
        </w:rPr>
        <w:t>De drukproef na 7 dagen wordt beschouwd als hoofdproef. De gemiddelde drukst</w:t>
      </w:r>
      <w:r w:rsidR="00D828B2" w:rsidRPr="00BE0627">
        <w:rPr>
          <w:color w:val="auto"/>
        </w:rPr>
        <w:t>er</w:t>
      </w:r>
      <w:r w:rsidRPr="00BE0627">
        <w:rPr>
          <w:color w:val="auto"/>
        </w:rPr>
        <w:t>kte van de Proctorproefstukken bedraagt minstens 2,0 M</w:t>
      </w:r>
      <w:r w:rsidR="00D828B2" w:rsidRPr="00BE0627">
        <w:rPr>
          <w:color w:val="auto"/>
        </w:rPr>
        <w:t>P</w:t>
      </w:r>
      <w:r w:rsidRPr="00BE0627">
        <w:rPr>
          <w:color w:val="auto"/>
        </w:rPr>
        <w:t>a.</w:t>
      </w:r>
    </w:p>
    <w:p w14:paraId="27A43188" w14:textId="77777777" w:rsidR="007C312F" w:rsidRPr="00BE0627" w:rsidRDefault="007C312F" w:rsidP="000C267C">
      <w:pPr>
        <w:pStyle w:val="BBAQFAanvullingen"/>
        <w:rPr>
          <w:color w:val="auto"/>
        </w:rPr>
      </w:pPr>
      <w:r w:rsidRPr="00BE0627">
        <w:rPr>
          <w:color w:val="auto"/>
        </w:rPr>
        <w:t>De opdrachtnemer kan een tegenproef uitvoeren op 28 dagen. De gemiddelde druksterkte van de Proctorproefstukken bedraagt minstens 3,0 MPa</w:t>
      </w:r>
    </w:p>
    <w:p w14:paraId="610CFDC1" w14:textId="77777777" w:rsidR="007C312F" w:rsidRPr="00BE0627" w:rsidRDefault="007C312F" w:rsidP="007367F4">
      <w:pPr>
        <w:rPr>
          <w:color w:val="auto"/>
        </w:rPr>
      </w:pPr>
    </w:p>
    <w:p w14:paraId="4A6FBCAA" w14:textId="77777777" w:rsidR="007C312F" w:rsidRPr="00BE0627" w:rsidRDefault="007C312F" w:rsidP="007367F4">
      <w:pPr>
        <w:rPr>
          <w:color w:val="auto"/>
        </w:rPr>
      </w:pPr>
      <w:r w:rsidRPr="00BE0627">
        <w:rPr>
          <w:color w:val="auto"/>
        </w:rPr>
        <w:t xml:space="preserve">Tolerantie in min bedraagt: </w:t>
      </w:r>
    </w:p>
    <w:p w14:paraId="3BA5A0A5" w14:textId="77777777" w:rsidR="007C312F" w:rsidRPr="00BE0627" w:rsidRDefault="007C312F" w:rsidP="00AE579E">
      <w:pPr>
        <w:pStyle w:val="Lijstalinea"/>
        <w:numPr>
          <w:ilvl w:val="0"/>
          <w:numId w:val="31"/>
        </w:numPr>
        <w:rPr>
          <w:color w:val="auto"/>
        </w:rPr>
      </w:pPr>
      <w:r w:rsidRPr="00BE0627">
        <w:rPr>
          <w:color w:val="auto"/>
        </w:rPr>
        <w:t>individueel 20%</w:t>
      </w:r>
    </w:p>
    <w:p w14:paraId="5C10C071" w14:textId="77777777" w:rsidR="007C312F" w:rsidRPr="00BE0627" w:rsidRDefault="007C312F" w:rsidP="00AE579E">
      <w:pPr>
        <w:pStyle w:val="Lijstalinea"/>
        <w:numPr>
          <w:ilvl w:val="0"/>
          <w:numId w:val="31"/>
        </w:numPr>
      </w:pPr>
      <w:r w:rsidRPr="00BE0627">
        <w:t>gemiddeld 0%</w:t>
      </w:r>
    </w:p>
    <w:p w14:paraId="13652438" w14:textId="77777777" w:rsidR="00D12988" w:rsidRPr="00BE0627" w:rsidRDefault="00D12988" w:rsidP="008D6505">
      <w:pPr>
        <w:pStyle w:val="Kop3"/>
      </w:pPr>
      <w:r w:rsidRPr="00BE0627">
        <w:t>1.3</w:t>
      </w:r>
      <w:r w:rsidRPr="00BE0627">
        <w:tab/>
        <w:t>Controles</w:t>
      </w:r>
    </w:p>
    <w:p w14:paraId="2A2B2321" w14:textId="77777777" w:rsidR="00D12988" w:rsidRPr="00BE0627" w:rsidRDefault="00D12988" w:rsidP="007367F4">
      <w:pPr>
        <w:pStyle w:val="Kop4"/>
      </w:pPr>
      <w:r w:rsidRPr="00BE0627">
        <w:t>1.3.2</w:t>
      </w:r>
      <w:r w:rsidRPr="00BE0627">
        <w:tab/>
        <w:t>Controle van de druksterkte</w:t>
      </w:r>
    </w:p>
    <w:p w14:paraId="5AC2CF2E" w14:textId="4A182067" w:rsidR="00D12988" w:rsidRPr="00BE0627" w:rsidRDefault="00D12988" w:rsidP="00C549DF">
      <w:pPr>
        <w:pStyle w:val="Kop2"/>
      </w:pPr>
      <w:bookmarkStart w:id="387" w:name="_Toc168338660"/>
      <w:r w:rsidRPr="00BE0627">
        <w:t>3</w:t>
      </w:r>
      <w:r w:rsidRPr="00BE0627">
        <w:tab/>
        <w:t>B</w:t>
      </w:r>
      <w:r w:rsidR="00441C3A" w:rsidRPr="00BE0627">
        <w:t>eton</w:t>
      </w:r>
      <w:bookmarkEnd w:id="387"/>
    </w:p>
    <w:p w14:paraId="7E92FC56" w14:textId="492C1408" w:rsidR="00D12988" w:rsidRPr="00BE0627" w:rsidRDefault="00D12988" w:rsidP="008D6505">
      <w:pPr>
        <w:pStyle w:val="Kop3"/>
        <w:rPr>
          <w:color w:val="auto"/>
        </w:rPr>
      </w:pPr>
      <w:r w:rsidRPr="00BE0627">
        <w:rPr>
          <w:color w:val="auto"/>
        </w:rPr>
        <w:t>3.1</w:t>
      </w:r>
      <w:r w:rsidRPr="00BE0627">
        <w:rPr>
          <w:color w:val="auto"/>
        </w:rPr>
        <w:tab/>
        <w:t>Beschrijving</w:t>
      </w:r>
    </w:p>
    <w:p w14:paraId="3B095D09" w14:textId="31757484" w:rsidR="0064376F" w:rsidRPr="00BE0627" w:rsidRDefault="0064376F" w:rsidP="007367F4">
      <w:pPr>
        <w:pStyle w:val="Kop4"/>
        <w:rPr>
          <w:color w:val="auto"/>
        </w:rPr>
      </w:pPr>
      <w:bookmarkStart w:id="388" w:name="_Hlk19467841"/>
      <w:r w:rsidRPr="00BE0627">
        <w:rPr>
          <w:color w:val="auto"/>
        </w:rPr>
        <w:t>3.1.1</w:t>
      </w:r>
      <w:r w:rsidRPr="00BE0627">
        <w:rPr>
          <w:color w:val="auto"/>
        </w:rPr>
        <w:tab/>
        <w:t>Materialen</w:t>
      </w:r>
    </w:p>
    <w:p w14:paraId="47A780AA" w14:textId="77777777" w:rsidR="0064376F" w:rsidRPr="00BE0627" w:rsidRDefault="0064376F" w:rsidP="000C267C">
      <w:pPr>
        <w:pStyle w:val="BBAQFAanvullingen"/>
        <w:rPr>
          <w:color w:val="auto"/>
        </w:rPr>
      </w:pPr>
      <w:r w:rsidRPr="00BE0627">
        <w:rPr>
          <w:color w:val="auto"/>
        </w:rPr>
        <w:t>Het beton is aan te maken met:</w:t>
      </w:r>
    </w:p>
    <w:p w14:paraId="7FFFC85B" w14:textId="77777777" w:rsidR="0064376F" w:rsidRPr="00BE0627" w:rsidRDefault="0064376F" w:rsidP="00AE579E">
      <w:pPr>
        <w:pStyle w:val="BBAQFAanvullingen"/>
        <w:numPr>
          <w:ilvl w:val="0"/>
          <w:numId w:val="62"/>
        </w:numPr>
        <w:rPr>
          <w:color w:val="auto"/>
        </w:rPr>
      </w:pPr>
      <w:r w:rsidRPr="00BE0627">
        <w:rPr>
          <w:color w:val="auto"/>
        </w:rPr>
        <w:t>bijzonder cement volgens 3-8</w:t>
      </w:r>
    </w:p>
    <w:p w14:paraId="12B639A8" w14:textId="77777777" w:rsidR="0064376F" w:rsidRPr="00BE0627" w:rsidRDefault="0064376F" w:rsidP="00AE579E">
      <w:pPr>
        <w:pStyle w:val="BBAQFAanvullingen"/>
        <w:numPr>
          <w:ilvl w:val="0"/>
          <w:numId w:val="62"/>
        </w:numPr>
        <w:rPr>
          <w:color w:val="auto"/>
        </w:rPr>
      </w:pPr>
      <w:r w:rsidRPr="00BE0627">
        <w:rPr>
          <w:color w:val="auto"/>
        </w:rPr>
        <w:t>bijzonder eisen aan steenslag volgens: 3-7.1.2.8.</w:t>
      </w:r>
    </w:p>
    <w:p w14:paraId="0203C652" w14:textId="27E90948" w:rsidR="0064376F" w:rsidRPr="00BE0627" w:rsidRDefault="0064376F" w:rsidP="000C267C">
      <w:pPr>
        <w:pStyle w:val="BBAQFAanvullingen"/>
        <w:rPr>
          <w:color w:val="auto"/>
        </w:rPr>
      </w:pPr>
    </w:p>
    <w:p w14:paraId="42FA7C31" w14:textId="77777777" w:rsidR="0064376F" w:rsidRPr="00BE0627" w:rsidRDefault="0064376F" w:rsidP="000C267C">
      <w:pPr>
        <w:pStyle w:val="BBAQFAanvullingen"/>
        <w:rPr>
          <w:color w:val="auto"/>
        </w:rPr>
      </w:pPr>
      <w:r w:rsidRPr="00BE0627">
        <w:rPr>
          <w:color w:val="auto"/>
        </w:rPr>
        <w:t>BELANGRIJKE OPMERKINGEN:</w:t>
      </w:r>
    </w:p>
    <w:p w14:paraId="1E7B3A32" w14:textId="77777777" w:rsidR="0064376F" w:rsidRPr="00BE0627" w:rsidRDefault="0064376F" w:rsidP="00AE579E">
      <w:pPr>
        <w:pStyle w:val="BBAQFAanvullingen"/>
        <w:numPr>
          <w:ilvl w:val="0"/>
          <w:numId w:val="63"/>
        </w:numPr>
        <w:rPr>
          <w:color w:val="auto"/>
          <w:lang w:eastAsia="nl-NL"/>
        </w:rPr>
      </w:pPr>
      <w:r w:rsidRPr="00BE0627">
        <w:rPr>
          <w:color w:val="auto"/>
          <w:lang w:eastAsia="nl-NL"/>
        </w:rPr>
        <w:t>Tenzij anders bepaald in het bijzonder bestek dient er steeds gebruik gemaakt te worden van een HSR-LA cement.</w:t>
      </w:r>
    </w:p>
    <w:p w14:paraId="78745432" w14:textId="77777777" w:rsidR="0064376F" w:rsidRPr="00BE0627" w:rsidRDefault="0064376F" w:rsidP="00AE579E">
      <w:pPr>
        <w:pStyle w:val="BBAQFAanvullingen"/>
        <w:numPr>
          <w:ilvl w:val="0"/>
          <w:numId w:val="63"/>
        </w:numPr>
        <w:rPr>
          <w:color w:val="auto"/>
          <w:lang w:eastAsia="nl-NL"/>
        </w:rPr>
      </w:pPr>
      <w:r w:rsidRPr="00BE0627">
        <w:rPr>
          <w:color w:val="auto"/>
          <w:lang w:eastAsia="nl-NL"/>
        </w:rPr>
        <w:t xml:space="preserve">De toepassing van opgietmortel krimpcompenserende aangietmortels is volgens 3-72 3-74. </w:t>
      </w:r>
    </w:p>
    <w:p w14:paraId="21CEFFAC" w14:textId="77777777" w:rsidR="0064376F" w:rsidRPr="00BE0627" w:rsidRDefault="0064376F" w:rsidP="00AE579E">
      <w:pPr>
        <w:pStyle w:val="BBAQFAanvullingen"/>
        <w:numPr>
          <w:ilvl w:val="0"/>
          <w:numId w:val="63"/>
        </w:numPr>
        <w:rPr>
          <w:color w:val="auto"/>
          <w:lang w:eastAsia="nl-NL"/>
        </w:rPr>
      </w:pPr>
      <w:r w:rsidRPr="00BE0627">
        <w:rPr>
          <w:color w:val="auto"/>
          <w:lang w:eastAsia="nl-NL"/>
        </w:rPr>
        <w:t>Alle beton dient geleverd te worden onder de bescherming van het BENOR-keurmerk.</w:t>
      </w:r>
    </w:p>
    <w:p w14:paraId="4E5ACA7C" w14:textId="4CCBB2EA" w:rsidR="0064376F" w:rsidRPr="00BE0627" w:rsidRDefault="0064376F" w:rsidP="00AE579E">
      <w:pPr>
        <w:pStyle w:val="BBAQFAanvullingen"/>
        <w:numPr>
          <w:ilvl w:val="0"/>
          <w:numId w:val="63"/>
        </w:numPr>
        <w:rPr>
          <w:color w:val="auto"/>
          <w:lang w:eastAsia="nl-NL"/>
        </w:rPr>
      </w:pPr>
      <w:r w:rsidRPr="00BE0627">
        <w:rPr>
          <w:color w:val="auto"/>
          <w:lang w:eastAsia="nl-NL"/>
        </w:rPr>
        <w:t xml:space="preserve">Wapeningsstaal is van de kwaliteit BE 500B (voor staven) of DE 500 BS of BE 500 S (voor wapeningsnetten)  </w:t>
      </w:r>
      <w:bookmarkEnd w:id="388"/>
    </w:p>
    <w:p w14:paraId="6C0DB249" w14:textId="5C17E954" w:rsidR="00CE0443" w:rsidRPr="00BE0627" w:rsidRDefault="00CE0443" w:rsidP="008D6505">
      <w:pPr>
        <w:pStyle w:val="Kop3"/>
        <w:rPr>
          <w:snapToGrid w:val="0"/>
          <w:color w:val="auto"/>
          <w:lang w:val="nl"/>
        </w:rPr>
      </w:pPr>
      <w:bookmarkStart w:id="389" w:name="_Toc50176554"/>
      <w:bookmarkStart w:id="390" w:name="_Toc277670960"/>
      <w:bookmarkStart w:id="391" w:name="_Hlk61698632"/>
      <w:bookmarkStart w:id="392" w:name="_Hlk19468090"/>
      <w:r w:rsidRPr="00BE0627">
        <w:rPr>
          <w:snapToGrid w:val="0"/>
          <w:color w:val="auto"/>
          <w:lang w:val="nl"/>
        </w:rPr>
        <w:t>3.3</w:t>
      </w:r>
      <w:bookmarkEnd w:id="389"/>
      <w:r w:rsidRPr="00BE0627">
        <w:rPr>
          <w:snapToGrid w:val="0"/>
          <w:color w:val="auto"/>
          <w:lang w:val="nl"/>
        </w:rPr>
        <w:tab/>
        <w:t>Controles</w:t>
      </w:r>
      <w:bookmarkEnd w:id="390"/>
    </w:p>
    <w:p w14:paraId="647D9806" w14:textId="64CFB73F" w:rsidR="00CE0443" w:rsidRPr="00BE0627" w:rsidRDefault="00CE0443" w:rsidP="000C267C">
      <w:pPr>
        <w:pStyle w:val="BBAQFAanvullingen"/>
        <w:rPr>
          <w:color w:val="auto"/>
        </w:rPr>
      </w:pPr>
      <w:r w:rsidRPr="00BE0627">
        <w:rPr>
          <w:color w:val="auto"/>
        </w:rPr>
        <w:t>De aan</w:t>
      </w:r>
      <w:r w:rsidR="00326F41" w:rsidRPr="00BE0627">
        <w:rPr>
          <w:color w:val="auto"/>
        </w:rPr>
        <w:t>n</w:t>
      </w:r>
      <w:r w:rsidRPr="00BE0627">
        <w:rPr>
          <w:color w:val="auto"/>
        </w:rPr>
        <w:t xml:space="preserve">emer dient schriftelijk zijn betonbestelling bij een BENOR-gecertificeerde betoncentrale te plaatsen. Een copie van de bestelbon is voorafgaandelijk ter goedkeuring aan de leidend </w:t>
      </w:r>
      <w:r w:rsidR="00D474D1" w:rsidRPr="00BE0627">
        <w:rPr>
          <w:color w:val="auto"/>
        </w:rPr>
        <w:t>ambtenaar</w:t>
      </w:r>
      <w:r w:rsidRPr="00BE0627">
        <w:rPr>
          <w:color w:val="auto"/>
        </w:rPr>
        <w:t xml:space="preserve"> over te maken.</w:t>
      </w:r>
    </w:p>
    <w:p w14:paraId="413E019C" w14:textId="74545DC0" w:rsidR="00CE0443" w:rsidRPr="00BE0627" w:rsidRDefault="00CE0443" w:rsidP="000C267C">
      <w:pPr>
        <w:pStyle w:val="BBAQFAanvullingen"/>
        <w:rPr>
          <w:color w:val="auto"/>
        </w:rPr>
      </w:pPr>
      <w:r w:rsidRPr="00BE0627">
        <w:rPr>
          <w:color w:val="auto"/>
        </w:rPr>
        <w:t xml:space="preserve">De betonneringswerken mogen slechts aangevangen worden nadat de leidend </w:t>
      </w:r>
      <w:r w:rsidR="00D474D1" w:rsidRPr="00BE0627">
        <w:rPr>
          <w:color w:val="auto"/>
        </w:rPr>
        <w:t>ambtenaar</w:t>
      </w:r>
      <w:r w:rsidRPr="00BE0627">
        <w:rPr>
          <w:color w:val="auto"/>
        </w:rPr>
        <w:t xml:space="preserve"> de bekistingen, de wapeningen, de steun</w:t>
      </w:r>
      <w:r w:rsidRPr="00BE0627">
        <w:rPr>
          <w:color w:val="auto"/>
        </w:rPr>
        <w:softHyphen/>
        <w:t>elementen, afstand</w:t>
      </w:r>
      <w:r w:rsidR="00326F41" w:rsidRPr="00BE0627">
        <w:rPr>
          <w:color w:val="auto"/>
        </w:rPr>
        <w:t>s</w:t>
      </w:r>
      <w:r w:rsidRPr="00BE0627">
        <w:rPr>
          <w:color w:val="auto"/>
        </w:rPr>
        <w:t>houders, trekstaven en de stortwijze heeft nagezien en goedgekeurd.</w:t>
      </w:r>
    </w:p>
    <w:p w14:paraId="02D098F0" w14:textId="08A8F5D2" w:rsidR="00CE0443" w:rsidRPr="00BE0627" w:rsidRDefault="00CE0443" w:rsidP="000C267C">
      <w:pPr>
        <w:pStyle w:val="BBAQFAanvullingen"/>
        <w:rPr>
          <w:color w:val="auto"/>
        </w:rPr>
      </w:pPr>
      <w:r w:rsidRPr="00BE0627">
        <w:rPr>
          <w:color w:val="auto"/>
        </w:rPr>
        <w:lastRenderedPageBreak/>
        <w:t xml:space="preserve">De kwaliteit van het geleverde beton (is tot op de werf te waarborgen) door het BENOR-kenmerk. De door het Benor-reglement vereiste documenten moeten aan de leidend </w:t>
      </w:r>
      <w:r w:rsidR="00D474D1" w:rsidRPr="00BE0627">
        <w:rPr>
          <w:color w:val="auto"/>
        </w:rPr>
        <w:t>ambtenaar</w:t>
      </w:r>
      <w:r w:rsidRPr="00BE0627">
        <w:rPr>
          <w:color w:val="auto"/>
        </w:rPr>
        <w:t xml:space="preserve"> worden overgemaakt.</w:t>
      </w:r>
    </w:p>
    <w:p w14:paraId="1787EBCF" w14:textId="77777777" w:rsidR="00CE0443" w:rsidRPr="00BE0627" w:rsidRDefault="00CE0443" w:rsidP="000C267C">
      <w:pPr>
        <w:pStyle w:val="BBAQFAanvullingen"/>
        <w:rPr>
          <w:color w:val="auto"/>
        </w:rPr>
      </w:pPr>
      <w:r w:rsidRPr="00BE0627">
        <w:rPr>
          <w:color w:val="auto"/>
        </w:rPr>
        <w:t>Beton welke niet onder BENOR-kenmerk op de werf kan worden geleverd en gestort (toevoeging van water op de werf, staalvezelbeton e.d.), is ten laste van de aannemer te beproeven op samenstelling en druksterkte.</w:t>
      </w:r>
    </w:p>
    <w:p w14:paraId="546E15A7" w14:textId="235C6D71" w:rsidR="00CE0443" w:rsidRPr="00BE0627" w:rsidRDefault="00CE0443" w:rsidP="000C267C">
      <w:pPr>
        <w:pStyle w:val="BBAQFAanvullingen"/>
        <w:rPr>
          <w:color w:val="auto"/>
        </w:rPr>
      </w:pPr>
      <w:r w:rsidRPr="00BE0627">
        <w:rPr>
          <w:color w:val="auto"/>
        </w:rPr>
        <w:t>Steekproefsgewijze of stelselmatige controle naarmate de uitvoering vordert, teneinde na te gaan of ze overeenkomstig de beschrijving is.</w:t>
      </w:r>
    </w:p>
    <w:p w14:paraId="5F9B3257" w14:textId="0176CE14" w:rsidR="00AC1C16" w:rsidRPr="00BE0627" w:rsidRDefault="00C17491" w:rsidP="00C549DF">
      <w:pPr>
        <w:pStyle w:val="Kop2"/>
      </w:pPr>
      <w:bookmarkStart w:id="393" w:name="_Toc423017039"/>
      <w:bookmarkStart w:id="394" w:name="_Toc168338661"/>
      <w:bookmarkEnd w:id="391"/>
      <w:bookmarkEnd w:id="392"/>
      <w:r w:rsidRPr="00BE0627">
        <w:t>54</w:t>
      </w:r>
      <w:r w:rsidR="00AC1C16" w:rsidRPr="00BE0627">
        <w:tab/>
        <w:t>Laboratoriumkosten</w:t>
      </w:r>
      <w:bookmarkEnd w:id="393"/>
      <w:bookmarkEnd w:id="394"/>
    </w:p>
    <w:p w14:paraId="5FE70AAC" w14:textId="77777777" w:rsidR="00AC1C16" w:rsidRPr="00BE0627" w:rsidRDefault="00AC1C16" w:rsidP="007367F4">
      <w:r w:rsidRPr="00BE0627">
        <w:t>De in deze post voorziene proeven zijn uit te voeren in een door het gewest geaccrediteerd laboratorium, dat door het bestuur gekozen wordt.</w:t>
      </w:r>
    </w:p>
    <w:p w14:paraId="3D9144DF" w14:textId="77777777" w:rsidR="00AC1C16" w:rsidRPr="00BE0627" w:rsidRDefault="00AC1C16" w:rsidP="007367F4">
      <w:r w:rsidRPr="00BE0627">
        <w:t>De kosten voor het vervaardigen, het vervoer van de proefstukken en het genomen monster en voor het herstellen vallen ten laste van de aannemer.</w:t>
      </w:r>
    </w:p>
    <w:p w14:paraId="090BF76E" w14:textId="77777777" w:rsidR="00AC1C16" w:rsidRPr="00BE0627" w:rsidRDefault="00AC1C16" w:rsidP="007367F4">
      <w:r w:rsidRPr="00BE0627">
        <w:t>De laboratoriumkosten dienen door de aannemer vereffend te worden, en de proeven die ten laste van het bestuur vallen, mogen na voorlegging van het bewijs van betaling in de vorderingsstaten, van het opdrachtgevend bestuur terug gevorderd worden.</w:t>
      </w:r>
    </w:p>
    <w:p w14:paraId="2B1FF753" w14:textId="31F286FA" w:rsidR="00AC1C16" w:rsidRPr="00BE0627" w:rsidRDefault="00AC1C16" w:rsidP="007367F4">
      <w:r w:rsidRPr="00BE0627">
        <w:t>In de meetstaat is hiervoor een vaste voorbehouden som</w:t>
      </w:r>
      <w:r w:rsidR="00545E12" w:rsidRPr="00BE0627">
        <w:t xml:space="preserve">/geraamde som </w:t>
      </w:r>
      <w:r w:rsidRPr="00BE0627">
        <w:t>voorzien, die echter niet vatbaar is voor herziening van lonen en materialen volgens 1-3.2-art.13 van de administratieve bepalingen. De aannemer kan ook geen algemene onkosten claimen op deze bedragen. Enkel en alleen de werkelijke kosten kunnen vergoed worden.</w:t>
      </w:r>
    </w:p>
    <w:p w14:paraId="0460061F" w14:textId="77777777" w:rsidR="00AC1C16" w:rsidRPr="00BE0627" w:rsidRDefault="00AC1C16" w:rsidP="007367F4">
      <w:r w:rsidRPr="00BE0627">
        <w:t>De aannemer heeft geen recht op schadevergoeding wegens het niet of slechts gedeeltelijk uitvoeren van deze post.</w:t>
      </w:r>
    </w:p>
    <w:p w14:paraId="695219AD" w14:textId="6D1FAE22" w:rsidR="003B669A" w:rsidRPr="00BE0627" w:rsidRDefault="003B669A" w:rsidP="00C549DF">
      <w:pPr>
        <w:pStyle w:val="Kop2"/>
      </w:pPr>
      <w:bookmarkStart w:id="395" w:name="_Toc527653772"/>
      <w:bookmarkStart w:id="396" w:name="_Toc168338662"/>
      <w:bookmarkStart w:id="397" w:name="_Hlk524043950"/>
      <w:r w:rsidRPr="00BE0627">
        <w:t>55</w:t>
      </w:r>
      <w:r w:rsidRPr="00BE0627">
        <w:tab/>
        <w:t>Controle aanvulling sleuven door nutsmaatschappijen</w:t>
      </w:r>
      <w:bookmarkEnd w:id="395"/>
      <w:bookmarkEnd w:id="396"/>
    </w:p>
    <w:p w14:paraId="30A2688E" w14:textId="77777777" w:rsidR="003B669A" w:rsidRPr="00BE0627" w:rsidRDefault="003B669A" w:rsidP="007367F4">
      <w:r w:rsidRPr="00BE0627">
        <w:t xml:space="preserve">Indien werken worden uitgevoerd door de nutsmaatschappijen en er sleuven worden gegraven en aangevuld dient de aannemer alvorens zijn werken te starten in de omgeving van deze sleuven plaatproeven uit te voeren op de aanvulling van deze sleuven. </w:t>
      </w:r>
    </w:p>
    <w:p w14:paraId="35C04BC1" w14:textId="77777777" w:rsidR="003B669A" w:rsidRPr="00BE0627" w:rsidRDefault="003B669A" w:rsidP="007367F4">
      <w:r w:rsidRPr="00BE0627">
        <w:t>De aannemer zal minimaal 1 proef per 50 meter uitvoeren, en meer indien hij dit zelf nodig acht.</w:t>
      </w:r>
    </w:p>
    <w:p w14:paraId="4A6C338A" w14:textId="77777777" w:rsidR="003B669A" w:rsidRPr="00BE0627" w:rsidRDefault="003B669A" w:rsidP="007367F4">
      <w:r w:rsidRPr="00BE0627">
        <w:t>De minimale samendrukbaarheidsmodulus is 11 MPa.</w:t>
      </w:r>
    </w:p>
    <w:p w14:paraId="4F8C268A" w14:textId="77777777" w:rsidR="003B669A" w:rsidRPr="00BE0627" w:rsidRDefault="003B669A" w:rsidP="007367F4">
      <w:r w:rsidRPr="00BE0627">
        <w:t>Het uitvoeren van deze plaatproeven vormt een last van de aannemer.</w:t>
      </w:r>
    </w:p>
    <w:p w14:paraId="5992DB08" w14:textId="68E6F76D" w:rsidR="0037373E" w:rsidRPr="00BE0627" w:rsidRDefault="0037373E" w:rsidP="00C549DF">
      <w:pPr>
        <w:pStyle w:val="Kop2"/>
      </w:pPr>
      <w:bookmarkStart w:id="398" w:name="_Toc19453969"/>
      <w:bookmarkStart w:id="399" w:name="_Toc24013245"/>
      <w:bookmarkStart w:id="400" w:name="_Toc168338663"/>
      <w:bookmarkEnd w:id="397"/>
      <w:r w:rsidRPr="00BE0627">
        <w:t>67</w:t>
      </w:r>
      <w:r w:rsidRPr="00BE0627">
        <w:tab/>
      </w:r>
      <w:bookmarkEnd w:id="398"/>
      <w:r w:rsidRPr="00BE0627">
        <w:t>Wegneembare &amp; flexibele anti-</w:t>
      </w:r>
      <w:bookmarkEnd w:id="399"/>
      <w:r w:rsidRPr="00BE0627">
        <w:t>parkeerpaal</w:t>
      </w:r>
      <w:bookmarkEnd w:id="400"/>
    </w:p>
    <w:p w14:paraId="29848602" w14:textId="77777777" w:rsidR="0037373E" w:rsidRPr="00BE0627" w:rsidRDefault="0037373E" w:rsidP="008D6505">
      <w:pPr>
        <w:pStyle w:val="Kop3"/>
      </w:pPr>
      <w:bookmarkStart w:id="401" w:name="_Toc24013246"/>
      <w:r w:rsidRPr="00BE0627">
        <w:t>67.1</w:t>
      </w:r>
      <w:r w:rsidRPr="00BE0627">
        <w:tab/>
        <w:t>Beschrijving</w:t>
      </w:r>
      <w:bookmarkEnd w:id="401"/>
    </w:p>
    <w:p w14:paraId="4C211501" w14:textId="77777777" w:rsidR="0037373E" w:rsidRPr="00BE0627" w:rsidRDefault="0037373E" w:rsidP="007367F4">
      <w:pPr>
        <w:rPr>
          <w:lang w:eastAsia="nl-BE"/>
        </w:rPr>
      </w:pPr>
      <w:r w:rsidRPr="00BE0627">
        <w:rPr>
          <w:lang w:eastAsia="nl-BE"/>
        </w:rPr>
        <w:t xml:space="preserve">De te leveren en plaatsen paaltjes zijn van het type zoals hierna afgebeeld. </w:t>
      </w:r>
    </w:p>
    <w:p w14:paraId="09C89CF6" w14:textId="126F23D3" w:rsidR="000A4245" w:rsidRPr="00BE0627" w:rsidRDefault="000A4245" w:rsidP="007367F4">
      <w:pPr>
        <w:rPr>
          <w:lang w:eastAsia="nl-BE"/>
        </w:rPr>
      </w:pPr>
      <w:r w:rsidRPr="00BE0627">
        <w:rPr>
          <w:noProof/>
        </w:rPr>
        <w:lastRenderedPageBreak/>
        <w:drawing>
          <wp:inline distT="0" distB="0" distL="0" distR="0" wp14:anchorId="4CBE1318" wp14:editId="2562A068">
            <wp:extent cx="2400300" cy="2917852"/>
            <wp:effectExtent l="0" t="0" r="0" b="0"/>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2409819" cy="2929423"/>
                    </a:xfrm>
                    <a:prstGeom prst="rect">
                      <a:avLst/>
                    </a:prstGeom>
                  </pic:spPr>
                </pic:pic>
              </a:graphicData>
            </a:graphic>
          </wp:inline>
        </w:drawing>
      </w:r>
    </w:p>
    <w:p w14:paraId="6017B4A7" w14:textId="2647512F" w:rsidR="00996F82" w:rsidRPr="00BE0627" w:rsidRDefault="00F602AC" w:rsidP="007367F4">
      <w:pPr>
        <w:rPr>
          <w:lang w:eastAsia="nl-BE"/>
        </w:rPr>
      </w:pPr>
      <w:r w:rsidRPr="00BE0627">
        <w:rPr>
          <w:noProof/>
        </w:rPr>
        <w:drawing>
          <wp:inline distT="0" distB="0" distL="0" distR="0" wp14:anchorId="1902513E" wp14:editId="5A4F3C1A">
            <wp:extent cx="5760085" cy="1442720"/>
            <wp:effectExtent l="0" t="0" r="0" b="5080"/>
            <wp:docPr id="5" name="Afbeelding 5" descr="Afbeelding met tekst, buiten&#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fbeelding 5" descr="Afbeelding met tekst, buiten&#10;&#10;Automatisch gegenereerde beschrijving"/>
                    <pic:cNvPicPr/>
                  </pic:nvPicPr>
                  <pic:blipFill>
                    <a:blip r:embed="rId51"/>
                    <a:stretch>
                      <a:fillRect/>
                    </a:stretch>
                  </pic:blipFill>
                  <pic:spPr>
                    <a:xfrm>
                      <a:off x="0" y="0"/>
                      <a:ext cx="5760085" cy="1442720"/>
                    </a:xfrm>
                    <a:prstGeom prst="rect">
                      <a:avLst/>
                    </a:prstGeom>
                  </pic:spPr>
                </pic:pic>
              </a:graphicData>
            </a:graphic>
          </wp:inline>
        </w:drawing>
      </w:r>
    </w:p>
    <w:p w14:paraId="2C2F9BA9" w14:textId="2B11D3C1" w:rsidR="0037373E" w:rsidRPr="00BE0627" w:rsidRDefault="0037373E" w:rsidP="007367F4">
      <w:pPr>
        <w:rPr>
          <w:lang w:eastAsia="nl-BE"/>
        </w:rPr>
      </w:pPr>
    </w:p>
    <w:p w14:paraId="3E823D31" w14:textId="77777777" w:rsidR="00401E7B" w:rsidRPr="00BE0627" w:rsidRDefault="0037373E" w:rsidP="007367F4">
      <w:r w:rsidRPr="00BE0627">
        <w:t xml:space="preserve">Het betreft een </w:t>
      </w:r>
      <w:r w:rsidR="000718CC" w:rsidRPr="00BE0627">
        <w:t xml:space="preserve">paal uit hoogwaardig polyurethaan met donkergrijze kleur en ruwe oppervlaktestructuur. </w:t>
      </w:r>
      <w:r w:rsidRPr="00BE0627">
        <w:t xml:space="preserve"> met klassieke vormgeving. </w:t>
      </w:r>
      <w:r w:rsidR="00401E7B" w:rsidRPr="00BE0627">
        <w:t xml:space="preserve">Na het (veelvuldig) overrijden veert de paal onmiddellijk terug recht door zijn unieke materiaaleigenschappen, zonder behulp van een mechanisch veersysteem. Bij het plooien of vervormen van de paal blijft de kunststof de eigenschappen behouden, verkleurt niet en blijft in vorm. </w:t>
      </w:r>
    </w:p>
    <w:p w14:paraId="2CA35E6D" w14:textId="77777777" w:rsidR="00401E7B" w:rsidRPr="00BE0627" w:rsidRDefault="00401E7B" w:rsidP="007367F4"/>
    <w:p w14:paraId="12214BC6" w14:textId="77777777" w:rsidR="00833961" w:rsidRPr="00BE0627" w:rsidRDefault="00833961" w:rsidP="007367F4">
      <w:r w:rsidRPr="00BE0627">
        <w:t xml:space="preserve">Eigenschappen: </w:t>
      </w:r>
    </w:p>
    <w:p w14:paraId="5931215A" w14:textId="77777777" w:rsidR="00833961" w:rsidRPr="00BE0627" w:rsidRDefault="00833961" w:rsidP="00AE579E">
      <w:pPr>
        <w:pStyle w:val="Lijstalinea"/>
        <w:numPr>
          <w:ilvl w:val="0"/>
          <w:numId w:val="116"/>
        </w:numPr>
      </w:pPr>
      <w:r w:rsidRPr="00BE0627">
        <w:t xml:space="preserve">Vervaardigd uit een duurzaam en hoogwaardig polyurethaan </w:t>
      </w:r>
    </w:p>
    <w:p w14:paraId="38A7BF00" w14:textId="77777777" w:rsidR="00833961" w:rsidRPr="00BE0627" w:rsidRDefault="00833961" w:rsidP="00AE579E">
      <w:pPr>
        <w:pStyle w:val="Lijstalinea"/>
        <w:numPr>
          <w:ilvl w:val="1"/>
          <w:numId w:val="116"/>
        </w:numPr>
      </w:pPr>
      <w:r w:rsidRPr="00BE0627">
        <w:t>Treksterkte  338 kg/cm²</w:t>
      </w:r>
    </w:p>
    <w:p w14:paraId="144FD1AB" w14:textId="77777777" w:rsidR="00031573" w:rsidRPr="00BE0627" w:rsidRDefault="00833961" w:rsidP="00AE579E">
      <w:pPr>
        <w:pStyle w:val="Lijstalinea"/>
        <w:numPr>
          <w:ilvl w:val="1"/>
          <w:numId w:val="116"/>
        </w:numPr>
      </w:pPr>
      <w:r w:rsidRPr="00BE0627">
        <w:t>Rek bij breuk  513%</w:t>
      </w:r>
    </w:p>
    <w:p w14:paraId="4CB8B7D0" w14:textId="77777777" w:rsidR="00031573" w:rsidRPr="00BE0627" w:rsidRDefault="00833961" w:rsidP="00AE579E">
      <w:pPr>
        <w:pStyle w:val="Lijstalinea"/>
        <w:numPr>
          <w:ilvl w:val="1"/>
          <w:numId w:val="116"/>
        </w:numPr>
      </w:pPr>
      <w:r w:rsidRPr="00BE0627">
        <w:t>Kleurvast en bestand tegen zuren en zouten</w:t>
      </w:r>
    </w:p>
    <w:p w14:paraId="6531ADE6" w14:textId="77777777" w:rsidR="00031573" w:rsidRPr="00BE0627" w:rsidRDefault="00833961" w:rsidP="00AE579E">
      <w:pPr>
        <w:pStyle w:val="Lijstalinea"/>
        <w:numPr>
          <w:ilvl w:val="1"/>
          <w:numId w:val="116"/>
        </w:numPr>
      </w:pPr>
      <w:r w:rsidRPr="00BE0627">
        <w:t>Weerbestendig (extreme hitte/koude)</w:t>
      </w:r>
    </w:p>
    <w:p w14:paraId="54564874" w14:textId="77777777" w:rsidR="00031573" w:rsidRPr="00BE0627" w:rsidRDefault="00833961" w:rsidP="00AE579E">
      <w:pPr>
        <w:pStyle w:val="Lijstalinea"/>
        <w:numPr>
          <w:ilvl w:val="1"/>
          <w:numId w:val="116"/>
        </w:numPr>
      </w:pPr>
      <w:r w:rsidRPr="00BE0627">
        <w:t xml:space="preserve">Volledig recycleerbaar </w:t>
      </w:r>
    </w:p>
    <w:p w14:paraId="77EF95CA" w14:textId="77777777" w:rsidR="006975CF" w:rsidRPr="00BE0627" w:rsidRDefault="00833961" w:rsidP="00AE579E">
      <w:pPr>
        <w:pStyle w:val="Lijstalinea"/>
        <w:numPr>
          <w:ilvl w:val="0"/>
          <w:numId w:val="116"/>
        </w:numPr>
      </w:pPr>
      <w:r w:rsidRPr="00BE0627">
        <w:t xml:space="preserve">Diameter: 80 mm </w:t>
      </w:r>
    </w:p>
    <w:p w14:paraId="53250870" w14:textId="77777777" w:rsidR="006975CF" w:rsidRPr="00BE0627" w:rsidRDefault="00833961" w:rsidP="00AE579E">
      <w:pPr>
        <w:pStyle w:val="Lijstalinea"/>
        <w:numPr>
          <w:ilvl w:val="0"/>
          <w:numId w:val="116"/>
        </w:numPr>
      </w:pPr>
      <w:r w:rsidRPr="00BE0627">
        <w:t xml:space="preserve">Hoogte: 800 mm </w:t>
      </w:r>
    </w:p>
    <w:p w14:paraId="73D49A59" w14:textId="77777777" w:rsidR="006975CF" w:rsidRPr="00BE0627" w:rsidRDefault="00833961" w:rsidP="00AE579E">
      <w:pPr>
        <w:pStyle w:val="Lijstalinea"/>
        <w:numPr>
          <w:ilvl w:val="0"/>
          <w:numId w:val="116"/>
        </w:numPr>
      </w:pPr>
      <w:r w:rsidRPr="00BE0627">
        <w:t xml:space="preserve">Kleur: donkergrijs </w:t>
      </w:r>
    </w:p>
    <w:p w14:paraId="6303664A" w14:textId="77777777" w:rsidR="006975CF" w:rsidRPr="00BE0627" w:rsidRDefault="00833961" w:rsidP="00AE579E">
      <w:pPr>
        <w:pStyle w:val="Lijstalinea"/>
        <w:numPr>
          <w:ilvl w:val="0"/>
          <w:numId w:val="116"/>
        </w:numPr>
      </w:pPr>
      <w:r w:rsidRPr="00BE0627">
        <w:t xml:space="preserve">Bovenaan de paal zijn 2 reflecterende, witte 3M folies aangebracht, klasse 2, 70 mm </w:t>
      </w:r>
    </w:p>
    <w:p w14:paraId="48287F01" w14:textId="51B07640" w:rsidR="006975CF" w:rsidRPr="00BE0627" w:rsidRDefault="00833961" w:rsidP="00AE579E">
      <w:pPr>
        <w:pStyle w:val="Lijstalinea"/>
        <w:numPr>
          <w:ilvl w:val="0"/>
          <w:numId w:val="116"/>
        </w:numPr>
      </w:pPr>
      <w:r w:rsidRPr="00BE0627">
        <w:t>De voet is rondom voorzien van witte glasreflectoren</w:t>
      </w:r>
    </w:p>
    <w:p w14:paraId="022BF6A5" w14:textId="77777777" w:rsidR="006975CF" w:rsidRPr="00BE0627" w:rsidRDefault="00833961" w:rsidP="00AE579E">
      <w:pPr>
        <w:pStyle w:val="Lijstalinea"/>
        <w:numPr>
          <w:ilvl w:val="0"/>
          <w:numId w:val="116"/>
        </w:numPr>
      </w:pPr>
      <w:r w:rsidRPr="00BE0627">
        <w:t xml:space="preserve">Dubbelwandig met een binnen- en buitenpijp van 3 mm dik </w:t>
      </w:r>
    </w:p>
    <w:p w14:paraId="43AB089F" w14:textId="77777777" w:rsidR="00104F92" w:rsidRPr="00BE0627" w:rsidRDefault="00833961" w:rsidP="00AE579E">
      <w:pPr>
        <w:pStyle w:val="Lijstalinea"/>
        <w:numPr>
          <w:ilvl w:val="0"/>
          <w:numId w:val="116"/>
        </w:numPr>
      </w:pPr>
      <w:r w:rsidRPr="00BE0627">
        <w:t xml:space="preserve">Massieve versterkte polyurehanen voet (Ø 94 mm) met daaraan een RVS anker met schroefdraad M24 (de voet en binnenpijp vormen 1 geheel) </w:t>
      </w:r>
    </w:p>
    <w:p w14:paraId="47AE0E55" w14:textId="77777777" w:rsidR="00104F92" w:rsidRPr="00BE0627" w:rsidRDefault="00833961" w:rsidP="00AE579E">
      <w:pPr>
        <w:pStyle w:val="Lijstalinea"/>
        <w:numPr>
          <w:ilvl w:val="0"/>
          <w:numId w:val="116"/>
        </w:numPr>
      </w:pPr>
      <w:r w:rsidRPr="00BE0627">
        <w:t xml:space="preserve">In de ondergrond te plaatsen d.m.v. een aluminium montagebus M24. </w:t>
      </w:r>
    </w:p>
    <w:p w14:paraId="5D879336" w14:textId="57A3F2FF" w:rsidR="00401E7B" w:rsidRPr="00BE0627" w:rsidRDefault="00833961" w:rsidP="00AE579E">
      <w:pPr>
        <w:pStyle w:val="Lijstalinea"/>
        <w:numPr>
          <w:ilvl w:val="0"/>
          <w:numId w:val="116"/>
        </w:numPr>
      </w:pPr>
      <w:r w:rsidRPr="00BE0627">
        <w:t>Paal uitneembaar met behulp van een speciale haaksleutel</w:t>
      </w:r>
    </w:p>
    <w:p w14:paraId="3926751D" w14:textId="77777777" w:rsidR="009D3309" w:rsidRPr="00BE0627" w:rsidRDefault="009D3309" w:rsidP="009D3309"/>
    <w:p w14:paraId="15F62A8C" w14:textId="228FB88D" w:rsidR="009D3309" w:rsidRPr="00BE0627" w:rsidRDefault="009D3309" w:rsidP="009D3309">
      <w:r w:rsidRPr="00BE0627">
        <w:t xml:space="preserve">Montage: </w:t>
      </w:r>
    </w:p>
    <w:p w14:paraId="314C09BA" w14:textId="77777777" w:rsidR="004D6DCA" w:rsidRPr="00BE0627" w:rsidRDefault="009D3309" w:rsidP="009D3309">
      <w:r w:rsidRPr="00BE0627">
        <w:t>De paal wordt geplaatst in de ondergrond d.m.v. een aluminium montagebus M24 (Ø 46 x 60 mm).</w:t>
      </w:r>
      <w:r w:rsidR="001F3D1D" w:rsidRPr="00BE0627">
        <w:t xml:space="preserve"> Deze wordt verlijmd met een krimpvrije, niet- watervrezende twee-componenten injectiemortel. Hiervoor wordt in de ondergrond een gat geboord met een diameter van 59 à 61 mm. Na de uitharding wordt de paal vastgezet met een haaksleutel. </w:t>
      </w:r>
    </w:p>
    <w:p w14:paraId="595BE34B" w14:textId="32305BA8" w:rsidR="004D6DCA" w:rsidRPr="00BE0627" w:rsidRDefault="004215E2" w:rsidP="004D6DCA">
      <w:r w:rsidRPr="00BE0627">
        <w:lastRenderedPageBreak/>
        <w:t xml:space="preserve">De palen dienen te worden geplaatst in de kasseiverharding. Hiervoor is een </w:t>
      </w:r>
      <w:r w:rsidR="00915E7D" w:rsidRPr="00BE0627">
        <w:t xml:space="preserve">galva verlengbuis + </w:t>
      </w:r>
      <w:r w:rsidRPr="00BE0627">
        <w:t>galvasokkel met driekantslot te voorzien</w:t>
      </w:r>
    </w:p>
    <w:p w14:paraId="259DA9A3" w14:textId="3EC5445A" w:rsidR="004D6DCA" w:rsidRPr="00BE0627" w:rsidRDefault="004D6DCA" w:rsidP="009D3309">
      <w:r w:rsidRPr="00BE0627">
        <w:rPr>
          <w:noProof/>
        </w:rPr>
        <w:drawing>
          <wp:inline distT="0" distB="0" distL="0" distR="0" wp14:anchorId="30DBF482" wp14:editId="013FE178">
            <wp:extent cx="3705225" cy="1676400"/>
            <wp:effectExtent l="0" t="0" r="9525" b="0"/>
            <wp:docPr id="9" name="Afbeelding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3705225" cy="1676400"/>
                    </a:xfrm>
                    <a:prstGeom prst="rect">
                      <a:avLst/>
                    </a:prstGeom>
                  </pic:spPr>
                </pic:pic>
              </a:graphicData>
            </a:graphic>
          </wp:inline>
        </w:drawing>
      </w:r>
    </w:p>
    <w:p w14:paraId="00D8A377" w14:textId="77777777" w:rsidR="0037373E" w:rsidRPr="00BE0627" w:rsidRDefault="0037373E" w:rsidP="008D6505">
      <w:pPr>
        <w:pStyle w:val="Kop3"/>
      </w:pPr>
      <w:bookmarkStart w:id="402" w:name="_Toc24013247"/>
      <w:r w:rsidRPr="00BE0627">
        <w:t>67.2</w:t>
      </w:r>
      <w:r w:rsidRPr="00BE0627">
        <w:tab/>
        <w:t>Meetmethode voor hoeveelheden</w:t>
      </w:r>
      <w:bookmarkEnd w:id="402"/>
    </w:p>
    <w:p w14:paraId="5AB5D7BB" w14:textId="77777777" w:rsidR="00316873" w:rsidRPr="00BE0627" w:rsidRDefault="00316873" w:rsidP="007367F4">
      <w:r w:rsidRPr="00BE0627">
        <w:t>In de meetstaat wordt een post voor de levering en plaatsing van een paal met toebehoren voorzien (volgens bovenstaande type en de aanvullende studie van leverancier).</w:t>
      </w:r>
    </w:p>
    <w:p w14:paraId="0D21FDC6" w14:textId="360830D9" w:rsidR="00316873" w:rsidRPr="00BE0627" w:rsidRDefault="00316873" w:rsidP="007367F4">
      <w:r w:rsidRPr="00BE0627">
        <w:t>In deze prijs dienen alle leveringen en prestaties nodig voor de plaatsing van de paal voorzien te zijn: o.a. alle materiaalleveringen, het maken van de bouwkuip, de fundering, de fundatiebuis</w:t>
      </w:r>
      <w:r w:rsidR="00FA515D" w:rsidRPr="00BE0627">
        <w:t xml:space="preserve">, de sokkel, alle </w:t>
      </w:r>
      <w:r w:rsidR="00A7284A" w:rsidRPr="00BE0627">
        <w:t>verankeringen en bevestigingen</w:t>
      </w:r>
      <w:r w:rsidRPr="00BE0627">
        <w:t>, alle bijhorende werken en leveringen, …</w:t>
      </w:r>
    </w:p>
    <w:p w14:paraId="1FCE45F9" w14:textId="77777777" w:rsidR="0037373E" w:rsidRPr="00BE0627" w:rsidRDefault="0037373E" w:rsidP="007367F4">
      <w:r w:rsidRPr="00BE0627">
        <w:t>De prijsvorming is per stuk. De aannemer geeft steeds prijs voor een totaaloplossing vertrekkende van de bestaande toestand tot volledige realisatie van de paal volgens de plannen, desgevallend zijn de noodzakelijke verbindingen mee inbegrepen.</w:t>
      </w:r>
    </w:p>
    <w:p w14:paraId="475F20EC" w14:textId="77777777" w:rsidR="0037373E" w:rsidRPr="00BE0627" w:rsidRDefault="0037373E" w:rsidP="007367F4">
      <w:r w:rsidRPr="00BE0627">
        <w:t>De aannemer dient zich bij zijn prijsbepaling met de leverancier in verbinding te stellen voor de volledige uitwerking van het systeem.</w:t>
      </w:r>
    </w:p>
    <w:p w14:paraId="2789A6CC" w14:textId="396E4675" w:rsidR="008333FF" w:rsidRPr="00BE0627" w:rsidRDefault="008333FF" w:rsidP="00C549DF">
      <w:pPr>
        <w:pStyle w:val="Kop2"/>
      </w:pPr>
      <w:bookmarkStart w:id="403" w:name="_Toc65637596"/>
      <w:bookmarkStart w:id="404" w:name="_Toc168338664"/>
      <w:r w:rsidRPr="00BE0627">
        <w:t>71</w:t>
      </w:r>
      <w:r w:rsidRPr="00BE0627">
        <w:tab/>
        <w:t>Zitelement</w:t>
      </w:r>
      <w:r w:rsidR="00812E76" w:rsidRPr="00BE0627">
        <w:t>en in architectonisch beton</w:t>
      </w:r>
      <w:bookmarkEnd w:id="403"/>
      <w:bookmarkEnd w:id="404"/>
    </w:p>
    <w:p w14:paraId="4CD1CB34" w14:textId="77777777" w:rsidR="00A7534D" w:rsidRPr="00BE0627" w:rsidRDefault="00A7534D" w:rsidP="00A7534D">
      <w:r w:rsidRPr="00BE0627">
        <w:t>De te leveren en plaatsen zitbank is opgebouwd met volgende elementen:</w:t>
      </w:r>
    </w:p>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80"/>
        <w:gridCol w:w="4591"/>
      </w:tblGrid>
      <w:tr w:rsidR="00A7534D" w:rsidRPr="00BE0627" w14:paraId="3D926D98" w14:textId="77777777" w:rsidTr="0054547F">
        <w:tc>
          <w:tcPr>
            <w:tcW w:w="4530" w:type="dxa"/>
          </w:tcPr>
          <w:p w14:paraId="276D6EF9" w14:textId="77777777" w:rsidR="00A7534D" w:rsidRPr="00BE0627" w:rsidRDefault="00A7534D" w:rsidP="0054547F">
            <w:r w:rsidRPr="00BE0627">
              <w:rPr>
                <w:noProof/>
                <w:lang w:eastAsia="nl-BE"/>
              </w:rPr>
              <w:drawing>
                <wp:inline distT="0" distB="0" distL="0" distR="0" wp14:anchorId="0DF0293B" wp14:editId="79A54434">
                  <wp:extent cx="2823036" cy="2019300"/>
                  <wp:effectExtent l="0" t="0" r="0" b="0"/>
                  <wp:docPr id="97" name="Afbeelding 97" descr="Afbeelding met schermopname, lijn, Rechthoek, ontwerp&#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Afbeelding 97" descr="Afbeelding met schermopname, lijn, Rechthoek, ontwerp&#10;&#10;Automatisch gegenereerde beschrijving"/>
                          <pic:cNvPicPr/>
                        </pic:nvPicPr>
                        <pic:blipFill rotWithShape="1">
                          <a:blip r:embed="rId53"/>
                          <a:srcRect l="1392"/>
                          <a:stretch/>
                        </pic:blipFill>
                        <pic:spPr bwMode="auto">
                          <a:xfrm>
                            <a:off x="0" y="0"/>
                            <a:ext cx="2833609" cy="2026863"/>
                          </a:xfrm>
                          <a:prstGeom prst="rect">
                            <a:avLst/>
                          </a:prstGeom>
                          <a:ln>
                            <a:noFill/>
                          </a:ln>
                          <a:extLst>
                            <a:ext uri="{53640926-AAD7-44D8-BBD7-CCE9431645EC}">
                              <a14:shadowObscured xmlns:a14="http://schemas.microsoft.com/office/drawing/2010/main"/>
                            </a:ext>
                          </a:extLst>
                        </pic:spPr>
                      </pic:pic>
                    </a:graphicData>
                  </a:graphic>
                </wp:inline>
              </w:drawing>
            </w:r>
          </w:p>
        </w:tc>
        <w:tc>
          <w:tcPr>
            <w:tcW w:w="4531" w:type="dxa"/>
          </w:tcPr>
          <w:p w14:paraId="2C471236" w14:textId="77777777" w:rsidR="00A7534D" w:rsidRPr="00BE0627" w:rsidRDefault="00A7534D" w:rsidP="0054547F">
            <w:r w:rsidRPr="00BE0627">
              <w:rPr>
                <w:noProof/>
                <w:lang w:eastAsia="nl-BE"/>
              </w:rPr>
              <w:drawing>
                <wp:inline distT="0" distB="0" distL="0" distR="0" wp14:anchorId="7E874A74" wp14:editId="54EF9424">
                  <wp:extent cx="2892425" cy="2203752"/>
                  <wp:effectExtent l="0" t="0" r="3175" b="6350"/>
                  <wp:docPr id="98" name="Afbeelding 98" descr="Afbeelding met tekst, diagram, schermopname, ontwerp&#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Afbeelding 98" descr="Afbeelding met tekst, diagram, schermopname, ontwerp&#10;&#10;Automatisch gegenereerde beschrijving"/>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2898991" cy="2208755"/>
                          </a:xfrm>
                          <a:prstGeom prst="rect">
                            <a:avLst/>
                          </a:prstGeom>
                          <a:noFill/>
                          <a:ln>
                            <a:noFill/>
                          </a:ln>
                        </pic:spPr>
                      </pic:pic>
                    </a:graphicData>
                  </a:graphic>
                </wp:inline>
              </w:drawing>
            </w:r>
          </w:p>
        </w:tc>
      </w:tr>
    </w:tbl>
    <w:p w14:paraId="3583411A" w14:textId="77777777" w:rsidR="00A7534D" w:rsidRPr="00BE0627" w:rsidRDefault="00A7534D" w:rsidP="00A7534D"/>
    <w:p w14:paraId="076556F8" w14:textId="77777777" w:rsidR="00A7534D" w:rsidRPr="00BE0627" w:rsidRDefault="00A7534D" w:rsidP="00A7534D">
      <w:r w:rsidRPr="00BE0627">
        <w:rPr>
          <w:noProof/>
          <w:lang w:eastAsia="nl-BE"/>
        </w:rPr>
        <mc:AlternateContent>
          <mc:Choice Requires="wps">
            <w:drawing>
              <wp:anchor distT="0" distB="0" distL="114300" distR="114300" simplePos="0" relativeHeight="251666444" behindDoc="0" locked="0" layoutInCell="1" allowOverlap="1" wp14:anchorId="69AFBD16" wp14:editId="15F5EED4">
                <wp:simplePos x="0" y="0"/>
                <wp:positionH relativeFrom="column">
                  <wp:posOffset>3843020</wp:posOffset>
                </wp:positionH>
                <wp:positionV relativeFrom="paragraph">
                  <wp:posOffset>3008630</wp:posOffset>
                </wp:positionV>
                <wp:extent cx="1990725" cy="914400"/>
                <wp:effectExtent l="0" t="0" r="9525" b="0"/>
                <wp:wrapNone/>
                <wp:docPr id="94" name="Rechthoek 94"/>
                <wp:cNvGraphicFramePr/>
                <a:graphic xmlns:a="http://schemas.openxmlformats.org/drawingml/2006/main">
                  <a:graphicData uri="http://schemas.microsoft.com/office/word/2010/wordprocessingShape">
                    <wps:wsp>
                      <wps:cNvSpPr/>
                      <wps:spPr>
                        <a:xfrm>
                          <a:off x="0" y="0"/>
                          <a:ext cx="1990725" cy="91440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FF00621" id="Rechthoek 94" o:spid="_x0000_s1026" style="position:absolute;margin-left:302.6pt;margin-top:236.9pt;width:156.75pt;height:1in;z-index:2516664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" fillcolor="white [3212]" stroked="f" strokeweight="1.5pt"/>
            </w:pict>
          </mc:Fallback>
        </mc:AlternateContent>
      </w:r>
      <w:r w:rsidRPr="00BE0627">
        <w:t xml:space="preserve">De zitblokelementen hebben als hoogte 60 cm. Er dienen verschillende elementen te worden gecombineerd om tot de uiteindelijke oplossing te komen zoals weergegeven op de plannen. De aannemer maakt de uiteindelijke configuratie over in samenspraak met de leverancier. Een staal van de kleur en de afwerking dient voorafgaandelijk te worden voorgelegd. </w:t>
      </w:r>
    </w:p>
    <w:p w14:paraId="55C6175F" w14:textId="77777777" w:rsidR="00A7534D" w:rsidRPr="00BE0627" w:rsidRDefault="00A7534D" w:rsidP="00A7534D"/>
    <w:p w14:paraId="2B7B88F4" w14:textId="77777777" w:rsidR="00A7534D" w:rsidRPr="00BE0627" w:rsidRDefault="00A7534D" w:rsidP="00A7534D">
      <w:r w:rsidRPr="00BE0627">
        <w:t>Stalen zijn voorafgaandelijk ter goedkeuring voor te leggen.</w:t>
      </w:r>
    </w:p>
    <w:p w14:paraId="3D41D2A1" w14:textId="77777777" w:rsidR="00A7534D" w:rsidRPr="00BE0627" w:rsidRDefault="00A7534D" w:rsidP="00A7534D"/>
    <w:p w14:paraId="213A4A19" w14:textId="77777777" w:rsidR="00A7534D" w:rsidRPr="00BE0627" w:rsidRDefault="00A7534D" w:rsidP="00A7534D">
      <w:pPr>
        <w:rPr>
          <w:b/>
          <w:bCs/>
        </w:rPr>
      </w:pPr>
      <w:r w:rsidRPr="00BE0627">
        <w:rPr>
          <w:b/>
          <w:bCs/>
        </w:rPr>
        <w:t>Materiaaleigenschappen</w:t>
      </w:r>
    </w:p>
    <w:p w14:paraId="5439723A" w14:textId="77777777" w:rsidR="00A7534D" w:rsidRPr="00BE0627" w:rsidRDefault="00A7534D" w:rsidP="00A7534D">
      <w:r w:rsidRPr="00BE0627">
        <w:t xml:space="preserve">De elementen worden uitgevoerd in een zelfverdichtende betonsamenstelling op basis van hoogwaardig Portlandcement. Het beton Het beton is samengesteld uit natuursteengranulaten met een maximale </w:t>
      </w:r>
      <w:r w:rsidRPr="00BE0627">
        <w:lastRenderedPageBreak/>
        <w:t>grootte van 2/8 mm. De eerste-keus-granulaten zijn vrij van onzuiverheden. Dit architectonische beton voldoet aan sterkteklasse C35/45 en omgevingsklasse EE4.</w:t>
      </w:r>
    </w:p>
    <w:p w14:paraId="3AE01069" w14:textId="77777777" w:rsidR="00A7534D" w:rsidRPr="00BE0627" w:rsidRDefault="00A7534D" w:rsidP="00A7534D">
      <w:r w:rsidRPr="00BE0627">
        <w:t>De wapeningen zijn conform de voorschriften van NBN B15 (art. 3.4). De nodige wapeningsnetten worden in de bekisting geplaatst in overeenstemming met de vorm en de afmetingen van de wapeningsplannen. Afstandshouders zijn niet zichtbaar in het eindproduct.</w:t>
      </w:r>
    </w:p>
    <w:p w14:paraId="40E250DB" w14:textId="77777777" w:rsidR="00A7534D" w:rsidRPr="00BE0627" w:rsidRDefault="00A7534D" w:rsidP="00A7534D"/>
    <w:p w14:paraId="4544AAB0" w14:textId="77777777" w:rsidR="00A7534D" w:rsidRPr="00BE0627" w:rsidRDefault="00A7534D" w:rsidP="00A7534D">
      <w:pPr>
        <w:rPr>
          <w:b/>
          <w:bCs/>
        </w:rPr>
      </w:pPr>
      <w:r w:rsidRPr="00BE0627">
        <w:rPr>
          <w:b/>
          <w:bCs/>
        </w:rPr>
        <w:t>Uitzicht</w:t>
      </w:r>
    </w:p>
    <w:p w14:paraId="76550690" w14:textId="77777777" w:rsidR="00A7534D" w:rsidRPr="00BE0627" w:rsidRDefault="00A7534D" w:rsidP="00A7534D">
      <w:r w:rsidRPr="00BE0627">
        <w:t xml:space="preserve">Glad architectonisch beton. Na de uitharding in de vorm is er geen nabehandeling nodig. Alleen de cementhuid is zichtbaar. </w:t>
      </w:r>
    </w:p>
    <w:p w14:paraId="36E9C058" w14:textId="77777777" w:rsidR="00A7534D" w:rsidRPr="00BE0627" w:rsidRDefault="00A7534D" w:rsidP="00A7534D"/>
    <w:p w14:paraId="4084B787" w14:textId="77777777" w:rsidR="00A7534D" w:rsidRPr="00BE0627" w:rsidRDefault="00A7534D" w:rsidP="00A7534D">
      <w:pPr>
        <w:rPr>
          <w:b/>
          <w:bCs/>
        </w:rPr>
      </w:pPr>
      <w:r w:rsidRPr="00BE0627">
        <w:rPr>
          <w:b/>
          <w:bCs/>
        </w:rPr>
        <w:t>Behandeling</w:t>
      </w:r>
    </w:p>
    <w:p w14:paraId="3E817B6D" w14:textId="77777777" w:rsidR="00A7534D" w:rsidRPr="00BE0627" w:rsidRDefault="00A7534D" w:rsidP="00A7534D">
      <w:r w:rsidRPr="00BE0627">
        <w:t>Alle elementen dienen standaard geïmpregneerd.</w:t>
      </w:r>
    </w:p>
    <w:p w14:paraId="0868E615" w14:textId="77777777" w:rsidR="00A7534D" w:rsidRPr="00BE0627" w:rsidRDefault="00A7534D" w:rsidP="00A7534D"/>
    <w:p w14:paraId="3B4F732B" w14:textId="77777777" w:rsidR="00A7534D" w:rsidRPr="00BE0627" w:rsidRDefault="00A7534D" w:rsidP="00A7534D">
      <w:pPr>
        <w:rPr>
          <w:b/>
          <w:bCs/>
        </w:rPr>
      </w:pPr>
      <w:r w:rsidRPr="00BE0627">
        <w:rPr>
          <w:b/>
          <w:bCs/>
        </w:rPr>
        <w:t>Kleur</w:t>
      </w:r>
    </w:p>
    <w:p w14:paraId="720213A8" w14:textId="77777777" w:rsidR="00A7534D" w:rsidRPr="00BE0627" w:rsidRDefault="00A7534D" w:rsidP="00A7534D">
      <w:r w:rsidRPr="00BE0627">
        <w:t>De elementen zijn door en door gekleurd in de massa.</w:t>
      </w:r>
    </w:p>
    <w:p w14:paraId="54B90878" w14:textId="77777777" w:rsidR="00A7534D" w:rsidRPr="00BE0627" w:rsidRDefault="00A7534D" w:rsidP="00A7534D">
      <w:r w:rsidRPr="00BE0627">
        <w:t xml:space="preserve">Kleur = (Blue Velvet) </w:t>
      </w:r>
    </w:p>
    <w:p w14:paraId="5986C7EC" w14:textId="77777777" w:rsidR="00A7534D" w:rsidRPr="00BE0627" w:rsidRDefault="00A7534D" w:rsidP="00A7534D"/>
    <w:p w14:paraId="22B08AE4" w14:textId="77777777" w:rsidR="00A7534D" w:rsidRPr="00BE0627" w:rsidRDefault="00A7534D" w:rsidP="00A7534D">
      <w:pPr>
        <w:rPr>
          <w:b/>
          <w:bCs/>
        </w:rPr>
      </w:pPr>
      <w:r w:rsidRPr="00BE0627">
        <w:rPr>
          <w:b/>
          <w:bCs/>
        </w:rPr>
        <w:t>Afwerking</w:t>
      </w:r>
    </w:p>
    <w:p w14:paraId="69CD24B7" w14:textId="77777777" w:rsidR="00A7534D" w:rsidRPr="00BE0627" w:rsidRDefault="00A7534D" w:rsidP="00A7534D">
      <w:r w:rsidRPr="00BE0627">
        <w:t>De zitblokelementen zijn als volgt afgewerkt:</w:t>
      </w:r>
    </w:p>
    <w:p w14:paraId="7E068327" w14:textId="77777777" w:rsidR="00A7534D" w:rsidRPr="00BE0627" w:rsidRDefault="00A7534D" w:rsidP="00AE579E">
      <w:pPr>
        <w:pStyle w:val="Lijstalinea"/>
        <w:numPr>
          <w:ilvl w:val="0"/>
          <w:numId w:val="39"/>
        </w:numPr>
      </w:pPr>
      <w:r w:rsidRPr="00BE0627">
        <w:t>afgerond op de langse randen, scherp afgewerkt op de kopse randen</w:t>
      </w:r>
    </w:p>
    <w:p w14:paraId="5AE266FA" w14:textId="758EDDBA" w:rsidR="00A7534D" w:rsidRPr="00BE0627" w:rsidRDefault="00A7534D" w:rsidP="00A7534D">
      <w:r w:rsidRPr="00BE0627">
        <w:t>De elementen zijn voorzien van een voet om een zwevend effect</w:t>
      </w:r>
      <w:r w:rsidR="0037549A" w:rsidRPr="00BE0627">
        <w:t xml:space="preserve"> te beogen.</w:t>
      </w:r>
    </w:p>
    <w:p w14:paraId="3A956FBE" w14:textId="77777777" w:rsidR="00A7534D" w:rsidRPr="00BE0627" w:rsidRDefault="00A7534D" w:rsidP="00A7534D">
      <w:r w:rsidRPr="00BE0627">
        <w:t xml:space="preserve">Tevens zijn uitsparingen voorzien voor een gemakkelijke plaatsing. </w:t>
      </w:r>
    </w:p>
    <w:p w14:paraId="11ECAD95" w14:textId="77777777" w:rsidR="00A7534D" w:rsidRPr="00BE0627" w:rsidRDefault="00A7534D" w:rsidP="00A7534D">
      <w:pPr>
        <w:rPr>
          <w:b/>
          <w:bCs/>
        </w:rPr>
      </w:pPr>
      <w:r w:rsidRPr="00BE0627">
        <w:rPr>
          <w:noProof/>
        </w:rPr>
        <w:drawing>
          <wp:anchor distT="0" distB="0" distL="114300" distR="114300" simplePos="0" relativeHeight="251667468" behindDoc="0" locked="0" layoutInCell="1" allowOverlap="1" wp14:anchorId="16D7FBD5" wp14:editId="268E8380">
            <wp:simplePos x="904875" y="6219825"/>
            <wp:positionH relativeFrom="column">
              <wp:align>left</wp:align>
            </wp:positionH>
            <wp:positionV relativeFrom="paragraph">
              <wp:align>top</wp:align>
            </wp:positionV>
            <wp:extent cx="5210175" cy="1762125"/>
            <wp:effectExtent l="0" t="0" r="9525" b="9525"/>
            <wp:wrapSquare wrapText="bothSides"/>
            <wp:docPr id="134" name="Afbeelding 134" descr="Afbeelding met diagram, lijn, Technische tekening, Plan&#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Afbeelding 134" descr="Afbeelding met diagram, lijn, Technische tekening, Plan&#10;&#10;Automatisch gegenereerde beschrijving"/>
                    <pic:cNvPicPr/>
                  </pic:nvPicPr>
                  <pic:blipFill>
                    <a:blip r:embed="rId55">
                      <a:extLst>
                        <a:ext uri="{28A0092B-C50C-407E-A947-70E740481C1C}">
                          <a14:useLocalDpi xmlns:a14="http://schemas.microsoft.com/office/drawing/2010/main" val="0"/>
                        </a:ext>
                      </a:extLst>
                    </a:blip>
                    <a:stretch>
                      <a:fillRect/>
                    </a:stretch>
                  </pic:blipFill>
                  <pic:spPr>
                    <a:xfrm>
                      <a:off x="0" y="0"/>
                      <a:ext cx="5210175" cy="1762125"/>
                    </a:xfrm>
                    <a:prstGeom prst="rect">
                      <a:avLst/>
                    </a:prstGeom>
                  </pic:spPr>
                </pic:pic>
              </a:graphicData>
            </a:graphic>
          </wp:anchor>
        </w:drawing>
      </w:r>
      <w:r w:rsidRPr="00BE0627">
        <w:br w:type="textWrapping" w:clear="all"/>
      </w:r>
      <w:r w:rsidRPr="00BE0627">
        <w:rPr>
          <w:b/>
          <w:bCs/>
        </w:rPr>
        <w:t>Houten zitbanken met leuning voor betonnen elementen</w:t>
      </w:r>
    </w:p>
    <w:p w14:paraId="3FCBF3A3" w14:textId="77777777" w:rsidR="00A7534D" w:rsidRPr="00BE0627" w:rsidRDefault="00A7534D" w:rsidP="00A7534D">
      <w:r w:rsidRPr="00BE0627">
        <w:t xml:space="preserve">Ter hoogte van enkele locaties worden houten elementen voorzien als zitbank voorzien. De lattenstructuur is in de lengte (zoals hierna weergegeven op referentiebeeld met dien ten verstande dat wel een leuning moet worden voorzien). De balkjes zijn 60x60 mm in de houtsoort Jatoba FSC onbehandeld. De balkjes worden geschaafd, geschuurd en voorzien van vellingkanten. De kopse kanten worden gekroond met dezelfde vellingkant als in de langsrichting. </w:t>
      </w:r>
    </w:p>
    <w:p w14:paraId="0E4E8B23" w14:textId="77777777" w:rsidR="00A7534D" w:rsidRPr="00BE0627" w:rsidRDefault="00A7534D" w:rsidP="00A7534D">
      <w:r w:rsidRPr="00BE0627">
        <w:t>De balkjes worden aan de onderkant d.m.v. schroeven van 6x50 mm gemonteerd op een A2 inox platte plaat van 10x50 mm. De schroeven dienen verzonken te worden in de inox plaat, zodat deze niet uitzitten. De inox platen worden voorzien h.o.h. om de 60 cm. Het geheel wordt vastgezet aan de beton tussen het 1</w:t>
      </w:r>
      <w:r w:rsidRPr="00BE0627">
        <w:rPr>
          <w:vertAlign w:val="superscript"/>
        </w:rPr>
        <w:t>ste</w:t>
      </w:r>
      <w:r w:rsidRPr="00BE0627">
        <w:t xml:space="preserve"> en 2</w:t>
      </w:r>
      <w:r w:rsidRPr="00BE0627">
        <w:rPr>
          <w:vertAlign w:val="superscript"/>
        </w:rPr>
        <w:t>de</w:t>
      </w:r>
      <w:r w:rsidRPr="00BE0627">
        <w:t xml:space="preserve"> balkje en tussen het laatste en voorlaatste balkje. </w:t>
      </w:r>
    </w:p>
    <w:p w14:paraId="763C65CC" w14:textId="77777777" w:rsidR="00A7534D" w:rsidRPr="00BE0627" w:rsidRDefault="00A7534D" w:rsidP="00A7534D"/>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89"/>
        <w:gridCol w:w="4682"/>
      </w:tblGrid>
      <w:tr w:rsidR="00A7534D" w:rsidRPr="00BE0627" w14:paraId="7FE2DA79" w14:textId="77777777" w:rsidTr="0054547F">
        <w:tc>
          <w:tcPr>
            <w:tcW w:w="4530" w:type="dxa"/>
          </w:tcPr>
          <w:p w14:paraId="061A4A22" w14:textId="77777777" w:rsidR="00A7534D" w:rsidRPr="00BE0627" w:rsidRDefault="00A7534D" w:rsidP="0054547F">
            <w:r w:rsidRPr="00BE0627">
              <w:rPr>
                <w:noProof/>
                <w:lang w:eastAsia="nl-BE"/>
              </w:rPr>
              <w:lastRenderedPageBreak/>
              <w:drawing>
                <wp:inline distT="0" distB="0" distL="0" distR="0" wp14:anchorId="43697457" wp14:editId="25D241DD">
                  <wp:extent cx="2700000" cy="3597054"/>
                  <wp:effectExtent l="0" t="0" r="5715" b="3810"/>
                  <wp:docPr id="144" name="Afbeelding 144" descr="Afbeelding met buitenshuis, grond, Composiet, stoep&#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Afbeelding 144" descr="Afbeelding met buitenshuis, grond, Composiet, stoep&#10;&#10;Automatisch gegenereerde beschrijving"/>
                          <pic:cNvPicPr>
                            <a:picLocks noChangeAspect="1" noChangeArrowheads="1"/>
                          </pic:cNvPicPr>
                        </pic:nvPicPr>
                        <pic:blipFill>
                          <a:blip r:embed="rId56" r:link="rId57" cstate="print">
                            <a:extLst>
                              <a:ext uri="{28A0092B-C50C-407E-A947-70E740481C1C}">
                                <a14:useLocalDpi xmlns:a14="http://schemas.microsoft.com/office/drawing/2010/main" val="0"/>
                              </a:ext>
                            </a:extLst>
                          </a:blip>
                          <a:srcRect/>
                          <a:stretch>
                            <a:fillRect/>
                          </a:stretch>
                        </pic:blipFill>
                        <pic:spPr bwMode="auto">
                          <a:xfrm>
                            <a:off x="0" y="0"/>
                            <a:ext cx="2700000" cy="3597054"/>
                          </a:xfrm>
                          <a:prstGeom prst="rect">
                            <a:avLst/>
                          </a:prstGeom>
                          <a:noFill/>
                          <a:ln>
                            <a:noFill/>
                          </a:ln>
                        </pic:spPr>
                      </pic:pic>
                    </a:graphicData>
                  </a:graphic>
                </wp:inline>
              </w:drawing>
            </w:r>
          </w:p>
        </w:tc>
        <w:tc>
          <w:tcPr>
            <w:tcW w:w="4531" w:type="dxa"/>
          </w:tcPr>
          <w:p w14:paraId="399ABA1E" w14:textId="77777777" w:rsidR="00A7534D" w:rsidRPr="00BE0627" w:rsidRDefault="00A7534D" w:rsidP="0054547F">
            <w:r w:rsidRPr="00BE0627">
              <w:rPr>
                <w:noProof/>
                <w:lang w:eastAsia="nl-BE"/>
              </w:rPr>
              <w:drawing>
                <wp:inline distT="0" distB="0" distL="0" distR="0" wp14:anchorId="222B551E" wp14:editId="6BB0AAF8">
                  <wp:extent cx="2895824" cy="3596640"/>
                  <wp:effectExtent l="0" t="0" r="0" b="3810"/>
                  <wp:docPr id="145" name="Afbeelding 145" descr="Afbeelding met grond, buitenshuis, Composiet, kuns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Afbeelding 145" descr="Afbeelding met grond, buitenshuis, Composiet, kunst&#10;&#10;Automatisch gegenereerde beschrijving"/>
                          <pic:cNvPicPr>
                            <a:picLocks noChangeAspect="1" noChangeArrowheads="1"/>
                          </pic:cNvPicPr>
                        </pic:nvPicPr>
                        <pic:blipFill>
                          <a:blip r:embed="rId58" r:link="rId59" cstate="print">
                            <a:extLst>
                              <a:ext uri="{28A0092B-C50C-407E-A947-70E740481C1C}">
                                <a14:useLocalDpi xmlns:a14="http://schemas.microsoft.com/office/drawing/2010/main" val="0"/>
                              </a:ext>
                            </a:extLst>
                          </a:blip>
                          <a:srcRect/>
                          <a:stretch>
                            <a:fillRect/>
                          </a:stretch>
                        </pic:blipFill>
                        <pic:spPr bwMode="auto">
                          <a:xfrm>
                            <a:off x="0" y="0"/>
                            <a:ext cx="2897988" cy="3599328"/>
                          </a:xfrm>
                          <a:prstGeom prst="rect">
                            <a:avLst/>
                          </a:prstGeom>
                          <a:noFill/>
                          <a:ln>
                            <a:noFill/>
                          </a:ln>
                        </pic:spPr>
                      </pic:pic>
                    </a:graphicData>
                  </a:graphic>
                </wp:inline>
              </w:drawing>
            </w:r>
          </w:p>
        </w:tc>
      </w:tr>
      <w:tr w:rsidR="00A7534D" w:rsidRPr="00BE0627" w14:paraId="27195D2A" w14:textId="77777777" w:rsidTr="0054547F">
        <w:tc>
          <w:tcPr>
            <w:tcW w:w="4530" w:type="dxa"/>
          </w:tcPr>
          <w:p w14:paraId="3CE46265" w14:textId="77777777" w:rsidR="00A7534D" w:rsidRPr="00BE0627" w:rsidRDefault="00A7534D" w:rsidP="0054547F">
            <w:pPr>
              <w:rPr>
                <w:b/>
                <w:bCs/>
                <w:sz w:val="16"/>
                <w:szCs w:val="16"/>
              </w:rPr>
            </w:pPr>
            <w:r w:rsidRPr="00BE0627">
              <w:rPr>
                <w:b/>
                <w:bCs/>
                <w:sz w:val="16"/>
                <w:szCs w:val="16"/>
              </w:rPr>
              <w:t>Referentiebeeld: lattenstructuur in de breedte</w:t>
            </w:r>
          </w:p>
        </w:tc>
        <w:tc>
          <w:tcPr>
            <w:tcW w:w="4531" w:type="dxa"/>
          </w:tcPr>
          <w:p w14:paraId="209FA212" w14:textId="77777777" w:rsidR="00A7534D" w:rsidRPr="00BE0627" w:rsidRDefault="00A7534D" w:rsidP="0054547F">
            <w:pPr>
              <w:rPr>
                <w:b/>
                <w:bCs/>
                <w:sz w:val="16"/>
                <w:szCs w:val="16"/>
              </w:rPr>
            </w:pPr>
            <w:r w:rsidRPr="00BE0627">
              <w:rPr>
                <w:b/>
                <w:bCs/>
                <w:sz w:val="16"/>
                <w:szCs w:val="16"/>
              </w:rPr>
              <w:t>Referentiebeeld: lattenstructuur in de lengte</w:t>
            </w:r>
          </w:p>
        </w:tc>
      </w:tr>
    </w:tbl>
    <w:p w14:paraId="1317D8D2" w14:textId="77777777" w:rsidR="00A7534D" w:rsidRPr="00BE0627" w:rsidRDefault="00A7534D" w:rsidP="00A7534D">
      <w:pPr>
        <w:pStyle w:val="Kop3"/>
      </w:pPr>
      <w:r w:rsidRPr="00BE0627">
        <w:t>71.2</w:t>
      </w:r>
      <w:r w:rsidRPr="00BE0627">
        <w:tab/>
        <w:t>Meetmethode voor hoeveelheden</w:t>
      </w:r>
    </w:p>
    <w:p w14:paraId="14E5AB7C" w14:textId="77777777" w:rsidR="00A7534D" w:rsidRPr="00BE0627" w:rsidRDefault="00A7534D" w:rsidP="00A7534D">
      <w:r w:rsidRPr="00BE0627">
        <w:t xml:space="preserve">In de meetstaat wordt een post voorzien voor de levering en plaatsing van een zitbank met toebehoren (volgens de typedetails en de aanvullende studie van leverancier). </w:t>
      </w:r>
    </w:p>
    <w:p w14:paraId="49F07A8E" w14:textId="77777777" w:rsidR="00A7534D" w:rsidRPr="00BE0627" w:rsidRDefault="00A7534D" w:rsidP="00A7534D">
      <w:r w:rsidRPr="00BE0627">
        <w:t>In deze prijs dienen alle leveringen en prestaties, nodig voor de plaatsing van zitbank, te zijn voorzien zoals daar o.a. zijn alle materiaalleveringen, het maken van de bouwkuip, de fundering, de noodzakelijke verbindingen, alle bijhorende werken en leveringen, …</w:t>
      </w:r>
    </w:p>
    <w:p w14:paraId="299A7081" w14:textId="77777777" w:rsidR="00A7534D" w:rsidRPr="00BE0627" w:rsidRDefault="00A7534D" w:rsidP="00A7534D"/>
    <w:p w14:paraId="24DAD351" w14:textId="77777777" w:rsidR="00A7534D" w:rsidRPr="00BE0627" w:rsidRDefault="00A7534D" w:rsidP="00A7534D">
      <w:r w:rsidRPr="00BE0627">
        <w:t xml:space="preserve">De prijsvorming is per meter en is incl. de uitwerking in bochten. </w:t>
      </w:r>
    </w:p>
    <w:p w14:paraId="79E984B7" w14:textId="58A179B2" w:rsidR="00A7534D" w:rsidRPr="00BE0627" w:rsidRDefault="00A7534D" w:rsidP="00A7534D">
      <w:r w:rsidRPr="00BE0627">
        <w:t xml:space="preserve">De prijsvorming voor de houten zitvlakken is per </w:t>
      </w:r>
      <w:r w:rsidR="004F1558" w:rsidRPr="00BE0627">
        <w:t>stuk</w:t>
      </w:r>
      <w:r w:rsidRPr="00BE0627">
        <w:t xml:space="preserve">. </w:t>
      </w:r>
    </w:p>
    <w:p w14:paraId="0E956CD3" w14:textId="77777777" w:rsidR="00A7534D" w:rsidRPr="00BE0627" w:rsidRDefault="00A7534D" w:rsidP="00A7534D"/>
    <w:p w14:paraId="157C9660" w14:textId="77777777" w:rsidR="00A7534D" w:rsidRPr="00BE0627" w:rsidRDefault="00A7534D" w:rsidP="00A7534D">
      <w:r w:rsidRPr="00BE0627">
        <w:t>De aannemer geeft steeds prijs voor een totaaloplossing vertrekkende van de bestaande toestand tot volledige realisatie van de zitbank volgens de plannen. Desgevallend zijn de noodzakelijke verbindingen mee inbegrepen.</w:t>
      </w:r>
    </w:p>
    <w:p w14:paraId="67A18B6F" w14:textId="77777777" w:rsidR="00A7534D" w:rsidRPr="00BE0627" w:rsidRDefault="00A7534D" w:rsidP="00A7534D">
      <w:r w:rsidRPr="00BE0627">
        <w:t>De aannemer dient zich bij zijn prijsbepaling met de leverancier in verbinding te stellen voor de volledige uitwerking van het systeem. De te plaatsen zitbank wordt ter goedkeuring voorgelegd aan het opdrachtgevend bestuur.</w:t>
      </w:r>
    </w:p>
    <w:p w14:paraId="3B6F01C2" w14:textId="77777777" w:rsidR="00A7534D" w:rsidRPr="00BE0627" w:rsidRDefault="00A7534D" w:rsidP="00A7534D"/>
    <w:p w14:paraId="7677F612" w14:textId="2CA3408D" w:rsidR="003C4FAC" w:rsidRPr="00BE0627" w:rsidRDefault="00A7534D" w:rsidP="00A7534D">
      <w:r w:rsidRPr="00BE0627">
        <w:t>Stalen zijn voorafgaandelijk ter goedkeuring voor te leggen</w:t>
      </w:r>
      <w:r w:rsidR="003C4FAC" w:rsidRPr="00BE0627">
        <w:t>.</w:t>
      </w:r>
    </w:p>
    <w:p w14:paraId="7C107D68" w14:textId="77777777" w:rsidR="00C83827" w:rsidRPr="00BE0627" w:rsidRDefault="00C83827" w:rsidP="00C549DF">
      <w:pPr>
        <w:pStyle w:val="Kop2"/>
      </w:pPr>
      <w:bookmarkStart w:id="405" w:name="_Toc168338665"/>
      <w:bookmarkStart w:id="406" w:name="_Hlk64353322"/>
      <w:r w:rsidRPr="00BE0627">
        <w:t>75</w:t>
      </w:r>
      <w:r w:rsidRPr="00BE0627">
        <w:tab/>
        <w:t>(Her)plaatsen afvalhouder</w:t>
      </w:r>
      <w:bookmarkEnd w:id="405"/>
      <w:r w:rsidRPr="00BE0627">
        <w:t xml:space="preserve"> </w:t>
      </w:r>
    </w:p>
    <w:p w14:paraId="1FA80428" w14:textId="013294FF" w:rsidR="00C83827" w:rsidRPr="00BE0627" w:rsidRDefault="00C83827" w:rsidP="008D6505">
      <w:pPr>
        <w:pStyle w:val="Kop3"/>
      </w:pPr>
      <w:r w:rsidRPr="00BE0627">
        <w:rPr>
          <w:rStyle w:val="Kop3Char"/>
          <w:b/>
          <w:bCs/>
        </w:rPr>
        <w:t>75</w:t>
      </w:r>
      <w:r w:rsidRPr="00BE0627">
        <w:t>.1</w:t>
      </w:r>
      <w:r w:rsidRPr="00BE0627">
        <w:tab/>
        <w:t>Beschrijving</w:t>
      </w:r>
    </w:p>
    <w:p w14:paraId="0BB4324C" w14:textId="77777777" w:rsidR="00C83827" w:rsidRPr="00BE0627" w:rsidRDefault="00C83827" w:rsidP="00C83827">
      <w:r w:rsidRPr="00BE0627">
        <w:t>Het herplaatsen van afvalhouders behelst:</w:t>
      </w:r>
    </w:p>
    <w:p w14:paraId="1AFA5731" w14:textId="77777777" w:rsidR="00C83827" w:rsidRPr="00BE0627" w:rsidRDefault="00C83827" w:rsidP="00AE579E">
      <w:pPr>
        <w:pStyle w:val="Lijstalinea"/>
        <w:numPr>
          <w:ilvl w:val="0"/>
          <w:numId w:val="66"/>
        </w:numPr>
      </w:pPr>
      <w:r w:rsidRPr="00BE0627">
        <w:t>de omzichtige opbraak voor herplaatsing m.i.v. het vervangen van het niet te hergebruiken element;</w:t>
      </w:r>
    </w:p>
    <w:p w14:paraId="10EFB484" w14:textId="77777777" w:rsidR="00C83827" w:rsidRPr="00BE0627" w:rsidRDefault="00C83827" w:rsidP="00AE579E">
      <w:pPr>
        <w:pStyle w:val="Lijstalinea"/>
        <w:numPr>
          <w:ilvl w:val="0"/>
          <w:numId w:val="66"/>
        </w:numPr>
      </w:pPr>
      <w:r w:rsidRPr="00BE0627">
        <w:t>de nodige grondwerken;</w:t>
      </w:r>
    </w:p>
    <w:p w14:paraId="56ECEAE4" w14:textId="69EEA57C" w:rsidR="00C83827" w:rsidRPr="00BE0627" w:rsidRDefault="00C83827" w:rsidP="00AE579E">
      <w:pPr>
        <w:pStyle w:val="Lijstalinea"/>
        <w:numPr>
          <w:ilvl w:val="0"/>
          <w:numId w:val="66"/>
        </w:numPr>
      </w:pPr>
      <w:r w:rsidRPr="00BE0627">
        <w:t xml:space="preserve">de fundering van de banksteunen </w:t>
      </w:r>
      <w:r w:rsidR="00C34BCA" w:rsidRPr="00BE0627">
        <w:t>zoals hierna afgebeeld</w:t>
      </w:r>
      <w:r w:rsidRPr="00BE0627">
        <w:t>;</w:t>
      </w:r>
    </w:p>
    <w:p w14:paraId="6DBEFFB6" w14:textId="46160577" w:rsidR="00C34BCA" w:rsidRPr="00BE0627" w:rsidRDefault="00C34BCA" w:rsidP="00C34BCA">
      <w:pPr>
        <w:pStyle w:val="Lijstalinea"/>
      </w:pPr>
      <w:r w:rsidRPr="00BE0627">
        <w:rPr>
          <w:noProof/>
        </w:rPr>
        <w:lastRenderedPageBreak/>
        <w:drawing>
          <wp:inline distT="0" distB="0" distL="0" distR="0" wp14:anchorId="5364E220" wp14:editId="6043CCF3">
            <wp:extent cx="5724525" cy="3400425"/>
            <wp:effectExtent l="0" t="0" r="9525" b="9525"/>
            <wp:docPr id="232" name="Afbeelding 232" descr="Afbeelding met teks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Afbeelding 235" descr="Afbeelding met tekst&#10;&#10;Automatisch gegenereerde beschrijving"/>
                    <pic:cNvPicPr/>
                  </pic:nvPicPr>
                  <pic:blipFill>
                    <a:blip r:embed="rId60"/>
                    <a:stretch>
                      <a:fillRect/>
                    </a:stretch>
                  </pic:blipFill>
                  <pic:spPr>
                    <a:xfrm>
                      <a:off x="0" y="0"/>
                      <a:ext cx="5724525" cy="3400425"/>
                    </a:xfrm>
                    <a:prstGeom prst="rect">
                      <a:avLst/>
                    </a:prstGeom>
                  </pic:spPr>
                </pic:pic>
              </a:graphicData>
            </a:graphic>
          </wp:inline>
        </w:drawing>
      </w:r>
    </w:p>
    <w:p w14:paraId="65DFDE76" w14:textId="77777777" w:rsidR="00C34BCA" w:rsidRPr="00BE0627" w:rsidRDefault="00C34BCA" w:rsidP="00AE579E">
      <w:pPr>
        <w:pStyle w:val="Lijstalinea"/>
        <w:numPr>
          <w:ilvl w:val="0"/>
          <w:numId w:val="66"/>
        </w:numPr>
      </w:pPr>
      <w:r w:rsidRPr="00BE0627">
        <w:t>In de betonnen sokkel, voorzien van 3 schokdempers, zijn drie gaten voorzien met een draadstang.</w:t>
      </w:r>
    </w:p>
    <w:p w14:paraId="59FC1CD8" w14:textId="77777777" w:rsidR="00C83827" w:rsidRPr="00BE0627" w:rsidRDefault="00C83827" w:rsidP="00AE579E">
      <w:pPr>
        <w:pStyle w:val="Lijstalinea"/>
        <w:numPr>
          <w:ilvl w:val="0"/>
          <w:numId w:val="66"/>
        </w:numPr>
      </w:pPr>
      <w:r w:rsidRPr="00BE0627">
        <w:t>het plaatsen van de afvalhouder;</w:t>
      </w:r>
    </w:p>
    <w:p w14:paraId="37EB7983" w14:textId="77777777" w:rsidR="00C83827" w:rsidRPr="00BE0627" w:rsidRDefault="00C83827" w:rsidP="00AE579E">
      <w:pPr>
        <w:pStyle w:val="Lijstalinea"/>
        <w:numPr>
          <w:ilvl w:val="0"/>
          <w:numId w:val="66"/>
        </w:numPr>
      </w:pPr>
      <w:r w:rsidRPr="00BE0627">
        <w:t>de werken die van voornoemde afhangen of ermee samenhangen zoals:</w:t>
      </w:r>
    </w:p>
    <w:p w14:paraId="5FA177C5" w14:textId="77777777" w:rsidR="00C83827" w:rsidRPr="00BE0627" w:rsidRDefault="00C83827" w:rsidP="00AE579E">
      <w:pPr>
        <w:pStyle w:val="Lijstalinea"/>
        <w:numPr>
          <w:ilvl w:val="1"/>
          <w:numId w:val="53"/>
        </w:numPr>
      </w:pPr>
      <w:r w:rsidRPr="00BE0627">
        <w:t>de ongeschonden bewaring, de eventuele verlegging en terugplaatsing van kabels en leidingen;</w:t>
      </w:r>
    </w:p>
    <w:p w14:paraId="507CB0F5" w14:textId="77777777" w:rsidR="00C83827" w:rsidRPr="00BE0627" w:rsidRDefault="00C83827" w:rsidP="00AE579E">
      <w:pPr>
        <w:pStyle w:val="Lijstalinea"/>
        <w:numPr>
          <w:ilvl w:val="1"/>
          <w:numId w:val="53"/>
        </w:numPr>
      </w:pPr>
      <w:r w:rsidRPr="00BE0627">
        <w:t>de verwijdering, het vervoer en het wegbrengen van materialen;</w:t>
      </w:r>
    </w:p>
    <w:p w14:paraId="5A9D9286" w14:textId="77777777" w:rsidR="00C83827" w:rsidRPr="00BE0627" w:rsidRDefault="00C83827" w:rsidP="00AE579E">
      <w:pPr>
        <w:pStyle w:val="Lijstalinea"/>
        <w:numPr>
          <w:ilvl w:val="1"/>
          <w:numId w:val="53"/>
        </w:numPr>
      </w:pPr>
      <w:r w:rsidRPr="00BE0627">
        <w:t>de levering, het vervoer en het aanbrengen van materialen.</w:t>
      </w:r>
    </w:p>
    <w:p w14:paraId="6A0B119E" w14:textId="429722BB" w:rsidR="00C83827" w:rsidRPr="00BE0627" w:rsidRDefault="00C83827" w:rsidP="00C83827">
      <w:pPr>
        <w:pStyle w:val="Kop4"/>
      </w:pPr>
      <w:r w:rsidRPr="00BE0627">
        <w:t>75.1.1</w:t>
      </w:r>
      <w:r w:rsidRPr="00BE0627">
        <w:tab/>
        <w:t>Materialen</w:t>
      </w:r>
    </w:p>
    <w:p w14:paraId="45AFCCAA" w14:textId="77777777" w:rsidR="00C83827" w:rsidRPr="00BE0627" w:rsidRDefault="00C83827" w:rsidP="00C83827">
      <w:r w:rsidRPr="00BE0627">
        <w:t xml:space="preserve">De materialen zijn: </w:t>
      </w:r>
    </w:p>
    <w:p w14:paraId="5D07F220" w14:textId="77777777" w:rsidR="00C83827" w:rsidRPr="00BE0627" w:rsidRDefault="00C83827" w:rsidP="00AE579E">
      <w:pPr>
        <w:pStyle w:val="Lijstalinea"/>
        <w:numPr>
          <w:ilvl w:val="0"/>
          <w:numId w:val="66"/>
        </w:numPr>
      </w:pPr>
      <w:r w:rsidRPr="00BE0627">
        <w:t>afvalhouder afkomstig van de omzichtige opbraak.</w:t>
      </w:r>
    </w:p>
    <w:p w14:paraId="204904A3" w14:textId="552F6F99" w:rsidR="004E433E" w:rsidRPr="00BE0627" w:rsidRDefault="004E433E" w:rsidP="00AE579E">
      <w:pPr>
        <w:pStyle w:val="Lijstalinea"/>
        <w:numPr>
          <w:ilvl w:val="0"/>
          <w:numId w:val="66"/>
        </w:numPr>
      </w:pPr>
      <w:r w:rsidRPr="00BE0627">
        <w:t>Alle nodige bevestigingsmaterialen, zie ook beschrijving in 9-7</w:t>
      </w:r>
      <w:r w:rsidR="0063496A" w:rsidRPr="00BE0627">
        <w:t>0</w:t>
      </w:r>
    </w:p>
    <w:p w14:paraId="17AF2A0B" w14:textId="6AB7FE54" w:rsidR="004E433E" w:rsidRPr="00BE0627" w:rsidRDefault="0063496A" w:rsidP="00AE579E">
      <w:pPr>
        <w:pStyle w:val="Lijstalinea"/>
        <w:numPr>
          <w:ilvl w:val="0"/>
          <w:numId w:val="66"/>
        </w:numPr>
      </w:pPr>
      <w:r w:rsidRPr="00BE0627">
        <w:t>Beton volgens 9-3</w:t>
      </w:r>
    </w:p>
    <w:p w14:paraId="053D41CC" w14:textId="66FB8AE2" w:rsidR="00C83827" w:rsidRPr="00BE0627" w:rsidRDefault="00C83827" w:rsidP="008D6505">
      <w:pPr>
        <w:pStyle w:val="Kop3"/>
      </w:pPr>
      <w:r w:rsidRPr="00BE0627">
        <w:t>75.2</w:t>
      </w:r>
      <w:r w:rsidRPr="00BE0627">
        <w:tab/>
        <w:t>Uitvoering</w:t>
      </w:r>
    </w:p>
    <w:p w14:paraId="1A11D0FB" w14:textId="7DD7C469" w:rsidR="00C83827" w:rsidRPr="00BE0627" w:rsidRDefault="00C83827" w:rsidP="00C83827">
      <w:r w:rsidRPr="00BE0627">
        <w:t xml:space="preserve">De </w:t>
      </w:r>
      <w:r w:rsidR="00B97C89" w:rsidRPr="00BE0627">
        <w:t xml:space="preserve">sokkel(s) van de </w:t>
      </w:r>
      <w:r w:rsidRPr="00BE0627">
        <w:t>afvalhouder wordt</w:t>
      </w:r>
      <w:r w:rsidR="005E3C20" w:rsidRPr="00BE0627">
        <w:t>(en)</w:t>
      </w:r>
      <w:r w:rsidRPr="00BE0627">
        <w:t xml:space="preserve"> geplaatst in een schraal betonfundering en omhulling van 0,50 x 0,50 x 0,20 m en zodanig dat </w:t>
      </w:r>
      <w:r w:rsidR="00B97C89" w:rsidRPr="00BE0627">
        <w:t>de afvalhouder</w:t>
      </w:r>
      <w:r w:rsidRPr="00BE0627">
        <w:t xml:space="preserve"> volkomen horizontaal is.</w:t>
      </w:r>
    </w:p>
    <w:p w14:paraId="3D6D49B3" w14:textId="264F1630" w:rsidR="005E3C20" w:rsidRPr="00BE0627" w:rsidRDefault="005E3C20" w:rsidP="008D6505">
      <w:pPr>
        <w:pStyle w:val="Kop3"/>
      </w:pPr>
      <w:r w:rsidRPr="00BE0627">
        <w:t>75.3</w:t>
      </w:r>
      <w:r w:rsidRPr="00BE0627">
        <w:tab/>
        <w:t>Meetmethode voor hoeveelheden</w:t>
      </w:r>
    </w:p>
    <w:p w14:paraId="24B13265" w14:textId="3C17F324" w:rsidR="005E3C20" w:rsidRPr="00BE0627" w:rsidRDefault="005E3C20" w:rsidP="005E3C20">
      <w:r w:rsidRPr="00BE0627">
        <w:t>De afvalhouders worden verrekend per stuk.</w:t>
      </w:r>
    </w:p>
    <w:p w14:paraId="3CE7026A" w14:textId="7A491F58" w:rsidR="005E3C20" w:rsidRPr="00BE0627" w:rsidRDefault="005E3C20" w:rsidP="005E3C20">
      <w:r w:rsidRPr="00BE0627">
        <w:t>In deze prijs dienen alle leveringen en prestaties, nodig voor de plaatsing van de afvalhouder, te zijn voorzien zoals daar o.a. zijn alle materiaalleveringen, het maken van de bouwkuip, de fundering, alle bijhorende werken en leveringen, … Desgevallend zijn de noodzakelijke verbindingen mee inbegrepen.</w:t>
      </w:r>
    </w:p>
    <w:p w14:paraId="70391D3A" w14:textId="77777777" w:rsidR="001668DC" w:rsidRPr="00BE0627" w:rsidRDefault="001668DC" w:rsidP="001668DC">
      <w:pPr>
        <w:pStyle w:val="Kop2"/>
      </w:pPr>
      <w:bookmarkStart w:id="407" w:name="_Toc168338666"/>
      <w:r w:rsidRPr="00BE0627">
        <w:t>78</w:t>
      </w:r>
      <w:r w:rsidRPr="00BE0627">
        <w:tab/>
        <w:t>(Her)plaatsen fietshouder</w:t>
      </w:r>
      <w:bookmarkEnd w:id="407"/>
    </w:p>
    <w:p w14:paraId="5A231D93" w14:textId="77777777" w:rsidR="001668DC" w:rsidRPr="00BE0627" w:rsidRDefault="001668DC" w:rsidP="001668DC">
      <w:pPr>
        <w:pStyle w:val="Kop3"/>
      </w:pPr>
      <w:r w:rsidRPr="00BE0627">
        <w:rPr>
          <w:rStyle w:val="Kop3Char"/>
          <w:b/>
          <w:bCs/>
        </w:rPr>
        <w:t>78</w:t>
      </w:r>
      <w:r w:rsidRPr="00BE0627">
        <w:t>.1</w:t>
      </w:r>
      <w:r w:rsidRPr="00BE0627">
        <w:tab/>
        <w:t>Beschrijving</w:t>
      </w:r>
    </w:p>
    <w:p w14:paraId="103272A3" w14:textId="77777777" w:rsidR="001668DC" w:rsidRPr="00BE0627" w:rsidRDefault="001668DC" w:rsidP="001668DC">
      <w:r w:rsidRPr="00BE0627">
        <w:t>Het herplaatsen van fietshoudesr behelst:</w:t>
      </w:r>
    </w:p>
    <w:p w14:paraId="7A648FB5" w14:textId="77777777" w:rsidR="001668DC" w:rsidRPr="00BE0627" w:rsidRDefault="001668DC" w:rsidP="00AE579E">
      <w:pPr>
        <w:pStyle w:val="Lijstalinea"/>
        <w:numPr>
          <w:ilvl w:val="0"/>
          <w:numId w:val="113"/>
        </w:numPr>
        <w:autoSpaceDE/>
        <w:autoSpaceDN/>
        <w:adjustRightInd/>
      </w:pPr>
      <w:r w:rsidRPr="00BE0627">
        <w:t>de omzichtige opbraak voor herplaatsing m.i.v. het vervangen van het niet te hergebruiken element;</w:t>
      </w:r>
    </w:p>
    <w:p w14:paraId="7EEA114E" w14:textId="77777777" w:rsidR="001668DC" w:rsidRPr="00BE0627" w:rsidRDefault="001668DC" w:rsidP="00AE579E">
      <w:pPr>
        <w:pStyle w:val="Lijstalinea"/>
        <w:numPr>
          <w:ilvl w:val="0"/>
          <w:numId w:val="113"/>
        </w:numPr>
        <w:autoSpaceDE/>
        <w:autoSpaceDN/>
        <w:adjustRightInd/>
      </w:pPr>
      <w:r w:rsidRPr="00BE0627">
        <w:lastRenderedPageBreak/>
        <w:t>de nodige grondwerken;</w:t>
      </w:r>
    </w:p>
    <w:p w14:paraId="74A6D598" w14:textId="77777777" w:rsidR="001668DC" w:rsidRPr="00BE0627" w:rsidRDefault="001668DC" w:rsidP="00AE579E">
      <w:pPr>
        <w:pStyle w:val="Lijstalinea"/>
        <w:numPr>
          <w:ilvl w:val="0"/>
          <w:numId w:val="113"/>
        </w:numPr>
        <w:autoSpaceDE/>
        <w:autoSpaceDN/>
        <w:adjustRightInd/>
      </w:pPr>
      <w:r w:rsidRPr="00BE0627">
        <w:t>de fundering van de fietshouders in schraal beton;</w:t>
      </w:r>
    </w:p>
    <w:p w14:paraId="3F5D1697" w14:textId="77777777" w:rsidR="001668DC" w:rsidRPr="00BE0627" w:rsidRDefault="001668DC" w:rsidP="00AE579E">
      <w:pPr>
        <w:pStyle w:val="Lijstalinea"/>
        <w:numPr>
          <w:ilvl w:val="0"/>
          <w:numId w:val="113"/>
        </w:numPr>
        <w:autoSpaceDE/>
        <w:autoSpaceDN/>
        <w:adjustRightInd/>
      </w:pPr>
      <w:r w:rsidRPr="00BE0627">
        <w:t>het plaatsen van de fietshoduer;</w:t>
      </w:r>
    </w:p>
    <w:p w14:paraId="713867C2" w14:textId="77777777" w:rsidR="001668DC" w:rsidRPr="00BE0627" w:rsidRDefault="001668DC" w:rsidP="00AE579E">
      <w:pPr>
        <w:pStyle w:val="Lijstalinea"/>
        <w:numPr>
          <w:ilvl w:val="0"/>
          <w:numId w:val="113"/>
        </w:numPr>
        <w:autoSpaceDE/>
        <w:autoSpaceDN/>
        <w:adjustRightInd/>
      </w:pPr>
      <w:r w:rsidRPr="00BE0627">
        <w:t>de werken die van voornoemde afhangen of ermee samenhangen zoals:</w:t>
      </w:r>
    </w:p>
    <w:p w14:paraId="1BF17391" w14:textId="77777777" w:rsidR="001668DC" w:rsidRPr="00BE0627" w:rsidRDefault="001668DC" w:rsidP="00AE579E">
      <w:pPr>
        <w:pStyle w:val="Lijstalinea"/>
        <w:numPr>
          <w:ilvl w:val="0"/>
          <w:numId w:val="120"/>
        </w:numPr>
      </w:pPr>
      <w:r w:rsidRPr="00BE0627">
        <w:t>de ongeschonden bewaring, de eventuele verlegging en terugplaatsing van kabels en leidingen;</w:t>
      </w:r>
    </w:p>
    <w:p w14:paraId="18EB3F58" w14:textId="77777777" w:rsidR="001668DC" w:rsidRPr="00BE0627" w:rsidRDefault="001668DC" w:rsidP="00AE579E">
      <w:pPr>
        <w:pStyle w:val="Lijstalinea"/>
        <w:numPr>
          <w:ilvl w:val="0"/>
          <w:numId w:val="120"/>
        </w:numPr>
      </w:pPr>
      <w:r w:rsidRPr="00BE0627">
        <w:t>de verwijdering, het vervoer en het wegbrengen van materialen;</w:t>
      </w:r>
    </w:p>
    <w:p w14:paraId="13E9D941" w14:textId="77777777" w:rsidR="001668DC" w:rsidRPr="00BE0627" w:rsidRDefault="001668DC" w:rsidP="00AE579E">
      <w:pPr>
        <w:pStyle w:val="Lijstalinea"/>
        <w:numPr>
          <w:ilvl w:val="0"/>
          <w:numId w:val="120"/>
        </w:numPr>
      </w:pPr>
      <w:r w:rsidRPr="00BE0627">
        <w:t>de levering, het vervoer en het aanbrengen van materialen.</w:t>
      </w:r>
    </w:p>
    <w:p w14:paraId="0D4054A1" w14:textId="77777777" w:rsidR="001668DC" w:rsidRPr="00BE0627" w:rsidRDefault="001668DC" w:rsidP="001668DC">
      <w:pPr>
        <w:pStyle w:val="Kop4"/>
      </w:pPr>
      <w:r w:rsidRPr="00BE0627">
        <w:t>78.1.1</w:t>
      </w:r>
      <w:r w:rsidRPr="00BE0627">
        <w:tab/>
        <w:t>Materialen</w:t>
      </w:r>
    </w:p>
    <w:p w14:paraId="77FB58EF" w14:textId="77777777" w:rsidR="001668DC" w:rsidRPr="00BE0627" w:rsidRDefault="001668DC" w:rsidP="001668DC">
      <w:r w:rsidRPr="00BE0627">
        <w:t xml:space="preserve">De materialen zijn: </w:t>
      </w:r>
    </w:p>
    <w:p w14:paraId="008FCEBA" w14:textId="77777777" w:rsidR="001668DC" w:rsidRPr="00BE0627" w:rsidRDefault="001668DC" w:rsidP="00AE579E">
      <w:pPr>
        <w:pStyle w:val="Lijstalinea"/>
        <w:numPr>
          <w:ilvl w:val="0"/>
          <w:numId w:val="113"/>
        </w:numPr>
        <w:autoSpaceDE/>
        <w:autoSpaceDN/>
        <w:adjustRightInd/>
      </w:pPr>
      <w:r w:rsidRPr="00BE0627">
        <w:t>fietshouder afkomstig van de omzichtige opbraak.</w:t>
      </w:r>
    </w:p>
    <w:p w14:paraId="27FA5976" w14:textId="77777777" w:rsidR="001668DC" w:rsidRPr="00BE0627" w:rsidRDefault="001668DC" w:rsidP="00AE579E">
      <w:pPr>
        <w:pStyle w:val="Lijstalinea"/>
        <w:numPr>
          <w:ilvl w:val="0"/>
          <w:numId w:val="113"/>
        </w:numPr>
        <w:autoSpaceDE/>
        <w:autoSpaceDN/>
        <w:adjustRightInd/>
      </w:pPr>
      <w:r w:rsidRPr="00BE0627">
        <w:t>schraal beton volgens 9-2</w:t>
      </w:r>
    </w:p>
    <w:p w14:paraId="4A46DDEF" w14:textId="77777777" w:rsidR="001668DC" w:rsidRPr="00BE0627" w:rsidRDefault="001668DC" w:rsidP="001668DC">
      <w:pPr>
        <w:pStyle w:val="Kop3"/>
      </w:pPr>
      <w:r w:rsidRPr="00BE0627">
        <w:t>78.2</w:t>
      </w:r>
      <w:r w:rsidRPr="00BE0627">
        <w:tab/>
        <w:t>Uitvoering</w:t>
      </w:r>
    </w:p>
    <w:p w14:paraId="1BBCE58B" w14:textId="77777777" w:rsidR="001668DC" w:rsidRPr="00BE0627" w:rsidRDefault="001668DC" w:rsidP="001668DC">
      <w:r w:rsidRPr="00BE0627">
        <w:t>De sokkel(s) van de afvalhouder wordt(en) geplaatst op een schraal betonfundering van 20cm dikte en overbreedte 15cm m en zodanig dat de fietshouder volkomen horizontaal is.</w:t>
      </w:r>
    </w:p>
    <w:p w14:paraId="38BEBAD9" w14:textId="3ACF8623" w:rsidR="001668DC" w:rsidRPr="00BE0627" w:rsidRDefault="001668DC" w:rsidP="001668DC">
      <w:pPr>
        <w:pStyle w:val="Kop3"/>
      </w:pPr>
      <w:r w:rsidRPr="00BE0627">
        <w:t>78.3</w:t>
      </w:r>
      <w:r w:rsidRPr="00BE0627">
        <w:tab/>
        <w:t>Meetmethode voor hoeveelheden</w:t>
      </w:r>
    </w:p>
    <w:p w14:paraId="0812D6E6" w14:textId="77777777" w:rsidR="001668DC" w:rsidRPr="00BE0627" w:rsidRDefault="001668DC" w:rsidP="001668DC">
      <w:r w:rsidRPr="00BE0627">
        <w:t>De fietshouders worden verrekend per stuk.</w:t>
      </w:r>
    </w:p>
    <w:p w14:paraId="55CAF4A5" w14:textId="77777777" w:rsidR="001668DC" w:rsidRPr="00BE0627" w:rsidRDefault="001668DC" w:rsidP="001668DC">
      <w:r w:rsidRPr="00BE0627">
        <w:t>In deze prijs dienen alle leveringen en prestaties, nodig voor de plaatsing van de fietshouder, te zijn voorzien zoals daar o.a. zijn alle materiaalleveringen, het maken van de bouwkuip, de fundering, alle bijhorende werken en leveringen, … Desgevallend zijn de noodzakelijke verbindingen mee inbegrepen.</w:t>
      </w:r>
    </w:p>
    <w:p w14:paraId="4C8C8556" w14:textId="4559A0E9" w:rsidR="00D12988" w:rsidRPr="00BE0627" w:rsidRDefault="00D12988" w:rsidP="00C549DF">
      <w:pPr>
        <w:pStyle w:val="Kop2"/>
      </w:pPr>
      <w:bookmarkStart w:id="408" w:name="_Toc168338667"/>
      <w:bookmarkEnd w:id="406"/>
      <w:r w:rsidRPr="00BE0627">
        <w:t>86</w:t>
      </w:r>
      <w:r w:rsidRPr="00BE0627">
        <w:tab/>
        <w:t>Op niveau van de verharding brengen van brandkranen, sleutelmonden en merktekens van nutsleidingen</w:t>
      </w:r>
      <w:bookmarkEnd w:id="408"/>
    </w:p>
    <w:p w14:paraId="45E42562" w14:textId="77777777" w:rsidR="00D12988" w:rsidRPr="00BE0627" w:rsidRDefault="00D12988" w:rsidP="008D6505">
      <w:pPr>
        <w:pStyle w:val="Kop3"/>
      </w:pPr>
      <w:r w:rsidRPr="00BE0627">
        <w:t>86.1</w:t>
      </w:r>
      <w:r w:rsidRPr="00BE0627">
        <w:tab/>
        <w:t>Beschrijving</w:t>
      </w:r>
    </w:p>
    <w:p w14:paraId="5C7B0514" w14:textId="77777777" w:rsidR="00D12988" w:rsidRPr="00BE0627" w:rsidRDefault="00D12988" w:rsidP="007367F4">
      <w:r w:rsidRPr="00BE0627">
        <w:t xml:space="preserve">Het op niveau van de verharding brengen van brandkranen, sleutelmonden en merktekens behelst: </w:t>
      </w:r>
    </w:p>
    <w:p w14:paraId="767EC05B" w14:textId="77777777" w:rsidR="00D12988" w:rsidRPr="00BE0627" w:rsidRDefault="00D12988" w:rsidP="00AE579E">
      <w:pPr>
        <w:pStyle w:val="Lijstalinea"/>
        <w:numPr>
          <w:ilvl w:val="0"/>
          <w:numId w:val="32"/>
        </w:numPr>
      </w:pPr>
      <w:r w:rsidRPr="00BE0627">
        <w:t>het opzoeken van de bestaande merktekens, brandkranen en sleutelmonden;</w:t>
      </w:r>
    </w:p>
    <w:p w14:paraId="77A65911" w14:textId="77777777" w:rsidR="00D12988" w:rsidRPr="00BE0627" w:rsidRDefault="00D12988" w:rsidP="00AE579E">
      <w:pPr>
        <w:pStyle w:val="Lijstalinea"/>
        <w:numPr>
          <w:ilvl w:val="0"/>
          <w:numId w:val="32"/>
        </w:numPr>
      </w:pPr>
      <w:r w:rsidRPr="00BE0627">
        <w:t>de nodige uitgravingen en aanvullingen rondom de merktekens, brandkranen en sleutelmonden;</w:t>
      </w:r>
    </w:p>
    <w:p w14:paraId="43B3E4AD" w14:textId="77777777" w:rsidR="00D12988" w:rsidRPr="00BE0627" w:rsidRDefault="00D12988" w:rsidP="00AE579E">
      <w:pPr>
        <w:pStyle w:val="Lijstalinea"/>
        <w:numPr>
          <w:ilvl w:val="0"/>
          <w:numId w:val="32"/>
        </w:numPr>
      </w:pPr>
      <w:r w:rsidRPr="00BE0627">
        <w:t>alle werken nodig tot het op niveau brengen van de merktekens, brandkranen en sleutelmonden volgens de instructies van de maatschappij aan wie deze merktekens toebehoren;</w:t>
      </w:r>
    </w:p>
    <w:p w14:paraId="6758924B" w14:textId="77777777" w:rsidR="00D12988" w:rsidRPr="00BE0627" w:rsidRDefault="00D12988" w:rsidP="00AE579E">
      <w:pPr>
        <w:pStyle w:val="Lijstalinea"/>
        <w:numPr>
          <w:ilvl w:val="0"/>
          <w:numId w:val="32"/>
        </w:numPr>
      </w:pPr>
      <w:r w:rsidRPr="00BE0627">
        <w:t xml:space="preserve">de werken die van voornoemde afhangen of ermee samenhangen zoals: </w:t>
      </w:r>
    </w:p>
    <w:p w14:paraId="4BF13218" w14:textId="77777777" w:rsidR="00D12988" w:rsidRPr="00BE0627" w:rsidRDefault="00D12988" w:rsidP="00AE579E">
      <w:pPr>
        <w:pStyle w:val="Lijstalinea"/>
        <w:numPr>
          <w:ilvl w:val="1"/>
          <w:numId w:val="29"/>
        </w:numPr>
      </w:pPr>
      <w:r w:rsidRPr="00BE0627">
        <w:t>de verwijdering, het vervoer en het wegbrengen van materialen;</w:t>
      </w:r>
    </w:p>
    <w:p w14:paraId="7F1B9D4E" w14:textId="77777777" w:rsidR="00D12988" w:rsidRPr="00BE0627" w:rsidRDefault="00D12988" w:rsidP="00AE579E">
      <w:pPr>
        <w:pStyle w:val="Lijstalinea"/>
        <w:numPr>
          <w:ilvl w:val="1"/>
          <w:numId w:val="29"/>
        </w:numPr>
      </w:pPr>
      <w:r w:rsidRPr="00BE0627">
        <w:t>de levering, het vervoer en het aanbrengen van materialen.</w:t>
      </w:r>
    </w:p>
    <w:p w14:paraId="616EAA53" w14:textId="77777777" w:rsidR="00D12988" w:rsidRPr="00BE0627" w:rsidRDefault="00D12988" w:rsidP="007367F4">
      <w:pPr>
        <w:pStyle w:val="Kop4"/>
      </w:pPr>
      <w:r w:rsidRPr="00BE0627">
        <w:t>86.1.1</w:t>
      </w:r>
      <w:r w:rsidRPr="00BE0627">
        <w:tab/>
        <w:t>Materialen</w:t>
      </w:r>
    </w:p>
    <w:p w14:paraId="6D892F0E" w14:textId="77777777" w:rsidR="00D12988" w:rsidRPr="00BE0627" w:rsidRDefault="00D12988" w:rsidP="007367F4">
      <w:r w:rsidRPr="00BE0627">
        <w:t xml:space="preserve">De materialen zijn: </w:t>
      </w:r>
    </w:p>
    <w:p w14:paraId="42DF246C" w14:textId="77777777" w:rsidR="00D12988" w:rsidRPr="00BE0627" w:rsidRDefault="00D12988" w:rsidP="00AE579E">
      <w:pPr>
        <w:pStyle w:val="Lijstalinea"/>
        <w:numPr>
          <w:ilvl w:val="0"/>
          <w:numId w:val="32"/>
        </w:numPr>
      </w:pPr>
      <w:r w:rsidRPr="00BE0627">
        <w:t>grond volgens 3-3</w:t>
      </w:r>
    </w:p>
    <w:p w14:paraId="0585124A" w14:textId="77777777" w:rsidR="00D12988" w:rsidRPr="00BE0627" w:rsidRDefault="00D12988" w:rsidP="00AE579E">
      <w:pPr>
        <w:pStyle w:val="Lijstalinea"/>
        <w:numPr>
          <w:ilvl w:val="0"/>
          <w:numId w:val="32"/>
        </w:numPr>
      </w:pPr>
      <w:r w:rsidRPr="00BE0627">
        <w:t xml:space="preserve">metselwerk van metselstenen volgens 9-4 </w:t>
      </w:r>
    </w:p>
    <w:p w14:paraId="5D1B4632" w14:textId="77777777" w:rsidR="00D12988" w:rsidRPr="00BE0627" w:rsidRDefault="00D12988" w:rsidP="00AE579E">
      <w:pPr>
        <w:pStyle w:val="Lijstalinea"/>
        <w:numPr>
          <w:ilvl w:val="0"/>
          <w:numId w:val="32"/>
        </w:numPr>
      </w:pPr>
      <w:r w:rsidRPr="00BE0627">
        <w:t>zand voor bepleisteringen bereid met bindmiddelen volgens 3-6.2.11</w:t>
      </w:r>
    </w:p>
    <w:p w14:paraId="7A60D788" w14:textId="77777777" w:rsidR="00D12988" w:rsidRPr="00BE0627" w:rsidRDefault="00D12988" w:rsidP="007367F4">
      <w:pPr>
        <w:pStyle w:val="Kop4"/>
      </w:pPr>
      <w:r w:rsidRPr="00BE0627">
        <w:t>86.1.2</w:t>
      </w:r>
      <w:r w:rsidRPr="00BE0627">
        <w:tab/>
        <w:t>Uitvoering</w:t>
      </w:r>
    </w:p>
    <w:p w14:paraId="703987C5" w14:textId="77777777" w:rsidR="00D12988" w:rsidRPr="00BE0627" w:rsidRDefault="00D12988" w:rsidP="007367F4">
      <w:r w:rsidRPr="00BE0627">
        <w:t>Deze is volgens de bepalingen van 7-3.6 voor wat het op hoogte brengen van metselwerk betreft. De werken dienen uitgevoerd volgens de richtlijnen van de maatschappij aan wie de merktekens behoren.</w:t>
      </w:r>
    </w:p>
    <w:p w14:paraId="6A1A8B12" w14:textId="77777777" w:rsidR="00D12988" w:rsidRPr="00BE0627" w:rsidRDefault="00D12988" w:rsidP="007367F4">
      <w:r w:rsidRPr="00BE0627">
        <w:t>Vóór de voorlopige aanvaarding dient de aannemer een attest van de maatschappijen voor te leggen waaruit blijkt dat alle merktekens e.d. op hoogte gebracht werden.</w:t>
      </w:r>
    </w:p>
    <w:p w14:paraId="17563125" w14:textId="77777777" w:rsidR="00D12988" w:rsidRPr="00BE0627" w:rsidRDefault="00D12988" w:rsidP="008D6505">
      <w:pPr>
        <w:pStyle w:val="Kop3"/>
      </w:pPr>
      <w:r w:rsidRPr="00BE0627">
        <w:lastRenderedPageBreak/>
        <w:t>86.2</w:t>
      </w:r>
      <w:r w:rsidRPr="00BE0627">
        <w:tab/>
        <w:t>Meetmethode voor hoeveelheden</w:t>
      </w:r>
    </w:p>
    <w:p w14:paraId="60A818BA" w14:textId="61EEE03F" w:rsidR="00D12988" w:rsidRPr="00BE0627" w:rsidRDefault="00D12988" w:rsidP="007367F4">
      <w:r w:rsidRPr="00BE0627">
        <w:t>Op niveau gebrachte brandkranen, merktekens en sleutelmonden worden verrekend per stuk.</w:t>
      </w:r>
    </w:p>
    <w:p w14:paraId="2BC991EE" w14:textId="77777777" w:rsidR="00D12988" w:rsidRPr="00BE0627" w:rsidRDefault="00D12988" w:rsidP="008D6505">
      <w:pPr>
        <w:pStyle w:val="Kop3"/>
      </w:pPr>
      <w:r w:rsidRPr="00BE0627">
        <w:t>86.3</w:t>
      </w:r>
      <w:r w:rsidRPr="00BE0627">
        <w:tab/>
        <w:t>Controles</w:t>
      </w:r>
    </w:p>
    <w:p w14:paraId="3F92EA61" w14:textId="5B1417F4" w:rsidR="00745C1E" w:rsidRPr="00BE0627" w:rsidRDefault="00D12988" w:rsidP="007367F4">
      <w:r w:rsidRPr="00BE0627">
        <w:t>T.p.v. op hoogte gebrachte brandkranen en merktekens mogen met de rechte lat van 3 m geen oneffenheden groter dan 10 mm vastgesteld worden.</w:t>
      </w:r>
    </w:p>
    <w:p w14:paraId="7207AE63" w14:textId="77777777" w:rsidR="00745C1E" w:rsidRPr="00BE0627" w:rsidRDefault="00745C1E" w:rsidP="00745C1E">
      <w:pPr>
        <w:pStyle w:val="Kop2"/>
      </w:pPr>
      <w:bookmarkStart w:id="409" w:name="_Toc149228286"/>
      <w:bookmarkStart w:id="410" w:name="_Toc154404095"/>
      <w:bookmarkStart w:id="411" w:name="_Toc168338668"/>
      <w:r w:rsidRPr="00BE0627">
        <w:t>104</w:t>
      </w:r>
      <w:r w:rsidRPr="00BE0627">
        <w:tab/>
        <w:t>Leveren en plaatsen van waterzakken voor bomen</w:t>
      </w:r>
      <w:bookmarkEnd w:id="409"/>
      <w:bookmarkEnd w:id="410"/>
      <w:bookmarkEnd w:id="411"/>
    </w:p>
    <w:p w14:paraId="2BB9F8FD" w14:textId="77777777" w:rsidR="00745C1E" w:rsidRPr="00BE0627" w:rsidRDefault="00745C1E" w:rsidP="00745C1E">
      <w:pPr>
        <w:pStyle w:val="Kop3"/>
      </w:pPr>
      <w:r w:rsidRPr="00BE0627">
        <w:t>104.1</w:t>
      </w:r>
      <w:r w:rsidRPr="00BE0627">
        <w:tab/>
        <w:t>Beschrijving en materialen</w:t>
      </w:r>
    </w:p>
    <w:p w14:paraId="1891C07A" w14:textId="77777777" w:rsidR="00745C1E" w:rsidRPr="00BE0627" w:rsidRDefault="00745C1E" w:rsidP="00745C1E">
      <w:pPr>
        <w:rPr>
          <w:lang w:eastAsia="nl-BE"/>
        </w:rPr>
      </w:pPr>
      <w:r w:rsidRPr="00BE0627">
        <w:rPr>
          <w:lang w:eastAsia="nl-BE"/>
        </w:rPr>
        <w:t xml:space="preserve">De waterzak is een druppelzak dat rond de stam van de nieuw aangeplant boom wordt bevestigd. In 6 tot 10 uur zal deze rustig leegdruppelen rondom de stam van de boom. Dit voorkomt dat water wegloopt, de boom heeft hierdoor rustig de tijd om het water op te nemen. </w:t>
      </w:r>
    </w:p>
    <w:p w14:paraId="2A91D580" w14:textId="77777777" w:rsidR="00745C1E" w:rsidRPr="00BE0627" w:rsidRDefault="00745C1E" w:rsidP="00745C1E">
      <w:pPr>
        <w:rPr>
          <w:lang w:eastAsia="nl-BE"/>
        </w:rPr>
      </w:pPr>
    </w:p>
    <w:p w14:paraId="37B8466C" w14:textId="77777777" w:rsidR="00745C1E" w:rsidRPr="00BE0627" w:rsidRDefault="00745C1E" w:rsidP="00745C1E">
      <w:pPr>
        <w:rPr>
          <w:lang w:eastAsia="nl-BE"/>
        </w:rPr>
      </w:pPr>
      <w:r w:rsidRPr="00BE0627">
        <w:rPr>
          <w:lang w:eastAsia="nl-BE"/>
        </w:rPr>
        <w:t>De inhoud van de zak dient tussen de 50 à 70 liter te bedragen.</w:t>
      </w:r>
    </w:p>
    <w:p w14:paraId="33727C8B" w14:textId="77777777" w:rsidR="00745C1E" w:rsidRPr="00BE0627" w:rsidRDefault="00745C1E" w:rsidP="00745C1E">
      <w:pPr>
        <w:rPr>
          <w:lang w:eastAsia="nl-BE"/>
        </w:rPr>
      </w:pPr>
      <w:r w:rsidRPr="00BE0627">
        <w:rPr>
          <w:noProof/>
          <w:lang w:eastAsia="nl-BE"/>
        </w:rPr>
        <w:drawing>
          <wp:inline distT="0" distB="0" distL="0" distR="0" wp14:anchorId="610B1E80" wp14:editId="029DF65C">
            <wp:extent cx="5731510" cy="2434590"/>
            <wp:effectExtent l="0" t="0" r="2540" b="3810"/>
            <wp:docPr id="2133447065" name="Afbeelding 2133447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5731510" cy="2434590"/>
                    </a:xfrm>
                    <a:prstGeom prst="rect">
                      <a:avLst/>
                    </a:prstGeom>
                    <a:noFill/>
                    <a:ln>
                      <a:noFill/>
                    </a:ln>
                  </pic:spPr>
                </pic:pic>
              </a:graphicData>
            </a:graphic>
          </wp:inline>
        </w:drawing>
      </w:r>
    </w:p>
    <w:p w14:paraId="4A20BC22" w14:textId="77777777" w:rsidR="00745C1E" w:rsidRPr="00BE0627" w:rsidRDefault="00745C1E" w:rsidP="00745C1E">
      <w:pPr>
        <w:rPr>
          <w:lang w:eastAsia="nl-BE"/>
        </w:rPr>
      </w:pPr>
    </w:p>
    <w:p w14:paraId="64DE43CF" w14:textId="77777777" w:rsidR="00745C1E" w:rsidRPr="00BE0627" w:rsidRDefault="00745C1E" w:rsidP="00745C1E">
      <w:pPr>
        <w:rPr>
          <w:lang w:eastAsia="nl-BE"/>
        </w:rPr>
      </w:pPr>
      <w:r w:rsidRPr="00BE0627">
        <w:rPr>
          <w:lang w:eastAsia="nl-BE"/>
        </w:rPr>
        <w:t>De waterzakken dienen met schoon water gevuld te worden zodat de gaatjes van de waterzak niet verstopt raken.</w:t>
      </w:r>
    </w:p>
    <w:p w14:paraId="3DDC45C6" w14:textId="77777777" w:rsidR="00745C1E" w:rsidRPr="00BE0627" w:rsidRDefault="00745C1E" w:rsidP="00745C1E">
      <w:pPr>
        <w:pStyle w:val="Kop3"/>
      </w:pPr>
      <w:r w:rsidRPr="00BE0627">
        <w:t>104.2 Uitvoering</w:t>
      </w:r>
    </w:p>
    <w:p w14:paraId="466D9425" w14:textId="77777777" w:rsidR="00745C1E" w:rsidRPr="00BE0627" w:rsidRDefault="00745C1E" w:rsidP="00745C1E">
      <w:pPr>
        <w:rPr>
          <w:lang w:eastAsia="nl-BE"/>
        </w:rPr>
      </w:pPr>
      <w:r w:rsidRPr="00BE0627">
        <w:rPr>
          <w:lang w:eastAsia="nl-BE"/>
        </w:rPr>
        <w:t>De zak is eenvoudig rondom de boom te bevestigen door deze vast te ritsen. De plaatsing is volgens de specificaties van de leverancier.</w:t>
      </w:r>
    </w:p>
    <w:p w14:paraId="74D939C3" w14:textId="77777777" w:rsidR="00745C1E" w:rsidRPr="00BE0627" w:rsidRDefault="00745C1E" w:rsidP="00745C1E">
      <w:pPr>
        <w:pStyle w:val="Kop3"/>
      </w:pPr>
      <w:r w:rsidRPr="00BE0627">
        <w:t>104.3</w:t>
      </w:r>
      <w:r w:rsidRPr="00BE0627">
        <w:tab/>
        <w:t>Meetmethode voor hoeveelheden</w:t>
      </w:r>
    </w:p>
    <w:p w14:paraId="4C89E460" w14:textId="77777777" w:rsidR="00745C1E" w:rsidRPr="00BE0627" w:rsidRDefault="00745C1E" w:rsidP="00745C1E">
      <w:pPr>
        <w:rPr>
          <w:lang w:eastAsia="nl-NL"/>
        </w:rPr>
      </w:pPr>
      <w:r w:rsidRPr="00BE0627">
        <w:t>De levering en plaatsing van de waterzakken worden per stuk geteld.</w:t>
      </w:r>
    </w:p>
    <w:p w14:paraId="5917E1A8" w14:textId="77777777" w:rsidR="00745C1E" w:rsidRPr="00BE0627" w:rsidRDefault="00745C1E" w:rsidP="007367F4"/>
    <w:p w14:paraId="30BA6D77" w14:textId="77777777" w:rsidR="00ED01E4" w:rsidRPr="00BE0627" w:rsidRDefault="00ED01E4" w:rsidP="00ED01E4">
      <w:pPr>
        <w:pStyle w:val="Kop2"/>
      </w:pPr>
      <w:bookmarkStart w:id="412" w:name="_Toc479597159"/>
      <w:bookmarkStart w:id="413" w:name="_Toc154404100"/>
      <w:bookmarkStart w:id="414" w:name="_Toc168338669"/>
      <w:r w:rsidRPr="00BE0627">
        <w:t>131</w:t>
      </w:r>
      <w:r w:rsidRPr="00BE0627">
        <w:tab/>
      </w:r>
      <w:bookmarkEnd w:id="412"/>
      <w:r w:rsidRPr="00BE0627">
        <w:t>Speelelementen</w:t>
      </w:r>
      <w:bookmarkEnd w:id="413"/>
      <w:bookmarkEnd w:id="414"/>
    </w:p>
    <w:p w14:paraId="7B062DD7" w14:textId="77777777" w:rsidR="00ED01E4" w:rsidRPr="00BE0627" w:rsidRDefault="00ED01E4" w:rsidP="00ED01E4">
      <w:pPr>
        <w:pStyle w:val="Kop3"/>
      </w:pPr>
      <w:bookmarkStart w:id="415" w:name="_Toc479597160"/>
      <w:r w:rsidRPr="00BE0627">
        <w:t>131.1</w:t>
      </w:r>
      <w:r w:rsidRPr="00BE0627">
        <w:tab/>
        <w:t>Beschrijving</w:t>
      </w:r>
      <w:bookmarkEnd w:id="415"/>
    </w:p>
    <w:p w14:paraId="621B0CFB" w14:textId="405FC38F" w:rsidR="00ED01E4" w:rsidRPr="00BE0627" w:rsidRDefault="00ED01E4" w:rsidP="00ED01E4">
      <w:r w:rsidRPr="00BE0627">
        <w:t>In het project worden verschillende speelementen gerealiseerd</w:t>
      </w:r>
      <w:r w:rsidR="00AA7D7F" w:rsidRPr="00BE0627">
        <w:t>, om tot een set van een behendigheidsparcour te komen bestaande uit 4 delen.</w:t>
      </w:r>
    </w:p>
    <w:p w14:paraId="245922A8" w14:textId="77777777" w:rsidR="00217CCF" w:rsidRPr="00BE0627" w:rsidRDefault="00217CCF" w:rsidP="00ED01E4"/>
    <w:p w14:paraId="33C0498B" w14:textId="77777777" w:rsidR="006F309C" w:rsidRPr="00BE0627" w:rsidRDefault="006F309C" w:rsidP="006F309C">
      <w:pPr>
        <w:rPr>
          <w:b/>
          <w:u w:val="single"/>
        </w:rPr>
      </w:pPr>
      <w:r w:rsidRPr="00BE0627">
        <w:rPr>
          <w:b/>
          <w:u w:val="single"/>
        </w:rPr>
        <w:lastRenderedPageBreak/>
        <w:t>Speelinfrastructuur – algemene technische bepalingen en keuringsmodaliteiten</w:t>
      </w:r>
    </w:p>
    <w:p w14:paraId="72D2361B" w14:textId="77777777" w:rsidR="006F309C" w:rsidRPr="00BE0627" w:rsidRDefault="006F309C" w:rsidP="00AE579E">
      <w:pPr>
        <w:numPr>
          <w:ilvl w:val="0"/>
          <w:numId w:val="123"/>
        </w:numPr>
        <w:autoSpaceDE/>
        <w:autoSpaceDN/>
        <w:adjustRightInd/>
        <w:spacing w:before="120" w:after="120"/>
        <w:contextualSpacing/>
        <w:jc w:val="left"/>
      </w:pPr>
      <w:r w:rsidRPr="00BE0627">
        <w:t>De dragende structuur van de speeltoestellen dient in hout/metaal of gelijkwaardig te zijn.</w:t>
      </w:r>
    </w:p>
    <w:p w14:paraId="05729722" w14:textId="77777777" w:rsidR="006F309C" w:rsidRPr="00BE0627" w:rsidRDefault="006F309C" w:rsidP="00AE579E">
      <w:pPr>
        <w:numPr>
          <w:ilvl w:val="0"/>
          <w:numId w:val="123"/>
        </w:numPr>
        <w:autoSpaceDE/>
        <w:autoSpaceDN/>
        <w:adjustRightInd/>
        <w:spacing w:before="120" w:after="120"/>
        <w:contextualSpacing/>
        <w:jc w:val="left"/>
      </w:pPr>
      <w:r w:rsidRPr="00BE0627">
        <w:t>Bij het gebruik van het hout zijn er degelijke maatregelen genomen tegen het splijten van de kopse kanten van staanders. Geaccepteerde voorstellen zijn een RVS metalen ring welke lichtjes in het hout is gefreesd of een drietal RVS bouten vastgemaakt met ring en moer die het splijten verhinderen. Andere alternatieven dienen te worden voorgelegd ter goedkeuring.</w:t>
      </w:r>
    </w:p>
    <w:p w14:paraId="181CA76E" w14:textId="77777777" w:rsidR="006F309C" w:rsidRPr="00BE0627" w:rsidRDefault="006F309C" w:rsidP="00AE579E">
      <w:pPr>
        <w:numPr>
          <w:ilvl w:val="0"/>
          <w:numId w:val="123"/>
        </w:numPr>
        <w:autoSpaceDE/>
        <w:autoSpaceDN/>
        <w:adjustRightInd/>
        <w:spacing w:before="120" w:after="120"/>
        <w:contextualSpacing/>
        <w:jc w:val="left"/>
      </w:pPr>
      <w:r w:rsidRPr="00BE0627">
        <w:t xml:space="preserve">Schommels moeten voorzien zijn van een systeem waardoor de kettingen niet kunnen opdraaien. </w:t>
      </w:r>
    </w:p>
    <w:p w14:paraId="1E4FE3A8" w14:textId="77777777" w:rsidR="006F309C" w:rsidRPr="00BE0627" w:rsidRDefault="006F309C" w:rsidP="00AE579E">
      <w:pPr>
        <w:numPr>
          <w:ilvl w:val="0"/>
          <w:numId w:val="123"/>
        </w:numPr>
        <w:autoSpaceDE/>
        <w:autoSpaceDN/>
        <w:adjustRightInd/>
        <w:spacing w:before="120" w:after="120"/>
        <w:contextualSpacing/>
        <w:jc w:val="left"/>
      </w:pPr>
      <w:r w:rsidRPr="00BE0627">
        <w:t>Indien een glijbaan voorzien wordt in de speelzone, bestaat het glijgedeelte uit RVS-plaat. De zijkanten moeten bestaand uit RVS of kunststof panelen. Plastic glijbanen worden niet aanvaard. Elke glijbaan is voorzien van een uitloopgedeelte.</w:t>
      </w:r>
    </w:p>
    <w:p w14:paraId="79DD5C73" w14:textId="77777777" w:rsidR="006F309C" w:rsidRPr="00BE0627" w:rsidRDefault="006F309C" w:rsidP="00AE579E">
      <w:pPr>
        <w:numPr>
          <w:ilvl w:val="0"/>
          <w:numId w:val="123"/>
        </w:numPr>
        <w:autoSpaceDE/>
        <w:autoSpaceDN/>
        <w:adjustRightInd/>
        <w:spacing w:before="120" w:after="120"/>
        <w:contextualSpacing/>
        <w:jc w:val="left"/>
      </w:pPr>
      <w:r w:rsidRPr="00BE0627">
        <w:t>Bij het gebruik van hijskettingen, moet de ketting onderaan eveneens bevestigd zijn en moet de ketting voorzien zijn van een remsysteem.</w:t>
      </w:r>
    </w:p>
    <w:p w14:paraId="3C309F5D" w14:textId="77777777" w:rsidR="006F309C" w:rsidRPr="00BE0627" w:rsidRDefault="006F309C" w:rsidP="00AE579E">
      <w:pPr>
        <w:numPr>
          <w:ilvl w:val="0"/>
          <w:numId w:val="123"/>
        </w:numPr>
        <w:autoSpaceDE/>
        <w:autoSpaceDN/>
        <w:adjustRightInd/>
        <w:spacing w:before="120" w:after="120"/>
        <w:contextualSpacing/>
        <w:jc w:val="left"/>
      </w:pPr>
      <w:r w:rsidRPr="00BE0627">
        <w:t>De veiligheidsketting aan de schommel moet in dikte evenwaardig zijn aan de ketting waaraan de (vogelnest)schommel wordt opgehangen.</w:t>
      </w:r>
    </w:p>
    <w:p w14:paraId="305E88BB" w14:textId="77777777" w:rsidR="006F309C" w:rsidRPr="00BE0627" w:rsidRDefault="006F309C" w:rsidP="00AE579E">
      <w:pPr>
        <w:numPr>
          <w:ilvl w:val="0"/>
          <w:numId w:val="123"/>
        </w:numPr>
        <w:autoSpaceDE/>
        <w:autoSpaceDN/>
        <w:adjustRightInd/>
        <w:spacing w:before="120" w:after="120"/>
        <w:contextualSpacing/>
        <w:jc w:val="left"/>
      </w:pPr>
      <w:r w:rsidRPr="00BE0627">
        <w:t>Een (dubbele) wip moet voorzien zijn van een stootkussen. Het gebruik van autobanden is niet toegelaten.</w:t>
      </w:r>
    </w:p>
    <w:p w14:paraId="35B02E86" w14:textId="77777777" w:rsidR="006F309C" w:rsidRPr="00BE0627" w:rsidRDefault="006F309C" w:rsidP="00AE579E">
      <w:pPr>
        <w:numPr>
          <w:ilvl w:val="0"/>
          <w:numId w:val="123"/>
        </w:numPr>
        <w:autoSpaceDE/>
        <w:autoSpaceDN/>
        <w:adjustRightInd/>
        <w:spacing w:before="120" w:after="120"/>
        <w:contextualSpacing/>
        <w:jc w:val="left"/>
      </w:pPr>
      <w:r w:rsidRPr="00BE0627">
        <w:t>De leveringstermijn van vervangingsonderdelen bedraagt maximum 6 weken.</w:t>
      </w:r>
    </w:p>
    <w:p w14:paraId="42F5942F" w14:textId="77777777" w:rsidR="006F309C" w:rsidRPr="00BE0627" w:rsidRDefault="006F309C" w:rsidP="00AE579E">
      <w:pPr>
        <w:numPr>
          <w:ilvl w:val="0"/>
          <w:numId w:val="123"/>
        </w:numPr>
        <w:autoSpaceDE/>
        <w:autoSpaceDN/>
        <w:adjustRightInd/>
        <w:spacing w:before="120" w:after="120"/>
        <w:contextualSpacing/>
        <w:jc w:val="left"/>
      </w:pPr>
      <w:r w:rsidRPr="00BE0627">
        <w:t>De beschikbaarheid van vervangingsonderdelen bedraagt minimum 10 jaar.</w:t>
      </w:r>
    </w:p>
    <w:p w14:paraId="6242B02E" w14:textId="77777777" w:rsidR="006F309C" w:rsidRPr="00BE0627" w:rsidRDefault="006F309C" w:rsidP="00AE579E">
      <w:pPr>
        <w:numPr>
          <w:ilvl w:val="0"/>
          <w:numId w:val="123"/>
        </w:numPr>
        <w:autoSpaceDE/>
        <w:autoSpaceDN/>
        <w:adjustRightInd/>
        <w:spacing w:before="120" w:after="120"/>
        <w:contextualSpacing/>
        <w:jc w:val="left"/>
      </w:pPr>
      <w:r w:rsidRPr="00BE0627">
        <w:t>Elk onderdeel van het toestel dient een unieke codering (t.b.v. herstel/vervanging).</w:t>
      </w:r>
    </w:p>
    <w:p w14:paraId="336DBE23" w14:textId="77777777" w:rsidR="006F309C" w:rsidRPr="00BE0627" w:rsidRDefault="006F309C" w:rsidP="00AE579E">
      <w:pPr>
        <w:numPr>
          <w:ilvl w:val="0"/>
          <w:numId w:val="123"/>
        </w:numPr>
        <w:autoSpaceDE/>
        <w:autoSpaceDN/>
        <w:adjustRightInd/>
        <w:spacing w:before="120" w:after="120"/>
        <w:contextualSpacing/>
        <w:jc w:val="left"/>
      </w:pPr>
      <w:r w:rsidRPr="00BE0627">
        <w:t xml:space="preserve">De werfzone dient bij aanvang van de werkzaamheden totdat de stad Gent haar goedkeuring geeft om ze weg te halen, worden afgezet met bouwhekken (type anti klim, hoogte 2 meter) voorzien van voet en klem. </w:t>
      </w:r>
    </w:p>
    <w:p w14:paraId="14240DFF" w14:textId="77777777" w:rsidR="006F309C" w:rsidRPr="00BE0627" w:rsidRDefault="006F309C" w:rsidP="00AE579E">
      <w:pPr>
        <w:numPr>
          <w:ilvl w:val="0"/>
          <w:numId w:val="123"/>
        </w:numPr>
        <w:autoSpaceDE/>
        <w:autoSpaceDN/>
        <w:adjustRightInd/>
        <w:spacing w:before="120" w:after="120"/>
        <w:contextualSpacing/>
        <w:jc w:val="left"/>
      </w:pPr>
      <w:r w:rsidRPr="00BE0627">
        <w:t>Elk toestel wordt voorzien van een onuitwisbaar opschrift waarop de naam en het adres van de producent, het productiejaar en eventueel het typenummer staat vermeld.</w:t>
      </w:r>
    </w:p>
    <w:p w14:paraId="4639BBD7" w14:textId="77777777" w:rsidR="006F309C" w:rsidRPr="00BE0627" w:rsidRDefault="006F309C" w:rsidP="00AE579E">
      <w:pPr>
        <w:numPr>
          <w:ilvl w:val="0"/>
          <w:numId w:val="123"/>
        </w:numPr>
        <w:autoSpaceDE/>
        <w:autoSpaceDN/>
        <w:adjustRightInd/>
        <w:spacing w:before="120" w:after="120"/>
        <w:contextualSpacing/>
        <w:jc w:val="left"/>
      </w:pPr>
      <w:r w:rsidRPr="00BE0627">
        <w:t>Elk toestel wordt onderaan voorzien van een markering die het nulpunt aanwijst voor het plaatsen/aanvullen van de valbrekende ondergrond.</w:t>
      </w:r>
    </w:p>
    <w:p w14:paraId="70E9878F" w14:textId="6496AD62" w:rsidR="006F309C" w:rsidRPr="00BE0627" w:rsidRDefault="006F309C" w:rsidP="00AE579E">
      <w:pPr>
        <w:numPr>
          <w:ilvl w:val="0"/>
          <w:numId w:val="123"/>
        </w:numPr>
        <w:autoSpaceDE/>
        <w:autoSpaceDN/>
        <w:adjustRightInd/>
        <w:spacing w:before="120" w:after="120"/>
        <w:contextualSpacing/>
        <w:jc w:val="left"/>
      </w:pPr>
      <w:r w:rsidRPr="00BE0627">
        <w:t>Elke fundering dient minimaal op een diepte van 40cm onder het nulpunt te worden aangebracht.</w:t>
      </w:r>
    </w:p>
    <w:p w14:paraId="4A027614" w14:textId="77777777" w:rsidR="006F309C" w:rsidRPr="00BE0627" w:rsidRDefault="006F309C" w:rsidP="00AE579E">
      <w:pPr>
        <w:numPr>
          <w:ilvl w:val="0"/>
          <w:numId w:val="123"/>
        </w:numPr>
        <w:autoSpaceDE/>
        <w:autoSpaceDN/>
        <w:adjustRightInd/>
        <w:spacing w:before="120" w:after="120"/>
        <w:contextualSpacing/>
        <w:jc w:val="left"/>
      </w:pPr>
      <w:r w:rsidRPr="00BE0627">
        <w:t>Voorafgaand aan de voorlopige oplevering wordt er door de aannemer aan de leidende ambtenaar / het bestuur een digitaal logboek met de technische fiches van de speelinfrastructuur aangeleverd. Dit logboek omvat minimaal volgende gegevens:</w:t>
      </w:r>
    </w:p>
    <w:p w14:paraId="5B78C44A" w14:textId="77777777" w:rsidR="006F309C" w:rsidRPr="00BE0627" w:rsidRDefault="006F309C" w:rsidP="00AE579E">
      <w:pPr>
        <w:numPr>
          <w:ilvl w:val="1"/>
          <w:numId w:val="123"/>
        </w:numPr>
        <w:autoSpaceDE/>
        <w:autoSpaceDN/>
        <w:adjustRightInd/>
        <w:spacing w:before="120" w:after="120"/>
        <w:contextualSpacing/>
        <w:jc w:val="left"/>
        <w:rPr>
          <w:rFonts w:eastAsia="Times New Roman"/>
        </w:rPr>
      </w:pPr>
      <w:r w:rsidRPr="00BE0627">
        <w:rPr>
          <w:rFonts w:eastAsia="Times New Roman"/>
        </w:rPr>
        <w:t>As built plan (grondplan van de speelzones met locatie van de speeltoestellen en alfanumerieke specificatie per toestel).</w:t>
      </w:r>
    </w:p>
    <w:p w14:paraId="430F41B8" w14:textId="77777777" w:rsidR="006F309C" w:rsidRPr="00BE0627" w:rsidRDefault="006F309C" w:rsidP="00AE579E">
      <w:pPr>
        <w:numPr>
          <w:ilvl w:val="1"/>
          <w:numId w:val="123"/>
        </w:numPr>
        <w:autoSpaceDE/>
        <w:autoSpaceDN/>
        <w:adjustRightInd/>
        <w:spacing w:before="120" w:after="120"/>
        <w:contextualSpacing/>
        <w:jc w:val="left"/>
        <w:rPr>
          <w:rFonts w:eastAsia="Times New Roman"/>
        </w:rPr>
      </w:pPr>
      <w:r w:rsidRPr="00BE0627">
        <w:rPr>
          <w:rFonts w:eastAsia="Times New Roman"/>
        </w:rPr>
        <w:t>Naam en adresgegevens van de leverancier of producent.</w:t>
      </w:r>
    </w:p>
    <w:p w14:paraId="3B590CD5" w14:textId="77777777" w:rsidR="006F309C" w:rsidRPr="00BE0627" w:rsidRDefault="006F309C" w:rsidP="00AE579E">
      <w:pPr>
        <w:numPr>
          <w:ilvl w:val="1"/>
          <w:numId w:val="123"/>
        </w:numPr>
        <w:autoSpaceDE/>
        <w:autoSpaceDN/>
        <w:adjustRightInd/>
        <w:spacing w:before="120" w:after="120"/>
        <w:contextualSpacing/>
        <w:jc w:val="left"/>
        <w:rPr>
          <w:rFonts w:eastAsia="Times New Roman"/>
        </w:rPr>
      </w:pPr>
      <w:r w:rsidRPr="00BE0627">
        <w:rPr>
          <w:rFonts w:eastAsia="Times New Roman"/>
        </w:rPr>
        <w:t>Productiejaar van de toestellen.</w:t>
      </w:r>
    </w:p>
    <w:p w14:paraId="624E0AD0" w14:textId="77777777" w:rsidR="006F309C" w:rsidRPr="00BE0627" w:rsidRDefault="006F309C" w:rsidP="00AE579E">
      <w:pPr>
        <w:numPr>
          <w:ilvl w:val="1"/>
          <w:numId w:val="123"/>
        </w:numPr>
        <w:autoSpaceDE/>
        <w:autoSpaceDN/>
        <w:adjustRightInd/>
        <w:spacing w:before="120" w:after="120"/>
        <w:contextualSpacing/>
        <w:jc w:val="left"/>
        <w:rPr>
          <w:rFonts w:eastAsia="Times New Roman"/>
        </w:rPr>
      </w:pPr>
      <w:r w:rsidRPr="00BE0627">
        <w:rPr>
          <w:rFonts w:eastAsia="Times New Roman"/>
        </w:rPr>
        <w:t>Typekeuringscertificaat</w:t>
      </w:r>
    </w:p>
    <w:p w14:paraId="6701B9AF" w14:textId="77777777" w:rsidR="006F309C" w:rsidRPr="00BE0627" w:rsidRDefault="006F309C" w:rsidP="00AE579E">
      <w:pPr>
        <w:numPr>
          <w:ilvl w:val="1"/>
          <w:numId w:val="123"/>
        </w:numPr>
        <w:autoSpaceDE/>
        <w:autoSpaceDN/>
        <w:adjustRightInd/>
        <w:spacing w:before="120" w:after="120"/>
        <w:contextualSpacing/>
        <w:jc w:val="left"/>
        <w:rPr>
          <w:rFonts w:eastAsia="Times New Roman"/>
        </w:rPr>
      </w:pPr>
      <w:r w:rsidRPr="00BE0627">
        <w:t>Rapport van de uitgevoerde risicoanalyse.</w:t>
      </w:r>
    </w:p>
    <w:p w14:paraId="483D4C89" w14:textId="77777777" w:rsidR="006F309C" w:rsidRPr="00BE0627" w:rsidRDefault="006F309C" w:rsidP="00AE579E">
      <w:pPr>
        <w:numPr>
          <w:ilvl w:val="0"/>
          <w:numId w:val="123"/>
        </w:numPr>
        <w:autoSpaceDE/>
        <w:autoSpaceDN/>
        <w:adjustRightInd/>
        <w:spacing w:before="120" w:after="120"/>
        <w:contextualSpacing/>
        <w:jc w:val="left"/>
      </w:pPr>
      <w:r w:rsidRPr="00BE0627">
        <w:t>Voorafgaand aan de voorlopige oplevering voert ook de Groendienst een keuring uit.</w:t>
      </w:r>
    </w:p>
    <w:p w14:paraId="72ADF510" w14:textId="77777777" w:rsidR="006F309C" w:rsidRPr="00BE0627" w:rsidRDefault="006F309C" w:rsidP="00AE579E">
      <w:pPr>
        <w:numPr>
          <w:ilvl w:val="0"/>
          <w:numId w:val="123"/>
        </w:numPr>
        <w:autoSpaceDE/>
        <w:autoSpaceDN/>
        <w:adjustRightInd/>
        <w:spacing w:before="120" w:after="120"/>
        <w:contextualSpacing/>
        <w:jc w:val="left"/>
      </w:pPr>
      <w:r w:rsidRPr="00BE0627">
        <w:t>Na de voorlopige oplevering dient periodiek (minimaal 2x per jaar) de speelinfrastructuur door een erkend controleur van speelinfrastructuur te worden gecontroleerd op eventuele gebreken aan de hand van de EU normen (EN1176 EN 1177). Eventuele gebreken dienen vervolgens dringend te worden hersteld of het speeltoestel moet volledig ontoegankelijk worden gemaakt (bouwhekken (type anti klim, hoogte 2 meter, voorzien van voet en klem), totdat de herstellingen zijn uitgevoerd.</w:t>
      </w:r>
    </w:p>
    <w:p w14:paraId="169F6A17" w14:textId="77777777" w:rsidR="006F309C" w:rsidRPr="00BE0627" w:rsidRDefault="006F309C" w:rsidP="006F309C"/>
    <w:p w14:paraId="7CB5B0D2" w14:textId="77777777" w:rsidR="006F309C" w:rsidRPr="00BE0627" w:rsidRDefault="006F309C" w:rsidP="006F309C"/>
    <w:p w14:paraId="614D5888" w14:textId="77777777" w:rsidR="006F309C" w:rsidRPr="00BE0627" w:rsidRDefault="006F309C" w:rsidP="006F309C">
      <w:pPr>
        <w:keepNext/>
        <w:keepLines/>
      </w:pPr>
      <w:r w:rsidRPr="00BE0627">
        <w:lastRenderedPageBreak/>
        <w:t xml:space="preserve">Het te leveren en plaatsen </w:t>
      </w:r>
      <w:r w:rsidRPr="00BE0627">
        <w:rPr>
          <w:b/>
          <w:bCs/>
        </w:rPr>
        <w:t>balanceer- en behendigheidsparcour bestaande uit verschillende elementen</w:t>
      </w:r>
      <w:r w:rsidRPr="00BE0627">
        <w:t xml:space="preserve"> is uit te voeren volgens de hierna afgebeelde details.</w:t>
      </w:r>
    </w:p>
    <w:p w14:paraId="6F4A3724" w14:textId="77777777" w:rsidR="006F309C" w:rsidRPr="00BE0627" w:rsidRDefault="006F309C" w:rsidP="006F309C">
      <w:pPr>
        <w:jc w:val="center"/>
      </w:pPr>
      <w:r w:rsidRPr="00BE0627">
        <w:rPr>
          <w:noProof/>
        </w:rPr>
        <w:drawing>
          <wp:inline distT="0" distB="0" distL="0" distR="0" wp14:anchorId="24431C91" wp14:editId="3DABB37A">
            <wp:extent cx="3240000" cy="2797817"/>
            <wp:effectExtent l="0" t="0" r="0" b="2540"/>
            <wp:docPr id="18" name="Afbeelding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3240000" cy="2797817"/>
                    </a:xfrm>
                    <a:prstGeom prst="rect">
                      <a:avLst/>
                    </a:prstGeom>
                    <a:noFill/>
                    <a:ln>
                      <a:noFill/>
                    </a:ln>
                  </pic:spPr>
                </pic:pic>
              </a:graphicData>
            </a:graphic>
          </wp:inline>
        </w:drawing>
      </w:r>
    </w:p>
    <w:p w14:paraId="0D3242D6" w14:textId="77777777" w:rsidR="006F309C" w:rsidRPr="00BE0627" w:rsidRDefault="006F309C" w:rsidP="006F309C"/>
    <w:p w14:paraId="5C3ACECD" w14:textId="77777777" w:rsidR="006F309C" w:rsidRPr="00BE0627" w:rsidRDefault="006F309C" w:rsidP="006F309C">
      <w:r w:rsidRPr="00BE0627">
        <w:t>1. Robinia Balans</w:t>
      </w:r>
    </w:p>
    <w:p w14:paraId="571C7E1D" w14:textId="77777777" w:rsidR="006F309C" w:rsidRPr="00BE0627" w:rsidRDefault="006F309C" w:rsidP="006F309C">
      <w:r w:rsidRPr="00BE0627">
        <w:rPr>
          <w:noProof/>
        </w:rPr>
        <w:drawing>
          <wp:inline distT="0" distB="0" distL="0" distR="0" wp14:anchorId="7F113020" wp14:editId="51702F8A">
            <wp:extent cx="2700000" cy="1934505"/>
            <wp:effectExtent l="0" t="0" r="5715" b="8890"/>
            <wp:docPr id="19" name="Afbeelding 19" descr="Afbeelding met houten, meubels, plaats, tafel&#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Afbeelding 19" descr="Afbeelding met houten, meubels, plaats, tafel&#10;&#10;Automatisch gegenereerde beschrijving"/>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2700000" cy="1934505"/>
                    </a:xfrm>
                    <a:prstGeom prst="rect">
                      <a:avLst/>
                    </a:prstGeom>
                    <a:noFill/>
                    <a:ln>
                      <a:noFill/>
                    </a:ln>
                  </pic:spPr>
                </pic:pic>
              </a:graphicData>
            </a:graphic>
          </wp:inline>
        </w:drawing>
      </w:r>
      <w:r w:rsidRPr="00BE0627">
        <w:t xml:space="preserve">     </w:t>
      </w:r>
      <w:r w:rsidRPr="00BE0627">
        <w:fldChar w:fldCharType="begin"/>
      </w:r>
      <w:r w:rsidRPr="00BE0627">
        <w:instrText xml:space="preserve"> INCLUDEPICTURE "https://dk22sb66g7qaa.cloudfront.net/NRO871_Footprint_EN.jpg?rel=2021-04-16+21%3A02%3A21" \* MERGEFORMATINET </w:instrText>
      </w:r>
      <w:r w:rsidRPr="00BE0627">
        <w:fldChar w:fldCharType="separate"/>
      </w:r>
      <w:r w:rsidRPr="00BE0627">
        <w:fldChar w:fldCharType="begin"/>
      </w:r>
      <w:r w:rsidRPr="00BE0627">
        <w:instrText xml:space="preserve"> INCLUDEPICTURE  "https://dk22sb66g7qaa.cloudfront.net/NRO871_Footprint_EN.jpg?rel=2021-04-16+21:02:21" \* MERGEFORMATINET </w:instrText>
      </w:r>
      <w:r w:rsidRPr="00BE0627">
        <w:fldChar w:fldCharType="separate"/>
      </w:r>
      <w:r w:rsidRPr="00BE0627">
        <w:fldChar w:fldCharType="begin"/>
      </w:r>
      <w:r w:rsidRPr="00BE0627">
        <w:instrText xml:space="preserve"> INCLUDEPICTURE  "https://dk22sb66g7qaa.cloudfront.net/NRO871_Footprint_EN.jpg?rel=2021-04-16+21:02:21" \* MERGEFORMATINET </w:instrText>
      </w:r>
      <w:r w:rsidRPr="00BE0627">
        <w:fldChar w:fldCharType="separate"/>
      </w:r>
      <w:r w:rsidRPr="00BE0627">
        <w:fldChar w:fldCharType="begin"/>
      </w:r>
      <w:r w:rsidRPr="00BE0627">
        <w:instrText xml:space="preserve"> INCLUDEPICTURE  "https://dk22sb66g7qaa.cloudfront.net/NRO871_Footprint_EN.jpg?rel=2021-04-16+21:02:21" \* MERGEFORMATINET </w:instrText>
      </w:r>
      <w:r w:rsidRPr="00BE0627">
        <w:fldChar w:fldCharType="separate"/>
      </w:r>
      <w:r w:rsidRPr="00BE0627">
        <w:fldChar w:fldCharType="begin"/>
      </w:r>
      <w:r w:rsidRPr="00BE0627">
        <w:instrText xml:space="preserve"> INCLUDEPICTURE  "https://dk22sb66g7qaa.cloudfront.net/NRO871_Footprint_EN.jpg?rel=2021-04-16+21:02:21" \* MERGEFORMATINET </w:instrText>
      </w:r>
      <w:r w:rsidRPr="00BE0627">
        <w:fldChar w:fldCharType="separate"/>
      </w:r>
      <w:r w:rsidRPr="00BE0627">
        <w:fldChar w:fldCharType="begin"/>
      </w:r>
      <w:r w:rsidRPr="00BE0627">
        <w:instrText xml:space="preserve"> INCLUDEPICTURE  "https://dk22sb66g7qaa.cloudfront.net/NRO871_Footprint_EN.jpg?rel=2021-04-16+21:02:21" \* MERGEFORMATINET </w:instrText>
      </w:r>
      <w:r w:rsidRPr="00BE0627">
        <w:fldChar w:fldCharType="separate"/>
      </w:r>
      <w:r w:rsidRPr="00BE0627">
        <w:fldChar w:fldCharType="begin"/>
      </w:r>
      <w:r w:rsidRPr="00BE0627">
        <w:instrText xml:space="preserve"> INCLUDEPICTURE  "https://dk22sb66g7qaa.cloudfront.net/NRO871_Footprint_EN.jpg?rel=2021-04-16+21:02:21" \* MERGEFORMATINET </w:instrText>
      </w:r>
      <w:r w:rsidRPr="00BE0627">
        <w:fldChar w:fldCharType="separate"/>
      </w:r>
      <w:r w:rsidR="00BE0627" w:rsidRPr="00BE0627">
        <w:fldChar w:fldCharType="begin"/>
      </w:r>
      <w:r w:rsidR="00BE0627" w:rsidRPr="00BE0627">
        <w:instrText xml:space="preserve"> INCLUDEPICTURE  "https://dk22sb66g7qaa.cloudfront.net/NRO871_Footprint_EN.jpg?rel=2021-04-16+21:02:21" \* MERGEFORMATINET </w:instrText>
      </w:r>
      <w:r w:rsidR="00BE0627" w:rsidRPr="00BE0627">
        <w:fldChar w:fldCharType="separate"/>
      </w:r>
      <w:r w:rsidR="00BB0B8C">
        <w:fldChar w:fldCharType="begin"/>
      </w:r>
      <w:r w:rsidR="00BB0B8C">
        <w:instrText xml:space="preserve"> </w:instrText>
      </w:r>
      <w:r w:rsidR="00BB0B8C">
        <w:instrText>INCLUDEPICTURE  "https://dk22sb66g7qaa.cloudfront.net/NRO871_Footprint_EN.jpg?rel=2021-04-16+21:02:21" \* MERGEFORMATINET</w:instrText>
      </w:r>
      <w:r w:rsidR="00BB0B8C">
        <w:instrText xml:space="preserve"> </w:instrText>
      </w:r>
      <w:r w:rsidR="00BB0B8C">
        <w:fldChar w:fldCharType="separate"/>
      </w:r>
      <w:r w:rsidR="00353EEA">
        <w:pict w14:anchorId="263CB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13pt;height:152.85pt">
            <v:imagedata r:id="rId64" r:href="rId65" cropright="9527f"/>
          </v:shape>
        </w:pict>
      </w:r>
      <w:r w:rsidR="00BB0B8C">
        <w:fldChar w:fldCharType="end"/>
      </w:r>
      <w:r w:rsidR="00BE0627" w:rsidRPr="00BE0627">
        <w:fldChar w:fldCharType="end"/>
      </w:r>
      <w:r w:rsidRPr="00BE0627">
        <w:fldChar w:fldCharType="end"/>
      </w:r>
      <w:r w:rsidRPr="00BE0627">
        <w:fldChar w:fldCharType="end"/>
      </w:r>
      <w:r w:rsidRPr="00BE0627">
        <w:fldChar w:fldCharType="end"/>
      </w:r>
      <w:r w:rsidRPr="00BE0627">
        <w:fldChar w:fldCharType="end"/>
      </w:r>
      <w:r w:rsidRPr="00BE0627">
        <w:fldChar w:fldCharType="end"/>
      </w:r>
      <w:r w:rsidRPr="00BE0627">
        <w:fldChar w:fldCharType="end"/>
      </w:r>
      <w:r w:rsidRPr="00BE0627">
        <w:fldChar w:fldCharType="end"/>
      </w:r>
    </w:p>
    <w:p w14:paraId="7B1F1119" w14:textId="77777777" w:rsidR="006F309C" w:rsidRPr="00BE0627" w:rsidRDefault="006F309C" w:rsidP="006F309C">
      <w:r w:rsidRPr="00BE0627">
        <w:rPr>
          <w:noProof/>
        </w:rPr>
        <w:drawing>
          <wp:inline distT="0" distB="0" distL="0" distR="0" wp14:anchorId="57DC9AF9" wp14:editId="41C10AE7">
            <wp:extent cx="5760085" cy="1515745"/>
            <wp:effectExtent l="0" t="0" r="0" b="8255"/>
            <wp:docPr id="20" name="Afbeelding 20" descr="Afbeelding met schets, tekening, diagram, lijn&#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Afbeelding 20" descr="Afbeelding met schets, tekening, diagram, lijn&#10;&#10;Automatisch gegenereerde beschrijving"/>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5760085" cy="1515745"/>
                    </a:xfrm>
                    <a:prstGeom prst="rect">
                      <a:avLst/>
                    </a:prstGeom>
                    <a:noFill/>
                    <a:ln>
                      <a:noFill/>
                    </a:ln>
                  </pic:spPr>
                </pic:pic>
              </a:graphicData>
            </a:graphic>
          </wp:inline>
        </w:drawing>
      </w:r>
    </w:p>
    <w:p w14:paraId="71DFE1DE" w14:textId="77777777" w:rsidR="006F309C" w:rsidRPr="00BE0627" w:rsidRDefault="006F309C" w:rsidP="006F309C"/>
    <w:p w14:paraId="34E8F02B" w14:textId="77777777" w:rsidR="006F309C" w:rsidRPr="00BE0627" w:rsidRDefault="006F309C" w:rsidP="006F309C">
      <w:pPr>
        <w:rPr>
          <w:b/>
          <w:bCs/>
        </w:rPr>
      </w:pPr>
      <w:r w:rsidRPr="00BE0627">
        <w:rPr>
          <w:b/>
          <w:bCs/>
        </w:rPr>
        <w:t>Algemene beschrijving:</w:t>
      </w:r>
    </w:p>
    <w:p w14:paraId="67527876" w14:textId="77777777" w:rsidR="006F309C" w:rsidRPr="00BE0627" w:rsidRDefault="006F309C" w:rsidP="006F309C">
      <w:r w:rsidRPr="00BE0627">
        <w:t>1 rechte horizontale balanceerbalk met 4 verticaal geplaatste robinia balken om doorheen te slalommen. Wanneer kinderen over de balans plus bewegen, trainen ze hun evenwicht enorm. Door de valhoogte van 46 cm mag deze op alle ondergronden geplaatst worden.</w:t>
      </w:r>
    </w:p>
    <w:p w14:paraId="61E434B6" w14:textId="77777777" w:rsidR="006F309C" w:rsidRPr="00BE0627" w:rsidRDefault="006F309C" w:rsidP="006F309C">
      <w:r w:rsidRPr="00BE0627">
        <w:t>Geschikt en ontwikkeld voor buitengebruik.</w:t>
      </w:r>
    </w:p>
    <w:p w14:paraId="0AC70EE6" w14:textId="77777777" w:rsidR="006F309C" w:rsidRPr="00BE0627" w:rsidRDefault="006F309C" w:rsidP="006F309C">
      <w:r w:rsidRPr="00BE0627">
        <w:t>Toegankelijk voor andersvalide gebruikers volgens de ADA-richtlijnen.</w:t>
      </w:r>
    </w:p>
    <w:p w14:paraId="11934CCC" w14:textId="77777777" w:rsidR="006F309C" w:rsidRPr="00BE0627" w:rsidRDefault="006F309C" w:rsidP="006F309C">
      <w:pPr>
        <w:ind w:left="720"/>
        <w:rPr>
          <w:rFonts w:ascii="Calibri" w:hAnsi="Calibri" w:cs="Calibri"/>
          <w:szCs w:val="22"/>
        </w:rPr>
      </w:pPr>
    </w:p>
    <w:p w14:paraId="5AF5ED46" w14:textId="77777777" w:rsidR="006F309C" w:rsidRPr="00BE0627" w:rsidRDefault="006F309C" w:rsidP="006F309C">
      <w:pPr>
        <w:rPr>
          <w:b/>
          <w:bCs/>
        </w:rPr>
      </w:pPr>
      <w:r w:rsidRPr="00BE0627">
        <w:rPr>
          <w:b/>
          <w:bCs/>
        </w:rPr>
        <w:t>Materiaalsbeschrijving:</w:t>
      </w:r>
    </w:p>
    <w:p w14:paraId="279C74FE" w14:textId="77777777" w:rsidR="006F309C" w:rsidRPr="00BE0627" w:rsidRDefault="006F309C" w:rsidP="00AE579E">
      <w:pPr>
        <w:pStyle w:val="Lijstalinea"/>
        <w:numPr>
          <w:ilvl w:val="0"/>
          <w:numId w:val="124"/>
        </w:numPr>
        <w:autoSpaceDE/>
        <w:autoSpaceDN/>
        <w:adjustRightInd/>
        <w:spacing w:after="180"/>
        <w:contextualSpacing/>
        <w:jc w:val="left"/>
      </w:pPr>
      <w:r w:rsidRPr="00BE0627">
        <w:t>100% Robinia hout, geen gebruik gemaakt van andere houtsoorten.</w:t>
      </w:r>
    </w:p>
    <w:p w14:paraId="3840F097" w14:textId="77777777" w:rsidR="006F309C" w:rsidRPr="00BE0627" w:rsidRDefault="006F309C" w:rsidP="00AE579E">
      <w:pPr>
        <w:pStyle w:val="Lijstalinea"/>
        <w:numPr>
          <w:ilvl w:val="0"/>
          <w:numId w:val="124"/>
        </w:numPr>
        <w:autoSpaceDE/>
        <w:autoSpaceDN/>
        <w:adjustRightInd/>
        <w:spacing w:after="180"/>
        <w:contextualSpacing/>
        <w:jc w:val="left"/>
      </w:pPr>
      <w:r w:rsidRPr="00BE0627">
        <w:t>Hout draagt het FSC certificaat.</w:t>
      </w:r>
    </w:p>
    <w:p w14:paraId="2E5AB32A" w14:textId="77777777" w:rsidR="006F309C" w:rsidRPr="00BE0627" w:rsidRDefault="006F309C" w:rsidP="00AE579E">
      <w:pPr>
        <w:pStyle w:val="Lijstalinea"/>
        <w:numPr>
          <w:ilvl w:val="0"/>
          <w:numId w:val="124"/>
        </w:numPr>
        <w:autoSpaceDE/>
        <w:autoSpaceDN/>
        <w:adjustRightInd/>
        <w:spacing w:after="180"/>
        <w:contextualSpacing/>
        <w:jc w:val="left"/>
      </w:pPr>
      <w:r w:rsidRPr="00BE0627">
        <w:t>Onbehandeld geschaafd en spintvrij Robinia kernhout duurzaamheidsklasse 1/2</w:t>
      </w:r>
    </w:p>
    <w:p w14:paraId="689811B8" w14:textId="77777777" w:rsidR="006F309C" w:rsidRPr="00BE0627" w:rsidRDefault="006F309C" w:rsidP="00AE579E">
      <w:pPr>
        <w:pStyle w:val="Lijstalinea"/>
        <w:numPr>
          <w:ilvl w:val="0"/>
          <w:numId w:val="124"/>
        </w:numPr>
        <w:autoSpaceDE/>
        <w:autoSpaceDN/>
        <w:adjustRightInd/>
        <w:spacing w:after="180"/>
        <w:contextualSpacing/>
        <w:jc w:val="left"/>
        <w:rPr>
          <w:b/>
          <w:iCs/>
        </w:rPr>
      </w:pPr>
      <w:r w:rsidRPr="00BE0627">
        <w:t xml:space="preserve">Bevestigingsmiddelen van roestvrijstaal </w:t>
      </w:r>
    </w:p>
    <w:p w14:paraId="2CECBA47" w14:textId="77777777" w:rsidR="006F309C" w:rsidRPr="00BE0627" w:rsidRDefault="006F309C" w:rsidP="006F309C">
      <w:pPr>
        <w:rPr>
          <w:b/>
          <w:bCs/>
        </w:rPr>
      </w:pPr>
      <w:r w:rsidRPr="00BE0627">
        <w:rPr>
          <w:b/>
          <w:bCs/>
        </w:rPr>
        <w:lastRenderedPageBreak/>
        <w:t>Maten en gewichten:</w:t>
      </w:r>
    </w:p>
    <w:p w14:paraId="10B307FE" w14:textId="77777777" w:rsidR="006F309C" w:rsidRPr="00BE0627" w:rsidRDefault="006F309C" w:rsidP="00AE579E">
      <w:pPr>
        <w:pStyle w:val="Lijstalinea"/>
        <w:numPr>
          <w:ilvl w:val="0"/>
          <w:numId w:val="125"/>
        </w:numPr>
        <w:autoSpaceDE/>
        <w:autoSpaceDN/>
        <w:adjustRightInd/>
        <w:spacing w:after="180"/>
        <w:contextualSpacing/>
        <w:jc w:val="left"/>
      </w:pPr>
      <w:r w:rsidRPr="00BE0627">
        <w:t>Veiligheidszone: 15.9 m</w:t>
      </w:r>
      <w:r w:rsidRPr="00BE0627">
        <w:rPr>
          <w:vertAlign w:val="superscript"/>
        </w:rPr>
        <w:t>2</w:t>
      </w:r>
    </w:p>
    <w:p w14:paraId="3F4658B7" w14:textId="77777777" w:rsidR="006F309C" w:rsidRPr="00BE0627" w:rsidRDefault="006F309C" w:rsidP="00AE579E">
      <w:pPr>
        <w:pStyle w:val="Lijstalinea"/>
        <w:numPr>
          <w:ilvl w:val="0"/>
          <w:numId w:val="125"/>
        </w:numPr>
        <w:autoSpaceDE/>
        <w:autoSpaceDN/>
        <w:adjustRightInd/>
        <w:spacing w:after="180"/>
        <w:contextualSpacing/>
        <w:jc w:val="left"/>
      </w:pPr>
      <w:r w:rsidRPr="00BE0627">
        <w:t>Maten veiligheidszone: 544*362 cm</w:t>
      </w:r>
    </w:p>
    <w:p w14:paraId="08C63C3A" w14:textId="77777777" w:rsidR="006F309C" w:rsidRPr="00BE0627" w:rsidRDefault="006F309C" w:rsidP="00AE579E">
      <w:pPr>
        <w:pStyle w:val="Lijstalinea"/>
        <w:numPr>
          <w:ilvl w:val="0"/>
          <w:numId w:val="125"/>
        </w:numPr>
        <w:autoSpaceDE/>
        <w:autoSpaceDN/>
        <w:adjustRightInd/>
        <w:spacing w:after="180"/>
        <w:contextualSpacing/>
        <w:jc w:val="left"/>
      </w:pPr>
      <w:r w:rsidRPr="00BE0627">
        <w:t xml:space="preserve">Max. vrije valhoogte: 46 cm </w:t>
      </w:r>
    </w:p>
    <w:p w14:paraId="38012515" w14:textId="77777777" w:rsidR="006F309C" w:rsidRPr="00BE0627" w:rsidRDefault="006F309C" w:rsidP="00AE579E">
      <w:pPr>
        <w:pStyle w:val="Lijstalinea"/>
        <w:numPr>
          <w:ilvl w:val="0"/>
          <w:numId w:val="125"/>
        </w:numPr>
        <w:autoSpaceDE/>
        <w:autoSpaceDN/>
        <w:adjustRightInd/>
        <w:spacing w:after="180"/>
        <w:contextualSpacing/>
        <w:jc w:val="left"/>
      </w:pPr>
      <w:r w:rsidRPr="00BE0627">
        <w:t>Maten toestel (LxBxH): 544*62*149 cm</w:t>
      </w:r>
    </w:p>
    <w:p w14:paraId="1EF87052" w14:textId="77777777" w:rsidR="006F309C" w:rsidRPr="00BE0627" w:rsidRDefault="006F309C" w:rsidP="00AE579E">
      <w:pPr>
        <w:pStyle w:val="Lijstalinea"/>
        <w:numPr>
          <w:ilvl w:val="0"/>
          <w:numId w:val="125"/>
        </w:numPr>
        <w:autoSpaceDE/>
        <w:autoSpaceDN/>
        <w:adjustRightInd/>
        <w:spacing w:after="180"/>
        <w:contextualSpacing/>
        <w:jc w:val="left"/>
      </w:pPr>
      <w:r w:rsidRPr="00BE0627">
        <w:t>Verankeringen: 4</w:t>
      </w:r>
    </w:p>
    <w:p w14:paraId="3BF9BD86" w14:textId="77777777" w:rsidR="006F309C" w:rsidRPr="00BE0627" w:rsidRDefault="006F309C" w:rsidP="006F309C"/>
    <w:p w14:paraId="76E89F4F" w14:textId="77777777" w:rsidR="006F309C" w:rsidRPr="00BE0627" w:rsidRDefault="006F309C" w:rsidP="006F309C">
      <w:r w:rsidRPr="00BE0627">
        <w:t>2. Robinia evenwichtsparcours</w:t>
      </w:r>
    </w:p>
    <w:p w14:paraId="55348D8A" w14:textId="77777777" w:rsidR="006F309C" w:rsidRPr="00BE0627" w:rsidRDefault="006F309C" w:rsidP="006F309C">
      <w:r w:rsidRPr="00BE0627">
        <w:rPr>
          <w:noProof/>
          <w:lang w:eastAsia="nl-NL"/>
        </w:rPr>
        <w:drawing>
          <wp:inline distT="0" distB="0" distL="0" distR="0" wp14:anchorId="2D3B0F61" wp14:editId="4DC9CA77">
            <wp:extent cx="5753100" cy="3017520"/>
            <wp:effectExtent l="0" t="0" r="0" b="0"/>
            <wp:docPr id="27" name="Afbeelding 27" descr="Afbeelding met plaats, stoel, donker&#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Afbeelding 27" descr="Afbeelding met plaats, stoel, donker&#10;&#10;Automatisch gegenereerde beschrijving"/>
                    <pic:cNvPicPr>
                      <a:picLocks noChangeAspect="1" noChangeArrowheads="1"/>
                    </pic:cNvPicPr>
                  </pic:nvPicPr>
                  <pic:blipFill rotWithShape="1">
                    <a:blip r:embed="rId67" cstate="print">
                      <a:extLst>
                        <a:ext uri="{28A0092B-C50C-407E-A947-70E740481C1C}">
                          <a14:useLocalDpi xmlns:a14="http://schemas.microsoft.com/office/drawing/2010/main" val="0"/>
                        </a:ext>
                      </a:extLst>
                    </a:blip>
                    <a:srcRect t="1053" b="15579"/>
                    <a:stretch/>
                  </pic:blipFill>
                  <pic:spPr bwMode="auto">
                    <a:xfrm>
                      <a:off x="0" y="0"/>
                      <a:ext cx="5753100" cy="3017520"/>
                    </a:xfrm>
                    <a:prstGeom prst="rect">
                      <a:avLst/>
                    </a:prstGeom>
                    <a:noFill/>
                    <a:ln>
                      <a:noFill/>
                    </a:ln>
                    <a:extLst>
                      <a:ext uri="{53640926-AAD7-44D8-BBD7-CCE9431645EC}">
                        <a14:shadowObscured xmlns:a14="http://schemas.microsoft.com/office/drawing/2010/main"/>
                      </a:ext>
                    </a:extLst>
                  </pic:spPr>
                </pic:pic>
              </a:graphicData>
            </a:graphic>
          </wp:inline>
        </w:drawing>
      </w:r>
    </w:p>
    <w:p w14:paraId="5C26BA14" w14:textId="77777777" w:rsidR="006F309C" w:rsidRPr="00BE0627" w:rsidRDefault="006F309C" w:rsidP="006F309C">
      <w:r w:rsidRPr="00BE0627">
        <w:fldChar w:fldCharType="begin"/>
      </w:r>
      <w:r w:rsidRPr="00BE0627">
        <w:instrText xml:space="preserve"> INCLUDEPICTURE "https://www.kompan.be/cache/pdf_to_jpg/productsheets/6418.jpg" \* MERGEFORMATINET </w:instrText>
      </w:r>
      <w:r w:rsidRPr="00BE0627">
        <w:fldChar w:fldCharType="separate"/>
      </w:r>
      <w:r w:rsidRPr="00BE0627">
        <w:fldChar w:fldCharType="begin"/>
      </w:r>
      <w:r w:rsidRPr="00BE0627">
        <w:instrText xml:space="preserve"> INCLUDEPICTURE  "https://www.kompan.be/cache/pdf_to_jpg/productsheets/6418.jpg" \* MERGEFORMATINET </w:instrText>
      </w:r>
      <w:r w:rsidRPr="00BE0627">
        <w:fldChar w:fldCharType="separate"/>
      </w:r>
      <w:r w:rsidRPr="00BE0627">
        <w:fldChar w:fldCharType="begin"/>
      </w:r>
      <w:r w:rsidRPr="00BE0627">
        <w:instrText xml:space="preserve"> INCLUDEPICTURE  "https://www.kompan.be/cache/pdf_to_jpg/productsheets/6418.jpg" \* MERGEFORMATINET </w:instrText>
      </w:r>
      <w:r w:rsidRPr="00BE0627">
        <w:fldChar w:fldCharType="separate"/>
      </w:r>
      <w:r w:rsidRPr="00BE0627">
        <w:fldChar w:fldCharType="begin"/>
      </w:r>
      <w:r w:rsidRPr="00BE0627">
        <w:instrText xml:space="preserve"> INCLUDEPICTURE  "https://www.kompan.be/cache/pdf_to_jpg/productsheets/6418.jpg" \* MERGEFORMATINET </w:instrText>
      </w:r>
      <w:r w:rsidRPr="00BE0627">
        <w:fldChar w:fldCharType="separate"/>
      </w:r>
      <w:r w:rsidRPr="00BE0627">
        <w:fldChar w:fldCharType="begin"/>
      </w:r>
      <w:r w:rsidRPr="00BE0627">
        <w:instrText xml:space="preserve"> INCLUDEPICTURE  "https://www.kompan.be/cache/pdf_to_jpg/productsheets/6418.jpg" \* MERGEFORMATINET </w:instrText>
      </w:r>
      <w:r w:rsidRPr="00BE0627">
        <w:fldChar w:fldCharType="separate"/>
      </w:r>
      <w:r w:rsidRPr="00BE0627">
        <w:fldChar w:fldCharType="begin"/>
      </w:r>
      <w:r w:rsidRPr="00BE0627">
        <w:instrText xml:space="preserve"> INCLUDEPICTURE  "https://www.kompan.be/cache/pdf_to_jpg/productsheets/6418.jpg" \* MERGEFORMATINET </w:instrText>
      </w:r>
      <w:r w:rsidRPr="00BE0627">
        <w:fldChar w:fldCharType="separate"/>
      </w:r>
      <w:r w:rsidRPr="00BE0627">
        <w:fldChar w:fldCharType="begin"/>
      </w:r>
      <w:r w:rsidRPr="00BE0627">
        <w:instrText xml:space="preserve"> INCLUDEPICTURE  "https://www.kompan.be/cache/pdf_to_jpg/productsheets/6418.jpg" \* MERGEFORMATINET </w:instrText>
      </w:r>
      <w:r w:rsidRPr="00BE0627">
        <w:fldChar w:fldCharType="separate"/>
      </w:r>
      <w:r w:rsidR="00BE0627" w:rsidRPr="00BE0627">
        <w:fldChar w:fldCharType="begin"/>
      </w:r>
      <w:r w:rsidR="00BE0627" w:rsidRPr="00BE0627">
        <w:instrText xml:space="preserve"> INCLUDEPICTURE  "https://www.kompan.be/cache/pdf_to_jpg/productsheets/6418.jpg" \* MERGEFORMATINET </w:instrText>
      </w:r>
      <w:r w:rsidR="00BE0627" w:rsidRPr="00BE0627">
        <w:fldChar w:fldCharType="separate"/>
      </w:r>
      <w:r w:rsidR="00BB0B8C">
        <w:fldChar w:fldCharType="begin"/>
      </w:r>
      <w:r w:rsidR="00BB0B8C">
        <w:instrText xml:space="preserve"> </w:instrText>
      </w:r>
      <w:r w:rsidR="00BB0B8C">
        <w:instrText>INCLUDEPICTURE  "https://www.kompan.be/cache/pdf_to_jpg/productsheets/6418.jpg" \* MERGEFORMATINET</w:instrText>
      </w:r>
      <w:r w:rsidR="00BB0B8C">
        <w:instrText xml:space="preserve"> </w:instrText>
      </w:r>
      <w:r w:rsidR="00BB0B8C">
        <w:fldChar w:fldCharType="separate"/>
      </w:r>
      <w:r w:rsidR="00353EEA">
        <w:pict w14:anchorId="029F26C3">
          <v:shape id="_x0000_i1026" type="#_x0000_t75" style="width:292.15pt;height:229.05pt">
            <v:imagedata r:id="rId68" r:href="rId69" cropright="9383f"/>
          </v:shape>
        </w:pict>
      </w:r>
      <w:r w:rsidR="00BB0B8C">
        <w:fldChar w:fldCharType="end"/>
      </w:r>
      <w:r w:rsidR="00BE0627" w:rsidRPr="00BE0627">
        <w:fldChar w:fldCharType="end"/>
      </w:r>
      <w:r w:rsidRPr="00BE0627">
        <w:fldChar w:fldCharType="end"/>
      </w:r>
      <w:r w:rsidRPr="00BE0627">
        <w:fldChar w:fldCharType="end"/>
      </w:r>
      <w:r w:rsidRPr="00BE0627">
        <w:fldChar w:fldCharType="end"/>
      </w:r>
      <w:r w:rsidRPr="00BE0627">
        <w:fldChar w:fldCharType="end"/>
      </w:r>
      <w:r w:rsidRPr="00BE0627">
        <w:fldChar w:fldCharType="end"/>
      </w:r>
      <w:r w:rsidRPr="00BE0627">
        <w:fldChar w:fldCharType="end"/>
      </w:r>
      <w:r w:rsidRPr="00BE0627">
        <w:fldChar w:fldCharType="end"/>
      </w:r>
    </w:p>
    <w:p w14:paraId="54BD6E07" w14:textId="77777777" w:rsidR="006F309C" w:rsidRPr="00BE0627" w:rsidRDefault="006F309C" w:rsidP="006F309C"/>
    <w:p w14:paraId="0232D771" w14:textId="77777777" w:rsidR="006F309C" w:rsidRPr="00BE0627" w:rsidRDefault="006F309C" w:rsidP="006F309C">
      <w:r w:rsidRPr="00BE0627">
        <w:fldChar w:fldCharType="begin"/>
      </w:r>
      <w:r w:rsidRPr="00BE0627">
        <w:instrText xml:space="preserve"> INCLUDEPICTURE "https://www.kompan.be/cache/pdf_to_jpg/productsheets/6417.jpg" \* MERGEFORMATINET </w:instrText>
      </w:r>
      <w:r w:rsidRPr="00BE0627">
        <w:fldChar w:fldCharType="separate"/>
      </w:r>
      <w:r w:rsidRPr="00BE0627">
        <w:fldChar w:fldCharType="begin"/>
      </w:r>
      <w:r w:rsidRPr="00BE0627">
        <w:instrText xml:space="preserve"> INCLUDEPICTURE  "https://www.kompan.be/cache/pdf_to_jpg/productsheets/6417.jpg" \* MERGEFORMATINET </w:instrText>
      </w:r>
      <w:r w:rsidRPr="00BE0627">
        <w:fldChar w:fldCharType="separate"/>
      </w:r>
      <w:r w:rsidRPr="00BE0627">
        <w:fldChar w:fldCharType="begin"/>
      </w:r>
      <w:r w:rsidRPr="00BE0627">
        <w:instrText xml:space="preserve"> INCLUDEPICTURE  "https://www.kompan.be/cache/pdf_to_jpg/productsheets/6417.jpg" \* MERGEFORMATINET </w:instrText>
      </w:r>
      <w:r w:rsidRPr="00BE0627">
        <w:fldChar w:fldCharType="separate"/>
      </w:r>
      <w:r w:rsidRPr="00BE0627">
        <w:fldChar w:fldCharType="begin"/>
      </w:r>
      <w:r w:rsidRPr="00BE0627">
        <w:instrText xml:space="preserve"> INCLUDEPICTURE  "https://www.kompan.be/cache/pdf_to_jpg/productsheets/6417.jpg" \* MERGEFORMATINET </w:instrText>
      </w:r>
      <w:r w:rsidRPr="00BE0627">
        <w:fldChar w:fldCharType="separate"/>
      </w:r>
      <w:r w:rsidRPr="00BE0627">
        <w:fldChar w:fldCharType="begin"/>
      </w:r>
      <w:r w:rsidRPr="00BE0627">
        <w:instrText xml:space="preserve"> INCLUDEPICTURE  "https://www.kompan.be/cache/pdf_to_jpg/productsheets/6417.jpg" \* MERGEFORMATINET </w:instrText>
      </w:r>
      <w:r w:rsidRPr="00BE0627">
        <w:fldChar w:fldCharType="separate"/>
      </w:r>
      <w:r w:rsidRPr="00BE0627">
        <w:fldChar w:fldCharType="begin"/>
      </w:r>
      <w:r w:rsidRPr="00BE0627">
        <w:instrText xml:space="preserve"> INCLUDEPICTURE  "https://www.kompan.be/cache/pdf_to_jpg/productsheets/6417.jpg" \* MERGEFORMATINET </w:instrText>
      </w:r>
      <w:r w:rsidRPr="00BE0627">
        <w:fldChar w:fldCharType="separate"/>
      </w:r>
      <w:r w:rsidRPr="00BE0627">
        <w:fldChar w:fldCharType="begin"/>
      </w:r>
      <w:r w:rsidRPr="00BE0627">
        <w:instrText xml:space="preserve"> INCLUDEPICTURE  "https://www.kompan.be/cache/pdf_to_jpg/productsheets/6417.jpg" \* MERGEFORMATINET </w:instrText>
      </w:r>
      <w:r w:rsidRPr="00BE0627">
        <w:fldChar w:fldCharType="separate"/>
      </w:r>
      <w:r w:rsidR="00BE0627" w:rsidRPr="00BE0627">
        <w:fldChar w:fldCharType="begin"/>
      </w:r>
      <w:r w:rsidR="00BE0627" w:rsidRPr="00BE0627">
        <w:instrText xml:space="preserve"> INCLUDEPICTURE  "https://www.kompan.be/cache/pdf_to_jpg/productsheets/6417.jpg" \* MERGEFORMATINET </w:instrText>
      </w:r>
      <w:r w:rsidR="00BE0627" w:rsidRPr="00BE0627">
        <w:fldChar w:fldCharType="separate"/>
      </w:r>
      <w:r w:rsidR="00BB0B8C">
        <w:fldChar w:fldCharType="begin"/>
      </w:r>
      <w:r w:rsidR="00BB0B8C">
        <w:instrText xml:space="preserve"> </w:instrText>
      </w:r>
      <w:r w:rsidR="00BB0B8C">
        <w:instrText>INCLUDEPICTURE  "https://www.kompan.be/cache/pdf_to_jpg/productsheets/6417.jpg" \* MERGEFORMATINET</w:instrText>
      </w:r>
      <w:r w:rsidR="00BB0B8C">
        <w:instrText xml:space="preserve"> </w:instrText>
      </w:r>
      <w:r w:rsidR="00BB0B8C">
        <w:fldChar w:fldCharType="separate"/>
      </w:r>
      <w:r w:rsidR="00353EEA">
        <w:pict w14:anchorId="2E9EA663">
          <v:shape id="_x0000_i1027" type="#_x0000_t75" style="width:447.55pt;height:83.65pt">
            <v:imagedata r:id="rId70" r:href="rId71" cropbottom="13575f"/>
          </v:shape>
        </w:pict>
      </w:r>
      <w:r w:rsidR="00BB0B8C">
        <w:fldChar w:fldCharType="end"/>
      </w:r>
      <w:r w:rsidR="00BE0627" w:rsidRPr="00BE0627">
        <w:fldChar w:fldCharType="end"/>
      </w:r>
      <w:r w:rsidRPr="00BE0627">
        <w:fldChar w:fldCharType="end"/>
      </w:r>
      <w:r w:rsidRPr="00BE0627">
        <w:fldChar w:fldCharType="end"/>
      </w:r>
      <w:r w:rsidRPr="00BE0627">
        <w:fldChar w:fldCharType="end"/>
      </w:r>
      <w:r w:rsidRPr="00BE0627">
        <w:fldChar w:fldCharType="end"/>
      </w:r>
      <w:r w:rsidRPr="00BE0627">
        <w:fldChar w:fldCharType="end"/>
      </w:r>
      <w:r w:rsidRPr="00BE0627">
        <w:fldChar w:fldCharType="end"/>
      </w:r>
      <w:r w:rsidRPr="00BE0627">
        <w:fldChar w:fldCharType="end"/>
      </w:r>
    </w:p>
    <w:p w14:paraId="737FB5CE" w14:textId="77777777" w:rsidR="006F309C" w:rsidRPr="00BE0627" w:rsidRDefault="006F309C" w:rsidP="006F309C">
      <w:pPr>
        <w:rPr>
          <w:b/>
          <w:bCs/>
        </w:rPr>
      </w:pPr>
      <w:bookmarkStart w:id="416" w:name="_Hlk47517965"/>
      <w:r w:rsidRPr="00BE0627">
        <w:rPr>
          <w:b/>
          <w:bCs/>
        </w:rPr>
        <w:t>Algemene beschrijving:</w:t>
      </w:r>
    </w:p>
    <w:bookmarkEnd w:id="416"/>
    <w:p w14:paraId="056EA30B" w14:textId="77777777" w:rsidR="006F309C" w:rsidRPr="00BE0627" w:rsidRDefault="006F309C" w:rsidP="006F309C">
      <w:r w:rsidRPr="00BE0627">
        <w:lastRenderedPageBreak/>
        <w:t>Evenwichtsparcours bestaande uit twee verbonden delen. Het ene deel is voorzien van 5 ronde balanceerschijven op een rechte ca. 30 cm hoge balanceerbalk. Het andere deel is een 40 cm hoge rechte balanceerbalk met op 135 cm hoogte een kabel om zich vast te houden waardoor de gebruiker niet loodrecht kan staan. Het geheel heeft 3 staanders.</w:t>
      </w:r>
    </w:p>
    <w:p w14:paraId="00718324" w14:textId="77777777" w:rsidR="006F309C" w:rsidRPr="00BE0627" w:rsidRDefault="006F309C" w:rsidP="006F309C">
      <w:r w:rsidRPr="00BE0627">
        <w:t xml:space="preserve"> Leeftijdsgroep vanaf 4 jaar. </w:t>
      </w:r>
    </w:p>
    <w:p w14:paraId="1DC09AA7" w14:textId="77777777" w:rsidR="006F309C" w:rsidRPr="00BE0627" w:rsidRDefault="006F309C" w:rsidP="006F309C">
      <w:pPr>
        <w:rPr>
          <w:bCs/>
        </w:rPr>
      </w:pPr>
      <w:r w:rsidRPr="00BE0627">
        <w:rPr>
          <w:bCs/>
        </w:rPr>
        <w:t>Geschikt en ontwikkeld voor buitengebruik.</w:t>
      </w:r>
    </w:p>
    <w:p w14:paraId="00F9B058" w14:textId="77777777" w:rsidR="006F309C" w:rsidRPr="00BE0627" w:rsidRDefault="006F309C" w:rsidP="006F309C">
      <w:pPr>
        <w:rPr>
          <w:bCs/>
        </w:rPr>
      </w:pPr>
      <w:r w:rsidRPr="00BE0627">
        <w:t>Toegankelijk voor andersvalide gebruikers volgens de ADA-richtlijnen.</w:t>
      </w:r>
    </w:p>
    <w:p w14:paraId="05EEDD60" w14:textId="77777777" w:rsidR="006F309C" w:rsidRPr="00BE0627" w:rsidRDefault="006F309C" w:rsidP="006F309C">
      <w:pPr>
        <w:spacing w:line="360" w:lineRule="auto"/>
        <w:rPr>
          <w:rFonts w:ascii="Calibri" w:hAnsi="Calibri" w:cs="Calibri"/>
          <w:bCs/>
          <w:iCs/>
        </w:rPr>
      </w:pPr>
    </w:p>
    <w:p w14:paraId="37AF6CF4" w14:textId="77777777" w:rsidR="006F309C" w:rsidRPr="00BE0627" w:rsidRDefault="006F309C" w:rsidP="006F309C">
      <w:pPr>
        <w:rPr>
          <w:b/>
          <w:bCs/>
        </w:rPr>
      </w:pPr>
      <w:r w:rsidRPr="00BE0627">
        <w:rPr>
          <w:b/>
          <w:bCs/>
        </w:rPr>
        <w:t>Materiaalsbeschrijving:</w:t>
      </w:r>
    </w:p>
    <w:p w14:paraId="5FF39564" w14:textId="77777777" w:rsidR="006F309C" w:rsidRPr="00BE0627" w:rsidRDefault="006F309C" w:rsidP="00AE579E">
      <w:pPr>
        <w:pStyle w:val="Lijstalinea"/>
        <w:numPr>
          <w:ilvl w:val="0"/>
          <w:numId w:val="126"/>
        </w:numPr>
        <w:autoSpaceDE/>
        <w:autoSpaceDN/>
        <w:adjustRightInd/>
        <w:spacing w:after="180"/>
        <w:contextualSpacing/>
        <w:jc w:val="left"/>
      </w:pPr>
      <w:r w:rsidRPr="00BE0627">
        <w:t>Onbehandeld geschaafd en splintvrij Robinia kernhout duurzaamheidsklasse 1/2</w:t>
      </w:r>
    </w:p>
    <w:p w14:paraId="1EB6FDD7" w14:textId="77777777" w:rsidR="006F309C" w:rsidRPr="00BE0627" w:rsidRDefault="006F309C" w:rsidP="00AE579E">
      <w:pPr>
        <w:pStyle w:val="Lijstalinea"/>
        <w:numPr>
          <w:ilvl w:val="0"/>
          <w:numId w:val="126"/>
        </w:numPr>
        <w:autoSpaceDE/>
        <w:autoSpaceDN/>
        <w:adjustRightInd/>
        <w:spacing w:after="180"/>
        <w:contextualSpacing/>
        <w:jc w:val="left"/>
      </w:pPr>
      <w:r w:rsidRPr="00BE0627">
        <w:t>100% Robinia hout, geen gebruik gemaakt van andere houtsoorten.</w:t>
      </w:r>
    </w:p>
    <w:p w14:paraId="6D34D2C8" w14:textId="77777777" w:rsidR="006F309C" w:rsidRPr="00BE0627" w:rsidRDefault="006F309C" w:rsidP="00AE579E">
      <w:pPr>
        <w:pStyle w:val="Lijstalinea"/>
        <w:numPr>
          <w:ilvl w:val="0"/>
          <w:numId w:val="126"/>
        </w:numPr>
        <w:autoSpaceDE/>
        <w:autoSpaceDN/>
        <w:adjustRightInd/>
        <w:spacing w:after="180"/>
        <w:contextualSpacing/>
        <w:jc w:val="left"/>
      </w:pPr>
      <w:r w:rsidRPr="00BE0627">
        <w:t>Hout draagt het FSC certificaat.</w:t>
      </w:r>
    </w:p>
    <w:p w14:paraId="1E872CE8" w14:textId="77777777" w:rsidR="006F309C" w:rsidRPr="00BE0627" w:rsidRDefault="006F309C" w:rsidP="00AE579E">
      <w:pPr>
        <w:pStyle w:val="Lijstalinea"/>
        <w:numPr>
          <w:ilvl w:val="0"/>
          <w:numId w:val="126"/>
        </w:numPr>
        <w:autoSpaceDE/>
        <w:autoSpaceDN/>
        <w:adjustRightInd/>
        <w:spacing w:after="180"/>
        <w:contextualSpacing/>
        <w:jc w:val="left"/>
      </w:pPr>
      <w:r w:rsidRPr="00BE0627">
        <w:t xml:space="preserve">Stapplateaus van 21.5mm dik multiplex. Deze is bedekt met fenolfolie met antislip netpatroon. </w:t>
      </w:r>
    </w:p>
    <w:p w14:paraId="42D289A3" w14:textId="77777777" w:rsidR="006F309C" w:rsidRPr="00BE0627" w:rsidRDefault="006F309C" w:rsidP="00AE579E">
      <w:pPr>
        <w:pStyle w:val="Lijstalinea"/>
        <w:numPr>
          <w:ilvl w:val="0"/>
          <w:numId w:val="126"/>
        </w:numPr>
        <w:autoSpaceDE/>
        <w:autoSpaceDN/>
        <w:adjustRightInd/>
        <w:spacing w:after="180"/>
        <w:contextualSpacing/>
        <w:jc w:val="left"/>
      </w:pPr>
      <w:r w:rsidRPr="00BE0627">
        <w:t>Staalversterkt touw van UV gestabiliseerd PA</w:t>
      </w:r>
    </w:p>
    <w:p w14:paraId="21F70563" w14:textId="77777777" w:rsidR="006F309C" w:rsidRPr="00BE0627" w:rsidRDefault="006F309C" w:rsidP="006F309C">
      <w:pPr>
        <w:rPr>
          <w:b/>
          <w:bCs/>
        </w:rPr>
      </w:pPr>
      <w:r w:rsidRPr="00BE0627">
        <w:rPr>
          <w:b/>
          <w:bCs/>
        </w:rPr>
        <w:t xml:space="preserve">Maten </w:t>
      </w:r>
    </w:p>
    <w:p w14:paraId="1C967245" w14:textId="77777777" w:rsidR="006F309C" w:rsidRPr="00BE0627" w:rsidRDefault="006F309C" w:rsidP="00AE579E">
      <w:pPr>
        <w:pStyle w:val="Lijstalinea"/>
        <w:numPr>
          <w:ilvl w:val="0"/>
          <w:numId w:val="127"/>
        </w:numPr>
        <w:autoSpaceDE/>
        <w:autoSpaceDN/>
        <w:adjustRightInd/>
        <w:spacing w:after="180"/>
        <w:contextualSpacing/>
        <w:jc w:val="left"/>
      </w:pPr>
      <w:r w:rsidRPr="00BE0627">
        <w:t>Veiligheidszone: 25.6 m</w:t>
      </w:r>
      <w:r w:rsidRPr="00BE0627">
        <w:rPr>
          <w:vertAlign w:val="superscript"/>
        </w:rPr>
        <w:t>2</w:t>
      </w:r>
    </w:p>
    <w:p w14:paraId="52AA8999" w14:textId="77777777" w:rsidR="006F309C" w:rsidRPr="00BE0627" w:rsidRDefault="006F309C" w:rsidP="00AE579E">
      <w:pPr>
        <w:pStyle w:val="Lijstalinea"/>
        <w:numPr>
          <w:ilvl w:val="0"/>
          <w:numId w:val="127"/>
        </w:numPr>
        <w:autoSpaceDE/>
        <w:autoSpaceDN/>
        <w:adjustRightInd/>
        <w:spacing w:after="180"/>
        <w:contextualSpacing/>
        <w:jc w:val="left"/>
      </w:pPr>
      <w:r w:rsidRPr="00BE0627">
        <w:t>Maten veiligheidszone: 755*547 cm</w:t>
      </w:r>
    </w:p>
    <w:p w14:paraId="736D85D3" w14:textId="77777777" w:rsidR="006F309C" w:rsidRPr="00BE0627" w:rsidRDefault="006F309C" w:rsidP="00AE579E">
      <w:pPr>
        <w:pStyle w:val="Lijstalinea"/>
        <w:numPr>
          <w:ilvl w:val="0"/>
          <w:numId w:val="127"/>
        </w:numPr>
        <w:autoSpaceDE/>
        <w:autoSpaceDN/>
        <w:adjustRightInd/>
        <w:spacing w:after="180"/>
        <w:contextualSpacing/>
        <w:jc w:val="left"/>
      </w:pPr>
      <w:r w:rsidRPr="00BE0627">
        <w:t xml:space="preserve">Max. vrije valhoogte: 45 cm </w:t>
      </w:r>
    </w:p>
    <w:p w14:paraId="4BB3E849" w14:textId="77777777" w:rsidR="006F309C" w:rsidRPr="00BE0627" w:rsidRDefault="006F309C" w:rsidP="00AE579E">
      <w:pPr>
        <w:pStyle w:val="Lijstalinea"/>
        <w:numPr>
          <w:ilvl w:val="0"/>
          <w:numId w:val="127"/>
        </w:numPr>
        <w:autoSpaceDE/>
        <w:autoSpaceDN/>
        <w:adjustRightInd/>
        <w:spacing w:after="180"/>
        <w:contextualSpacing/>
        <w:jc w:val="left"/>
      </w:pPr>
      <w:r w:rsidRPr="00BE0627">
        <w:t>Maten toestel (LxBxH): 455*243*197 cm</w:t>
      </w:r>
    </w:p>
    <w:p w14:paraId="4FE32371" w14:textId="77777777" w:rsidR="006F309C" w:rsidRPr="00BE0627" w:rsidRDefault="006F309C" w:rsidP="00AE579E">
      <w:pPr>
        <w:pStyle w:val="Lijstalinea"/>
        <w:numPr>
          <w:ilvl w:val="0"/>
          <w:numId w:val="127"/>
        </w:numPr>
        <w:autoSpaceDE/>
        <w:autoSpaceDN/>
        <w:adjustRightInd/>
        <w:spacing w:after="180"/>
        <w:contextualSpacing/>
        <w:jc w:val="left"/>
      </w:pPr>
      <w:r w:rsidRPr="00BE0627">
        <w:t>Verankeringen: 3, diepte 100 cm</w:t>
      </w:r>
    </w:p>
    <w:p w14:paraId="57D3879B" w14:textId="77777777" w:rsidR="006F309C" w:rsidRPr="00BE0627" w:rsidRDefault="006F309C" w:rsidP="006F309C"/>
    <w:p w14:paraId="6906322D" w14:textId="77777777" w:rsidR="006F309C" w:rsidRPr="00BE0627" w:rsidRDefault="006F309C" w:rsidP="006F309C">
      <w:r w:rsidRPr="00BE0627">
        <w:t>3. Stelten 3 paar in robinia hout</w:t>
      </w:r>
    </w:p>
    <w:p w14:paraId="2DBFE5A1" w14:textId="77777777" w:rsidR="006F309C" w:rsidRPr="00BE0627" w:rsidRDefault="006F309C" w:rsidP="006F309C">
      <w:r w:rsidRPr="00BE0627">
        <w:rPr>
          <w:rFonts w:ascii="Calibri" w:hAnsi="Calibri" w:cs="Calibri"/>
          <w:noProof/>
        </w:rPr>
        <w:drawing>
          <wp:inline distT="0" distB="0" distL="0" distR="0" wp14:anchorId="516902FB" wp14:editId="0C6995A7">
            <wp:extent cx="2700000" cy="1468317"/>
            <wp:effectExtent l="0" t="0" r="5715" b="0"/>
            <wp:docPr id="36" name="Afbeelding 36" descr="Afbeelding met pijp&#10;&#10;Beschrijving automatisch gegenereerd met gemiddelde betrouwbaarhe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Afbeelding 36" descr="Afbeelding met pijp&#10;&#10;Beschrijving automatisch gegenereerd met gemiddelde betrouwbaarheid"/>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2700000" cy="1468317"/>
                    </a:xfrm>
                    <a:prstGeom prst="rect">
                      <a:avLst/>
                    </a:prstGeom>
                    <a:noFill/>
                    <a:ln>
                      <a:noFill/>
                    </a:ln>
                  </pic:spPr>
                </pic:pic>
              </a:graphicData>
            </a:graphic>
          </wp:inline>
        </w:drawing>
      </w:r>
      <w:r w:rsidRPr="00BE0627">
        <w:rPr>
          <w:rFonts w:ascii="Calibri" w:hAnsi="Calibri" w:cs="Calibri"/>
        </w:rPr>
        <w:t xml:space="preserve">    </w:t>
      </w:r>
      <w:r w:rsidRPr="00BE0627">
        <w:rPr>
          <w:rFonts w:ascii="Calibri" w:hAnsi="Calibri" w:cs="Calibri"/>
        </w:rPr>
        <w:fldChar w:fldCharType="begin"/>
      </w:r>
      <w:r w:rsidRPr="00BE0627">
        <w:rPr>
          <w:rFonts w:ascii="Calibri" w:hAnsi="Calibri" w:cs="Calibri"/>
        </w:rPr>
        <w:instrText xml:space="preserve"> INCLUDEPICTURE "https://www.kompan.be/cache/pdf_to_jpg/productsheets/8094.jpg" \* MERGEFORMATINET </w:instrText>
      </w:r>
      <w:r w:rsidRPr="00BE0627">
        <w:rPr>
          <w:rFonts w:ascii="Calibri" w:hAnsi="Calibri" w:cs="Calibri"/>
        </w:rPr>
        <w:fldChar w:fldCharType="separate"/>
      </w:r>
      <w:r w:rsidRPr="00BE0627">
        <w:rPr>
          <w:rFonts w:ascii="Calibri" w:hAnsi="Calibri" w:cs="Calibri"/>
        </w:rPr>
        <w:fldChar w:fldCharType="begin"/>
      </w:r>
      <w:r w:rsidRPr="00BE0627">
        <w:rPr>
          <w:rFonts w:ascii="Calibri" w:hAnsi="Calibri" w:cs="Calibri"/>
        </w:rPr>
        <w:instrText xml:space="preserve"> INCLUDEPICTURE  "https://www.kompan.be/cache/pdf_to_jpg/productsheets/8094.jpg" \* MERGEFORMATINET </w:instrText>
      </w:r>
      <w:r w:rsidRPr="00BE0627">
        <w:rPr>
          <w:rFonts w:ascii="Calibri" w:hAnsi="Calibri" w:cs="Calibri"/>
        </w:rPr>
        <w:fldChar w:fldCharType="separate"/>
      </w:r>
      <w:r w:rsidRPr="00BE0627">
        <w:rPr>
          <w:rFonts w:ascii="Calibri" w:hAnsi="Calibri" w:cs="Calibri"/>
        </w:rPr>
        <w:fldChar w:fldCharType="begin"/>
      </w:r>
      <w:r w:rsidRPr="00BE0627">
        <w:rPr>
          <w:rFonts w:ascii="Calibri" w:hAnsi="Calibri" w:cs="Calibri"/>
        </w:rPr>
        <w:instrText xml:space="preserve"> INCLUDEPICTURE  "https://www.kompan.be/cache/pdf_to_jpg/productsheets/8094.jpg" \* MERGEFORMATINET </w:instrText>
      </w:r>
      <w:r w:rsidRPr="00BE0627">
        <w:rPr>
          <w:rFonts w:ascii="Calibri" w:hAnsi="Calibri" w:cs="Calibri"/>
        </w:rPr>
        <w:fldChar w:fldCharType="separate"/>
      </w:r>
      <w:r w:rsidRPr="00BE0627">
        <w:rPr>
          <w:rFonts w:ascii="Calibri" w:hAnsi="Calibri" w:cs="Calibri"/>
        </w:rPr>
        <w:fldChar w:fldCharType="begin"/>
      </w:r>
      <w:r w:rsidRPr="00BE0627">
        <w:rPr>
          <w:rFonts w:ascii="Calibri" w:hAnsi="Calibri" w:cs="Calibri"/>
        </w:rPr>
        <w:instrText xml:space="preserve"> INCLUDEPICTURE  "https://www.kompan.be/cache/pdf_to_jpg/productsheets/8094.jpg" \* MERGEFORMATINET </w:instrText>
      </w:r>
      <w:r w:rsidRPr="00BE0627">
        <w:rPr>
          <w:rFonts w:ascii="Calibri" w:hAnsi="Calibri" w:cs="Calibri"/>
        </w:rPr>
        <w:fldChar w:fldCharType="separate"/>
      </w:r>
      <w:r w:rsidRPr="00BE0627">
        <w:rPr>
          <w:rFonts w:ascii="Calibri" w:hAnsi="Calibri" w:cs="Calibri"/>
        </w:rPr>
        <w:fldChar w:fldCharType="begin"/>
      </w:r>
      <w:r w:rsidRPr="00BE0627">
        <w:rPr>
          <w:rFonts w:ascii="Calibri" w:hAnsi="Calibri" w:cs="Calibri"/>
        </w:rPr>
        <w:instrText xml:space="preserve"> INCLUDEPICTURE  "https://www.kompan.be/cache/pdf_to_jpg/productsheets/8094.jpg" \* MERGEFORMATINET </w:instrText>
      </w:r>
      <w:r w:rsidRPr="00BE0627">
        <w:rPr>
          <w:rFonts w:ascii="Calibri" w:hAnsi="Calibri" w:cs="Calibri"/>
        </w:rPr>
        <w:fldChar w:fldCharType="separate"/>
      </w:r>
      <w:r w:rsidRPr="00BE0627">
        <w:rPr>
          <w:rFonts w:ascii="Calibri" w:hAnsi="Calibri" w:cs="Calibri"/>
        </w:rPr>
        <w:fldChar w:fldCharType="begin"/>
      </w:r>
      <w:r w:rsidRPr="00BE0627">
        <w:rPr>
          <w:rFonts w:ascii="Calibri" w:hAnsi="Calibri" w:cs="Calibri"/>
        </w:rPr>
        <w:instrText xml:space="preserve"> INCLUDEPICTURE  "https://www.kompan.be/cache/pdf_to_jpg/productsheets/8094.jpg" \* MERGEFORMATINET </w:instrText>
      </w:r>
      <w:r w:rsidRPr="00BE0627">
        <w:rPr>
          <w:rFonts w:ascii="Calibri" w:hAnsi="Calibri" w:cs="Calibri"/>
        </w:rPr>
        <w:fldChar w:fldCharType="separate"/>
      </w:r>
      <w:r w:rsidRPr="00BE0627">
        <w:rPr>
          <w:rFonts w:ascii="Calibri" w:hAnsi="Calibri" w:cs="Calibri"/>
        </w:rPr>
        <w:fldChar w:fldCharType="begin"/>
      </w:r>
      <w:r w:rsidRPr="00BE0627">
        <w:rPr>
          <w:rFonts w:ascii="Calibri" w:hAnsi="Calibri" w:cs="Calibri"/>
        </w:rPr>
        <w:instrText xml:space="preserve"> INCLUDEPICTURE  "https://www.kompan.be/cache/pdf_to_jpg/productsheets/8094.jpg" \* MERGEFORMATINET </w:instrText>
      </w:r>
      <w:r w:rsidRPr="00BE0627">
        <w:rPr>
          <w:rFonts w:ascii="Calibri" w:hAnsi="Calibri" w:cs="Calibri"/>
        </w:rPr>
        <w:fldChar w:fldCharType="separate"/>
      </w:r>
      <w:r w:rsidR="00BE0627" w:rsidRPr="00BE0627">
        <w:rPr>
          <w:rFonts w:ascii="Calibri" w:hAnsi="Calibri" w:cs="Calibri"/>
        </w:rPr>
        <w:fldChar w:fldCharType="begin"/>
      </w:r>
      <w:r w:rsidR="00BE0627" w:rsidRPr="00BE0627">
        <w:rPr>
          <w:rFonts w:ascii="Calibri" w:hAnsi="Calibri" w:cs="Calibri"/>
        </w:rPr>
        <w:instrText xml:space="preserve"> INCLUDEPICTURE  "https://www.kompan.be/cache/pdf_to_jpg/productsheets/8094.jpg" \* MERGEFORMATINET </w:instrText>
      </w:r>
      <w:r w:rsidR="00BE0627" w:rsidRPr="00BE0627">
        <w:rPr>
          <w:rFonts w:ascii="Calibri" w:hAnsi="Calibri" w:cs="Calibri"/>
        </w:rPr>
        <w:fldChar w:fldCharType="separate"/>
      </w:r>
      <w:r w:rsidR="00BB0B8C">
        <w:rPr>
          <w:rFonts w:ascii="Calibri" w:hAnsi="Calibri" w:cs="Calibri"/>
        </w:rPr>
        <w:fldChar w:fldCharType="begin"/>
      </w:r>
      <w:r w:rsidR="00BB0B8C">
        <w:rPr>
          <w:rFonts w:ascii="Calibri" w:hAnsi="Calibri" w:cs="Calibri"/>
        </w:rPr>
        <w:instrText xml:space="preserve"> </w:instrText>
      </w:r>
      <w:r w:rsidR="00BB0B8C">
        <w:rPr>
          <w:rFonts w:ascii="Calibri" w:hAnsi="Calibri" w:cs="Calibri"/>
        </w:rPr>
        <w:instrText>INCLUDEPICTURE  "https://www.kompan.be/cache/pdf_to_jpg/productsheets/8094.jpg" \* MERGEFORMATINET</w:instrText>
      </w:r>
      <w:r w:rsidR="00BB0B8C">
        <w:rPr>
          <w:rFonts w:ascii="Calibri" w:hAnsi="Calibri" w:cs="Calibri"/>
        </w:rPr>
        <w:instrText xml:space="preserve"> </w:instrText>
      </w:r>
      <w:r w:rsidR="00BB0B8C">
        <w:rPr>
          <w:rFonts w:ascii="Calibri" w:hAnsi="Calibri" w:cs="Calibri"/>
        </w:rPr>
        <w:fldChar w:fldCharType="separate"/>
      </w:r>
      <w:r w:rsidR="00353EEA">
        <w:rPr>
          <w:rFonts w:ascii="Calibri" w:hAnsi="Calibri" w:cs="Calibri"/>
        </w:rPr>
        <w:pict w14:anchorId="1761E981">
          <v:shape id="_x0000_i1028" type="#_x0000_t75" style="width:213.05pt;height:256.55pt">
            <v:imagedata r:id="rId73" r:href="rId74" cropright="14174f"/>
          </v:shape>
        </w:pict>
      </w:r>
      <w:r w:rsidR="00BB0B8C">
        <w:rPr>
          <w:rFonts w:ascii="Calibri" w:hAnsi="Calibri" w:cs="Calibri"/>
        </w:rPr>
        <w:fldChar w:fldCharType="end"/>
      </w:r>
      <w:r w:rsidR="00BE0627" w:rsidRPr="00BE0627">
        <w:rPr>
          <w:rFonts w:ascii="Calibri" w:hAnsi="Calibri" w:cs="Calibri"/>
        </w:rPr>
        <w:fldChar w:fldCharType="end"/>
      </w:r>
      <w:r w:rsidRPr="00BE0627">
        <w:rPr>
          <w:rFonts w:ascii="Calibri" w:hAnsi="Calibri" w:cs="Calibri"/>
        </w:rPr>
        <w:fldChar w:fldCharType="end"/>
      </w:r>
      <w:r w:rsidRPr="00BE0627">
        <w:rPr>
          <w:rFonts w:ascii="Calibri" w:hAnsi="Calibri" w:cs="Calibri"/>
        </w:rPr>
        <w:fldChar w:fldCharType="end"/>
      </w:r>
      <w:r w:rsidRPr="00BE0627">
        <w:rPr>
          <w:rFonts w:ascii="Calibri" w:hAnsi="Calibri" w:cs="Calibri"/>
        </w:rPr>
        <w:fldChar w:fldCharType="end"/>
      </w:r>
      <w:r w:rsidRPr="00BE0627">
        <w:rPr>
          <w:rFonts w:ascii="Calibri" w:hAnsi="Calibri" w:cs="Calibri"/>
        </w:rPr>
        <w:fldChar w:fldCharType="end"/>
      </w:r>
      <w:r w:rsidRPr="00BE0627">
        <w:rPr>
          <w:rFonts w:ascii="Calibri" w:hAnsi="Calibri" w:cs="Calibri"/>
        </w:rPr>
        <w:fldChar w:fldCharType="end"/>
      </w:r>
      <w:r w:rsidRPr="00BE0627">
        <w:rPr>
          <w:rFonts w:ascii="Calibri" w:hAnsi="Calibri" w:cs="Calibri"/>
        </w:rPr>
        <w:fldChar w:fldCharType="end"/>
      </w:r>
      <w:r w:rsidRPr="00BE0627">
        <w:rPr>
          <w:rFonts w:ascii="Calibri" w:hAnsi="Calibri" w:cs="Calibri"/>
        </w:rPr>
        <w:fldChar w:fldCharType="end"/>
      </w:r>
    </w:p>
    <w:p w14:paraId="35D91FF0" w14:textId="77777777" w:rsidR="006F309C" w:rsidRPr="00BE0627" w:rsidRDefault="006F309C" w:rsidP="006F309C"/>
    <w:p w14:paraId="65AB1AD8" w14:textId="77777777" w:rsidR="006F309C" w:rsidRPr="00BE0627" w:rsidRDefault="006F309C" w:rsidP="006F309C">
      <w:r w:rsidRPr="00BE0627">
        <w:rPr>
          <w:rFonts w:ascii="Calibri" w:hAnsi="Calibri" w:cs="Calibri"/>
        </w:rPr>
        <w:fldChar w:fldCharType="begin"/>
      </w:r>
      <w:r w:rsidRPr="00BE0627">
        <w:rPr>
          <w:rFonts w:ascii="Calibri" w:hAnsi="Calibri" w:cs="Calibri"/>
        </w:rPr>
        <w:instrText xml:space="preserve"> INCLUDEPICTURE "https://www.kompan.be/cache/pdf_to_jpg/productsheets/8093.jpg" \* MERGEFORMATINET </w:instrText>
      </w:r>
      <w:r w:rsidRPr="00BE0627">
        <w:rPr>
          <w:rFonts w:ascii="Calibri" w:hAnsi="Calibri" w:cs="Calibri"/>
        </w:rPr>
        <w:fldChar w:fldCharType="separate"/>
      </w:r>
      <w:r w:rsidRPr="00BE0627">
        <w:rPr>
          <w:rFonts w:ascii="Calibri" w:hAnsi="Calibri" w:cs="Calibri"/>
        </w:rPr>
        <w:fldChar w:fldCharType="begin"/>
      </w:r>
      <w:r w:rsidRPr="00BE0627">
        <w:rPr>
          <w:rFonts w:ascii="Calibri" w:hAnsi="Calibri" w:cs="Calibri"/>
        </w:rPr>
        <w:instrText xml:space="preserve"> INCLUDEPICTURE  "https://www.kompan.be/cache/pdf_to_jpg/productsheets/8093.jpg" \* MERGEFORMATINET </w:instrText>
      </w:r>
      <w:r w:rsidRPr="00BE0627">
        <w:rPr>
          <w:rFonts w:ascii="Calibri" w:hAnsi="Calibri" w:cs="Calibri"/>
        </w:rPr>
        <w:fldChar w:fldCharType="separate"/>
      </w:r>
      <w:r w:rsidRPr="00BE0627">
        <w:rPr>
          <w:rFonts w:ascii="Calibri" w:hAnsi="Calibri" w:cs="Calibri"/>
        </w:rPr>
        <w:fldChar w:fldCharType="begin"/>
      </w:r>
      <w:r w:rsidRPr="00BE0627">
        <w:rPr>
          <w:rFonts w:ascii="Calibri" w:hAnsi="Calibri" w:cs="Calibri"/>
        </w:rPr>
        <w:instrText xml:space="preserve"> INCLUDEPICTURE  "https://www.kompan.be/cache/pdf_to_jpg/productsheets/8093.jpg" \* MERGEFORMATINET </w:instrText>
      </w:r>
      <w:r w:rsidRPr="00BE0627">
        <w:rPr>
          <w:rFonts w:ascii="Calibri" w:hAnsi="Calibri" w:cs="Calibri"/>
        </w:rPr>
        <w:fldChar w:fldCharType="separate"/>
      </w:r>
      <w:r w:rsidRPr="00BE0627">
        <w:rPr>
          <w:rFonts w:ascii="Calibri" w:hAnsi="Calibri" w:cs="Calibri"/>
        </w:rPr>
        <w:fldChar w:fldCharType="begin"/>
      </w:r>
      <w:r w:rsidRPr="00BE0627">
        <w:rPr>
          <w:rFonts w:ascii="Calibri" w:hAnsi="Calibri" w:cs="Calibri"/>
        </w:rPr>
        <w:instrText xml:space="preserve"> INCLUDEPICTURE  "https://www.kompan.be/cache/pdf_to_jpg/productsheets/8093.jpg" \* MERGEFORMATINET </w:instrText>
      </w:r>
      <w:r w:rsidRPr="00BE0627">
        <w:rPr>
          <w:rFonts w:ascii="Calibri" w:hAnsi="Calibri" w:cs="Calibri"/>
        </w:rPr>
        <w:fldChar w:fldCharType="separate"/>
      </w:r>
      <w:r w:rsidRPr="00BE0627">
        <w:rPr>
          <w:rFonts w:ascii="Calibri" w:hAnsi="Calibri" w:cs="Calibri"/>
        </w:rPr>
        <w:fldChar w:fldCharType="begin"/>
      </w:r>
      <w:r w:rsidRPr="00BE0627">
        <w:rPr>
          <w:rFonts w:ascii="Calibri" w:hAnsi="Calibri" w:cs="Calibri"/>
        </w:rPr>
        <w:instrText xml:space="preserve"> INCLUDEPICTURE  "https://www.kompan.be/cache/pdf_to_jpg/productsheets/8093.jpg" \* MERGEFORMATINET </w:instrText>
      </w:r>
      <w:r w:rsidRPr="00BE0627">
        <w:rPr>
          <w:rFonts w:ascii="Calibri" w:hAnsi="Calibri" w:cs="Calibri"/>
        </w:rPr>
        <w:fldChar w:fldCharType="separate"/>
      </w:r>
      <w:r w:rsidRPr="00BE0627">
        <w:rPr>
          <w:rFonts w:ascii="Calibri" w:hAnsi="Calibri" w:cs="Calibri"/>
        </w:rPr>
        <w:fldChar w:fldCharType="begin"/>
      </w:r>
      <w:r w:rsidRPr="00BE0627">
        <w:rPr>
          <w:rFonts w:ascii="Calibri" w:hAnsi="Calibri" w:cs="Calibri"/>
        </w:rPr>
        <w:instrText xml:space="preserve"> INCLUDEPICTURE  "https://www.kompan.be/cache/pdf_to_jpg/productsheets/8093.jpg" \* MERGEFORMATINET </w:instrText>
      </w:r>
      <w:r w:rsidRPr="00BE0627">
        <w:rPr>
          <w:rFonts w:ascii="Calibri" w:hAnsi="Calibri" w:cs="Calibri"/>
        </w:rPr>
        <w:fldChar w:fldCharType="separate"/>
      </w:r>
      <w:r w:rsidRPr="00BE0627">
        <w:rPr>
          <w:rFonts w:ascii="Calibri" w:hAnsi="Calibri" w:cs="Calibri"/>
        </w:rPr>
        <w:fldChar w:fldCharType="begin"/>
      </w:r>
      <w:r w:rsidRPr="00BE0627">
        <w:rPr>
          <w:rFonts w:ascii="Calibri" w:hAnsi="Calibri" w:cs="Calibri"/>
        </w:rPr>
        <w:instrText xml:space="preserve"> INCLUDEPICTURE  "https://www.kompan.be/cache/pdf_to_jpg/productsheets/8093.jpg" \* MERGEFORMATINET </w:instrText>
      </w:r>
      <w:r w:rsidRPr="00BE0627">
        <w:rPr>
          <w:rFonts w:ascii="Calibri" w:hAnsi="Calibri" w:cs="Calibri"/>
        </w:rPr>
        <w:fldChar w:fldCharType="separate"/>
      </w:r>
      <w:r w:rsidR="00BE0627" w:rsidRPr="00BE0627">
        <w:rPr>
          <w:rFonts w:ascii="Calibri" w:hAnsi="Calibri" w:cs="Calibri"/>
        </w:rPr>
        <w:fldChar w:fldCharType="begin"/>
      </w:r>
      <w:r w:rsidR="00BE0627" w:rsidRPr="00BE0627">
        <w:rPr>
          <w:rFonts w:ascii="Calibri" w:hAnsi="Calibri" w:cs="Calibri"/>
        </w:rPr>
        <w:instrText xml:space="preserve"> INCLUDEPICTURE  "https://www.kompan.be/cache/pdf_to_jpg/productsheets/8093.jpg" \* MERGEFORMATINET </w:instrText>
      </w:r>
      <w:r w:rsidR="00BE0627" w:rsidRPr="00BE0627">
        <w:rPr>
          <w:rFonts w:ascii="Calibri" w:hAnsi="Calibri" w:cs="Calibri"/>
        </w:rPr>
        <w:fldChar w:fldCharType="separate"/>
      </w:r>
      <w:r w:rsidR="00BB0B8C">
        <w:rPr>
          <w:rFonts w:ascii="Calibri" w:hAnsi="Calibri" w:cs="Calibri"/>
        </w:rPr>
        <w:fldChar w:fldCharType="begin"/>
      </w:r>
      <w:r w:rsidR="00BB0B8C">
        <w:rPr>
          <w:rFonts w:ascii="Calibri" w:hAnsi="Calibri" w:cs="Calibri"/>
        </w:rPr>
        <w:instrText xml:space="preserve"> </w:instrText>
      </w:r>
      <w:r w:rsidR="00BB0B8C">
        <w:rPr>
          <w:rFonts w:ascii="Calibri" w:hAnsi="Calibri" w:cs="Calibri"/>
        </w:rPr>
        <w:instrText>INCLUDEPICTURE  "https://www.kompan.be/cache/pdf_to_jpg/productsheets/8093.jpg" \* MERGEFORMATINET</w:instrText>
      </w:r>
      <w:r w:rsidR="00BB0B8C">
        <w:rPr>
          <w:rFonts w:ascii="Calibri" w:hAnsi="Calibri" w:cs="Calibri"/>
        </w:rPr>
        <w:instrText xml:space="preserve"> </w:instrText>
      </w:r>
      <w:r w:rsidR="00BB0B8C">
        <w:rPr>
          <w:rFonts w:ascii="Calibri" w:hAnsi="Calibri" w:cs="Calibri"/>
        </w:rPr>
        <w:fldChar w:fldCharType="separate"/>
      </w:r>
      <w:r w:rsidR="00353EEA">
        <w:rPr>
          <w:rFonts w:ascii="Calibri" w:hAnsi="Calibri" w:cs="Calibri"/>
        </w:rPr>
        <w:pict w14:anchorId="2247B38F">
          <v:shape id="_x0000_i1029" type="#_x0000_t75" style="width:362.1pt;height:60.15pt">
            <v:imagedata r:id="rId75" r:href="rId76" cropbottom="22562f"/>
          </v:shape>
        </w:pict>
      </w:r>
      <w:r w:rsidR="00BB0B8C">
        <w:rPr>
          <w:rFonts w:ascii="Calibri" w:hAnsi="Calibri" w:cs="Calibri"/>
        </w:rPr>
        <w:fldChar w:fldCharType="end"/>
      </w:r>
      <w:r w:rsidR="00BE0627" w:rsidRPr="00BE0627">
        <w:rPr>
          <w:rFonts w:ascii="Calibri" w:hAnsi="Calibri" w:cs="Calibri"/>
        </w:rPr>
        <w:fldChar w:fldCharType="end"/>
      </w:r>
      <w:r w:rsidRPr="00BE0627">
        <w:rPr>
          <w:rFonts w:ascii="Calibri" w:hAnsi="Calibri" w:cs="Calibri"/>
        </w:rPr>
        <w:fldChar w:fldCharType="end"/>
      </w:r>
      <w:r w:rsidRPr="00BE0627">
        <w:rPr>
          <w:rFonts w:ascii="Calibri" w:hAnsi="Calibri" w:cs="Calibri"/>
        </w:rPr>
        <w:fldChar w:fldCharType="end"/>
      </w:r>
      <w:r w:rsidRPr="00BE0627">
        <w:rPr>
          <w:rFonts w:ascii="Calibri" w:hAnsi="Calibri" w:cs="Calibri"/>
        </w:rPr>
        <w:fldChar w:fldCharType="end"/>
      </w:r>
      <w:r w:rsidRPr="00BE0627">
        <w:rPr>
          <w:rFonts w:ascii="Calibri" w:hAnsi="Calibri" w:cs="Calibri"/>
        </w:rPr>
        <w:fldChar w:fldCharType="end"/>
      </w:r>
      <w:r w:rsidRPr="00BE0627">
        <w:rPr>
          <w:rFonts w:ascii="Calibri" w:hAnsi="Calibri" w:cs="Calibri"/>
        </w:rPr>
        <w:fldChar w:fldCharType="end"/>
      </w:r>
      <w:r w:rsidRPr="00BE0627">
        <w:rPr>
          <w:rFonts w:ascii="Calibri" w:hAnsi="Calibri" w:cs="Calibri"/>
        </w:rPr>
        <w:fldChar w:fldCharType="end"/>
      </w:r>
      <w:r w:rsidRPr="00BE0627">
        <w:rPr>
          <w:rFonts w:ascii="Calibri" w:hAnsi="Calibri" w:cs="Calibri"/>
        </w:rPr>
        <w:fldChar w:fldCharType="end"/>
      </w:r>
    </w:p>
    <w:p w14:paraId="7031B672" w14:textId="77777777" w:rsidR="006F309C" w:rsidRPr="00BE0627" w:rsidRDefault="006F309C" w:rsidP="006F309C">
      <w:pPr>
        <w:rPr>
          <w:b/>
          <w:bCs/>
        </w:rPr>
      </w:pPr>
      <w:r w:rsidRPr="00BE0627">
        <w:rPr>
          <w:b/>
          <w:bCs/>
        </w:rPr>
        <w:t>Algemene beschrijving:</w:t>
      </w:r>
    </w:p>
    <w:p w14:paraId="3E31156C" w14:textId="77777777" w:rsidR="006F309C" w:rsidRPr="00BE0627" w:rsidRDefault="006F309C" w:rsidP="006F309C">
      <w:r w:rsidRPr="00BE0627">
        <w:t>Balanceer toestel bestaande uit 6 schuinstaande stelten met inkepingen om op te staan en heen en weer te springen. De stelten motiveren kinderen op een natuurlijke manier om te balanceren van de ene naar de andere kant. Tijdens het springen van de een naar de andere stelten bouwen kinderen botdichtheid op en trainen ze hun evenwichtsgevoel en proprioceptie</w:t>
      </w:r>
    </w:p>
    <w:p w14:paraId="7C0F9A2F" w14:textId="77777777" w:rsidR="006F309C" w:rsidRPr="00BE0627" w:rsidRDefault="006F309C" w:rsidP="00AE579E">
      <w:pPr>
        <w:pStyle w:val="Lijstalinea"/>
        <w:numPr>
          <w:ilvl w:val="0"/>
          <w:numId w:val="128"/>
        </w:numPr>
        <w:autoSpaceDE/>
        <w:autoSpaceDN/>
        <w:adjustRightInd/>
        <w:spacing w:after="180"/>
        <w:contextualSpacing/>
        <w:jc w:val="left"/>
      </w:pPr>
      <w:r w:rsidRPr="00BE0627">
        <w:t xml:space="preserve">Voor kinderen vanaf 4 jaar. </w:t>
      </w:r>
    </w:p>
    <w:p w14:paraId="7D9B07FD" w14:textId="77777777" w:rsidR="006F309C" w:rsidRPr="00BE0627" w:rsidRDefault="006F309C" w:rsidP="00AE579E">
      <w:pPr>
        <w:pStyle w:val="Lijstalinea"/>
        <w:numPr>
          <w:ilvl w:val="0"/>
          <w:numId w:val="128"/>
        </w:numPr>
        <w:autoSpaceDE/>
        <w:autoSpaceDN/>
        <w:adjustRightInd/>
        <w:spacing w:after="180"/>
        <w:contextualSpacing/>
        <w:jc w:val="left"/>
      </w:pPr>
      <w:r w:rsidRPr="00BE0627">
        <w:lastRenderedPageBreak/>
        <w:t>Toegankelijk voor andersvalide kinderen volgens de ADA richtlijnen.</w:t>
      </w:r>
    </w:p>
    <w:p w14:paraId="3F8E6C1F" w14:textId="77777777" w:rsidR="006F309C" w:rsidRPr="00BE0627" w:rsidRDefault="006F309C" w:rsidP="00AE579E">
      <w:pPr>
        <w:pStyle w:val="Lijstalinea"/>
        <w:numPr>
          <w:ilvl w:val="0"/>
          <w:numId w:val="128"/>
        </w:numPr>
        <w:autoSpaceDE/>
        <w:autoSpaceDN/>
        <w:adjustRightInd/>
        <w:spacing w:after="180"/>
        <w:contextualSpacing/>
        <w:jc w:val="left"/>
      </w:pPr>
      <w:r w:rsidRPr="00BE0627">
        <w:t>Palen zijn gemaakt van ontschorste en sapvrije Robiniahout in verschillende afmetingen. Robinia is een inheemse Europese houtsoort met een hoge sterkte en natuurlijke duurzaamheid in verschillende klimatologische omstandigheden. De lage fabricagegraad zorgt voor een zeer natuurlijke uitstraling waardoor de palen in enige mate buigen en wikkelen.</w:t>
      </w:r>
    </w:p>
    <w:p w14:paraId="55D6BACD" w14:textId="77777777" w:rsidR="006F309C" w:rsidRPr="00BE0627" w:rsidRDefault="006F309C" w:rsidP="00AE579E">
      <w:pPr>
        <w:pStyle w:val="Lijstalinea"/>
        <w:numPr>
          <w:ilvl w:val="0"/>
          <w:numId w:val="128"/>
        </w:numPr>
        <w:autoSpaceDE/>
        <w:autoSpaceDN/>
        <w:adjustRightInd/>
        <w:spacing w:after="180"/>
        <w:contextualSpacing/>
        <w:jc w:val="left"/>
      </w:pPr>
      <w:r w:rsidRPr="00BE0627">
        <w:t>Certificering volgens EN1176.</w:t>
      </w:r>
    </w:p>
    <w:p w14:paraId="29C926A3" w14:textId="77777777" w:rsidR="006F309C" w:rsidRPr="00BE0627" w:rsidRDefault="006F309C" w:rsidP="006F309C">
      <w:pPr>
        <w:rPr>
          <w:b/>
          <w:bCs/>
        </w:rPr>
      </w:pPr>
      <w:r w:rsidRPr="00BE0627">
        <w:rPr>
          <w:b/>
          <w:bCs/>
        </w:rPr>
        <w:t>Materiaalsbeschrijving:</w:t>
      </w:r>
    </w:p>
    <w:p w14:paraId="24DBFEBA" w14:textId="77777777" w:rsidR="006F309C" w:rsidRPr="00BE0627" w:rsidRDefault="006F309C" w:rsidP="00AE579E">
      <w:pPr>
        <w:pStyle w:val="Lijstalinea"/>
        <w:numPr>
          <w:ilvl w:val="0"/>
          <w:numId w:val="129"/>
        </w:numPr>
        <w:autoSpaceDE/>
        <w:autoSpaceDN/>
        <w:adjustRightInd/>
        <w:spacing w:after="180"/>
        <w:contextualSpacing/>
        <w:jc w:val="left"/>
      </w:pPr>
      <w:r w:rsidRPr="00BE0627">
        <w:t>Onbehandeld geschaafd en splintvrij Robinia kernhout duurzaamheidsklasse 1/2</w:t>
      </w:r>
    </w:p>
    <w:p w14:paraId="26C7F24C" w14:textId="77777777" w:rsidR="006F309C" w:rsidRPr="00BE0627" w:rsidRDefault="006F309C" w:rsidP="00AE579E">
      <w:pPr>
        <w:pStyle w:val="Lijstalinea"/>
        <w:numPr>
          <w:ilvl w:val="0"/>
          <w:numId w:val="129"/>
        </w:numPr>
        <w:autoSpaceDE/>
        <w:autoSpaceDN/>
        <w:adjustRightInd/>
        <w:spacing w:after="180"/>
        <w:contextualSpacing/>
        <w:jc w:val="left"/>
      </w:pPr>
      <w:r w:rsidRPr="00BE0627">
        <w:t>100% Robinia hout, geen gebruik gemaakt van andere houtsoorten</w:t>
      </w:r>
    </w:p>
    <w:p w14:paraId="5FA72772" w14:textId="77777777" w:rsidR="006F309C" w:rsidRPr="00BE0627" w:rsidRDefault="006F309C" w:rsidP="00AE579E">
      <w:pPr>
        <w:pStyle w:val="Lijstalinea"/>
        <w:numPr>
          <w:ilvl w:val="0"/>
          <w:numId w:val="129"/>
        </w:numPr>
        <w:autoSpaceDE/>
        <w:autoSpaceDN/>
        <w:adjustRightInd/>
        <w:spacing w:after="180"/>
        <w:contextualSpacing/>
        <w:jc w:val="left"/>
      </w:pPr>
      <w:r w:rsidRPr="00BE0627">
        <w:t>Hout draagt het FSC certificaat.</w:t>
      </w:r>
    </w:p>
    <w:p w14:paraId="2AA13873" w14:textId="77777777" w:rsidR="006F309C" w:rsidRPr="00BE0627" w:rsidRDefault="006F309C" w:rsidP="00AE579E">
      <w:pPr>
        <w:pStyle w:val="Lijstalinea"/>
        <w:numPr>
          <w:ilvl w:val="0"/>
          <w:numId w:val="129"/>
        </w:numPr>
        <w:autoSpaceDE/>
        <w:autoSpaceDN/>
        <w:adjustRightInd/>
        <w:spacing w:after="180"/>
        <w:contextualSpacing/>
        <w:jc w:val="left"/>
      </w:pPr>
      <w:r w:rsidRPr="00BE0627">
        <w:t>Bevestigingsmaterialen roestvast staal</w:t>
      </w:r>
    </w:p>
    <w:p w14:paraId="05FF6D2C" w14:textId="77777777" w:rsidR="006F309C" w:rsidRPr="00BE0627" w:rsidRDefault="006F309C" w:rsidP="006F309C">
      <w:pPr>
        <w:rPr>
          <w:b/>
          <w:bCs/>
        </w:rPr>
      </w:pPr>
      <w:r w:rsidRPr="00BE0627">
        <w:rPr>
          <w:b/>
          <w:bCs/>
        </w:rPr>
        <w:t>Maten:</w:t>
      </w:r>
    </w:p>
    <w:p w14:paraId="330BD8D9" w14:textId="77777777" w:rsidR="006F309C" w:rsidRPr="00BE0627" w:rsidRDefault="006F309C" w:rsidP="00AE579E">
      <w:pPr>
        <w:pStyle w:val="Lijstalinea"/>
        <w:numPr>
          <w:ilvl w:val="0"/>
          <w:numId w:val="130"/>
        </w:numPr>
        <w:autoSpaceDE/>
        <w:autoSpaceDN/>
        <w:adjustRightInd/>
        <w:spacing w:after="180"/>
        <w:contextualSpacing/>
        <w:jc w:val="left"/>
      </w:pPr>
      <w:r w:rsidRPr="00BE0627">
        <w:t>Valzone: 20.7m2</w:t>
      </w:r>
    </w:p>
    <w:p w14:paraId="688AC895" w14:textId="77777777" w:rsidR="006F309C" w:rsidRPr="00BE0627" w:rsidRDefault="006F309C" w:rsidP="00AE579E">
      <w:pPr>
        <w:pStyle w:val="Lijstalinea"/>
        <w:numPr>
          <w:ilvl w:val="0"/>
          <w:numId w:val="130"/>
        </w:numPr>
        <w:autoSpaceDE/>
        <w:autoSpaceDN/>
        <w:adjustRightInd/>
        <w:spacing w:after="180"/>
        <w:contextualSpacing/>
        <w:jc w:val="left"/>
      </w:pPr>
      <w:r w:rsidRPr="00BE0627">
        <w:t>Max. vrije valhoogte: 24 cm</w:t>
      </w:r>
    </w:p>
    <w:p w14:paraId="2F3DEE79" w14:textId="77777777" w:rsidR="006F309C" w:rsidRPr="00BE0627" w:rsidRDefault="006F309C" w:rsidP="00AE579E">
      <w:pPr>
        <w:pStyle w:val="Lijstalinea"/>
        <w:numPr>
          <w:ilvl w:val="0"/>
          <w:numId w:val="130"/>
        </w:numPr>
        <w:autoSpaceDE/>
        <w:autoSpaceDN/>
        <w:adjustRightInd/>
        <w:spacing w:after="180"/>
        <w:contextualSpacing/>
        <w:jc w:val="left"/>
      </w:pPr>
      <w:r w:rsidRPr="00BE0627">
        <w:t>Maten toestel: 247*126*110 cm</w:t>
      </w:r>
    </w:p>
    <w:p w14:paraId="75F25279" w14:textId="77777777" w:rsidR="006F309C" w:rsidRPr="00BE0627" w:rsidRDefault="006F309C" w:rsidP="00AE579E">
      <w:pPr>
        <w:pStyle w:val="Lijstalinea"/>
        <w:numPr>
          <w:ilvl w:val="0"/>
          <w:numId w:val="130"/>
        </w:numPr>
        <w:autoSpaceDE/>
        <w:autoSpaceDN/>
        <w:adjustRightInd/>
        <w:spacing w:after="180"/>
        <w:contextualSpacing/>
        <w:jc w:val="left"/>
      </w:pPr>
      <w:r w:rsidRPr="00BE0627">
        <w:t>Maten vrije ruimte (EN1176): 426*426 cm</w:t>
      </w:r>
    </w:p>
    <w:p w14:paraId="6C52E6D6" w14:textId="77777777" w:rsidR="006F309C" w:rsidRPr="00BE0627" w:rsidRDefault="006F309C" w:rsidP="00AE579E">
      <w:pPr>
        <w:pStyle w:val="Lijstalinea"/>
        <w:numPr>
          <w:ilvl w:val="0"/>
          <w:numId w:val="130"/>
        </w:numPr>
        <w:autoSpaceDE/>
        <w:autoSpaceDN/>
        <w:adjustRightInd/>
        <w:spacing w:after="180"/>
        <w:contextualSpacing/>
        <w:jc w:val="left"/>
      </w:pPr>
      <w:r w:rsidRPr="00BE0627">
        <w:t>Verankeringen: 6</w:t>
      </w:r>
    </w:p>
    <w:p w14:paraId="436E9BC0" w14:textId="77777777" w:rsidR="006F309C" w:rsidRPr="00BE0627" w:rsidRDefault="006F309C" w:rsidP="006F309C"/>
    <w:p w14:paraId="0559DFE8" w14:textId="77777777" w:rsidR="006F309C" w:rsidRPr="00BE0627" w:rsidRDefault="006F309C" w:rsidP="006F309C">
      <w:r w:rsidRPr="00BE0627">
        <w:t>4. Robinia waterlelies</w:t>
      </w:r>
    </w:p>
    <w:p w14:paraId="63EF81E0" w14:textId="77777777" w:rsidR="006F309C" w:rsidRPr="00BE0627" w:rsidRDefault="006F309C" w:rsidP="006F309C">
      <w:r w:rsidRPr="00BE0627">
        <w:rPr>
          <w:noProof/>
        </w:rPr>
        <w:drawing>
          <wp:inline distT="0" distB="0" distL="0" distR="0" wp14:anchorId="6DA57A8F" wp14:editId="3C6F1446">
            <wp:extent cx="2700000" cy="1308324"/>
            <wp:effectExtent l="0" t="0" r="5715" b="6350"/>
            <wp:docPr id="48" name="Afbeelding 48" descr="Afbeelding met kruk, binnen, hamer, houten&#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Afbeelding 48" descr="Afbeelding met kruk, binnen, hamer, houten&#10;&#10;Automatisch gegenereerde beschrijving"/>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2700000" cy="1308324"/>
                    </a:xfrm>
                    <a:prstGeom prst="rect">
                      <a:avLst/>
                    </a:prstGeom>
                    <a:noFill/>
                    <a:ln>
                      <a:noFill/>
                    </a:ln>
                  </pic:spPr>
                </pic:pic>
              </a:graphicData>
            </a:graphic>
          </wp:inline>
        </w:drawing>
      </w:r>
      <w:r w:rsidRPr="00BE0627">
        <w:t xml:space="preserve">     </w:t>
      </w:r>
      <w:r w:rsidRPr="00BE0627">
        <w:rPr>
          <w:noProof/>
        </w:rPr>
        <w:drawing>
          <wp:inline distT="0" distB="0" distL="0" distR="0" wp14:anchorId="5A1B5305" wp14:editId="1658AF9B">
            <wp:extent cx="2700000" cy="2226440"/>
            <wp:effectExtent l="0" t="0" r="5715" b="2540"/>
            <wp:docPr id="1888934253" name="Afbeelding 1888934253" descr="Afbeelding met diagram, cirkel, schets, patroon&#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8934253" name="Afbeelding 1888934253" descr="Afbeelding met diagram, cirkel, schets, patroon&#10;&#10;Automatisch gegenereerde beschrijving"/>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2700000" cy="2226440"/>
                    </a:xfrm>
                    <a:prstGeom prst="rect">
                      <a:avLst/>
                    </a:prstGeom>
                    <a:noFill/>
                    <a:ln>
                      <a:noFill/>
                    </a:ln>
                  </pic:spPr>
                </pic:pic>
              </a:graphicData>
            </a:graphic>
          </wp:inline>
        </w:drawing>
      </w:r>
    </w:p>
    <w:p w14:paraId="765649DC" w14:textId="77777777" w:rsidR="006F309C" w:rsidRPr="00BE0627" w:rsidRDefault="006F309C" w:rsidP="006F309C">
      <w:r w:rsidRPr="00BE0627">
        <w:rPr>
          <w:noProof/>
        </w:rPr>
        <w:drawing>
          <wp:inline distT="0" distB="0" distL="0" distR="0" wp14:anchorId="5011445A" wp14:editId="0034F849">
            <wp:extent cx="4552950" cy="885825"/>
            <wp:effectExtent l="0" t="0" r="0" b="9525"/>
            <wp:docPr id="1472142916" name="Afbeelding 1472142916" descr="Afbeelding met schets, lijn&#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2142916" name="Afbeelding 1472142916" descr="Afbeelding met schets, lijn&#10;&#10;Automatisch gegenereerde beschrijving"/>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4552950" cy="885825"/>
                    </a:xfrm>
                    <a:prstGeom prst="rect">
                      <a:avLst/>
                    </a:prstGeom>
                    <a:noFill/>
                    <a:ln>
                      <a:noFill/>
                    </a:ln>
                  </pic:spPr>
                </pic:pic>
              </a:graphicData>
            </a:graphic>
          </wp:inline>
        </w:drawing>
      </w:r>
    </w:p>
    <w:p w14:paraId="675C74CE" w14:textId="77777777" w:rsidR="006F309C" w:rsidRPr="00BE0627" w:rsidRDefault="006F309C" w:rsidP="006F309C">
      <w:pPr>
        <w:rPr>
          <w:b/>
          <w:bCs/>
        </w:rPr>
      </w:pPr>
      <w:r w:rsidRPr="00BE0627">
        <w:rPr>
          <w:b/>
          <w:bCs/>
        </w:rPr>
        <w:t>Algemene beschrijving:</w:t>
      </w:r>
    </w:p>
    <w:p w14:paraId="60F9F4A6" w14:textId="77777777" w:rsidR="006F309C" w:rsidRPr="00BE0627" w:rsidRDefault="006F309C" w:rsidP="006F309C">
      <w:r w:rsidRPr="00BE0627">
        <w:t>Ronde robinia zit en stappaal met daarop een blad in de vorm van een waterlelie(hoogte ca. 32 cm, doorsnede ca. 44cm).  De waterlelies nodigen uit om van het ene blad naar het andere te springen of te balanceren. Ze kunnen ook gebruikt worden als zitjes. De stappalen zijn breed en dus ook ideaal voor kinderen die minder goed kunnen balanceren.</w:t>
      </w:r>
    </w:p>
    <w:p w14:paraId="702B8122" w14:textId="77777777" w:rsidR="006F309C" w:rsidRPr="00BE0627" w:rsidRDefault="006F309C" w:rsidP="006F309C">
      <w:r w:rsidRPr="00BE0627">
        <w:t>Door de valhoogte van 32cm mag deze op alle ondergronden geplaatst worden.</w:t>
      </w:r>
    </w:p>
    <w:p w14:paraId="5005E6B8" w14:textId="77777777" w:rsidR="006F309C" w:rsidRPr="00BE0627" w:rsidRDefault="006F309C" w:rsidP="006F309C">
      <w:r w:rsidRPr="00BE0627">
        <w:t xml:space="preserve">Voor kinderen vanaf 1 jaar. </w:t>
      </w:r>
    </w:p>
    <w:p w14:paraId="0D70F3F1" w14:textId="77777777" w:rsidR="006F309C" w:rsidRPr="00BE0627" w:rsidRDefault="006F309C" w:rsidP="006F309C">
      <w:r w:rsidRPr="00BE0627">
        <w:t>Toegankelijk voor andersvalide kinderen volgens de ADA richtlijnen</w:t>
      </w:r>
    </w:p>
    <w:p w14:paraId="414B28E3" w14:textId="77777777" w:rsidR="006F309C" w:rsidRPr="00BE0627" w:rsidRDefault="006F309C" w:rsidP="006F309C">
      <w:r w:rsidRPr="00BE0627">
        <w:t>Gecertificeerd volgens EN1176.</w:t>
      </w:r>
    </w:p>
    <w:p w14:paraId="7B6C591D" w14:textId="77777777" w:rsidR="006F309C" w:rsidRPr="00BE0627" w:rsidRDefault="006F309C" w:rsidP="006F309C"/>
    <w:p w14:paraId="06A3A6C6" w14:textId="77777777" w:rsidR="006F309C" w:rsidRPr="00BE0627" w:rsidRDefault="006F309C" w:rsidP="006F309C">
      <w:pPr>
        <w:rPr>
          <w:b/>
          <w:bCs/>
        </w:rPr>
      </w:pPr>
      <w:r w:rsidRPr="00BE0627">
        <w:rPr>
          <w:b/>
          <w:bCs/>
        </w:rPr>
        <w:t>Materiaalsbeschrijving:</w:t>
      </w:r>
    </w:p>
    <w:p w14:paraId="4F41A982" w14:textId="77777777" w:rsidR="006F309C" w:rsidRPr="00BE0627" w:rsidRDefault="006F309C" w:rsidP="00AE579E">
      <w:pPr>
        <w:pStyle w:val="Lijstalinea"/>
        <w:numPr>
          <w:ilvl w:val="0"/>
          <w:numId w:val="131"/>
        </w:numPr>
        <w:autoSpaceDE/>
        <w:autoSpaceDN/>
        <w:adjustRightInd/>
        <w:spacing w:after="180"/>
        <w:contextualSpacing/>
        <w:jc w:val="left"/>
      </w:pPr>
      <w:r w:rsidRPr="00BE0627">
        <w:t>Houten stappaal is 100 % robinia.</w:t>
      </w:r>
    </w:p>
    <w:p w14:paraId="2510C72E" w14:textId="77777777" w:rsidR="006F309C" w:rsidRPr="00BE0627" w:rsidRDefault="006F309C" w:rsidP="00AE579E">
      <w:pPr>
        <w:pStyle w:val="Lijstalinea"/>
        <w:numPr>
          <w:ilvl w:val="0"/>
          <w:numId w:val="131"/>
        </w:numPr>
        <w:autoSpaceDE/>
        <w:autoSpaceDN/>
        <w:adjustRightInd/>
        <w:spacing w:after="180"/>
        <w:contextualSpacing/>
        <w:jc w:val="left"/>
        <w:rPr>
          <w:iCs/>
        </w:rPr>
      </w:pPr>
      <w:r w:rsidRPr="00BE0627">
        <w:rPr>
          <w:iCs/>
        </w:rPr>
        <w:t>Onbehandeld geschaafd en spintvrij Robinia kernhout duurzaamheidsklasse 1/2</w:t>
      </w:r>
    </w:p>
    <w:p w14:paraId="0FB5F938" w14:textId="77777777" w:rsidR="006F309C" w:rsidRPr="00BE0627" w:rsidRDefault="006F309C" w:rsidP="00AE579E">
      <w:pPr>
        <w:pStyle w:val="Lijstalinea"/>
        <w:numPr>
          <w:ilvl w:val="0"/>
          <w:numId w:val="131"/>
        </w:numPr>
        <w:autoSpaceDE/>
        <w:autoSpaceDN/>
        <w:adjustRightInd/>
        <w:spacing w:after="180"/>
        <w:contextualSpacing/>
        <w:jc w:val="left"/>
      </w:pPr>
      <w:r w:rsidRPr="00BE0627">
        <w:rPr>
          <w:iCs/>
        </w:rPr>
        <w:t>100% Robinia hout, geen gebruik gemaakt van andere houtsoorten.</w:t>
      </w:r>
      <w:r w:rsidRPr="00BE0627">
        <w:t xml:space="preserve"> </w:t>
      </w:r>
    </w:p>
    <w:p w14:paraId="53269416" w14:textId="77777777" w:rsidR="006F309C" w:rsidRPr="00BE0627" w:rsidRDefault="006F309C" w:rsidP="00AE579E">
      <w:pPr>
        <w:pStyle w:val="Lijstalinea"/>
        <w:numPr>
          <w:ilvl w:val="0"/>
          <w:numId w:val="131"/>
        </w:numPr>
        <w:autoSpaceDE/>
        <w:autoSpaceDN/>
        <w:adjustRightInd/>
        <w:spacing w:after="180"/>
        <w:contextualSpacing/>
        <w:jc w:val="left"/>
      </w:pPr>
      <w:r w:rsidRPr="00BE0627">
        <w:rPr>
          <w:iCs/>
        </w:rPr>
        <w:t>Hout draagt het FSC certificaat.</w:t>
      </w:r>
    </w:p>
    <w:p w14:paraId="0A0BF96B" w14:textId="77777777" w:rsidR="006F309C" w:rsidRPr="00BE0627" w:rsidRDefault="006F309C" w:rsidP="00AE579E">
      <w:pPr>
        <w:pStyle w:val="Lijstalinea"/>
        <w:numPr>
          <w:ilvl w:val="0"/>
          <w:numId w:val="131"/>
        </w:numPr>
        <w:autoSpaceDE/>
        <w:autoSpaceDN/>
        <w:adjustRightInd/>
        <w:spacing w:after="180"/>
        <w:contextualSpacing/>
        <w:jc w:val="left"/>
      </w:pPr>
      <w:r w:rsidRPr="00BE0627">
        <w:t xml:space="preserve">Het blad bestaat uit HDPE-panelen. Deze is bedekt met fenolfolie met antislip netpatroon. </w:t>
      </w:r>
    </w:p>
    <w:p w14:paraId="086C4728" w14:textId="77777777" w:rsidR="006F309C" w:rsidRPr="00BE0627" w:rsidRDefault="006F309C" w:rsidP="006F309C">
      <w:pPr>
        <w:rPr>
          <w:b/>
          <w:bCs/>
        </w:rPr>
      </w:pPr>
      <w:r w:rsidRPr="00BE0627">
        <w:rPr>
          <w:b/>
          <w:bCs/>
        </w:rPr>
        <w:lastRenderedPageBreak/>
        <w:t>Maten:</w:t>
      </w:r>
    </w:p>
    <w:p w14:paraId="3CF26F5F" w14:textId="77777777" w:rsidR="006F309C" w:rsidRPr="00BE0627" w:rsidRDefault="006F309C" w:rsidP="00AE579E">
      <w:pPr>
        <w:pStyle w:val="Lijstalinea"/>
        <w:numPr>
          <w:ilvl w:val="0"/>
          <w:numId w:val="132"/>
        </w:numPr>
        <w:autoSpaceDE/>
        <w:autoSpaceDN/>
        <w:adjustRightInd/>
        <w:spacing w:after="180"/>
        <w:contextualSpacing/>
        <w:jc w:val="left"/>
      </w:pPr>
      <w:r w:rsidRPr="00BE0627">
        <w:t>Valzone in cluster geplaatst: 16,8 m² (EN1176)</w:t>
      </w:r>
    </w:p>
    <w:p w14:paraId="3BA75EF0" w14:textId="77777777" w:rsidR="006F309C" w:rsidRPr="00BE0627" w:rsidRDefault="006F309C" w:rsidP="00AE579E">
      <w:pPr>
        <w:pStyle w:val="Lijstalinea"/>
        <w:numPr>
          <w:ilvl w:val="0"/>
          <w:numId w:val="132"/>
        </w:numPr>
        <w:autoSpaceDE/>
        <w:autoSpaceDN/>
        <w:adjustRightInd/>
        <w:spacing w:after="180"/>
        <w:contextualSpacing/>
        <w:jc w:val="left"/>
      </w:pPr>
      <w:r w:rsidRPr="00BE0627">
        <w:t>Valzone per waterlelie: 9.4m2</w:t>
      </w:r>
    </w:p>
    <w:p w14:paraId="1EF1E559" w14:textId="77777777" w:rsidR="006F309C" w:rsidRPr="00BE0627" w:rsidRDefault="006F309C" w:rsidP="00AE579E">
      <w:pPr>
        <w:pStyle w:val="Lijstalinea"/>
        <w:numPr>
          <w:ilvl w:val="0"/>
          <w:numId w:val="132"/>
        </w:numPr>
        <w:autoSpaceDE/>
        <w:autoSpaceDN/>
        <w:adjustRightInd/>
        <w:spacing w:after="180"/>
        <w:contextualSpacing/>
        <w:jc w:val="left"/>
      </w:pPr>
      <w:r w:rsidRPr="00BE0627">
        <w:t>Max. vrije valhoogte: 32 cm</w:t>
      </w:r>
    </w:p>
    <w:p w14:paraId="40F837BC" w14:textId="77777777" w:rsidR="006F309C" w:rsidRPr="00BE0627" w:rsidRDefault="006F309C" w:rsidP="00AE579E">
      <w:pPr>
        <w:pStyle w:val="Lijstalinea"/>
        <w:numPr>
          <w:ilvl w:val="0"/>
          <w:numId w:val="132"/>
        </w:numPr>
        <w:autoSpaceDE/>
        <w:autoSpaceDN/>
        <w:adjustRightInd/>
        <w:spacing w:after="180"/>
        <w:contextualSpacing/>
        <w:jc w:val="left"/>
      </w:pPr>
      <w:r w:rsidRPr="00BE0627">
        <w:t>Afmeting per waterlelie: 44*47*32cm</w:t>
      </w:r>
    </w:p>
    <w:p w14:paraId="0D7F0E2D" w14:textId="77777777" w:rsidR="006F309C" w:rsidRPr="00BE0627" w:rsidRDefault="006F309C" w:rsidP="00AE579E">
      <w:pPr>
        <w:pStyle w:val="Lijstalinea"/>
        <w:numPr>
          <w:ilvl w:val="0"/>
          <w:numId w:val="132"/>
        </w:numPr>
        <w:autoSpaceDE/>
        <w:autoSpaceDN/>
        <w:adjustRightInd/>
        <w:spacing w:after="180"/>
        <w:contextualSpacing/>
        <w:jc w:val="left"/>
      </w:pPr>
      <w:r w:rsidRPr="00BE0627">
        <w:t>Maten vrije ruimte (EN1176) in cluster: 517*407 cm</w:t>
      </w:r>
    </w:p>
    <w:p w14:paraId="5E4F96E2" w14:textId="77777777" w:rsidR="006F309C" w:rsidRPr="00BE0627" w:rsidRDefault="006F309C" w:rsidP="00AE579E">
      <w:pPr>
        <w:pStyle w:val="Lijstalinea"/>
        <w:numPr>
          <w:ilvl w:val="0"/>
          <w:numId w:val="132"/>
        </w:numPr>
        <w:autoSpaceDE/>
        <w:autoSpaceDN/>
        <w:adjustRightInd/>
        <w:spacing w:after="180"/>
        <w:contextualSpacing/>
        <w:jc w:val="left"/>
      </w:pPr>
      <w:r w:rsidRPr="00BE0627">
        <w:t>Maten vrije ruimte per waterlelie: 344*347cm</w:t>
      </w:r>
    </w:p>
    <w:p w14:paraId="797AC1F5" w14:textId="2783DD6C" w:rsidR="00217CCF" w:rsidRPr="00BE0627" w:rsidRDefault="006F309C" w:rsidP="00AE579E">
      <w:pPr>
        <w:pStyle w:val="Lijstalinea"/>
        <w:numPr>
          <w:ilvl w:val="0"/>
          <w:numId w:val="132"/>
        </w:numPr>
        <w:autoSpaceDE/>
        <w:autoSpaceDN/>
        <w:adjustRightInd/>
        <w:spacing w:after="180"/>
        <w:contextualSpacing/>
        <w:jc w:val="left"/>
      </w:pPr>
      <w:r w:rsidRPr="00BE0627">
        <w:t xml:space="preserve">Verankeringen per waterlelie: </w:t>
      </w:r>
    </w:p>
    <w:p w14:paraId="01E256E5" w14:textId="77777777" w:rsidR="00ED01E4" w:rsidRPr="00BE0627" w:rsidRDefault="00ED01E4" w:rsidP="00ED01E4">
      <w:pPr>
        <w:pStyle w:val="Kop3"/>
      </w:pPr>
      <w:bookmarkStart w:id="417" w:name="_Toc479597161"/>
      <w:r w:rsidRPr="00BE0627">
        <w:t>131.2</w:t>
      </w:r>
      <w:r w:rsidRPr="00BE0627">
        <w:tab/>
        <w:t>Meetmethode voor hoeveelheden</w:t>
      </w:r>
      <w:bookmarkEnd w:id="417"/>
    </w:p>
    <w:p w14:paraId="632C3CAC" w14:textId="0BC0EAAF" w:rsidR="00ED01E4" w:rsidRPr="00BE0627" w:rsidRDefault="00ED01E4" w:rsidP="00ED01E4">
      <w:r w:rsidRPr="00BE0627">
        <w:t xml:space="preserve">In de meetstaat wordt een post voorzien voor de realisatie van de </w:t>
      </w:r>
      <w:r w:rsidR="002E6770" w:rsidRPr="00BE0627">
        <w:t>set</w:t>
      </w:r>
      <w:r w:rsidR="003204FD" w:rsidRPr="00BE0627">
        <w:t xml:space="preserve"> van het behendigheidsparcour</w:t>
      </w:r>
      <w:r w:rsidRPr="00BE0627">
        <w:t xml:space="preserve"> met toebehoren (volgens de typedetails en aanvullende studie van de leverancier). </w:t>
      </w:r>
    </w:p>
    <w:p w14:paraId="33207624" w14:textId="77777777" w:rsidR="00ED01E4" w:rsidRPr="00BE0627" w:rsidRDefault="00ED01E4" w:rsidP="00ED01E4"/>
    <w:p w14:paraId="7F6123E2" w14:textId="77777777" w:rsidR="00ED01E4" w:rsidRPr="00BE0627" w:rsidRDefault="00ED01E4" w:rsidP="00ED01E4">
      <w:r w:rsidRPr="00BE0627">
        <w:t>In deze prijs dienen alle leveringen en prestaties, nodig voor de realisatie van de verschillende modules, te zijn voorzien zoals daar o.a. zijn alle werken en materiaalleveringen, het maken van de bouwkuip, de funderingen, de verschillende onderdelen van het speelsysteem, de verbindingen, alle bijhorende werken en leveringen,…</w:t>
      </w:r>
    </w:p>
    <w:p w14:paraId="4CAA8904" w14:textId="77777777" w:rsidR="00ED01E4" w:rsidRPr="00BE0627" w:rsidRDefault="00ED01E4" w:rsidP="00ED01E4"/>
    <w:p w14:paraId="4557384B" w14:textId="7FF79357" w:rsidR="00ED01E4" w:rsidRPr="00BE0627" w:rsidRDefault="00ED01E4" w:rsidP="00ED01E4">
      <w:r w:rsidRPr="00BE0627">
        <w:t xml:space="preserve">De prijsvorming is een totaalprijs (1 </w:t>
      </w:r>
      <w:r w:rsidR="003204FD" w:rsidRPr="00BE0627">
        <w:t>set</w:t>
      </w:r>
      <w:r w:rsidRPr="00BE0627">
        <w:t xml:space="preserve"> = totaalsysteem).</w:t>
      </w:r>
    </w:p>
    <w:p w14:paraId="3E1766EB" w14:textId="77777777" w:rsidR="00ED01E4" w:rsidRPr="00BE0627" w:rsidRDefault="00ED01E4" w:rsidP="00ED01E4"/>
    <w:p w14:paraId="22D41EC3" w14:textId="77777777" w:rsidR="00ED01E4" w:rsidRPr="00BE0627" w:rsidRDefault="00ED01E4" w:rsidP="00ED01E4">
      <w:r w:rsidRPr="00BE0627">
        <w:t>De aannemer geeft steeds prijs voor een totaaloplossing vertrekkende van de bestaande toestand tot volledige realisatie van de verschillende speelelementen volgens de plannen. Desgevallend zijn de noodzakelijke verbindingen mee inbegrepen.</w:t>
      </w:r>
    </w:p>
    <w:p w14:paraId="3EACED11" w14:textId="77777777" w:rsidR="00ED01E4" w:rsidRPr="00BE0627" w:rsidRDefault="00ED01E4" w:rsidP="00ED01E4">
      <w:r w:rsidRPr="00BE0627">
        <w:t xml:space="preserve">De aannemer dient zich bij zijn prijsbepaling met de leverancier in verbinding te stellen voor de volledige uitwerking van de speelelementen. Het te realiseren parcours wordt ter goedkeuring voorgelegd aan het opdrachtgevend bestuur. Na installatie dient een conform keuringsattest te worden afgeleverd (inbegrepen in de totaalprijs). </w:t>
      </w:r>
    </w:p>
    <w:p w14:paraId="1623ACC1" w14:textId="77777777" w:rsidR="00BE693E" w:rsidRPr="00BE0627" w:rsidRDefault="00BE693E" w:rsidP="007367F4"/>
    <w:p w14:paraId="768B165D" w14:textId="77777777" w:rsidR="00BE693E" w:rsidRPr="00BE0627" w:rsidRDefault="00BE693E" w:rsidP="00BE693E">
      <w:pPr>
        <w:pStyle w:val="Kop2"/>
      </w:pPr>
      <w:bookmarkStart w:id="418" w:name="_Toc168338670"/>
      <w:r w:rsidRPr="00BE0627">
        <w:t>170</w:t>
      </w:r>
      <w:r w:rsidRPr="00BE0627">
        <w:tab/>
        <w:t>Afboording uit roestvrij staal</w:t>
      </w:r>
      <w:bookmarkEnd w:id="418"/>
    </w:p>
    <w:p w14:paraId="50E5DFD3" w14:textId="77777777" w:rsidR="00BE693E" w:rsidRPr="00BE0627" w:rsidRDefault="00BE693E" w:rsidP="00BE693E">
      <w:pPr>
        <w:pStyle w:val="Kop3"/>
      </w:pPr>
      <w:r w:rsidRPr="00BE0627">
        <w:t>170.1</w:t>
      </w:r>
      <w:r w:rsidRPr="00BE0627">
        <w:tab/>
        <w:t>Beschrijving</w:t>
      </w:r>
    </w:p>
    <w:p w14:paraId="1DC88D2D" w14:textId="36F9248F" w:rsidR="00BE693E" w:rsidRPr="00BE0627" w:rsidRDefault="00BE693E" w:rsidP="00BE693E">
      <w:r w:rsidRPr="00BE0627">
        <w:t xml:space="preserve">De afboording uit roestvrij staal worden geplaatst op de uitgenivelleerde mager beton fundering, nadien worden de elementen door middel van stalen piketten verankerend in de fundering. </w:t>
      </w:r>
    </w:p>
    <w:p w14:paraId="1E98B6A5" w14:textId="77777777" w:rsidR="00496874" w:rsidRPr="00BE0627" w:rsidRDefault="00496874" w:rsidP="00BE693E"/>
    <w:p w14:paraId="3B63FCB5" w14:textId="738BCCEF" w:rsidR="00496874" w:rsidRPr="00BE0627" w:rsidRDefault="00496874" w:rsidP="00BE693E">
      <w:r w:rsidRPr="00BE0627">
        <w:t>Kenmerken:</w:t>
      </w:r>
    </w:p>
    <w:p w14:paraId="1820BAA9" w14:textId="25A1DA60" w:rsidR="00496874" w:rsidRPr="00BE0627" w:rsidRDefault="00496874" w:rsidP="00BE693E">
      <w:r w:rsidRPr="00BE0627">
        <w:t>- materiaaldikte van minimum 3 mm</w:t>
      </w:r>
    </w:p>
    <w:p w14:paraId="67821806" w14:textId="01438030" w:rsidR="00496874" w:rsidRPr="00BE0627" w:rsidRDefault="00496874" w:rsidP="00BE693E">
      <w:r w:rsidRPr="00BE0627">
        <w:t>- aan de bovenzijde van het profiel is er een</w:t>
      </w:r>
      <w:r w:rsidR="009A4C57" w:rsidRPr="00BE0627">
        <w:t xml:space="preserve"> ronde afboording voorzien (geplooide lip), zodat geen scherpe kanten voorkomen</w:t>
      </w:r>
    </w:p>
    <w:p w14:paraId="5D4ED4D3" w14:textId="0DBFCD8A" w:rsidR="009A4C57" w:rsidRPr="00BE0627" w:rsidRDefault="009A4C57" w:rsidP="00BE693E">
      <w:r w:rsidRPr="00BE0627">
        <w:t>- het profiel zelf bestaat uit een L-vorm</w:t>
      </w:r>
    </w:p>
    <w:p w14:paraId="522CD4B5" w14:textId="4A23755E" w:rsidR="009A4C57" w:rsidRPr="00BE0627" w:rsidRDefault="009A4C57" w:rsidP="00BE693E">
      <w:r w:rsidRPr="00BE0627">
        <w:t>- onderaan in de horizontale stand heeft de bevestigingsrand een breedte van 55 mm</w:t>
      </w:r>
      <w:r w:rsidR="006132FF" w:rsidRPr="00BE0627">
        <w:t>, in deze rand dienen bevestigingspinnen te worden voorzien alle 60 cm.</w:t>
      </w:r>
    </w:p>
    <w:p w14:paraId="1B006876" w14:textId="29586AE6" w:rsidR="006132FF" w:rsidRPr="00BE0627" w:rsidRDefault="006132FF" w:rsidP="00BE693E">
      <w:r w:rsidRPr="00BE0627">
        <w:t>- de stukken zijn maximaal 300 cm lang en aan de uiteinden is telkens een slib voorzien en een verbindingsstuk om de aansluiting aan het volgende element te kunnen garanderen.</w:t>
      </w:r>
    </w:p>
    <w:p w14:paraId="11B3BC8D" w14:textId="5D9BFE9E" w:rsidR="006132FF" w:rsidRPr="00BE0627" w:rsidRDefault="00453AA5" w:rsidP="00BE693E">
      <w:r w:rsidRPr="00BE0627">
        <w:t>- het volledige profiel is gemaakt uit roestvrij staal.</w:t>
      </w:r>
    </w:p>
    <w:p w14:paraId="5CFEEE7D" w14:textId="77777777" w:rsidR="00C27E03" w:rsidRPr="00BE0627" w:rsidRDefault="00C27E03" w:rsidP="00BE693E"/>
    <w:p w14:paraId="730F4982" w14:textId="70105B7A" w:rsidR="00C27E03" w:rsidRPr="00BE0627" w:rsidRDefault="00C27E03" w:rsidP="00BE693E">
      <w:r w:rsidRPr="00BE0627">
        <w:rPr>
          <w:noProof/>
        </w:rPr>
        <w:lastRenderedPageBreak/>
        <w:drawing>
          <wp:inline distT="0" distB="0" distL="0" distR="0" wp14:anchorId="76A7ADA7" wp14:editId="4F544CBA">
            <wp:extent cx="4000500" cy="3000375"/>
            <wp:effectExtent l="0" t="0" r="0" b="9525"/>
            <wp:docPr id="1583767357"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4000500" cy="3000375"/>
                    </a:xfrm>
                    <a:prstGeom prst="rect">
                      <a:avLst/>
                    </a:prstGeom>
                    <a:noFill/>
                    <a:ln>
                      <a:noFill/>
                    </a:ln>
                  </pic:spPr>
                </pic:pic>
              </a:graphicData>
            </a:graphic>
          </wp:inline>
        </w:drawing>
      </w:r>
    </w:p>
    <w:p w14:paraId="31DCC3ED" w14:textId="77777777" w:rsidR="00BE693E" w:rsidRPr="00BE0627" w:rsidRDefault="00BE693E" w:rsidP="00BE693E">
      <w:pPr>
        <w:pStyle w:val="Kop3"/>
      </w:pPr>
      <w:r w:rsidRPr="00BE0627">
        <w:t>170.2</w:t>
      </w:r>
      <w:r w:rsidRPr="00BE0627">
        <w:tab/>
        <w:t>Meethode voor hoeveelheden</w:t>
      </w:r>
    </w:p>
    <w:p w14:paraId="7D5526FF" w14:textId="77777777" w:rsidR="00BE693E" w:rsidRPr="00BE0627" w:rsidRDefault="00BE693E" w:rsidP="00BE693E">
      <w:r w:rsidRPr="00BE0627">
        <w:t>De afboordingen uit roestvrij staal worden gemeten per lopende meter (VH).</w:t>
      </w:r>
    </w:p>
    <w:p w14:paraId="360B0E4A" w14:textId="4745835C" w:rsidR="004D5C60" w:rsidRPr="00BE0627" w:rsidRDefault="004D5C60" w:rsidP="004D5C60">
      <w:r w:rsidRPr="00BE0627">
        <w:t>In deze prijs dienen alle leveringen en prestaties nodig voor de plaatsing van de afboordingen te zijn voorzien zoals daar o.a. zijn alle materiaalleveringen, de bevestiging op de fundering met piketten, de onderlinge verbinding alle bijhorende werken en leveringen,…</w:t>
      </w:r>
    </w:p>
    <w:p w14:paraId="61300CB7" w14:textId="3549B193" w:rsidR="004D5C60" w:rsidRPr="00BE0627" w:rsidRDefault="004D5C60" w:rsidP="004D5C60">
      <w:r w:rsidRPr="00BE0627">
        <w:t xml:space="preserve">De prijsvorming is per lopende meter. De aannemer geeft steeds prijs voor een totaaloplossing vertrekkende van de bestaande toestand tot volledige realisatie van de afboording volgens de plannen. </w:t>
      </w:r>
    </w:p>
    <w:p w14:paraId="0B64AE89" w14:textId="77777777" w:rsidR="004D5C60" w:rsidRPr="00BE0627" w:rsidRDefault="004D5C60" w:rsidP="004D5C60">
      <w:r w:rsidRPr="00BE0627">
        <w:t>De aannemer dient zich bij zijn prijsbepaling met de leverancier in verbinding te stellen voor de volledige uitwerking van het systeem.</w:t>
      </w:r>
    </w:p>
    <w:p w14:paraId="59895000" w14:textId="77777777" w:rsidR="00BE693E" w:rsidRPr="00BE0627" w:rsidRDefault="00BE693E" w:rsidP="007367F4"/>
    <w:p w14:paraId="0D6FA1DE" w14:textId="77777777" w:rsidR="00D12988" w:rsidRPr="00BE0627" w:rsidRDefault="00D12988" w:rsidP="007367F4">
      <w:pPr>
        <w:pStyle w:val="Kop1"/>
      </w:pPr>
      <w:bookmarkStart w:id="419" w:name="_Toc168338671"/>
      <w:r w:rsidRPr="00BE0627">
        <w:lastRenderedPageBreak/>
        <w:t>HOOFDSTUK 10</w:t>
      </w:r>
      <w:r w:rsidR="00783856" w:rsidRPr="00BE0627">
        <w:t xml:space="preserve"> – </w:t>
      </w:r>
      <w:r w:rsidRPr="00BE0627">
        <w:t>SIGNALISATIE</w:t>
      </w:r>
      <w:bookmarkEnd w:id="419"/>
      <w:r w:rsidR="00783856" w:rsidRPr="00BE0627">
        <w:t xml:space="preserve"> </w:t>
      </w:r>
    </w:p>
    <w:p w14:paraId="0EA172BB" w14:textId="178C476F" w:rsidR="00D12988" w:rsidRPr="00BE0627" w:rsidRDefault="00D12988" w:rsidP="00C549DF">
      <w:pPr>
        <w:pStyle w:val="Kop2"/>
      </w:pPr>
      <w:bookmarkStart w:id="420" w:name="_Toc168338672"/>
      <w:r w:rsidRPr="00BE0627">
        <w:t>1</w:t>
      </w:r>
      <w:r w:rsidRPr="00BE0627">
        <w:tab/>
        <w:t>Verticale verkeerstekens</w:t>
      </w:r>
      <w:bookmarkEnd w:id="420"/>
    </w:p>
    <w:p w14:paraId="62BB226F" w14:textId="77777777" w:rsidR="00D12988" w:rsidRPr="00BE0627" w:rsidRDefault="00D12988" w:rsidP="008D6505">
      <w:pPr>
        <w:pStyle w:val="Kop3"/>
      </w:pPr>
      <w:r w:rsidRPr="00BE0627">
        <w:t>1.1</w:t>
      </w:r>
      <w:r w:rsidRPr="00BE0627">
        <w:tab/>
        <w:t>Beschrijving</w:t>
      </w:r>
    </w:p>
    <w:p w14:paraId="4024E67F" w14:textId="77777777" w:rsidR="00D12988" w:rsidRPr="00BE0627" w:rsidRDefault="00D12988" w:rsidP="007367F4">
      <w:pPr>
        <w:pStyle w:val="Kop4"/>
      </w:pPr>
      <w:r w:rsidRPr="00BE0627">
        <w:t>1.1.2</w:t>
      </w:r>
      <w:r w:rsidRPr="00BE0627">
        <w:tab/>
        <w:t>Uitvoering</w:t>
      </w:r>
    </w:p>
    <w:p w14:paraId="62AB7EBC" w14:textId="77777777" w:rsidR="00D12988" w:rsidRPr="00BE0627" w:rsidRDefault="00D12988" w:rsidP="007367F4">
      <w:pPr>
        <w:pStyle w:val="Kop5"/>
      </w:pPr>
      <w:r w:rsidRPr="00BE0627">
        <w:t>1.1.2.4</w:t>
      </w:r>
      <w:r w:rsidRPr="00BE0627">
        <w:tab/>
        <w:t>Bekleding van het beeldvlak</w:t>
      </w:r>
    </w:p>
    <w:p w14:paraId="6829E203" w14:textId="77777777" w:rsidR="00D12988" w:rsidRPr="00BE0627" w:rsidRDefault="00D12988" w:rsidP="007367F4">
      <w:pPr>
        <w:pStyle w:val="Kop6"/>
      </w:pPr>
      <w:r w:rsidRPr="00BE0627">
        <w:t>1.1.2.4.A</w:t>
      </w:r>
      <w:r w:rsidRPr="00BE0627">
        <w:tab/>
        <w:t>Retroreflecterende bekleding van het beeldvlak</w:t>
      </w:r>
    </w:p>
    <w:p w14:paraId="29D086A0" w14:textId="77777777" w:rsidR="00D12988" w:rsidRPr="00BE0627" w:rsidRDefault="00D12988" w:rsidP="007367F4">
      <w:r w:rsidRPr="00BE0627">
        <w:t>De verkeersborden zijn van dit type.</w:t>
      </w:r>
    </w:p>
    <w:p w14:paraId="3FC9736E" w14:textId="77777777" w:rsidR="00D12988" w:rsidRPr="00BE0627" w:rsidRDefault="00D12988" w:rsidP="007367F4">
      <w:r w:rsidRPr="00BE0627">
        <w:t>De verkeersborden voldoen aan de desbetreffende wets- en reglementsbepalingen, de plaatsing geschiedt conform het Ministerieel Besluit van 7 mei 1999 betreffende het signaleren van werken en verkeersbelemmeringen op de openbare weg en volgens de richtlijnen van de bevoegde verkeerspolitiedienst.</w:t>
      </w:r>
    </w:p>
    <w:p w14:paraId="2E5E0B7E" w14:textId="77777777" w:rsidR="00D12988" w:rsidRPr="00BE0627" w:rsidRDefault="00D12988" w:rsidP="007367F4">
      <w:pPr>
        <w:pStyle w:val="Kop6"/>
      </w:pPr>
      <w:r w:rsidRPr="00BE0627">
        <w:t>1.1.2.4.B</w:t>
      </w:r>
      <w:r w:rsidRPr="00BE0627">
        <w:tab/>
        <w:t xml:space="preserve">Niet-retroreflecterende bekleding van het beeldvlak </w:t>
      </w:r>
    </w:p>
    <w:p w14:paraId="68EBB404" w14:textId="77777777" w:rsidR="00D12988" w:rsidRPr="00BE0627" w:rsidRDefault="00D12988" w:rsidP="007367F4">
      <w:r w:rsidRPr="00BE0627">
        <w:t>De straatnaamborden zijn van dit type.</w:t>
      </w:r>
    </w:p>
    <w:p w14:paraId="3565F617" w14:textId="34C91985" w:rsidR="00D12988" w:rsidRPr="00BE0627" w:rsidRDefault="00D12988" w:rsidP="007367F4">
      <w:r w:rsidRPr="00BE0627">
        <w:t>De opschriften van het beeldvlak worden door de aanbestedende overheid bepaald.</w:t>
      </w:r>
    </w:p>
    <w:p w14:paraId="34F6DB46" w14:textId="583D481B" w:rsidR="009170B2" w:rsidRPr="00BE0627" w:rsidRDefault="009170B2" w:rsidP="00C549DF">
      <w:pPr>
        <w:pStyle w:val="Kop2"/>
      </w:pPr>
      <w:bookmarkStart w:id="421" w:name="_Toc411523087"/>
      <w:bookmarkStart w:id="422" w:name="_Toc423898145"/>
      <w:bookmarkStart w:id="423" w:name="_Toc33705111"/>
      <w:bookmarkStart w:id="424" w:name="_Toc168338673"/>
      <w:bookmarkStart w:id="425" w:name="_Hlk63154861"/>
      <w:bookmarkStart w:id="426" w:name="_Hlk23946613"/>
      <w:r w:rsidRPr="00BE0627">
        <w:t>3</w:t>
      </w:r>
      <w:r w:rsidRPr="00BE0627">
        <w:tab/>
        <w:t>Overige technische bepalingen inzake signalisatie en werfsignalisatie</w:t>
      </w:r>
      <w:bookmarkEnd w:id="421"/>
      <w:bookmarkEnd w:id="422"/>
      <w:bookmarkEnd w:id="423"/>
      <w:bookmarkEnd w:id="424"/>
    </w:p>
    <w:p w14:paraId="7D46ED62" w14:textId="4A51D146" w:rsidR="009170B2" w:rsidRPr="00BE0627" w:rsidRDefault="009170B2" w:rsidP="008D6505">
      <w:pPr>
        <w:pStyle w:val="Kop3"/>
        <w:rPr>
          <w:color w:val="auto"/>
        </w:rPr>
      </w:pPr>
      <w:bookmarkStart w:id="427" w:name="_Toc29981299"/>
      <w:bookmarkStart w:id="428" w:name="_Toc33705112"/>
      <w:r w:rsidRPr="00BE0627">
        <w:rPr>
          <w:color w:val="auto"/>
        </w:rPr>
        <w:t>3.1</w:t>
      </w:r>
      <w:r w:rsidRPr="00BE0627">
        <w:rPr>
          <w:color w:val="auto"/>
        </w:rPr>
        <w:tab/>
        <w:t>Verhouding bestaande signalisatie/werfsignalisatie</w:t>
      </w:r>
      <w:bookmarkEnd w:id="427"/>
      <w:bookmarkEnd w:id="428"/>
    </w:p>
    <w:p w14:paraId="250DCA74" w14:textId="77777777" w:rsidR="009170B2" w:rsidRPr="00BE0627" w:rsidRDefault="009170B2" w:rsidP="000C267C">
      <w:pPr>
        <w:pStyle w:val="BBAQFAanvullingen"/>
        <w:rPr>
          <w:color w:val="auto"/>
        </w:rPr>
      </w:pPr>
      <w:r w:rsidRPr="00BE0627">
        <w:rPr>
          <w:color w:val="auto"/>
        </w:rPr>
        <w:t xml:space="preserve">De bestaande verkeersborden, welke tijdens de werken niet van toepassing zijn, dienen te worden afgedekt en nooit afgeplakt. </w:t>
      </w:r>
    </w:p>
    <w:p w14:paraId="6CA94614" w14:textId="1836CD07" w:rsidR="009170B2" w:rsidRPr="00BE0627" w:rsidRDefault="009170B2" w:rsidP="008D6505">
      <w:pPr>
        <w:pStyle w:val="Kop3"/>
        <w:rPr>
          <w:color w:val="auto"/>
        </w:rPr>
      </w:pPr>
      <w:bookmarkStart w:id="429" w:name="_Toc409180944"/>
      <w:bookmarkStart w:id="430" w:name="_Toc29981300"/>
      <w:bookmarkStart w:id="431" w:name="_Toc33705113"/>
      <w:r w:rsidRPr="00BE0627">
        <w:rPr>
          <w:color w:val="auto"/>
        </w:rPr>
        <w:t>3.8</w:t>
      </w:r>
      <w:r w:rsidRPr="00BE0627">
        <w:rPr>
          <w:color w:val="auto"/>
        </w:rPr>
        <w:tab/>
        <w:t>Betaling werfsignalisatie</w:t>
      </w:r>
      <w:bookmarkEnd w:id="429"/>
      <w:bookmarkEnd w:id="430"/>
      <w:bookmarkEnd w:id="431"/>
    </w:p>
    <w:p w14:paraId="12B647B0" w14:textId="6A14C928" w:rsidR="009170B2" w:rsidRPr="00BE0627" w:rsidRDefault="009170B2" w:rsidP="000C267C">
      <w:pPr>
        <w:pStyle w:val="BBAQFAanvullingen"/>
        <w:rPr>
          <w:color w:val="auto"/>
        </w:rPr>
      </w:pPr>
      <w:r w:rsidRPr="00BE0627">
        <w:rPr>
          <w:color w:val="auto"/>
        </w:rPr>
        <w:t>De signalisatie van de wegomlegging dient door de opdrachtnemer aan de hand van het goedgekeurde signalisatieplan in rekening te worden gebracht. Elke post omvat het leveren, huren, plaatsen, onderhouden, instandhouden, afdekken en verwijderen van de signalisatie. De eenheidsprijzen voor deze posten zijn van toepassing voor de ganse duur van de omleiding.</w:t>
      </w:r>
    </w:p>
    <w:p w14:paraId="6151F808" w14:textId="3D0350B4" w:rsidR="00F36D03" w:rsidRPr="00BE0627" w:rsidRDefault="00F36D03" w:rsidP="00C549DF">
      <w:pPr>
        <w:pStyle w:val="Kop2"/>
      </w:pPr>
      <w:bookmarkStart w:id="432" w:name="_Toc168338674"/>
      <w:r w:rsidRPr="00BE0627">
        <w:t>4</w:t>
      </w:r>
      <w:r w:rsidRPr="00BE0627">
        <w:tab/>
        <w:t>Werfsignalisatie: opstelling</w:t>
      </w:r>
      <w:bookmarkEnd w:id="432"/>
      <w:r w:rsidRPr="00BE0627">
        <w:t xml:space="preserve"> </w:t>
      </w:r>
    </w:p>
    <w:p w14:paraId="20A54378" w14:textId="56B2E892" w:rsidR="00F36D03" w:rsidRPr="00BE0627" w:rsidRDefault="00F36D03" w:rsidP="008D6505">
      <w:pPr>
        <w:pStyle w:val="Kop3"/>
        <w:rPr>
          <w:color w:val="auto"/>
        </w:rPr>
      </w:pPr>
      <w:r w:rsidRPr="00BE0627">
        <w:rPr>
          <w:color w:val="auto"/>
        </w:rPr>
        <w:t>4.1</w:t>
      </w:r>
      <w:r w:rsidRPr="00BE0627">
        <w:rPr>
          <w:color w:val="auto"/>
        </w:rPr>
        <w:tab/>
        <w:t xml:space="preserve">Gemeenschappelijke bepalingen </w:t>
      </w:r>
    </w:p>
    <w:bookmarkEnd w:id="425"/>
    <w:p w14:paraId="055D7C4F" w14:textId="77777777" w:rsidR="000C5037" w:rsidRPr="00BE0627" w:rsidRDefault="000C5037" w:rsidP="000C5037">
      <w:pPr>
        <w:rPr>
          <w:b/>
          <w:bCs/>
          <w:color w:val="auto"/>
        </w:rPr>
      </w:pPr>
      <w:r w:rsidRPr="00BE0627">
        <w:rPr>
          <w:b/>
          <w:bCs/>
          <w:color w:val="auto"/>
        </w:rPr>
        <w:t xml:space="preserve">De werfsignalisatieplans moeten minstens één maand voor de aanvang der werken ter goedkeuring voorgelegd worden. </w:t>
      </w:r>
    </w:p>
    <w:p w14:paraId="6E769D71" w14:textId="77777777" w:rsidR="000C5037" w:rsidRPr="00BE0627" w:rsidRDefault="000C5037" w:rsidP="000C5037">
      <w:pPr>
        <w:rPr>
          <w:b/>
          <w:bCs/>
          <w:color w:val="auto"/>
        </w:rPr>
      </w:pPr>
      <w:r w:rsidRPr="00BE0627">
        <w:rPr>
          <w:b/>
          <w:bCs/>
          <w:color w:val="auto"/>
        </w:rPr>
        <w:t xml:space="preserve">De opdrachtnemer dient minstens twee weken voor de aanvang der werken zijn eventuele onderaannemer van de signalisatie bekend te maken. </w:t>
      </w:r>
    </w:p>
    <w:p w14:paraId="5782E179" w14:textId="65A35A1D" w:rsidR="000C5037" w:rsidRPr="00BE0627" w:rsidRDefault="000C5037" w:rsidP="000C5037">
      <w:pPr>
        <w:rPr>
          <w:b/>
          <w:bCs/>
          <w:color w:val="auto"/>
        </w:rPr>
      </w:pPr>
      <w:r w:rsidRPr="00BE0627">
        <w:rPr>
          <w:b/>
          <w:bCs/>
          <w:color w:val="auto"/>
        </w:rPr>
        <w:t xml:space="preserve">Alle werkzaamheden moeten behoorlijk gesignaleerd worden. Beperkingen en/of onderbrekingen van het verkeer moeten beperkt blijven, zowel in ruimte als in tijd, en de goedkeuring van de aanbestedende overheid krijgen. De toelating voor het afsluiten van </w:t>
      </w:r>
      <w:r w:rsidR="00D30B42" w:rsidRPr="00BE0627">
        <w:rPr>
          <w:b/>
          <w:bCs/>
          <w:color w:val="auto"/>
        </w:rPr>
        <w:t>een</w:t>
      </w:r>
      <w:r w:rsidRPr="00BE0627">
        <w:rPr>
          <w:b/>
          <w:bCs/>
          <w:color w:val="auto"/>
        </w:rPr>
        <w:t xml:space="preserve"> straat wordt minimum 15 werkdagen op voorhand aangevraagd bij de verkeersdienst van de </w:t>
      </w:r>
      <w:r w:rsidR="00E7523E" w:rsidRPr="00BE0627">
        <w:rPr>
          <w:b/>
          <w:bCs/>
          <w:color w:val="auto"/>
        </w:rPr>
        <w:t xml:space="preserve">gemeente </w:t>
      </w:r>
      <w:r w:rsidR="008B5182" w:rsidRPr="00BE0627">
        <w:rPr>
          <w:b/>
          <w:bCs/>
          <w:color w:val="auto"/>
        </w:rPr>
        <w:t>Waasmunster</w:t>
      </w:r>
      <w:r w:rsidRPr="00BE0627">
        <w:rPr>
          <w:b/>
          <w:bCs/>
          <w:color w:val="auto"/>
        </w:rPr>
        <w:t xml:space="preserve"> via het digitaal portaal van de </w:t>
      </w:r>
      <w:r w:rsidR="00E7523E" w:rsidRPr="00BE0627">
        <w:rPr>
          <w:b/>
          <w:bCs/>
          <w:color w:val="auto"/>
        </w:rPr>
        <w:t>gemeente</w:t>
      </w:r>
      <w:r w:rsidRPr="00BE0627">
        <w:rPr>
          <w:b/>
          <w:bCs/>
          <w:color w:val="auto"/>
        </w:rPr>
        <w:t>. Alle werkzaamheden moeten correct gesignaleerd worden volgens het MB van 7/5/1999.</w:t>
      </w:r>
    </w:p>
    <w:p w14:paraId="239E94C4" w14:textId="27327252" w:rsidR="00D12988" w:rsidRPr="00BE0627" w:rsidRDefault="009170B2" w:rsidP="00C549DF">
      <w:pPr>
        <w:pStyle w:val="Kop2"/>
      </w:pPr>
      <w:bookmarkStart w:id="433" w:name="_Toc168338675"/>
      <w:bookmarkStart w:id="434" w:name="_Hlk63154917"/>
      <w:bookmarkEnd w:id="426"/>
      <w:r w:rsidRPr="00BE0627">
        <w:lastRenderedPageBreak/>
        <w:t>8</w:t>
      </w:r>
      <w:r w:rsidR="00D12988" w:rsidRPr="00BE0627">
        <w:tab/>
        <w:t>Opmaken van definitief signalisatieplan en het herplaatsen van verkeerstekens</w:t>
      </w:r>
      <w:bookmarkEnd w:id="433"/>
    </w:p>
    <w:p w14:paraId="15BDF6D3" w14:textId="77777777" w:rsidR="00D12988" w:rsidRPr="00BE0627" w:rsidRDefault="00D12988" w:rsidP="007367F4">
      <w:r w:rsidRPr="00BE0627">
        <w:t>De aannemer dient, te zijnen laste, te zorgen voor de opmaak van en de goedkeuring van een definitief signalisatieplan.</w:t>
      </w:r>
    </w:p>
    <w:p w14:paraId="33B2CB67" w14:textId="77777777" w:rsidR="00D12988" w:rsidRPr="00BE0627" w:rsidRDefault="00D12988" w:rsidP="007367F4">
      <w:r w:rsidRPr="00BE0627">
        <w:t>De bebakening dient te beantwoorden aan de voorschriften van de Algemene Omzendbrief nopens de wegsignalisatie.</w:t>
      </w:r>
    </w:p>
    <w:p w14:paraId="4A6D4659" w14:textId="77777777" w:rsidR="004857F7" w:rsidRPr="00BE0627" w:rsidRDefault="004857F7" w:rsidP="007367F4"/>
    <w:p w14:paraId="6D320495" w14:textId="63C9A935" w:rsidR="00D12988" w:rsidRPr="00BE0627" w:rsidRDefault="00D12988" w:rsidP="007367F4">
      <w:pPr>
        <w:rPr>
          <w:b/>
          <w:bCs/>
        </w:rPr>
      </w:pPr>
      <w:r w:rsidRPr="00BE0627">
        <w:rPr>
          <w:b/>
          <w:bCs/>
        </w:rPr>
        <w:t>Plaatsen van nieuwe verkeerssignalisatie</w:t>
      </w:r>
    </w:p>
    <w:p w14:paraId="32E6C3FD" w14:textId="77777777" w:rsidR="00D12988" w:rsidRPr="00BE0627" w:rsidRDefault="00D12988" w:rsidP="007367F4">
      <w:r w:rsidRPr="00BE0627">
        <w:t>Alle aan te brengen verkeerstekens dienen overeenkomstig de geldende wetgeving te worden uitgevoerd en geplaatst zoals voorgeschreven in de omzendbrief en in het KB van 1 december 1975, houdende "Algemeen Reglement op de Politie van het Wegverkeer" en in het Ministerieel Besluit van 11 oktober 1976, houdende "Bepaling van de minimum afmetingen en bijzondere plaatsvoorwaarden van de verkeerstekens".</w:t>
      </w:r>
    </w:p>
    <w:p w14:paraId="59F97E20" w14:textId="77777777" w:rsidR="00D12988" w:rsidRPr="00BE0627" w:rsidRDefault="00D12988" w:rsidP="007367F4">
      <w:r w:rsidRPr="00BE0627">
        <w:t>De nieuwe verkeersborden en armaturen zijn ter goedkeuring aan de bouwheer en politie, voor te leggen en beantwoorden aan de voorschriften van de Algemene Omzendbrief.</w:t>
      </w:r>
    </w:p>
    <w:p w14:paraId="53687AD3" w14:textId="77777777" w:rsidR="00D12988" w:rsidRPr="00BE0627" w:rsidRDefault="00D12988" w:rsidP="007367F4">
      <w:r w:rsidRPr="00BE0627">
        <w:t>De juiste nummers en de inplantingsplaatsen van de verkeersborden worden in samenspraak met de politie bepaald.</w:t>
      </w:r>
    </w:p>
    <w:p w14:paraId="6A3CCB63" w14:textId="4D24DE36" w:rsidR="00D12988" w:rsidRPr="00BE0627" w:rsidRDefault="00D12988" w:rsidP="007367F4">
      <w:r w:rsidRPr="00BE0627">
        <w:t>Alle verkeerssignalisatie moet op hoge paal geplaatst worden. De steunpalen van de verkeerstekens worden in een boorgat, diepte 60 cm en diameter 30 cm, geplaatst. Deze boorgaten worden tot 20 cm onder het maaiveld dichtgebeton</w:t>
      </w:r>
      <w:r w:rsidR="00441C3A" w:rsidRPr="00BE0627">
        <w:t>n</w:t>
      </w:r>
      <w:r w:rsidRPr="00BE0627">
        <w:t>eerd met schraal beton volgens 9-2.</w:t>
      </w:r>
    </w:p>
    <w:p w14:paraId="395393E5" w14:textId="4A344B15" w:rsidR="00D12988" w:rsidRPr="00BE0627" w:rsidRDefault="009170B2" w:rsidP="00C549DF">
      <w:pPr>
        <w:pStyle w:val="Kop2"/>
      </w:pPr>
      <w:bookmarkStart w:id="435" w:name="_Toc168338676"/>
      <w:bookmarkStart w:id="436" w:name="_Hlk63154935"/>
      <w:bookmarkEnd w:id="434"/>
      <w:r w:rsidRPr="00BE0627">
        <w:t>9</w:t>
      </w:r>
      <w:r w:rsidR="00D12988" w:rsidRPr="00BE0627">
        <w:tab/>
        <w:t>Audio-visuele beschrijving van de te behouden weggedeeltes</w:t>
      </w:r>
      <w:bookmarkEnd w:id="435"/>
    </w:p>
    <w:p w14:paraId="565D867E" w14:textId="77777777" w:rsidR="00D12988" w:rsidRPr="00BE0627" w:rsidRDefault="00D12988" w:rsidP="007367F4">
      <w:r w:rsidRPr="00BE0627">
        <w:t>Vóór de aanvang der werken zal een beschrijving worden uitgevoerd van de te behouden weggedeeltes door middel van een rondgang met een videocamera. Hierbij zal de nodige aandacht worden besteed aan zowel de bestaande verharding van het openbaar domein als van de aanliggende percelen en dient alle reeds bestaande schade goed in beeld te worden gebracht.</w:t>
      </w:r>
    </w:p>
    <w:p w14:paraId="0E128AF4" w14:textId="48920824" w:rsidR="001B7ED2" w:rsidRPr="00BE0627" w:rsidRDefault="001B7ED2" w:rsidP="007367F4">
      <w:r w:rsidRPr="00BE0627">
        <w:t>Zie ook Art. 2-13 “Organisatie van de bouwplaats”.</w:t>
      </w:r>
    </w:p>
    <w:p w14:paraId="254F3AC6" w14:textId="7BC11CF4" w:rsidR="001B7ED2" w:rsidRPr="00BE0627" w:rsidRDefault="001B7ED2" w:rsidP="007367F4"/>
    <w:p w14:paraId="044DAD9B" w14:textId="77777777" w:rsidR="001B7ED2" w:rsidRPr="00BE0627" w:rsidRDefault="001B7ED2" w:rsidP="007367F4">
      <w:pPr>
        <w:rPr>
          <w:b/>
          <w:bCs/>
        </w:rPr>
      </w:pPr>
      <w:r w:rsidRPr="00BE0627">
        <w:rPr>
          <w:b/>
          <w:bCs/>
        </w:rPr>
        <w:t xml:space="preserve">Deze beschrijving is een aannemerslast. </w:t>
      </w:r>
    </w:p>
    <w:bookmarkEnd w:id="436"/>
    <w:p w14:paraId="3A80A611" w14:textId="77777777" w:rsidR="001B7ED2" w:rsidRPr="00BE0627" w:rsidRDefault="001B7ED2" w:rsidP="007367F4"/>
    <w:p w14:paraId="180F4452" w14:textId="3143BD39" w:rsidR="002B67E3" w:rsidRPr="00BE0627" w:rsidRDefault="002B67E3" w:rsidP="007367F4">
      <w:pPr>
        <w:pStyle w:val="Kop1"/>
      </w:pPr>
      <w:bookmarkStart w:id="437" w:name="_Toc168338677"/>
      <w:r w:rsidRPr="00BE0627">
        <w:lastRenderedPageBreak/>
        <w:t>HOOFDSTUK 11: GROENAANLEG EN GROENBEHEER</w:t>
      </w:r>
      <w:bookmarkEnd w:id="437"/>
    </w:p>
    <w:p w14:paraId="6A553566" w14:textId="0C95A1AD" w:rsidR="002B67E3" w:rsidRPr="00BE0627" w:rsidRDefault="00726366" w:rsidP="00C549DF">
      <w:pPr>
        <w:pStyle w:val="Kop2"/>
      </w:pPr>
      <w:bookmarkStart w:id="438" w:name="_Toc168338678"/>
      <w:r w:rsidRPr="00BE0627">
        <w:t>1</w:t>
      </w:r>
      <w:r w:rsidRPr="00BE0627">
        <w:tab/>
      </w:r>
      <w:r w:rsidR="002B67E3" w:rsidRPr="00BE0627">
        <w:t>Algeme</w:t>
      </w:r>
      <w:r w:rsidRPr="00BE0627">
        <w:t>ne bepalingen</w:t>
      </w:r>
      <w:bookmarkEnd w:id="438"/>
      <w:r w:rsidR="002B67E3" w:rsidRPr="00BE0627">
        <w:t xml:space="preserve"> </w:t>
      </w:r>
    </w:p>
    <w:p w14:paraId="0CF3C724" w14:textId="77777777" w:rsidR="00197DEA" w:rsidRPr="00BE0627" w:rsidRDefault="00197DEA" w:rsidP="000C267C">
      <w:pPr>
        <w:pStyle w:val="BBAQFAanvullingen"/>
        <w:rPr>
          <w:color w:val="auto"/>
        </w:rPr>
      </w:pPr>
      <w:bookmarkStart w:id="439" w:name="_Hlk63154954"/>
      <w:r w:rsidRPr="00BE0627">
        <w:rPr>
          <w:color w:val="auto"/>
        </w:rPr>
        <w:t>Indien er door werkzaamheden uitgevoerd door de opdrachtnemer beschadigingen worden veroorzaakt aan beplanting, dan dient de opdrachtnemer als last van de aanneming in te staan voor de nodige wondbehandelingen bij de beschadigde beplanting.</w:t>
      </w:r>
    </w:p>
    <w:p w14:paraId="7F2B6BF1" w14:textId="77777777" w:rsidR="00197DEA" w:rsidRPr="00BE0627" w:rsidRDefault="00197DEA" w:rsidP="007367F4">
      <w:pPr>
        <w:rPr>
          <w:color w:val="auto"/>
        </w:rPr>
      </w:pPr>
      <w:bookmarkStart w:id="440" w:name="_Hlk61722710"/>
    </w:p>
    <w:bookmarkEnd w:id="439"/>
    <w:p w14:paraId="61EE7679" w14:textId="6D3A0FE8" w:rsidR="002B67E3" w:rsidRPr="00BE0627" w:rsidRDefault="002B67E3" w:rsidP="007367F4">
      <w:r w:rsidRPr="00BE0627">
        <w:t>In het bijzonder wordt vermeld dat:</w:t>
      </w:r>
    </w:p>
    <w:p w14:paraId="1443F9CB" w14:textId="4A018F1F" w:rsidR="002B67E3" w:rsidRPr="00BE0627" w:rsidRDefault="002B67E3" w:rsidP="00AE579E">
      <w:pPr>
        <w:pStyle w:val="Lijstalinea"/>
        <w:numPr>
          <w:ilvl w:val="0"/>
          <w:numId w:val="48"/>
        </w:numPr>
      </w:pPr>
      <w:r w:rsidRPr="00BE0627">
        <w:t xml:space="preserve">Er geen pesticiden mogen worden aangewend, en dit zowel bij de aanleg als bij het onderhoud </w:t>
      </w:r>
    </w:p>
    <w:p w14:paraId="2254FB91" w14:textId="45B4FC2C" w:rsidR="002B67E3" w:rsidRPr="00BE0627" w:rsidRDefault="002B67E3" w:rsidP="00AE579E">
      <w:pPr>
        <w:pStyle w:val="Lijstalinea"/>
        <w:numPr>
          <w:ilvl w:val="0"/>
          <w:numId w:val="48"/>
        </w:numPr>
      </w:pPr>
      <w:r w:rsidRPr="00BE0627">
        <w:t>er geen meststoffen mogen worden aangewend bij het onderhoud.</w:t>
      </w:r>
    </w:p>
    <w:p w14:paraId="0CC9DEB9" w14:textId="77777777" w:rsidR="003D7CF8" w:rsidRPr="00BE0627" w:rsidRDefault="003D7CF8" w:rsidP="00C549DF">
      <w:pPr>
        <w:pStyle w:val="Kop2"/>
      </w:pPr>
      <w:bookmarkStart w:id="441" w:name="_Toc168338679"/>
      <w:bookmarkStart w:id="442" w:name="_Hlk55820424"/>
      <w:bookmarkEnd w:id="440"/>
      <w:r w:rsidRPr="00BE0627">
        <w:t>2</w:t>
      </w:r>
      <w:r w:rsidRPr="00BE0627">
        <w:tab/>
        <w:t>Grondbewerkingen</w:t>
      </w:r>
      <w:bookmarkEnd w:id="441"/>
    </w:p>
    <w:p w14:paraId="377205DF" w14:textId="77777777" w:rsidR="003D7CF8" w:rsidRPr="00BE0627" w:rsidRDefault="003D7CF8" w:rsidP="008D6505">
      <w:pPr>
        <w:pStyle w:val="Kop3"/>
      </w:pPr>
      <w:r w:rsidRPr="00BE0627">
        <w:t>2.2</w:t>
      </w:r>
      <w:r w:rsidRPr="00BE0627">
        <w:tab/>
        <w:t>Beschrijving</w:t>
      </w:r>
    </w:p>
    <w:p w14:paraId="2C580B5D" w14:textId="2EA2E6DE" w:rsidR="003D7CF8" w:rsidRPr="00BE0627" w:rsidRDefault="003D7CF8" w:rsidP="007367F4">
      <w:r w:rsidRPr="00BE0627">
        <w:t>Algemeen gebeurt de grondbewerking tot op een diepte van minstens 40 cm met de nodige aandacht voor de bestaande nutsleidingen en voor de bestaande te behouden beplanting. Herstellingen van eventueel beschadigde nutsleidingen zijn een aannemingslast. Wondbehandelingen volgens 11-13.0 van eventueel beschadigde beplanting, zijn eveneens een aannemingslast.</w:t>
      </w:r>
    </w:p>
    <w:p w14:paraId="48B8AFF9" w14:textId="77777777" w:rsidR="003D7CF8" w:rsidRPr="00BE0627" w:rsidRDefault="003D7CF8" w:rsidP="007367F4">
      <w:r w:rsidRPr="00BE0627">
        <w:t>Deze werken dienen inbegrepen te zijn in de eenheidsprijzen van de grondwerken voor de aanleg van de te bezaaien en te beplanten oppervlakten evenals in de posten voorzien voor het onderhoud gedurende de waarborgperiode.</w:t>
      </w:r>
    </w:p>
    <w:p w14:paraId="4B67466B" w14:textId="77777777" w:rsidR="00475A7E" w:rsidRPr="00BE0627" w:rsidRDefault="00475A7E" w:rsidP="00475A7E">
      <w:pPr>
        <w:pStyle w:val="Kop4"/>
      </w:pPr>
      <w:bookmarkStart w:id="443" w:name="_Toc423017047"/>
      <w:bookmarkStart w:id="444" w:name="_Toc478989217"/>
      <w:bookmarkStart w:id="445" w:name="_Hlk63155207"/>
      <w:bookmarkEnd w:id="442"/>
      <w:r w:rsidRPr="00BE0627">
        <w:t>2.2.8</w:t>
      </w:r>
      <w:r w:rsidRPr="00BE0627">
        <w:tab/>
        <w:t>Eggen</w:t>
      </w:r>
    </w:p>
    <w:p w14:paraId="54054EC3" w14:textId="77777777" w:rsidR="00475A7E" w:rsidRPr="00BE0627" w:rsidRDefault="00475A7E" w:rsidP="00475A7E">
      <w:r w:rsidRPr="00BE0627">
        <w:t xml:space="preserve">Het eggen betreft het verkruimelen van de grond tot op een vastgestelde diepte in de niet verkruimelde grond, dit teneinde de te beplanten of te bezaaien grond uiterst fijn af te werken, d.w.z. tot het bekomen van een vlakke fijne grond zonder aardklompen, zonder stenen, enz. </w:t>
      </w:r>
    </w:p>
    <w:p w14:paraId="6AAB6B26" w14:textId="77777777" w:rsidR="00475A7E" w:rsidRPr="00BE0627" w:rsidRDefault="00475A7E" w:rsidP="00475A7E">
      <w:r w:rsidRPr="00BE0627">
        <w:t>Het eggen gebeurt tot op een diepte van 10cm zodanig dat geen kluiten groter dan 20/30 mm meer voorkomen. Het eggen mag niet uitgevoerd worden indien de grond bevroren of doorweekt is. Alle afval, grove plantaardige resten en aangetroffen stenen met een afmeting van meer dan 40 mm worden verwijderd en afgevoerd van de bouwplaats.</w:t>
      </w:r>
    </w:p>
    <w:p w14:paraId="57E6EB09" w14:textId="77777777" w:rsidR="002B67E3" w:rsidRPr="00BE0627" w:rsidRDefault="002B67E3" w:rsidP="00C549DF">
      <w:pPr>
        <w:pStyle w:val="Kop2"/>
      </w:pPr>
      <w:bookmarkStart w:id="446" w:name="_Toc423017049"/>
      <w:bookmarkStart w:id="447" w:name="_Toc478989219"/>
      <w:bookmarkStart w:id="448" w:name="_Toc168338680"/>
      <w:bookmarkStart w:id="449" w:name="_Hlk63155305"/>
      <w:bookmarkEnd w:id="443"/>
      <w:bookmarkEnd w:id="444"/>
      <w:bookmarkEnd w:id="445"/>
      <w:r w:rsidRPr="00BE0627">
        <w:t>6</w:t>
      </w:r>
      <w:r w:rsidRPr="00BE0627">
        <w:tab/>
        <w:t>Aanleg van graslanden, wegbermen en grasmatten</w:t>
      </w:r>
      <w:bookmarkEnd w:id="446"/>
      <w:bookmarkEnd w:id="447"/>
      <w:bookmarkEnd w:id="448"/>
    </w:p>
    <w:p w14:paraId="77C85451" w14:textId="6841DA8A" w:rsidR="0041702F" w:rsidRPr="00BE0627" w:rsidRDefault="0041702F" w:rsidP="008D6505">
      <w:pPr>
        <w:pStyle w:val="Kop3"/>
      </w:pPr>
      <w:bookmarkStart w:id="450" w:name="_Hlk55313229"/>
      <w:bookmarkEnd w:id="449"/>
      <w:r w:rsidRPr="00BE0627">
        <w:t>6.3</w:t>
      </w:r>
      <w:r w:rsidRPr="00BE0627">
        <w:tab/>
        <w:t>Aanleg van grasmatten door bezaaiing</w:t>
      </w:r>
    </w:p>
    <w:p w14:paraId="4DAC92E3" w14:textId="33CCB812" w:rsidR="0041702F" w:rsidRPr="00BE0627" w:rsidRDefault="0041702F" w:rsidP="007367F4">
      <w:pPr>
        <w:pStyle w:val="Kop4"/>
      </w:pPr>
      <w:r w:rsidRPr="00BE0627">
        <w:t>6.3.1</w:t>
      </w:r>
      <w:r w:rsidRPr="00BE0627">
        <w:tab/>
        <w:t>Beschrijving</w:t>
      </w:r>
    </w:p>
    <w:p w14:paraId="45ABC3DB" w14:textId="00A14BA9" w:rsidR="0041702F" w:rsidRPr="00BE0627" w:rsidRDefault="0041702F" w:rsidP="007367F4">
      <w:pPr>
        <w:pStyle w:val="Kop5"/>
      </w:pPr>
      <w:r w:rsidRPr="00BE0627">
        <w:t>6.3.1.1</w:t>
      </w:r>
      <w:r w:rsidRPr="00BE0627">
        <w:tab/>
        <w:t>Materialen</w:t>
      </w:r>
    </w:p>
    <w:p w14:paraId="69858DEF" w14:textId="54E2682D" w:rsidR="0041702F" w:rsidRPr="00BE0627" w:rsidRDefault="0041702F" w:rsidP="007367F4">
      <w:r w:rsidRPr="00BE0627">
        <w:t>De mengeling van de grassen zijn volgens 3-63.6.</w:t>
      </w:r>
    </w:p>
    <w:p w14:paraId="5F62F01F" w14:textId="6C6A07E4" w:rsidR="0041702F" w:rsidRPr="00BE0627" w:rsidRDefault="0041702F" w:rsidP="007367F4">
      <w:pPr>
        <w:pStyle w:val="Kop5"/>
      </w:pPr>
      <w:r w:rsidRPr="00BE0627">
        <w:t>6.3.1.3</w:t>
      </w:r>
      <w:r w:rsidRPr="00BE0627">
        <w:tab/>
        <w:t>Wijze van uitvoering</w:t>
      </w:r>
    </w:p>
    <w:p w14:paraId="0A4C5CCD" w14:textId="17E3EBC0" w:rsidR="0041702F" w:rsidRPr="00BE0627" w:rsidRDefault="0041702F" w:rsidP="007367F4">
      <w:pPr>
        <w:pStyle w:val="Kop6"/>
      </w:pPr>
      <w:r w:rsidRPr="00BE0627">
        <w:t>6.3.1.3.A</w:t>
      </w:r>
      <w:r w:rsidRPr="00BE0627">
        <w:tab/>
        <w:t>Bewerkingen bij het zaaien</w:t>
      </w:r>
    </w:p>
    <w:p w14:paraId="2E90D51A" w14:textId="77777777" w:rsidR="0041702F" w:rsidRPr="00BE0627" w:rsidRDefault="0041702F" w:rsidP="007367F4">
      <w:r w:rsidRPr="00BE0627">
        <w:t>Het verwerken van bodemverbeteringsmiddelen, voorzien in een afzonderlijke post, wordt uitgevoerd vóór het effenen van de grond.</w:t>
      </w:r>
    </w:p>
    <w:p w14:paraId="054C1BDE" w14:textId="77777777" w:rsidR="0041702F" w:rsidRPr="00BE0627" w:rsidRDefault="0041702F" w:rsidP="007367F4"/>
    <w:p w14:paraId="53D5C9D2" w14:textId="2315F10C" w:rsidR="0041702F" w:rsidRPr="00BE0627" w:rsidRDefault="00D57545" w:rsidP="007367F4">
      <w:r w:rsidRPr="00BE0627">
        <w:t xml:space="preserve">De bezaaiingen worden uitgevoerd à rato van minimaal </w:t>
      </w:r>
      <w:r w:rsidRPr="00BE0627">
        <w:rPr>
          <w:b/>
          <w:bCs/>
        </w:rPr>
        <w:t xml:space="preserve">3kg per 100 m² (voor graszaden) en 400g per 100m² (voor </w:t>
      </w:r>
      <w:r w:rsidR="009E222D" w:rsidRPr="00BE0627">
        <w:rPr>
          <w:b/>
          <w:bCs/>
        </w:rPr>
        <w:t xml:space="preserve">de </w:t>
      </w:r>
      <w:r w:rsidRPr="00BE0627">
        <w:rPr>
          <w:b/>
          <w:bCs/>
        </w:rPr>
        <w:t>kruidenrijke grasmengsels)</w:t>
      </w:r>
      <w:r w:rsidRPr="00BE0627">
        <w:t xml:space="preserve">. Langs de boorden wordt, over een breedte </w:t>
      </w:r>
      <w:r w:rsidR="0041702F" w:rsidRPr="00BE0627">
        <w:lastRenderedPageBreak/>
        <w:t>Langs de boorden wordt, over een breedte van 50 cm, deze hoeveelheid verdubbeld. De aannemer neemt de nodige voorzorgen opdat het gras enkel gezaaid wordt binnen de grenzen van de voorziene oppervlakten. Het zaad wordt met aarde bedekt met behulp van de hark of door lichte egging. Hierna wordt de bezaaide oppervlakte gerold bij middel van een rol van ongeveer 150 kg per lopende meter velgbreedte.</w:t>
      </w:r>
    </w:p>
    <w:p w14:paraId="4BAC63A4" w14:textId="77777777" w:rsidR="0041702F" w:rsidRPr="00BE0627" w:rsidRDefault="0041702F" w:rsidP="007367F4"/>
    <w:p w14:paraId="2F776910" w14:textId="77777777" w:rsidR="0041702F" w:rsidRPr="00BE0627" w:rsidRDefault="0041702F" w:rsidP="007367F4">
      <w:r w:rsidRPr="00BE0627">
        <w:t>Het bezaaien van taluds met een helling steiler dan 6/4 gebeurt op een laag teelaarde, 10 cm dik, in voren die 2 cm diep zijn en op 10 cm afstand van elkaar liggen.</w:t>
      </w:r>
    </w:p>
    <w:p w14:paraId="7798091B" w14:textId="0A445C19" w:rsidR="0041702F" w:rsidRPr="00BE0627" w:rsidRDefault="0041702F" w:rsidP="007367F4">
      <w:pPr>
        <w:pStyle w:val="Kop6"/>
      </w:pPr>
      <w:r w:rsidRPr="00BE0627">
        <w:t>6.3.1.3.B</w:t>
      </w:r>
      <w:r w:rsidRPr="00BE0627">
        <w:tab/>
        <w:t>Bewerkingen na het zaaien</w:t>
      </w:r>
    </w:p>
    <w:p w14:paraId="1EA23644" w14:textId="77777777" w:rsidR="0041702F" w:rsidRPr="00BE0627" w:rsidRDefault="0041702F" w:rsidP="007367F4">
      <w:r w:rsidRPr="00BE0627">
        <w:t xml:space="preserve">De aannemer neemt, na het zaaien, alle mogelijke maatregelen om het normale regelmatig opkomen van het gras en de wortelvorming te verzekeren. Het gras wordt een eerste en een tweede maal gemaaid tot op 4 cm hoogte (uitgezonderd de maanden juli en augustus tot op 6 cm). Het maaien gebeurt met een grasmaaimachine die de jonge planten niet uitrukt. </w:t>
      </w:r>
    </w:p>
    <w:bookmarkEnd w:id="450"/>
    <w:p w14:paraId="56D269DD" w14:textId="119C655D" w:rsidR="0041702F" w:rsidRPr="00BE0627" w:rsidRDefault="0041702F" w:rsidP="007367F4">
      <w:pPr>
        <w:pStyle w:val="Kop4"/>
      </w:pPr>
      <w:r w:rsidRPr="00BE0627">
        <w:t>6.4.5</w:t>
      </w:r>
      <w:r w:rsidRPr="00BE0627">
        <w:tab/>
        <w:t>Herstellingswerken</w:t>
      </w:r>
    </w:p>
    <w:p w14:paraId="613439F8" w14:textId="77777777" w:rsidR="0041702F" w:rsidRPr="00BE0627" w:rsidRDefault="0041702F" w:rsidP="007367F4">
      <w:r w:rsidRPr="00BE0627">
        <w:t>De aannemer is verplicht, wanneer de in deze paragraaf vermelde gebreken voorkomen, de buitengewone herstellingswerken zonder bijkomende vergoedingen uit te voeren.</w:t>
      </w:r>
    </w:p>
    <w:p w14:paraId="52DE7698" w14:textId="0BEC424D" w:rsidR="002B67E3" w:rsidRPr="00BE0627" w:rsidRDefault="002B67E3" w:rsidP="00C549DF">
      <w:pPr>
        <w:pStyle w:val="Kop2"/>
      </w:pPr>
      <w:bookmarkStart w:id="451" w:name="_Toc423017050"/>
      <w:bookmarkStart w:id="452" w:name="_Toc478989220"/>
      <w:bookmarkStart w:id="453" w:name="_Toc168338681"/>
      <w:r w:rsidRPr="00BE0627">
        <w:t>8</w:t>
      </w:r>
      <w:r w:rsidRPr="00BE0627">
        <w:tab/>
        <w:t>Aanleg van houtachtige vegetaties</w:t>
      </w:r>
      <w:bookmarkEnd w:id="451"/>
      <w:bookmarkEnd w:id="452"/>
      <w:bookmarkEnd w:id="453"/>
    </w:p>
    <w:p w14:paraId="3B7899F5" w14:textId="77777777" w:rsidR="002B67E3" w:rsidRPr="00BE0627" w:rsidRDefault="002B67E3" w:rsidP="008D6505">
      <w:pPr>
        <w:pStyle w:val="Kop3"/>
      </w:pPr>
      <w:r w:rsidRPr="00BE0627">
        <w:t>8.6</w:t>
      </w:r>
      <w:r w:rsidRPr="00BE0627">
        <w:tab/>
        <w:t>Aanplanten van bomen</w:t>
      </w:r>
    </w:p>
    <w:p w14:paraId="1CB73129" w14:textId="77777777" w:rsidR="002B67E3" w:rsidRPr="00BE0627" w:rsidRDefault="002B67E3" w:rsidP="007367F4">
      <w:pPr>
        <w:pStyle w:val="Kop4"/>
      </w:pPr>
      <w:r w:rsidRPr="00BE0627">
        <w:t>8.6.1</w:t>
      </w:r>
      <w:r w:rsidRPr="00BE0627">
        <w:tab/>
        <w:t>Beschrijving</w:t>
      </w:r>
    </w:p>
    <w:p w14:paraId="3AE5AD9D" w14:textId="77777777" w:rsidR="002B67E3" w:rsidRPr="00BE0627" w:rsidRDefault="002B67E3" w:rsidP="007367F4">
      <w:r w:rsidRPr="00BE0627">
        <w:t>Deze werken omvatten het leveren en plaatsen van teelaarde, beluchtings- en bewateringssysteem, bomen.</w:t>
      </w:r>
    </w:p>
    <w:p w14:paraId="184230F6" w14:textId="77777777" w:rsidR="002B67E3" w:rsidRPr="00BE0627" w:rsidRDefault="002B67E3" w:rsidP="007367F4">
      <w:pPr>
        <w:pStyle w:val="Kop5"/>
      </w:pPr>
      <w:r w:rsidRPr="00BE0627">
        <w:t>8.6.1.1</w:t>
      </w:r>
      <w:r w:rsidRPr="00BE0627">
        <w:tab/>
        <w:t>Materialen</w:t>
      </w:r>
    </w:p>
    <w:p w14:paraId="3E5D0770" w14:textId="77777777" w:rsidR="002B67E3" w:rsidRPr="00BE0627" w:rsidRDefault="002B67E3" w:rsidP="007367F4">
      <w:r w:rsidRPr="00BE0627">
        <w:t xml:space="preserve">De materialen zijn: </w:t>
      </w:r>
    </w:p>
    <w:p w14:paraId="11F324C3" w14:textId="77777777" w:rsidR="002B67E3" w:rsidRPr="00BE0627" w:rsidRDefault="002B67E3" w:rsidP="00AE579E">
      <w:pPr>
        <w:pStyle w:val="Lijstalinea"/>
        <w:numPr>
          <w:ilvl w:val="0"/>
          <w:numId w:val="49"/>
        </w:numPr>
      </w:pPr>
      <w:r w:rsidRPr="00BE0627">
        <w:t>Materialen voor bomensteunen volgens 3-65</w:t>
      </w:r>
    </w:p>
    <w:p w14:paraId="563ED40C" w14:textId="6154F965" w:rsidR="00AA0D49" w:rsidRPr="00BE0627" w:rsidRDefault="002B67E3" w:rsidP="00AE579E">
      <w:pPr>
        <w:pStyle w:val="Lijstalinea"/>
        <w:numPr>
          <w:ilvl w:val="0"/>
          <w:numId w:val="49"/>
        </w:numPr>
      </w:pPr>
      <w:r w:rsidRPr="00BE0627">
        <w:t>Wortelgeleidingsscherm volgens 11-1</w:t>
      </w:r>
      <w:r w:rsidR="00541435" w:rsidRPr="00BE0627">
        <w:t>0</w:t>
      </w:r>
      <w:r w:rsidRPr="00BE0627">
        <w:t>.10</w:t>
      </w:r>
    </w:p>
    <w:p w14:paraId="2AEA91AA" w14:textId="569F000D" w:rsidR="002B67E3" w:rsidRPr="00BE0627" w:rsidRDefault="00FD6108" w:rsidP="007367F4">
      <w:pPr>
        <w:pStyle w:val="Kop5"/>
      </w:pPr>
      <w:r w:rsidRPr="00BE0627">
        <w:t>8</w:t>
      </w:r>
      <w:r w:rsidR="002B67E3" w:rsidRPr="00BE0627">
        <w:t>.3.1.2</w:t>
      </w:r>
      <w:r w:rsidR="002B67E3" w:rsidRPr="00BE0627">
        <w:tab/>
        <w:t>Uitvoering</w:t>
      </w:r>
    </w:p>
    <w:p w14:paraId="03E2EF84" w14:textId="77777777" w:rsidR="002B67E3" w:rsidRPr="00BE0627" w:rsidRDefault="002B67E3" w:rsidP="007367F4">
      <w:r w:rsidRPr="00BE0627">
        <w:t>Het grondwerk dient uitgevoerd te worden om de plantputten te bekomen zoals aangeduid op de typedetails en bij ontstentenis volgens de bepalingen van het SB250.</w:t>
      </w:r>
    </w:p>
    <w:p w14:paraId="340B5CBE" w14:textId="22EF602E" w:rsidR="002B67E3" w:rsidRPr="00BE0627" w:rsidRDefault="002B67E3" w:rsidP="007367F4">
      <w:r w:rsidRPr="00BE0627">
        <w:t xml:space="preserve">De uitvoering van de grondwerken, nodig om de </w:t>
      </w:r>
      <w:r w:rsidR="007A0794" w:rsidRPr="00BE0627">
        <w:t>het bomensubstraat</w:t>
      </w:r>
      <w:r w:rsidRPr="00BE0627">
        <w:t xml:space="preserve"> te plaatsen, en het afvoeren van de grond worden vergoed via een aparte post in de meetstaat tegen VH per </w:t>
      </w:r>
      <w:r w:rsidR="00A2273F" w:rsidRPr="00BE0627">
        <w:t>m3</w:t>
      </w:r>
      <w:r w:rsidRPr="00BE0627">
        <w:t xml:space="preserve"> (</w:t>
      </w:r>
      <w:r w:rsidR="005D576D" w:rsidRPr="00BE0627">
        <w:t xml:space="preserve"> gemiddeld 15</w:t>
      </w:r>
      <w:r w:rsidR="00A2273F" w:rsidRPr="00BE0627">
        <w:t xml:space="preserve"> m³ per </w:t>
      </w:r>
      <w:r w:rsidRPr="00BE0627">
        <w:t>plantput).</w:t>
      </w:r>
    </w:p>
    <w:p w14:paraId="32F1AAEF" w14:textId="3FFAB982" w:rsidR="002B67E3" w:rsidRPr="00BE0627" w:rsidRDefault="002B67E3" w:rsidP="007367F4">
      <w:r w:rsidRPr="00BE0627">
        <w:t xml:space="preserve">De uitvoering van het geleidingssysteem voor de wortels bestaande uit polypropyleen, dat op een diepte zit zoals aangeduid op de typedetails en ten gepaste tijde ter goedkeuring aan het bestuur wordt voorgelegd, wordt vergoed via een aparte post in de meetstaat tegen </w:t>
      </w:r>
      <w:r w:rsidR="00A2273F" w:rsidRPr="00BE0627">
        <w:t>m2</w:t>
      </w:r>
      <w:r w:rsidRPr="00BE0627">
        <w:t xml:space="preserve"> </w:t>
      </w:r>
      <w:r w:rsidRPr="00BE0627">
        <w:rPr>
          <w:b/>
          <w:bCs/>
        </w:rPr>
        <w:t>(</w:t>
      </w:r>
      <w:r w:rsidR="0004671C" w:rsidRPr="00BE0627">
        <w:rPr>
          <w:b/>
          <w:bCs/>
        </w:rPr>
        <w:t>te voorzien ter bescherming van de riolering</w:t>
      </w:r>
      <w:r w:rsidR="005D4C8A" w:rsidRPr="00BE0627">
        <w:rPr>
          <w:b/>
          <w:bCs/>
        </w:rPr>
        <w:t>, diepte te bepalen a.h.v rioleringsdiepte</w:t>
      </w:r>
      <w:r w:rsidRPr="00BE0627">
        <w:rPr>
          <w:b/>
          <w:bCs/>
        </w:rPr>
        <w:t>)</w:t>
      </w:r>
      <w:r w:rsidRPr="00BE0627">
        <w:t>. De wortelgeleiding is zodanig op hoogte gesteld dat de dubbele bovenrand van de schermen overal maximaal 1 cm boven het maaiveld uitsteekt. Ze wordt zodanig geplaatst dat de profielzijde van de schermen (met de verticale geleidingsribben en de horizontale grondankers) naar de beplanting gericht is.</w:t>
      </w:r>
    </w:p>
    <w:p w14:paraId="7C37585B" w14:textId="77777777" w:rsidR="002B67E3" w:rsidRPr="00BE0627" w:rsidRDefault="002B67E3" w:rsidP="007367F4">
      <w:pPr>
        <w:pStyle w:val="Kop6"/>
      </w:pPr>
      <w:r w:rsidRPr="00BE0627">
        <w:t>8.6.1.2.D</w:t>
      </w:r>
      <w:r w:rsidRPr="00BE0627">
        <w:tab/>
        <w:t>Planten</w:t>
      </w:r>
    </w:p>
    <w:p w14:paraId="72458A79" w14:textId="77777777" w:rsidR="002B67E3" w:rsidRPr="00BE0627" w:rsidRDefault="002B67E3" w:rsidP="007367F4">
      <w:r w:rsidRPr="00BE0627">
        <w:t>De aannemer der werken wordt verplicht deze beplantings- en verzorgingswerken te laten uitvoeren door een gespecialiseerde aannemer die de nodige erkenning en ervaring bezit (categorie G3).</w:t>
      </w:r>
    </w:p>
    <w:p w14:paraId="264303C6" w14:textId="2C053C97" w:rsidR="00B277CD" w:rsidRPr="00BE0627" w:rsidRDefault="002B67E3" w:rsidP="007367F4">
      <w:r w:rsidRPr="00BE0627">
        <w:t>Met het oog op de keuring van de bomen en planten wordt het materiaal tijdig ter goedkeuring aan het bestuur voorgelegd (keuring op de werf)</w:t>
      </w:r>
    </w:p>
    <w:p w14:paraId="14342C8D" w14:textId="77777777" w:rsidR="00790F56" w:rsidRPr="00BE0627" w:rsidRDefault="00790F56" w:rsidP="007367F4">
      <w:pPr>
        <w:pStyle w:val="Kop6"/>
        <w:rPr>
          <w:rFonts w:eastAsia="Times New Roman"/>
          <w:szCs w:val="24"/>
        </w:rPr>
      </w:pPr>
      <w:r w:rsidRPr="00BE0627">
        <w:lastRenderedPageBreak/>
        <w:t>8.6.1.2.E</w:t>
      </w:r>
      <w:r w:rsidRPr="00BE0627">
        <w:tab/>
        <w:t>Begieten</w:t>
      </w:r>
    </w:p>
    <w:p w14:paraId="49D9363B" w14:textId="77777777" w:rsidR="005A5E70" w:rsidRPr="00BE0627" w:rsidRDefault="00790F56" w:rsidP="007367F4">
      <w:r w:rsidRPr="00BE0627">
        <w:t xml:space="preserve">Aan elke boom wordt onmiddellijk na het planten water gegeven. De hoeveelheid per boom is 80 liter per boom bij aanplant. </w:t>
      </w:r>
      <w:r w:rsidRPr="00BE0627">
        <w:rPr>
          <w:b/>
          <w:bCs/>
        </w:rPr>
        <w:t>Deze gietbeurt is in de prijs voor de aanplant inbegrepen.</w:t>
      </w:r>
      <w:r w:rsidRPr="00BE0627">
        <w:t xml:space="preserve"> </w:t>
      </w:r>
    </w:p>
    <w:p w14:paraId="40C2E461" w14:textId="77777777" w:rsidR="00E75630" w:rsidRPr="00BE0627" w:rsidRDefault="00E75630" w:rsidP="007367F4">
      <w:pPr>
        <w:pStyle w:val="Kop4"/>
      </w:pPr>
      <w:r w:rsidRPr="00BE0627">
        <w:t>8.6.2</w:t>
      </w:r>
      <w:r w:rsidRPr="00BE0627">
        <w:tab/>
        <w:t>Meetmethode voor hoeveelheden</w:t>
      </w:r>
    </w:p>
    <w:p w14:paraId="0FC02360" w14:textId="1519DFEC" w:rsidR="00E75630" w:rsidRPr="00BE0627" w:rsidRDefault="00E75630" w:rsidP="007367F4">
      <w:r w:rsidRPr="00BE0627">
        <w:t xml:space="preserve">Het leveren en plaatsen van het </w:t>
      </w:r>
      <w:r w:rsidR="005A3E50" w:rsidRPr="00BE0627">
        <w:t xml:space="preserve">bomensubstraat / bomengranulaat </w:t>
      </w:r>
      <w:r w:rsidRPr="00BE0627">
        <w:t xml:space="preserve">wordt in rekening gebracht per </w:t>
      </w:r>
      <w:r w:rsidR="005A3E50" w:rsidRPr="00BE0627">
        <w:t>m3</w:t>
      </w:r>
      <w:r w:rsidRPr="00BE0627">
        <w:t xml:space="preserve">. </w:t>
      </w:r>
    </w:p>
    <w:p w14:paraId="5919CDF3" w14:textId="77777777" w:rsidR="00E75630" w:rsidRPr="00BE0627" w:rsidRDefault="00E75630" w:rsidP="007367F4">
      <w:r w:rsidRPr="00BE0627">
        <w:t xml:space="preserve">Het leveren en plaatsen van de bomen wordt in rekening gebracht per stuk. </w:t>
      </w:r>
    </w:p>
    <w:p w14:paraId="4DFEC655" w14:textId="77777777" w:rsidR="00E75630" w:rsidRPr="00BE0627" w:rsidRDefault="00E75630" w:rsidP="007367F4">
      <w:r w:rsidRPr="00BE0627">
        <w:t>Het leveren, plaatsen en aanbinden van boompalen wordt in rekening gebracht per stuk.</w:t>
      </w:r>
    </w:p>
    <w:p w14:paraId="420B89AA" w14:textId="77777777" w:rsidR="00E75630" w:rsidRPr="00BE0627" w:rsidRDefault="00E75630" w:rsidP="007367F4">
      <w:r w:rsidRPr="00BE0627">
        <w:t>Het leveren en plaatsen van een wortelgeleidingssysteem wordt in rekening gebracht per stuk.</w:t>
      </w:r>
    </w:p>
    <w:p w14:paraId="4FAD0FFB" w14:textId="77777777" w:rsidR="00E75630" w:rsidRPr="00BE0627" w:rsidRDefault="00E75630" w:rsidP="007367F4"/>
    <w:p w14:paraId="78FBFA18" w14:textId="77777777" w:rsidR="00790F56" w:rsidRPr="00BE0627" w:rsidRDefault="00790F56" w:rsidP="007367F4">
      <w:r w:rsidRPr="00BE0627">
        <w:t>Het begieten van de bomen wordt opgemeten per stuk (aantal bomen × aantal gietbeurten).</w:t>
      </w:r>
    </w:p>
    <w:p w14:paraId="75B65B2F" w14:textId="77777777" w:rsidR="00790F56" w:rsidRPr="00BE0627" w:rsidRDefault="00790F56" w:rsidP="007367F4">
      <w:r w:rsidRPr="00BE0627">
        <w:t>De gietbeurt onmiddellijk na het planten is in de prijs voor de aanplant van de boom inbegrepen!</w:t>
      </w:r>
    </w:p>
    <w:p w14:paraId="6FD50CA3" w14:textId="77777777" w:rsidR="00790F56" w:rsidRPr="00BE0627" w:rsidRDefault="00790F56" w:rsidP="007367F4">
      <w:r w:rsidRPr="00BE0627">
        <w:t>Voor de gietbeurten op afroep (tijdens droogte- en waarborgperiode) dient de aannemer binnen 5 dagen de bomen te komen gieten. Indien de aannemer dit niet uitvoert, zal een boete van 200€ per overschrijdende dag worden toegepast. Voor deze gietbeurten is een aparte post voorzien.</w:t>
      </w:r>
    </w:p>
    <w:p w14:paraId="43073F87" w14:textId="1692C1BD" w:rsidR="002C23F5" w:rsidRPr="00BE0627" w:rsidRDefault="002C23F5" w:rsidP="008D6505">
      <w:pPr>
        <w:pStyle w:val="Kop3"/>
      </w:pPr>
      <w:r w:rsidRPr="00BE0627">
        <w:t>8.8</w:t>
      </w:r>
      <w:r w:rsidRPr="00BE0627">
        <w:tab/>
        <w:t xml:space="preserve">Controles algemeen </w:t>
      </w:r>
    </w:p>
    <w:p w14:paraId="6B345A20" w14:textId="77777777" w:rsidR="0050579D" w:rsidRPr="00BE0627" w:rsidRDefault="002C23F5" w:rsidP="007367F4">
      <w:r w:rsidRPr="00BE0627">
        <w:t>Plantputten van hoogstammen, spillen met stamomtrek groter dan 8 cm, coniferen groter dan 1 m en solitairs zullen pas na goedkeuring van het bestuur mogen gevuld worden. Goedkeuring kan pas gegeven worden nadat de putten zijn uitgegraven, de uitgegraven grond verwijderd, het mengsel van GFT-compost en teelaarde bij elke planput ligt, en minstens 1 boompaal is geplaatst (min. 35 cm diep in de bodem van de plantput).</w:t>
      </w:r>
    </w:p>
    <w:p w14:paraId="081D0154" w14:textId="3E695D7D" w:rsidR="002C23F5" w:rsidRPr="00BE0627" w:rsidRDefault="002C23F5" w:rsidP="007367F4">
      <w:r w:rsidRPr="00BE0627">
        <w:t>Bij de open plantputten treft de aannemer de nodige veiligheidsmaatregelen.</w:t>
      </w:r>
    </w:p>
    <w:p w14:paraId="7D47FA74" w14:textId="77777777" w:rsidR="0050579D" w:rsidRPr="00BE0627" w:rsidRDefault="0050579D" w:rsidP="007367F4"/>
    <w:p w14:paraId="5BC89A7A" w14:textId="536C500E" w:rsidR="002C23F5" w:rsidRPr="00BE0627" w:rsidRDefault="002C23F5" w:rsidP="007367F4">
      <w:r w:rsidRPr="00BE0627">
        <w:t>De aannemer zal op het einde van elk groeiseizoen een inventaris opmaken van alle verdwenen, afgestorven, beschadigde, kwijnende of niet soortechte planten.</w:t>
      </w:r>
    </w:p>
    <w:p w14:paraId="39DB258B" w14:textId="455255B4" w:rsidR="002C23F5" w:rsidRPr="00BE0627" w:rsidRDefault="002C23F5" w:rsidP="007367F4">
      <w:r w:rsidRPr="00BE0627">
        <w:t>Deze inventaris wordt uiterlijk op 30 september aan het Bestuur overgemaakt.</w:t>
      </w:r>
    </w:p>
    <w:p w14:paraId="4FB1A534" w14:textId="77777777" w:rsidR="00D57545" w:rsidRPr="00BE0627" w:rsidRDefault="00D57545" w:rsidP="007367F4">
      <w:pPr>
        <w:pStyle w:val="Tekstopmerking"/>
      </w:pPr>
      <w:r w:rsidRPr="00BE0627">
        <w:t>Alle planten vermeld op deze inventaris dienen opnieuw aangeplant te worden tijdens het eerstvolgende plantseizoen, en vóór 30 december.</w:t>
      </w:r>
    </w:p>
    <w:p w14:paraId="273C1C91" w14:textId="55A2A924" w:rsidR="002C23F5" w:rsidRPr="00BE0627" w:rsidRDefault="002C23F5" w:rsidP="008D6505">
      <w:pPr>
        <w:pStyle w:val="Kop3"/>
      </w:pPr>
      <w:r w:rsidRPr="00BE0627">
        <w:t>8.9</w:t>
      </w:r>
      <w:r w:rsidRPr="00BE0627">
        <w:tab/>
        <w:t>Buitengewone herstellingswerke</w:t>
      </w:r>
      <w:r w:rsidR="0050579D" w:rsidRPr="00BE0627">
        <w:t>n</w:t>
      </w:r>
      <w:r w:rsidR="004334FB" w:rsidRPr="00BE0627">
        <w:t xml:space="preserve"> algemeen</w:t>
      </w:r>
    </w:p>
    <w:p w14:paraId="48209CB3" w14:textId="77777777" w:rsidR="002C23F5" w:rsidRPr="00BE0627" w:rsidRDefault="002C23F5" w:rsidP="007367F4">
      <w:r w:rsidRPr="00BE0627">
        <w:t>De aannemer zal op basis van de opgemaakte inventaris alle verdwenen, afgestorven, beschadigde, kwijnende of niet soortechte planten vervangen. Deze vervanging wordt uitgevoerd voor 31 december.</w:t>
      </w:r>
    </w:p>
    <w:p w14:paraId="26285772" w14:textId="1567A520" w:rsidR="002C23F5" w:rsidRPr="00BE0627" w:rsidRDefault="002C23F5" w:rsidP="007367F4">
      <w:r w:rsidRPr="00BE0627">
        <w:t>Het niet vervangen geeft aanleiding tot een refactie gelijk aan tweemaal de eenheidsprijs van de betrokken boom, spil of solitair en vijfmaal de eenheidsprijs van de betrokken struik.</w:t>
      </w:r>
    </w:p>
    <w:p w14:paraId="2D74228F" w14:textId="1244F383" w:rsidR="002B67E3" w:rsidRPr="00BE0627" w:rsidRDefault="002B67E3" w:rsidP="00C549DF">
      <w:pPr>
        <w:pStyle w:val="Kop2"/>
      </w:pPr>
      <w:bookmarkStart w:id="454" w:name="_Toc423017051"/>
      <w:bookmarkStart w:id="455" w:name="_Toc478989221"/>
      <w:bookmarkStart w:id="456" w:name="_Toc168338682"/>
      <w:r w:rsidRPr="00BE0627">
        <w:t>10</w:t>
      </w:r>
      <w:r w:rsidRPr="00BE0627">
        <w:tab/>
        <w:t>Aanleg van bij groenaanleg behorende constructies</w:t>
      </w:r>
      <w:bookmarkEnd w:id="454"/>
      <w:bookmarkEnd w:id="455"/>
      <w:bookmarkEnd w:id="456"/>
    </w:p>
    <w:p w14:paraId="5B5E8ED4" w14:textId="77777777" w:rsidR="002B67E3" w:rsidRPr="00BE0627" w:rsidRDefault="002B67E3" w:rsidP="008D6505">
      <w:pPr>
        <w:pStyle w:val="Kop3"/>
      </w:pPr>
      <w:r w:rsidRPr="00BE0627">
        <w:t>10.1</w:t>
      </w:r>
      <w:r w:rsidRPr="00BE0627">
        <w:tab/>
        <w:t>Boompaalconstructies</w:t>
      </w:r>
    </w:p>
    <w:p w14:paraId="559A54C6" w14:textId="77777777" w:rsidR="002B67E3" w:rsidRPr="00BE0627" w:rsidRDefault="002B67E3" w:rsidP="007367F4">
      <w:pPr>
        <w:pStyle w:val="Kop4"/>
      </w:pPr>
      <w:r w:rsidRPr="00BE0627">
        <w:t>10.1.1</w:t>
      </w:r>
      <w:r w:rsidRPr="00BE0627">
        <w:tab/>
        <w:t>Beschrijving</w:t>
      </w:r>
    </w:p>
    <w:p w14:paraId="1CB31024" w14:textId="77777777" w:rsidR="002B67E3" w:rsidRPr="00BE0627" w:rsidRDefault="002B67E3" w:rsidP="007367F4">
      <w:pPr>
        <w:pStyle w:val="Kop5"/>
      </w:pPr>
      <w:r w:rsidRPr="00BE0627">
        <w:t>10.1.1.2</w:t>
      </w:r>
      <w:r w:rsidRPr="00BE0627">
        <w:tab/>
        <w:t>Uitvoering</w:t>
      </w:r>
    </w:p>
    <w:p w14:paraId="1C7EF13F" w14:textId="5F606B15" w:rsidR="002B67E3" w:rsidRPr="00BE0627" w:rsidRDefault="002B67E3" w:rsidP="000C267C">
      <w:pPr>
        <w:pStyle w:val="BBAQFAanvullingen"/>
        <w:rPr>
          <w:color w:val="auto"/>
        </w:rPr>
      </w:pPr>
      <w:r w:rsidRPr="00BE0627">
        <w:rPr>
          <w:color w:val="auto"/>
        </w:rPr>
        <w:t xml:space="preserve">Het aantal bompalen per boom is 3. </w:t>
      </w:r>
    </w:p>
    <w:p w14:paraId="6CB87D6D" w14:textId="77777777" w:rsidR="00957910" w:rsidRPr="00BE0627" w:rsidRDefault="00957910" w:rsidP="008D6505">
      <w:pPr>
        <w:pStyle w:val="Kop3"/>
      </w:pPr>
      <w:r w:rsidRPr="00BE0627">
        <w:lastRenderedPageBreak/>
        <w:t>10.6</w:t>
      </w:r>
      <w:r w:rsidRPr="00BE0627">
        <w:tab/>
        <w:t>Groeiplaatsverbetering van bomen</w:t>
      </w:r>
    </w:p>
    <w:p w14:paraId="7CB0BDBF" w14:textId="3BDF066E" w:rsidR="00957910" w:rsidRPr="00BE0627" w:rsidRDefault="00957910" w:rsidP="007367F4">
      <w:pPr>
        <w:pStyle w:val="Kop4"/>
      </w:pPr>
      <w:r w:rsidRPr="00BE0627">
        <w:t>10.6.2</w:t>
      </w:r>
      <w:r w:rsidRPr="00BE0627">
        <w:tab/>
      </w:r>
      <w:r w:rsidR="009C765F" w:rsidRPr="00BE0627">
        <w:t>Beschrijving</w:t>
      </w:r>
    </w:p>
    <w:p w14:paraId="236C5208" w14:textId="77777777" w:rsidR="00957910" w:rsidRPr="00BE0627" w:rsidRDefault="00957910" w:rsidP="007367F4">
      <w:pPr>
        <w:pStyle w:val="Kop6"/>
      </w:pPr>
      <w:r w:rsidRPr="00BE0627">
        <w:t>10.6.1.2.I</w:t>
      </w:r>
      <w:r w:rsidRPr="00BE0627">
        <w:tab/>
        <w:t>Beluchtingssysteem</w:t>
      </w:r>
    </w:p>
    <w:p w14:paraId="0D93CA50" w14:textId="77777777" w:rsidR="00957910" w:rsidRPr="00BE0627" w:rsidRDefault="00957910" w:rsidP="007367F4">
      <w:r w:rsidRPr="00BE0627">
        <w:t>Een draineerbuis DN 80 mm wordt ongeveer 80 cm onder het wortelgestel of de kluit van de boom geplaatst.</w:t>
      </w:r>
    </w:p>
    <w:p w14:paraId="79C50486" w14:textId="77777777" w:rsidR="00957910" w:rsidRPr="00BE0627" w:rsidRDefault="00957910" w:rsidP="007367F4">
      <w:r w:rsidRPr="00BE0627">
        <w:t>Bij toepassing in de plantput van een individuele boom wordt de beluchtingsbuis in cirkelvorm geplaatst, met beide uiteinden onderling verbonden zodanig dat geen grond of teelaarde in de draineerbuis kan dringen. Er wordt één bovengronds uiteinde voorzien.</w:t>
      </w:r>
    </w:p>
    <w:p w14:paraId="164B81FE" w14:textId="77777777" w:rsidR="00957910" w:rsidRPr="00BE0627" w:rsidRDefault="00957910" w:rsidP="007367F4">
      <w:r w:rsidRPr="00BE0627">
        <w:t>Bij toepassing onder verharding (in bomengranulaat) wordt de hele zone onder verharding voorzien van beluchtingsbuizen, a rato van 1 lopende meter buis per m² wortelzone.</w:t>
      </w:r>
    </w:p>
    <w:p w14:paraId="69C6A3BE" w14:textId="4629D883" w:rsidR="00957910" w:rsidRPr="00BE0627" w:rsidRDefault="00957910" w:rsidP="007367F4">
      <w:r w:rsidRPr="00BE0627">
        <w:t>Bij toepassing bij een bomenrij wordt de beluchtingsbuis lineair geplaatst en worden alle plantputten verbonden, zodanig dat geen grond of teelaarde in de beluchtingsbuis kan dringen. Per plantvak wordt één bovengronds uiteinde voorzien.</w:t>
      </w:r>
    </w:p>
    <w:p w14:paraId="48C5042B" w14:textId="77777777" w:rsidR="00BB5120" w:rsidRPr="00BE0627" w:rsidRDefault="00BB5120" w:rsidP="00C549DF">
      <w:pPr>
        <w:pStyle w:val="Kop2"/>
      </w:pPr>
      <w:bookmarkStart w:id="457" w:name="_Toc423017052"/>
      <w:bookmarkStart w:id="458" w:name="_Toc478989222"/>
      <w:bookmarkStart w:id="459" w:name="_Toc19011921"/>
      <w:bookmarkStart w:id="460" w:name="_Toc168338683"/>
      <w:bookmarkStart w:id="461" w:name="_Hlk536045978"/>
      <w:bookmarkStart w:id="462" w:name="_Toc423017053"/>
      <w:bookmarkStart w:id="463" w:name="_Toc478989223"/>
      <w:bookmarkStart w:id="464" w:name="_Toc19011922"/>
      <w:bookmarkStart w:id="465" w:name="_Toc483319177"/>
      <w:bookmarkStart w:id="466" w:name="_Toc19011923"/>
      <w:r w:rsidRPr="00BE0627">
        <w:t>11</w:t>
      </w:r>
      <w:r w:rsidRPr="00BE0627">
        <w:tab/>
        <w:t>Beheer van graslanden, wegbermen en grasmatten</w:t>
      </w:r>
      <w:bookmarkEnd w:id="457"/>
      <w:bookmarkEnd w:id="458"/>
      <w:bookmarkEnd w:id="459"/>
      <w:bookmarkEnd w:id="460"/>
    </w:p>
    <w:p w14:paraId="493DD078" w14:textId="77777777" w:rsidR="00BB5120" w:rsidRPr="00BE0627" w:rsidRDefault="00BB5120" w:rsidP="008D6505">
      <w:pPr>
        <w:pStyle w:val="Kop3"/>
      </w:pPr>
      <w:r w:rsidRPr="00BE0627">
        <w:t>11.4</w:t>
      </w:r>
      <w:r w:rsidRPr="00BE0627">
        <w:tab/>
        <w:t>Maaien van grasmatten</w:t>
      </w:r>
    </w:p>
    <w:p w14:paraId="6373662E" w14:textId="77777777" w:rsidR="00BB5120" w:rsidRPr="00BE0627" w:rsidRDefault="00BB5120" w:rsidP="007367F4">
      <w:pPr>
        <w:pStyle w:val="Kop4"/>
      </w:pPr>
      <w:r w:rsidRPr="00BE0627">
        <w:t>11.4.1</w:t>
      </w:r>
      <w:r w:rsidRPr="00BE0627">
        <w:tab/>
        <w:t>Beschrijving</w:t>
      </w:r>
    </w:p>
    <w:p w14:paraId="5D23E3B4" w14:textId="77777777" w:rsidR="00BB5120" w:rsidRPr="00BE0627" w:rsidRDefault="00BB5120" w:rsidP="007367F4">
      <w:bookmarkStart w:id="467" w:name="_Hlk55821165"/>
      <w:r w:rsidRPr="00BE0627">
        <w:t>De onderhoudsperiode van de grasmatten loopt over een periode van 2 jaar, beginnende vanaf de voorlopige keuring.</w:t>
      </w:r>
    </w:p>
    <w:p w14:paraId="44E346EF" w14:textId="553012F3" w:rsidR="00BB5120" w:rsidRPr="00BE0627" w:rsidRDefault="00BB5120" w:rsidP="007367F4">
      <w:r w:rsidRPr="00BE0627">
        <w:t xml:space="preserve">Het inkorten van het gras gebeurt zodanig dat voor de hele grasmat een gelijkmatige hoogte van minimum </w:t>
      </w:r>
      <w:r w:rsidR="00814CEA" w:rsidRPr="00BE0627">
        <w:t>3 à 4cm (voor de grasmatten)</w:t>
      </w:r>
      <w:r w:rsidR="00B547D1" w:rsidRPr="00BE0627">
        <w:t xml:space="preserve"> / 5cm</w:t>
      </w:r>
      <w:r w:rsidR="00814CEA" w:rsidRPr="00BE0627">
        <w:t xml:space="preserve"> (voor de kruidenrijke graszones)</w:t>
      </w:r>
      <w:r w:rsidR="00B547D1" w:rsidRPr="00BE0627">
        <w:t xml:space="preserve"> </w:t>
      </w:r>
      <w:r w:rsidRPr="00BE0627">
        <w:t>wordt verkregen zonder dat de grasmat en de erin voorkomende bomen, struiken, palen,… worden beschadigd.</w:t>
      </w:r>
    </w:p>
    <w:p w14:paraId="5E2510CB" w14:textId="77777777" w:rsidR="00BB5120" w:rsidRPr="00BE0627" w:rsidRDefault="00BB5120" w:rsidP="007367F4">
      <w:r w:rsidRPr="00BE0627">
        <w:t>Het verwijderen binnen de uitgestrektheid van de desbetreffende werken, het vervoeren en het wegbrengen buiten het openbaar domein van alle afgemaaide plantendelen dient uiterlijk de dag van het maaien plaats te vinden.</w:t>
      </w:r>
    </w:p>
    <w:p w14:paraId="05B7637A" w14:textId="0DF124AC" w:rsidR="00814CEA" w:rsidRPr="00BE0627" w:rsidRDefault="00BB5120" w:rsidP="007367F4">
      <w:r w:rsidRPr="00BE0627">
        <w:t xml:space="preserve">De jaarlijkse maaifrequentie is in functie van de weersomstandigheden en de groeikracht van het gras. Gedurende de onderhoudsperiode mag het gras nooit langer zijn dan </w:t>
      </w:r>
      <w:r w:rsidR="00814CEA" w:rsidRPr="00BE0627">
        <w:t>8 à 9 cm (voor de grasmatten)</w:t>
      </w:r>
      <w:r w:rsidRPr="00BE0627">
        <w:t> cm</w:t>
      </w:r>
      <w:r w:rsidR="00222BDB" w:rsidRPr="00BE0627">
        <w:t xml:space="preserve"> / </w:t>
      </w:r>
      <w:r w:rsidR="00814CEA" w:rsidRPr="00BE0627">
        <w:t>25</w:t>
      </w:r>
      <w:r w:rsidR="00222BDB" w:rsidRPr="00BE0627">
        <w:t xml:space="preserve"> à </w:t>
      </w:r>
      <w:r w:rsidR="00814CEA" w:rsidRPr="00BE0627">
        <w:t>30</w:t>
      </w:r>
      <w:r w:rsidR="00222BDB" w:rsidRPr="00BE0627">
        <w:t> cm</w:t>
      </w:r>
      <w:r w:rsidR="00814CEA" w:rsidRPr="00BE0627">
        <w:t xml:space="preserve"> (voor de kruidenrijke grasmengsels</w:t>
      </w:r>
      <w:r w:rsidRPr="00BE0627">
        <w:t xml:space="preserve">. </w:t>
      </w:r>
    </w:p>
    <w:p w14:paraId="1426E335" w14:textId="6B96729A" w:rsidR="00814CEA" w:rsidRPr="00BE0627" w:rsidRDefault="00BB5120" w:rsidP="007367F4">
      <w:r w:rsidRPr="00BE0627">
        <w:t>Het gebruik van groeiremmers is verboden.</w:t>
      </w:r>
    </w:p>
    <w:p w14:paraId="4F023102" w14:textId="38528115" w:rsidR="00BB5120" w:rsidRPr="00BE0627" w:rsidRDefault="00BB5120" w:rsidP="007367F4">
      <w:r w:rsidRPr="00BE0627">
        <w:t>Het gras wordt minimum om de 14 kalenderdagen</w:t>
      </w:r>
      <w:r w:rsidR="001702C0" w:rsidRPr="00BE0627">
        <w:t xml:space="preserve"> (voor de grasmatten)</w:t>
      </w:r>
      <w:r w:rsidR="00222BDB" w:rsidRPr="00BE0627">
        <w:t xml:space="preserve"> / 3</w:t>
      </w:r>
      <w:r w:rsidR="008F17A2" w:rsidRPr="00BE0627">
        <w:t xml:space="preserve"> </w:t>
      </w:r>
      <w:r w:rsidR="00222BDB" w:rsidRPr="00BE0627">
        <w:t>à</w:t>
      </w:r>
      <w:r w:rsidR="008F17A2" w:rsidRPr="00BE0627">
        <w:t xml:space="preserve"> </w:t>
      </w:r>
      <w:r w:rsidR="00222BDB" w:rsidRPr="00BE0627">
        <w:t>4weken</w:t>
      </w:r>
      <w:r w:rsidR="009F0C4D" w:rsidRPr="00BE0627">
        <w:t xml:space="preserve"> (voor de kruidenrijke grasmengsels)</w:t>
      </w:r>
      <w:r w:rsidRPr="00BE0627">
        <w:t xml:space="preserve"> gemaaid tussen 1 april en 1 november. Bermen en zone met een kruidenmengeling worden 1 of 2 keer per jaar gemaaid.</w:t>
      </w:r>
    </w:p>
    <w:p w14:paraId="221EFDD5" w14:textId="4B7A5552" w:rsidR="00BB5120" w:rsidRPr="00BE0627" w:rsidRDefault="00BB5120" w:rsidP="007367F4">
      <w:r w:rsidRPr="00BE0627">
        <w:t xml:space="preserve">Naargelang de weersomstandigheden en het groeiritme kan de leidend </w:t>
      </w:r>
      <w:r w:rsidR="00D474D1" w:rsidRPr="00BE0627">
        <w:t>ambtenaar</w:t>
      </w:r>
      <w:r w:rsidRPr="00BE0627">
        <w:t xml:space="preserve"> de maaifrequentie verhogen en laten maaien om de 7 kalenderdagen. Alle maaibeurten dienen regelmatig en binnen het voorziene tijdstip te geschieden. De aannemer zal aan de leidend </w:t>
      </w:r>
      <w:r w:rsidR="00D474D1" w:rsidRPr="00BE0627">
        <w:t>ambtenaar</w:t>
      </w:r>
      <w:r w:rsidRPr="00BE0627">
        <w:t xml:space="preserve"> onmiddellijk het tijdstip van de uitgevoerde onderhoudsbeurt meedelen.</w:t>
      </w:r>
    </w:p>
    <w:p w14:paraId="19FCA1A2" w14:textId="77777777" w:rsidR="00BB5120" w:rsidRPr="00BE0627" w:rsidRDefault="00BB5120" w:rsidP="007367F4">
      <w:r w:rsidRPr="00BE0627">
        <w:t>Alle onderhoud dient met behulp van een onderhoudsfiche kenbaar gemaakt te worden aan de leidende ambtenaar en aan de aanbestedende overheid om recht te geven op betaling.</w:t>
      </w:r>
    </w:p>
    <w:p w14:paraId="0BD181BF" w14:textId="0A6F6299" w:rsidR="00BB5120" w:rsidRPr="00BE0627" w:rsidRDefault="00BB5120" w:rsidP="007367F4">
      <w:r w:rsidRPr="00BE0627">
        <w:t xml:space="preserve">Een verrechtvaardigd verzoek tot uitstel van een voorziene onderhoudsbeurt dient schriftelijk en minimum 48 uur op voorhand gericht te worden aan de leidend </w:t>
      </w:r>
      <w:r w:rsidR="00D474D1" w:rsidRPr="00BE0627">
        <w:t>ambtenaar</w:t>
      </w:r>
      <w:r w:rsidRPr="00BE0627">
        <w:t>. Deze laatste zal de aannemer telefonisch zijn beslissing meedelen en deze later schriftelijk bevestigen.</w:t>
      </w:r>
    </w:p>
    <w:p w14:paraId="204B5A58" w14:textId="373EAB5F" w:rsidR="00CE1F08" w:rsidRPr="00BE0627" w:rsidRDefault="00CE1F08" w:rsidP="007367F4"/>
    <w:p w14:paraId="237C94A6" w14:textId="6C4BD7BA" w:rsidR="00D76F80" w:rsidRPr="00BE0627" w:rsidRDefault="00D76F80" w:rsidP="00D76F80">
      <w:pPr>
        <w:rPr>
          <w:b/>
          <w:bCs/>
        </w:rPr>
      </w:pPr>
      <w:r w:rsidRPr="00BE0627">
        <w:rPr>
          <w:b/>
          <w:bCs/>
        </w:rPr>
        <w:t xml:space="preserve">Tijdens het onderhoud worden kale plekken verwijderd en opnieuw ingezaaid </w:t>
      </w:r>
    </w:p>
    <w:bookmarkEnd w:id="467"/>
    <w:p w14:paraId="7F6B3135" w14:textId="77777777" w:rsidR="00BB5120" w:rsidRPr="00BE0627" w:rsidRDefault="00BB5120" w:rsidP="007367F4">
      <w:pPr>
        <w:pStyle w:val="Kop4"/>
      </w:pPr>
      <w:r w:rsidRPr="00BE0627">
        <w:t>11.4.3</w:t>
      </w:r>
      <w:r w:rsidRPr="00BE0627">
        <w:tab/>
        <w:t>Meetmethode voor hoeveelheden</w:t>
      </w:r>
    </w:p>
    <w:p w14:paraId="4E4BC0A1" w14:textId="77777777" w:rsidR="00BB5120" w:rsidRPr="00BE0627" w:rsidRDefault="00BB5120" w:rsidP="007367F4">
      <w:r w:rsidRPr="00BE0627">
        <w:t xml:space="preserve">Het maaien van het gras maakt deel uit van de post “Algemeen onderhoud van de grasvelden”. Deze post heeft betrekking op alle uitgevoerde grasmatten en is een totaalprijs voor het volledige onderhoud </w:t>
      </w:r>
      <w:r w:rsidRPr="00BE0627">
        <w:lastRenderedPageBreak/>
        <w:t>gedurende 2 jaar. Deze post is voor 50% vorderbaar na 1 jaar na voorlopige oplevering en het saldo bij definitieve oplevering.</w:t>
      </w:r>
    </w:p>
    <w:p w14:paraId="4B29BC6D" w14:textId="77777777" w:rsidR="00BB5120" w:rsidRPr="00BE0627" w:rsidRDefault="00BB5120" w:rsidP="008D6505">
      <w:pPr>
        <w:pStyle w:val="Kop3"/>
      </w:pPr>
      <w:r w:rsidRPr="00BE0627">
        <w:t>11.5</w:t>
      </w:r>
      <w:r w:rsidRPr="00BE0627">
        <w:tab/>
        <w:t>Afranden</w:t>
      </w:r>
    </w:p>
    <w:p w14:paraId="1B2E7692" w14:textId="77777777" w:rsidR="00BB5120" w:rsidRPr="00BE0627" w:rsidRDefault="00BB5120" w:rsidP="007367F4">
      <w:pPr>
        <w:pStyle w:val="Kop4"/>
      </w:pPr>
      <w:r w:rsidRPr="00BE0627">
        <w:t>11.5.1</w:t>
      </w:r>
      <w:r w:rsidRPr="00BE0627">
        <w:tab/>
        <w:t>Beschrijving</w:t>
      </w:r>
    </w:p>
    <w:p w14:paraId="608771C4" w14:textId="77777777" w:rsidR="00BB5120" w:rsidRPr="00BE0627" w:rsidRDefault="00BB5120" w:rsidP="007367F4">
      <w:r w:rsidRPr="00BE0627">
        <w:t>Het betreft alleen de grasboorden die aansluiting geven aan de beplantingen en de plantputten der hoogstammen.</w:t>
      </w:r>
    </w:p>
    <w:p w14:paraId="472444EB" w14:textId="77777777" w:rsidR="00BB5120" w:rsidRPr="00BE0627" w:rsidRDefault="00BB5120" w:rsidP="007367F4">
      <w:r w:rsidRPr="00BE0627">
        <w:t>Het bestaat in het recht afsnijden van de grasmat tussen 5 à 10 cm buiten de kant van de beplanting en tussen 3 à 5 cm beneden het oppervlak van dezelfde beplanting. Alle afval afkomstig van deze bewerking, zoals gras, zoden, aarde, stenen e.d., dient onmiddellijk van de werf verwijderd te worden naarmate de werken vorderen. In geen geval zal het toegelaten worden om de van deze bewerking afkomstige zoden of aarde op de bermen open te spreiden.</w:t>
      </w:r>
    </w:p>
    <w:p w14:paraId="38BF184B" w14:textId="77777777" w:rsidR="004375DD" w:rsidRPr="00BE0627" w:rsidRDefault="004375DD" w:rsidP="007367F4"/>
    <w:p w14:paraId="5574C79B" w14:textId="551F9C61" w:rsidR="00BB5120" w:rsidRPr="00BE0627" w:rsidRDefault="00BB5120" w:rsidP="007367F4">
      <w:r w:rsidRPr="00BE0627">
        <w:t>Het afsteken van grasboorden gebeurt:</w:t>
      </w:r>
    </w:p>
    <w:p w14:paraId="7C1A7626" w14:textId="77777777" w:rsidR="00BB5120" w:rsidRPr="00BE0627" w:rsidRDefault="00BB5120" w:rsidP="00AE579E">
      <w:pPr>
        <w:pStyle w:val="Lijstalinea"/>
        <w:numPr>
          <w:ilvl w:val="0"/>
          <w:numId w:val="50"/>
        </w:numPr>
      </w:pPr>
      <w:r w:rsidRPr="00BE0627">
        <w:t>eenmaal per jaar bij beplantingen aansluitend aan grasboorden welke twee maal per jaar worden gemaaid en dit bij de eerste maaibeurt,</w:t>
      </w:r>
    </w:p>
    <w:p w14:paraId="1E337EC7" w14:textId="77777777" w:rsidR="00BB5120" w:rsidRPr="00BE0627" w:rsidRDefault="00BB5120" w:rsidP="00AE579E">
      <w:pPr>
        <w:pStyle w:val="Lijstalinea"/>
        <w:numPr>
          <w:ilvl w:val="0"/>
          <w:numId w:val="50"/>
        </w:numPr>
      </w:pPr>
      <w:r w:rsidRPr="00BE0627">
        <w:t>idem voor de plantputten van hoogstammen waar de maaibeurten niet in deze aanneming zijn inbegrepen,</w:t>
      </w:r>
    </w:p>
    <w:p w14:paraId="38934C38" w14:textId="77777777" w:rsidR="00BB5120" w:rsidRPr="00BE0627" w:rsidRDefault="00BB5120" w:rsidP="00AE579E">
      <w:pPr>
        <w:pStyle w:val="Lijstalinea"/>
        <w:numPr>
          <w:ilvl w:val="0"/>
          <w:numId w:val="50"/>
        </w:numPr>
      </w:pPr>
      <w:r w:rsidRPr="00BE0627">
        <w:t>twee maal per jaar bij beplantingen aansluitend aan grasboorden welke als gazon onderhouden worden en dit bij de eerste en laatste scheerbeurt.</w:t>
      </w:r>
    </w:p>
    <w:p w14:paraId="05DFD577" w14:textId="77777777" w:rsidR="00BB5120" w:rsidRPr="00BE0627" w:rsidRDefault="00BB5120" w:rsidP="007367F4">
      <w:pPr>
        <w:pStyle w:val="Kop4"/>
      </w:pPr>
      <w:r w:rsidRPr="00BE0627">
        <w:t>11.5.2</w:t>
      </w:r>
      <w:r w:rsidRPr="00BE0627">
        <w:tab/>
        <w:t>Meetmethode voor hoeveelheden</w:t>
      </w:r>
    </w:p>
    <w:p w14:paraId="770CF6E4" w14:textId="77777777" w:rsidR="00BB5120" w:rsidRPr="00BE0627" w:rsidRDefault="00BB5120" w:rsidP="007367F4">
      <w:r w:rsidRPr="00BE0627">
        <w:t>Het afranden van grasmatten maakt deel uit van de post “Algemeen onderhoud van de grasvelden”. Deze post heeft betrekking op alle uitgevoerde grasmatten en is een totaalprijs voor het volledige onderhoud gedurende 2 jaar. Deze post is voor 50% vorderbaar na 1 jaar na voorlopige oplevering en het saldo bij definitieve oplevering.</w:t>
      </w:r>
    </w:p>
    <w:p w14:paraId="47687FAA" w14:textId="77777777" w:rsidR="00BB5120" w:rsidRPr="00BE0627" w:rsidRDefault="00BB5120" w:rsidP="008D6505">
      <w:pPr>
        <w:pStyle w:val="Kop3"/>
      </w:pPr>
      <w:r w:rsidRPr="00BE0627">
        <w:t>11.6</w:t>
      </w:r>
      <w:r w:rsidRPr="00BE0627">
        <w:tab/>
        <w:t>Beluchten van grasmatten</w:t>
      </w:r>
    </w:p>
    <w:p w14:paraId="0EF679E6" w14:textId="77777777" w:rsidR="00BB5120" w:rsidRPr="00BE0627" w:rsidRDefault="00BB5120" w:rsidP="007367F4">
      <w:pPr>
        <w:pStyle w:val="Kop4"/>
      </w:pPr>
      <w:r w:rsidRPr="00BE0627">
        <w:t>11.6.1</w:t>
      </w:r>
      <w:r w:rsidRPr="00BE0627">
        <w:tab/>
        <w:t>Beschrijving</w:t>
      </w:r>
    </w:p>
    <w:p w14:paraId="20AF1791" w14:textId="77777777" w:rsidR="00BB5120" w:rsidRPr="00BE0627" w:rsidRDefault="00BB5120" w:rsidP="007367F4">
      <w:r w:rsidRPr="00BE0627">
        <w:t>Het beluchten van de grasmatten gebeurt 1 maal per jaar, in de lente. De aannemer dient de uitvoering mee te delen aan het studiebureau.</w:t>
      </w:r>
    </w:p>
    <w:p w14:paraId="7827D330" w14:textId="77777777" w:rsidR="00BB5120" w:rsidRPr="00BE0627" w:rsidRDefault="00BB5120" w:rsidP="007367F4">
      <w:pPr>
        <w:pStyle w:val="Kop4"/>
      </w:pPr>
      <w:r w:rsidRPr="00BE0627">
        <w:t>11.6.2</w:t>
      </w:r>
      <w:r w:rsidRPr="00BE0627">
        <w:tab/>
        <w:t>Meetmethode voor hoeveelheden</w:t>
      </w:r>
    </w:p>
    <w:p w14:paraId="2ADDDD83" w14:textId="77777777" w:rsidR="00BB5120" w:rsidRPr="00BE0627" w:rsidRDefault="00BB5120" w:rsidP="007367F4">
      <w:r w:rsidRPr="00BE0627">
        <w:t>Het beluchten van de grasmatten maakt deel uit van de post “Algemeen onderhoud van de grasvelden”. Deze post heeft betrekking op alle uitgevoerde grasmatten en is een totaalprijs voor het volledige onderhoud gedurende 2 jaar. Deze post is voor 50% vorderbaar na 1 jaar na voorlopige oplevering en het saldo bij definitieve oplevering.</w:t>
      </w:r>
    </w:p>
    <w:p w14:paraId="1C87B4D9" w14:textId="77777777" w:rsidR="00BB5120" w:rsidRPr="00BE0627" w:rsidRDefault="00BB5120" w:rsidP="008D6505">
      <w:pPr>
        <w:pStyle w:val="Kop3"/>
      </w:pPr>
      <w:r w:rsidRPr="00BE0627">
        <w:t>11.7</w:t>
      </w:r>
      <w:r w:rsidRPr="00BE0627">
        <w:tab/>
        <w:t>Uitharken van grasmatten</w:t>
      </w:r>
    </w:p>
    <w:p w14:paraId="1D319C89" w14:textId="77777777" w:rsidR="00BB5120" w:rsidRPr="00BE0627" w:rsidRDefault="00BB5120" w:rsidP="007367F4">
      <w:pPr>
        <w:pStyle w:val="Kop4"/>
      </w:pPr>
      <w:r w:rsidRPr="00BE0627">
        <w:t>11.7.1</w:t>
      </w:r>
      <w:r w:rsidRPr="00BE0627">
        <w:tab/>
        <w:t>Beschrijving</w:t>
      </w:r>
    </w:p>
    <w:p w14:paraId="134EF3FC" w14:textId="77777777" w:rsidR="00BB5120" w:rsidRPr="00BE0627" w:rsidRDefault="00BB5120" w:rsidP="007367F4">
      <w:r w:rsidRPr="00BE0627">
        <w:t>Het uitharken van de grasmatten gebeurt 1 maal per jaar, in de lente. De aannemer dient de uitvoering mee te delen aan het studiebureau.</w:t>
      </w:r>
    </w:p>
    <w:p w14:paraId="56F2D792" w14:textId="77777777" w:rsidR="00BB5120" w:rsidRPr="00BE0627" w:rsidRDefault="00BB5120" w:rsidP="007367F4">
      <w:pPr>
        <w:pStyle w:val="Kop4"/>
      </w:pPr>
      <w:r w:rsidRPr="00BE0627">
        <w:t>11.7.2</w:t>
      </w:r>
      <w:r w:rsidRPr="00BE0627">
        <w:tab/>
        <w:t>Meetmethode voor hoeveelheden</w:t>
      </w:r>
    </w:p>
    <w:p w14:paraId="3D44F1C0" w14:textId="2A639973" w:rsidR="00BB5120" w:rsidRPr="00BE0627" w:rsidRDefault="00BB5120" w:rsidP="007367F4">
      <w:r w:rsidRPr="00BE0627">
        <w:t xml:space="preserve">Het uitharken van de grasmatten maakt deel uit van de post “Algemeen onderhoud van de grasvelden”. Deze post heeft betrekking op alle uitgevoerde grasmatten en is een totaalprijs voor het volledige </w:t>
      </w:r>
      <w:r w:rsidRPr="00BE0627">
        <w:lastRenderedPageBreak/>
        <w:t>onderhoud gedurende 2 jaar. Deze post is voor 50% vorderbaar na 1 jaar na voorlopige oplevering en het saldo bij definitieve oplevering.</w:t>
      </w:r>
    </w:p>
    <w:p w14:paraId="24D85395" w14:textId="77777777" w:rsidR="007376F3" w:rsidRPr="00BE0627" w:rsidRDefault="007376F3" w:rsidP="007367F4"/>
    <w:p w14:paraId="2313476E" w14:textId="77777777" w:rsidR="007376F3" w:rsidRPr="00BE0627" w:rsidRDefault="007376F3" w:rsidP="007376F3">
      <w:pPr>
        <w:pStyle w:val="Kop3"/>
      </w:pPr>
      <w:bookmarkStart w:id="468" w:name="_Hlk153877956"/>
      <w:r w:rsidRPr="00BE0627">
        <w:t>10.11</w:t>
      </w:r>
      <w:r w:rsidRPr="00BE0627">
        <w:tab/>
        <w:t>Bodemafdekking</w:t>
      </w:r>
    </w:p>
    <w:p w14:paraId="35A8018E" w14:textId="77777777" w:rsidR="007376F3" w:rsidRPr="00BE0627" w:rsidRDefault="007376F3" w:rsidP="007376F3">
      <w:pPr>
        <w:pStyle w:val="Kop4"/>
      </w:pPr>
      <w:r w:rsidRPr="00BE0627">
        <w:t>10.11.1</w:t>
      </w:r>
      <w:r w:rsidRPr="00BE0627">
        <w:tab/>
        <w:t xml:space="preserve">Beschrijving </w:t>
      </w:r>
    </w:p>
    <w:p w14:paraId="09508014" w14:textId="77777777" w:rsidR="007376F3" w:rsidRPr="00BE0627" w:rsidRDefault="007376F3" w:rsidP="007376F3">
      <w:pPr>
        <w:pStyle w:val="Kop5"/>
        <w:rPr>
          <w:lang w:eastAsia="nl-NL"/>
        </w:rPr>
      </w:pPr>
      <w:r w:rsidRPr="00BE0627">
        <w:rPr>
          <w:lang w:eastAsia="nl-NL"/>
        </w:rPr>
        <w:t>10.11.1.1</w:t>
      </w:r>
      <w:r w:rsidRPr="00BE0627">
        <w:rPr>
          <w:lang w:eastAsia="nl-NL"/>
        </w:rPr>
        <w:tab/>
        <w:t>Materialen</w:t>
      </w:r>
    </w:p>
    <w:p w14:paraId="704E2A6C" w14:textId="77777777" w:rsidR="007376F3" w:rsidRPr="00BE0627" w:rsidRDefault="007376F3" w:rsidP="007376F3">
      <w:pPr>
        <w:rPr>
          <w:lang w:eastAsia="nl-NL"/>
        </w:rPr>
      </w:pPr>
      <w:r w:rsidRPr="00BE0627">
        <w:rPr>
          <w:lang w:eastAsia="nl-NL"/>
        </w:rPr>
        <w:t>De materialen zijn:</w:t>
      </w:r>
    </w:p>
    <w:p w14:paraId="7FEAC043" w14:textId="77777777" w:rsidR="007376F3" w:rsidRPr="00BE0627" w:rsidRDefault="007376F3" w:rsidP="00AE579E">
      <w:pPr>
        <w:pStyle w:val="Lijstalinea"/>
        <w:numPr>
          <w:ilvl w:val="0"/>
          <w:numId w:val="133"/>
        </w:numPr>
        <w:rPr>
          <w:lang w:eastAsia="nl-NL"/>
        </w:rPr>
      </w:pPr>
      <w:r w:rsidRPr="00BE0627">
        <w:rPr>
          <w:lang w:eastAsia="nl-NL"/>
        </w:rPr>
        <w:t>boomschors volgens 3-88</w:t>
      </w:r>
    </w:p>
    <w:p w14:paraId="6BDEC2AD" w14:textId="77777777" w:rsidR="007376F3" w:rsidRPr="00BE0627" w:rsidRDefault="007376F3" w:rsidP="007376F3">
      <w:pPr>
        <w:pStyle w:val="Kop4"/>
      </w:pPr>
      <w:r w:rsidRPr="00BE0627">
        <w:t>10.11.2</w:t>
      </w:r>
      <w:r w:rsidRPr="00BE0627">
        <w:tab/>
        <w:t>Uitvoering</w:t>
      </w:r>
    </w:p>
    <w:p w14:paraId="5BDF4CD3" w14:textId="1F5E2DD7" w:rsidR="007376F3" w:rsidRPr="00BE0627" w:rsidRDefault="007376F3" w:rsidP="007376F3">
      <w:pPr>
        <w:rPr>
          <w:lang w:eastAsia="nl-NL"/>
        </w:rPr>
      </w:pPr>
      <w:r w:rsidRPr="00BE0627">
        <w:rPr>
          <w:lang w:eastAsia="nl-NL"/>
        </w:rPr>
        <w:t>Het boomschors moet gelijkmatig worden aangebracht op de aangeduide plantstroken. Dikte van de laag lavasubstraat en boomschors bedraagt 7 cm bij aanleg.</w:t>
      </w:r>
    </w:p>
    <w:bookmarkEnd w:id="468"/>
    <w:p w14:paraId="0E323734" w14:textId="77777777" w:rsidR="007376F3" w:rsidRPr="00BE0627" w:rsidRDefault="007376F3" w:rsidP="007367F4"/>
    <w:p w14:paraId="44C1FD87" w14:textId="13AB1814" w:rsidR="00C4591A" w:rsidRPr="00BE0627" w:rsidRDefault="00C4591A" w:rsidP="00C549DF">
      <w:pPr>
        <w:pStyle w:val="Kop2"/>
      </w:pPr>
      <w:bookmarkStart w:id="469" w:name="_Toc168338684"/>
      <w:bookmarkStart w:id="470" w:name="_Hlk19206382"/>
      <w:bookmarkEnd w:id="461"/>
      <w:r w:rsidRPr="00BE0627">
        <w:t>13</w:t>
      </w:r>
      <w:r w:rsidRPr="00BE0627">
        <w:tab/>
        <w:t>Beheer van bomen</w:t>
      </w:r>
      <w:bookmarkEnd w:id="462"/>
      <w:bookmarkEnd w:id="463"/>
      <w:bookmarkEnd w:id="464"/>
      <w:bookmarkEnd w:id="469"/>
    </w:p>
    <w:p w14:paraId="079D90AF" w14:textId="77777777" w:rsidR="003D7CF8" w:rsidRPr="00BE0627" w:rsidRDefault="003D7CF8" w:rsidP="008D6505">
      <w:pPr>
        <w:pStyle w:val="Kop3"/>
      </w:pPr>
      <w:bookmarkStart w:id="471" w:name="_Hlk55821259"/>
      <w:r w:rsidRPr="00BE0627">
        <w:t>13.0</w:t>
      </w:r>
      <w:r w:rsidRPr="00BE0627">
        <w:tab/>
        <w:t>Verzorging van wonden aan de stam, de takken en de wortels</w:t>
      </w:r>
    </w:p>
    <w:p w14:paraId="42C43A94" w14:textId="32401750" w:rsidR="003D7CF8" w:rsidRPr="00BE0627" w:rsidRDefault="003D7CF8" w:rsidP="007367F4">
      <w:pPr>
        <w:pStyle w:val="Kop4"/>
      </w:pPr>
      <w:r w:rsidRPr="00BE0627">
        <w:t>13.0.1</w:t>
      </w:r>
      <w:r w:rsidR="00DD2F2E" w:rsidRPr="00BE0627">
        <w:tab/>
      </w:r>
      <w:r w:rsidRPr="00BE0627">
        <w:t>Beschrijving</w:t>
      </w:r>
    </w:p>
    <w:p w14:paraId="7D0811A9" w14:textId="77777777" w:rsidR="003D7CF8" w:rsidRPr="00BE0627" w:rsidRDefault="003D7CF8" w:rsidP="007367F4">
      <w:r w:rsidRPr="00BE0627">
        <w:t>Alle wonden groter dan 20 mm ontstaan door het snoeien of door beschadiging zullen, nadat ze met een scherp mes zuiver en glad zijn bijgesneden, onmiddellijk worden afgedekt met een door het Bestuur goed te keuren wondafdekmiddel.</w:t>
      </w:r>
    </w:p>
    <w:p w14:paraId="399A6EB1" w14:textId="74BAA5CE" w:rsidR="003D7CF8" w:rsidRPr="00BE0627" w:rsidRDefault="003D7CF8" w:rsidP="007367F4">
      <w:pPr>
        <w:pStyle w:val="Kop4"/>
      </w:pPr>
      <w:r w:rsidRPr="00BE0627">
        <w:t>13.0.2</w:t>
      </w:r>
      <w:r w:rsidR="00DD2F2E" w:rsidRPr="00BE0627">
        <w:tab/>
      </w:r>
      <w:r w:rsidRPr="00BE0627">
        <w:t>Meetmethode voor hoeveelheden</w:t>
      </w:r>
    </w:p>
    <w:p w14:paraId="74953E29" w14:textId="77777777" w:rsidR="003D7CF8" w:rsidRPr="00BE0627" w:rsidRDefault="003D7CF8" w:rsidP="007367F4">
      <w:r w:rsidRPr="00BE0627">
        <w:rPr>
          <w:b/>
          <w:bCs/>
        </w:rPr>
        <w:t>De verzorging van wonden is een aannemingslast</w:t>
      </w:r>
      <w:r w:rsidRPr="00BE0627">
        <w:t>. Deze werken dienen inbegrepen te zijn in de eenheidsprijzen van de grondwerken voor de aanleg van de te bezaaien en te beplanten oppervlakten evenals in de posten voorzien voor het onderhoud gedurende de waarborgperiode</w:t>
      </w:r>
    </w:p>
    <w:bookmarkEnd w:id="471"/>
    <w:p w14:paraId="6127F244" w14:textId="77777777" w:rsidR="00C4591A" w:rsidRPr="00BE0627" w:rsidRDefault="00C4591A" w:rsidP="008D6505">
      <w:pPr>
        <w:pStyle w:val="Kop3"/>
      </w:pPr>
      <w:r w:rsidRPr="00BE0627">
        <w:t>13.1</w:t>
      </w:r>
      <w:r w:rsidRPr="00BE0627">
        <w:tab/>
        <w:t>Hakken aan de voet van bomen</w:t>
      </w:r>
    </w:p>
    <w:p w14:paraId="54860CD1" w14:textId="77777777" w:rsidR="00C4591A" w:rsidRPr="00BE0627" w:rsidRDefault="00C4591A" w:rsidP="007367F4">
      <w:pPr>
        <w:pStyle w:val="Kop4"/>
      </w:pPr>
      <w:r w:rsidRPr="00BE0627">
        <w:t>13.1.1</w:t>
      </w:r>
      <w:r w:rsidRPr="00BE0627">
        <w:tab/>
        <w:t>Beschrijving</w:t>
      </w:r>
    </w:p>
    <w:p w14:paraId="35A6A044" w14:textId="77777777" w:rsidR="00C4591A" w:rsidRPr="00BE0627" w:rsidRDefault="00C4591A" w:rsidP="007367F4">
      <w:r w:rsidRPr="00BE0627">
        <w:t>Op plaatsen waar bomen in grasstroken staan dient, in een straal van 25 cm rondom de voet van de stam, de grond onkruidvrij en grasvrij gehouden te worden.</w:t>
      </w:r>
    </w:p>
    <w:p w14:paraId="545F3196" w14:textId="77777777" w:rsidR="00C4591A" w:rsidRPr="00BE0627" w:rsidRDefault="00C4591A" w:rsidP="007367F4">
      <w:r w:rsidRPr="00BE0627">
        <w:t>De hakfrequentie is gedurende de onderhoudsperiode 8 hakbeurten per jaar.</w:t>
      </w:r>
    </w:p>
    <w:p w14:paraId="62FE1C02" w14:textId="77777777" w:rsidR="00C4591A" w:rsidRPr="00BE0627" w:rsidRDefault="00C4591A" w:rsidP="007367F4">
      <w:pPr>
        <w:pStyle w:val="Kop4"/>
      </w:pPr>
      <w:r w:rsidRPr="00BE0627">
        <w:t>13.1.2</w:t>
      </w:r>
      <w:r w:rsidRPr="00BE0627">
        <w:tab/>
        <w:t>Meetmethode voor hoeveelheden</w:t>
      </w:r>
    </w:p>
    <w:p w14:paraId="498574BC" w14:textId="77777777" w:rsidR="00C4591A" w:rsidRPr="00BE0627" w:rsidRDefault="00C4591A" w:rsidP="007367F4">
      <w:r w:rsidRPr="00BE0627">
        <w:t>Het hakken maakt deel uit van de onderhoudswerken en zal begrepen zijn in de post “Onderhoud van bomen”. Deze post heeft betrekking op alle uitgevoerde beplanting en is een totaalprijs voor het volledige onderhoud gedurende 2 jaar. Deze post is voor 50% vorderbaar 1 jaar na voorlopige oplevering en het saldo bij definitieve oplevering.</w:t>
      </w:r>
    </w:p>
    <w:p w14:paraId="1FDC1B61" w14:textId="77777777" w:rsidR="00C4591A" w:rsidRPr="00BE0627" w:rsidRDefault="00C4591A" w:rsidP="008D6505">
      <w:pPr>
        <w:pStyle w:val="Kop3"/>
      </w:pPr>
      <w:r w:rsidRPr="00BE0627">
        <w:t>13.2</w:t>
      </w:r>
      <w:r w:rsidRPr="00BE0627">
        <w:tab/>
        <w:t>Snoeien van bomen</w:t>
      </w:r>
    </w:p>
    <w:p w14:paraId="5A130BDD" w14:textId="77777777" w:rsidR="00C4591A" w:rsidRPr="00BE0627" w:rsidRDefault="00C4591A" w:rsidP="007367F4">
      <w:pPr>
        <w:pStyle w:val="Kop4"/>
      </w:pPr>
      <w:r w:rsidRPr="00BE0627">
        <w:t>13.2.1</w:t>
      </w:r>
      <w:r w:rsidRPr="00BE0627">
        <w:tab/>
        <w:t>Beschrijving</w:t>
      </w:r>
    </w:p>
    <w:p w14:paraId="27BAFCE5" w14:textId="3A543DF0" w:rsidR="00C4591A" w:rsidRPr="00BE0627" w:rsidRDefault="00C4591A" w:rsidP="007367F4">
      <w:bookmarkStart w:id="472" w:name="_Hlk55821296"/>
      <w:r w:rsidRPr="00BE0627">
        <w:t>In het voorjaar moeten de bomen een vormsnoei krijgen. Steeds dient op een naar buiten gericht oog te worden gesnoeid en zal het onderliggende oog worden weggebroken.</w:t>
      </w:r>
    </w:p>
    <w:p w14:paraId="4CD8ED97" w14:textId="77777777" w:rsidR="00F31E06" w:rsidRPr="00BE0627" w:rsidRDefault="00F31E06" w:rsidP="007367F4"/>
    <w:p w14:paraId="4B84AE57" w14:textId="4034567B" w:rsidR="00C4591A" w:rsidRPr="00BE0627" w:rsidRDefault="00C4591A" w:rsidP="007367F4">
      <w:bookmarkStart w:id="473" w:name="_Hlk536046255"/>
      <w:r w:rsidRPr="00BE0627">
        <w:t xml:space="preserve">De snoei dient te gebeuren in het laatste snoeiseizoen voor de definitieve oplevering. </w:t>
      </w:r>
    </w:p>
    <w:p w14:paraId="32E68806" w14:textId="77777777" w:rsidR="00F31E06" w:rsidRPr="00BE0627" w:rsidRDefault="00F31E06" w:rsidP="007367F4"/>
    <w:bookmarkEnd w:id="473"/>
    <w:p w14:paraId="3C210E95" w14:textId="77777777" w:rsidR="00C4591A" w:rsidRPr="00BE0627" w:rsidRDefault="00C4591A" w:rsidP="007367F4">
      <w:r w:rsidRPr="00BE0627">
        <w:t>Het snoeien heeft tot doel de bomen een evenwichtig en regelmatig vertakte kruin te doen bekomen.</w:t>
      </w:r>
    </w:p>
    <w:p w14:paraId="5B392ED6" w14:textId="77777777" w:rsidR="00C4591A" w:rsidRPr="00BE0627" w:rsidRDefault="00C4591A" w:rsidP="007367F4">
      <w:r w:rsidRPr="00BE0627">
        <w:t>Boompalen en boombindsels worden gecontroleerd en eventueel verruimd of terug aangespannen.</w:t>
      </w:r>
    </w:p>
    <w:bookmarkEnd w:id="472"/>
    <w:p w14:paraId="3BC6B73C" w14:textId="77777777" w:rsidR="00C4591A" w:rsidRPr="00BE0627" w:rsidRDefault="00C4591A" w:rsidP="007367F4">
      <w:pPr>
        <w:pStyle w:val="Kop4"/>
      </w:pPr>
      <w:r w:rsidRPr="00BE0627">
        <w:t>13.2.2</w:t>
      </w:r>
      <w:r w:rsidRPr="00BE0627">
        <w:tab/>
        <w:t>Meetmethode voor hoeveelheden</w:t>
      </w:r>
    </w:p>
    <w:p w14:paraId="51705D6D" w14:textId="77777777" w:rsidR="00C4591A" w:rsidRPr="00BE0627" w:rsidRDefault="00C4591A" w:rsidP="007367F4">
      <w:r w:rsidRPr="00BE0627">
        <w:t>Het snoeien maakt deel uit van de onderhoudswerken en zal begrepen zijn in de post “Onderhoud van bomen”. Deze post heeft betrekking op alle uitgevoerde beplanting en is een totaalprijs voor het volledige onderhoud gedurende 2 jaar. Deze post is voor 50% vorderbaar 1 jaar na voorlopige oplevering en het saldo bij definitieve oplevering.</w:t>
      </w:r>
    </w:p>
    <w:p w14:paraId="69191A54" w14:textId="77777777" w:rsidR="00BA0283" w:rsidRPr="00BE0627" w:rsidRDefault="00BA0283" w:rsidP="00C549DF">
      <w:pPr>
        <w:pStyle w:val="Kop2"/>
      </w:pPr>
      <w:bookmarkStart w:id="474" w:name="_Toc168338685"/>
      <w:bookmarkStart w:id="475" w:name="_Hlk19206403"/>
      <w:bookmarkEnd w:id="470"/>
      <w:r w:rsidRPr="00BE0627">
        <w:t>14</w:t>
      </w:r>
      <w:r w:rsidRPr="00BE0627">
        <w:tab/>
        <w:t>Beheer van hagen, bosgoed en heesters</w:t>
      </w:r>
      <w:bookmarkEnd w:id="465"/>
      <w:bookmarkEnd w:id="466"/>
      <w:bookmarkEnd w:id="474"/>
    </w:p>
    <w:p w14:paraId="0313EBBA" w14:textId="77777777" w:rsidR="00BA0283" w:rsidRPr="00BE0627" w:rsidRDefault="00BA0283" w:rsidP="007367F4">
      <w:r w:rsidRPr="00BE0627">
        <w:t>Alle onderhoud dient met behulp van een onderhoudsfiche kenbaar gemaakt te worden aan de leidend ambtenaar en aan de aanbestedende overheid om recht te geven op betaling.</w:t>
      </w:r>
    </w:p>
    <w:p w14:paraId="2E46DE91" w14:textId="77777777" w:rsidR="00BA0283" w:rsidRPr="00BE0627" w:rsidRDefault="00BA0283" w:rsidP="008D6505">
      <w:pPr>
        <w:pStyle w:val="Kop3"/>
      </w:pPr>
      <w:r w:rsidRPr="00BE0627">
        <w:t>14.1</w:t>
      </w:r>
      <w:r w:rsidRPr="00BE0627">
        <w:tab/>
        <w:t>Maaien onder en tussen hagen, bosgoed en heesters</w:t>
      </w:r>
    </w:p>
    <w:p w14:paraId="6FD529A8" w14:textId="77777777" w:rsidR="00BA0283" w:rsidRPr="00BE0627" w:rsidRDefault="00BA0283" w:rsidP="007367F4">
      <w:pPr>
        <w:pStyle w:val="Kop4"/>
      </w:pPr>
      <w:r w:rsidRPr="00BE0627">
        <w:t>14.1.2</w:t>
      </w:r>
      <w:r w:rsidRPr="00BE0627">
        <w:tab/>
        <w:t>Meetmethode voor hoeveelheden</w:t>
      </w:r>
    </w:p>
    <w:p w14:paraId="5FABFFBA" w14:textId="7C9094C9" w:rsidR="00BA0283" w:rsidRPr="00BE0627" w:rsidRDefault="00BA0283" w:rsidP="007367F4">
      <w:r w:rsidRPr="00BE0627">
        <w:t>Het bosmaaien maakt deel uit van de onderhoudswerken en zal begrepen zijn in de post “Beheer van hagen, bosgoed en heesters”. Deze post heeft betrekking op alle uitgevoerde beplanting en is een totaalprijs voor het volledige onderhoud gedurende 2 jaar. Deze post is voor 50% vorderbaar 1 jaar na voorlopige oplevering en het saldo bij definitieve oplevering.</w:t>
      </w:r>
    </w:p>
    <w:p w14:paraId="647E5969" w14:textId="77777777" w:rsidR="00BA0283" w:rsidRPr="00BE0627" w:rsidRDefault="00BA0283" w:rsidP="007367F4">
      <w:r w:rsidRPr="00BE0627">
        <w:t>De maaifrequentie is gedurende de onderhoudsperiode 8 beurten per jaar.</w:t>
      </w:r>
    </w:p>
    <w:p w14:paraId="5E38FEFD" w14:textId="77777777" w:rsidR="00BA0283" w:rsidRPr="00BE0627" w:rsidRDefault="00BA0283" w:rsidP="008D6505">
      <w:pPr>
        <w:pStyle w:val="Kop3"/>
      </w:pPr>
      <w:r w:rsidRPr="00BE0627">
        <w:t>14.2</w:t>
      </w:r>
      <w:r w:rsidRPr="00BE0627">
        <w:tab/>
        <w:t>Hakken van de grond</w:t>
      </w:r>
    </w:p>
    <w:p w14:paraId="4B9B14B0" w14:textId="77777777" w:rsidR="00BA0283" w:rsidRPr="00BE0627" w:rsidRDefault="00BA0283" w:rsidP="007367F4">
      <w:pPr>
        <w:pStyle w:val="Kop4"/>
      </w:pPr>
      <w:r w:rsidRPr="00BE0627">
        <w:t>14.2.1</w:t>
      </w:r>
      <w:r w:rsidRPr="00BE0627">
        <w:tab/>
        <w:t>Beschrijving</w:t>
      </w:r>
    </w:p>
    <w:p w14:paraId="1775898B" w14:textId="77777777" w:rsidR="00BA0283" w:rsidRPr="00BE0627" w:rsidRDefault="00BA0283" w:rsidP="007367F4">
      <w:r w:rsidRPr="00BE0627">
        <w:t>De beplanting wordt onkruidvrij gehouden door regelmatig hakken. De hakfrequentie is afhankelijk van de weersomstandigheden en wordt door de aannemer zelf bepaald, er rekening mee houdend dat de ganse beplanting gedurende de uitvoerings- en onderhoudsperiode steeds onkruidvrij moet zijn en rekening houdend met de minimum hakfrequentie van 7 beurten in het eerste jaar en 4 beurten in het tweede jaar.</w:t>
      </w:r>
    </w:p>
    <w:p w14:paraId="132A58AA" w14:textId="77777777" w:rsidR="00BA0283" w:rsidRPr="00BE0627" w:rsidRDefault="00BA0283" w:rsidP="007367F4">
      <w:r w:rsidRPr="00BE0627">
        <w:t>Het gebruik van herbiciden is verboden.</w:t>
      </w:r>
    </w:p>
    <w:p w14:paraId="5A9829F4" w14:textId="77777777" w:rsidR="00BA0283" w:rsidRPr="00BE0627" w:rsidRDefault="00BA0283" w:rsidP="007367F4">
      <w:pPr>
        <w:pStyle w:val="Kop4"/>
      </w:pPr>
      <w:r w:rsidRPr="00BE0627">
        <w:t>14.2.2</w:t>
      </w:r>
      <w:r w:rsidRPr="00BE0627">
        <w:tab/>
        <w:t>Meetmethode voor hoeveelheden</w:t>
      </w:r>
    </w:p>
    <w:p w14:paraId="1A8E5853" w14:textId="77777777" w:rsidR="00BA0283" w:rsidRPr="00BE0627" w:rsidRDefault="00BA0283" w:rsidP="007367F4">
      <w:r w:rsidRPr="00BE0627">
        <w:t>Het hakken tussen de beplanting maakt deel uit van de onderhoudswerken en zal begrepen zijn in de algemene post “Beheer van hagen, bosgoed en heesters”. Deze post heeft betrekking op alle uitgevoerde beplanting en is een totaalprijs voor het volledige onderhoud gedurende 2 jaar. Deze post is voor 50% vorderbaar na 1 jaar na voorlopige oplevering en het saldo bij definitieve oplevering.</w:t>
      </w:r>
    </w:p>
    <w:p w14:paraId="61DF2418" w14:textId="77777777" w:rsidR="00BA0283" w:rsidRPr="00BE0627" w:rsidRDefault="00BA0283" w:rsidP="008D6505">
      <w:pPr>
        <w:pStyle w:val="Kop3"/>
      </w:pPr>
      <w:r w:rsidRPr="00BE0627">
        <w:t>14.3</w:t>
      </w:r>
      <w:r w:rsidRPr="00BE0627">
        <w:tab/>
        <w:t>Wieden van de grond</w:t>
      </w:r>
    </w:p>
    <w:p w14:paraId="4878928C" w14:textId="77777777" w:rsidR="00BA0283" w:rsidRPr="00BE0627" w:rsidRDefault="00BA0283" w:rsidP="007367F4">
      <w:r w:rsidRPr="00BE0627">
        <w:t>Het wieden wordt uitgevoerd bij de nieuwe aanplantingen van vaste planten, hagen en haagmassieven. De frequentie is gedurende de onderhoudsperiode 8 beurten per jaar.</w:t>
      </w:r>
    </w:p>
    <w:p w14:paraId="549AD8EE" w14:textId="77777777" w:rsidR="00BA0283" w:rsidRPr="00BE0627" w:rsidRDefault="00BA0283" w:rsidP="007367F4">
      <w:r w:rsidRPr="00BE0627">
        <w:t xml:space="preserve">Het hakken en wieden wordt gecombineerd uitgevoerd </w:t>
      </w:r>
    </w:p>
    <w:p w14:paraId="5380F4A8" w14:textId="77777777" w:rsidR="00BA0283" w:rsidRPr="00BE0627" w:rsidRDefault="00BA0283" w:rsidP="007367F4">
      <w:pPr>
        <w:pStyle w:val="Kop4"/>
      </w:pPr>
      <w:r w:rsidRPr="00BE0627">
        <w:t>14.3.2</w:t>
      </w:r>
      <w:r w:rsidRPr="00BE0627">
        <w:tab/>
        <w:t>Meetmethode voor hoeveelheden</w:t>
      </w:r>
    </w:p>
    <w:p w14:paraId="1536B4D7" w14:textId="1DB42A00" w:rsidR="00BA0283" w:rsidRPr="00BE0627" w:rsidRDefault="00BA0283" w:rsidP="007367F4">
      <w:r w:rsidRPr="00BE0627">
        <w:t xml:space="preserve">Het wieden </w:t>
      </w:r>
      <w:r w:rsidR="00762C69" w:rsidRPr="00BE0627">
        <w:t>va</w:t>
      </w:r>
      <w:r w:rsidRPr="00BE0627">
        <w:t xml:space="preserve">n de grond maakt deel uit van de onderhoudswerken en zal begrepen zijn in de algemene post “Beheer van hagen, bosgoed en heesters”. Deze post heeft betrekking op alle uitgevoerde </w:t>
      </w:r>
      <w:r w:rsidRPr="00BE0627">
        <w:lastRenderedPageBreak/>
        <w:t>beplanting en is een totaalprijs voor het volledige onderhoud gedurende 2 jaar. Deze post is voor 50% vorderbaar na 1 jaar na voorlopige oplevering en het saldo bij definitieve oplevering.</w:t>
      </w:r>
    </w:p>
    <w:p w14:paraId="6EC44D7B" w14:textId="77777777" w:rsidR="00BA0283" w:rsidRPr="00BE0627" w:rsidRDefault="00BA0283" w:rsidP="008D6505">
      <w:pPr>
        <w:pStyle w:val="Kop3"/>
      </w:pPr>
      <w:r w:rsidRPr="00BE0627">
        <w:t>14.4</w:t>
      </w:r>
      <w:r w:rsidRPr="00BE0627">
        <w:tab/>
        <w:t>Spitten van de grond tussen hagen, bosgoed en heesters</w:t>
      </w:r>
    </w:p>
    <w:p w14:paraId="7BDD5C6B" w14:textId="77777777" w:rsidR="00BA0283" w:rsidRPr="00BE0627" w:rsidRDefault="00BA0283" w:rsidP="007367F4">
      <w:r w:rsidRPr="00BE0627">
        <w:t>Spitten wordt vervangen door “eggen”.</w:t>
      </w:r>
    </w:p>
    <w:p w14:paraId="762F7512" w14:textId="77777777" w:rsidR="00BA0283" w:rsidRPr="00BE0627" w:rsidRDefault="00BA0283" w:rsidP="007367F4">
      <w:r w:rsidRPr="00BE0627">
        <w:t xml:space="preserve">Het verkruimelen en effenen van de grond geschiedt tot een diepte van 5 cm. </w:t>
      </w:r>
    </w:p>
    <w:p w14:paraId="15AB2BA7" w14:textId="77777777" w:rsidR="00BA0283" w:rsidRPr="00BE0627" w:rsidRDefault="00BA0283" w:rsidP="007367F4">
      <w:r w:rsidRPr="00BE0627">
        <w:t>Onkruid, zoden, stenen en afval worden afgevoerd.</w:t>
      </w:r>
    </w:p>
    <w:p w14:paraId="62B65FBC" w14:textId="77777777" w:rsidR="00BA0283" w:rsidRPr="00BE0627" w:rsidRDefault="00BA0283" w:rsidP="007367F4">
      <w:pPr>
        <w:pStyle w:val="Kop4"/>
      </w:pPr>
      <w:r w:rsidRPr="00BE0627">
        <w:t>14.4.2</w:t>
      </w:r>
      <w:r w:rsidRPr="00BE0627">
        <w:tab/>
        <w:t>Meetmethode voor hoeveelheden</w:t>
      </w:r>
    </w:p>
    <w:p w14:paraId="0983A6BC" w14:textId="77777777" w:rsidR="00BA0283" w:rsidRPr="00BE0627" w:rsidRDefault="00BA0283" w:rsidP="007367F4">
      <w:r w:rsidRPr="00BE0627">
        <w:t>Het spitten tussen de beplanting maakt deel uit van de onderhoudswerken en zal begrepen zijn in de algemene post “Beheer van hagen, bosgoed en heesters”. Deze post heeft betrekking op alle uitgevoerde beplanting en is een totaalprijs voor het volledige onderhoud gedurende 2 jaar. Deze post is voor 50% vorderbaar na 1 jaar na voorlopige oplevering en het saldo bij definitieve oplevering.</w:t>
      </w:r>
    </w:p>
    <w:p w14:paraId="1AA0424E" w14:textId="77777777" w:rsidR="00BA0283" w:rsidRPr="00BE0627" w:rsidRDefault="00BA0283" w:rsidP="008D6505">
      <w:pPr>
        <w:pStyle w:val="Kop3"/>
      </w:pPr>
      <w:r w:rsidRPr="00BE0627">
        <w:t>14.5</w:t>
      </w:r>
      <w:r w:rsidRPr="00BE0627">
        <w:tab/>
        <w:t>Scheren van hagen en beplantingsmassieven</w:t>
      </w:r>
    </w:p>
    <w:p w14:paraId="111C732B" w14:textId="77777777" w:rsidR="00BA0283" w:rsidRPr="00BE0627" w:rsidRDefault="00BA0283" w:rsidP="007367F4">
      <w:pPr>
        <w:pStyle w:val="Kop4"/>
      </w:pPr>
      <w:r w:rsidRPr="00BE0627">
        <w:t>14.5.1</w:t>
      </w:r>
      <w:r w:rsidRPr="00BE0627">
        <w:tab/>
        <w:t>Beschrijving</w:t>
      </w:r>
    </w:p>
    <w:p w14:paraId="0B7B0161" w14:textId="77777777" w:rsidR="00BA0283" w:rsidRPr="00BE0627" w:rsidRDefault="00BA0283" w:rsidP="007367F4">
      <w:r w:rsidRPr="00BE0627">
        <w:t>De hagen en beplantingsmassieven worden telkens tussen 1 en 15 april en 1 en 15 september geschoren. Het scheersel zal versnipperd worden in stukken van maximum 3 cm en zal op aanduidingen van het Bestuur in een maximum 5 cm dikke laag gespreid worden tussen de bufferbeplantingen.</w:t>
      </w:r>
    </w:p>
    <w:p w14:paraId="08F0A807" w14:textId="77777777" w:rsidR="00BA0283" w:rsidRPr="00BE0627" w:rsidRDefault="00BA0283" w:rsidP="007367F4">
      <w:r w:rsidRPr="00BE0627">
        <w:t>De scheerfrequentie is gedurende de onderhoudsperiode 2 scheerbeurten per jaar.</w:t>
      </w:r>
    </w:p>
    <w:p w14:paraId="136ADA74" w14:textId="77777777" w:rsidR="00BA0283" w:rsidRPr="00BE0627" w:rsidRDefault="00BA0283" w:rsidP="007367F4">
      <w:r w:rsidRPr="00BE0627">
        <w:t>De te scheren hoogte van de hagen is opgegeven op de plans of in het bestek. Indien er geen scheerhoogtes zijn weergegeven, zal de minimumhoogte van de hagen te allen tijde moeten overeenstemmen met de minimumhoogte voorzien bij het aanplanten.</w:t>
      </w:r>
    </w:p>
    <w:p w14:paraId="054B59AE" w14:textId="77777777" w:rsidR="00BA0283" w:rsidRPr="00BE0627" w:rsidRDefault="00BA0283" w:rsidP="007367F4">
      <w:pPr>
        <w:pStyle w:val="Kop4"/>
      </w:pPr>
      <w:r w:rsidRPr="00BE0627">
        <w:t>14.5.2</w:t>
      </w:r>
      <w:r w:rsidRPr="00BE0627">
        <w:tab/>
        <w:t>Meetmethode voor hoeveelheden</w:t>
      </w:r>
    </w:p>
    <w:p w14:paraId="36BC0AE7" w14:textId="77777777" w:rsidR="00BA0283" w:rsidRPr="00BE0627" w:rsidRDefault="00BA0283" w:rsidP="007367F4">
      <w:r w:rsidRPr="00BE0627">
        <w:t xml:space="preserve">Het scheren van beplantingsmassieven maakt deel uit van de onderhoudswerken en zal begrepen zijn in de algemene post “Beheer van hagen, bosgoed en heesters”. </w:t>
      </w:r>
    </w:p>
    <w:p w14:paraId="66FB1D94" w14:textId="77777777" w:rsidR="00BA0283" w:rsidRPr="00BE0627" w:rsidRDefault="00BA0283" w:rsidP="007367F4">
      <w:r w:rsidRPr="00BE0627">
        <w:t>Deze post heeft betrekking op alle uitgevoerde beplanting en is een totaalprijs voor het volledige onderhoud gedurende 2 jaar. Deze post is voor 50% vorderbaar na 1 jaar na voorlopige oplevering en het saldo bij definitieve oplevering.</w:t>
      </w:r>
    </w:p>
    <w:p w14:paraId="4AAA928D" w14:textId="77777777" w:rsidR="00BA0283" w:rsidRPr="00BE0627" w:rsidRDefault="00BA0283" w:rsidP="008D6505">
      <w:pPr>
        <w:pStyle w:val="Kop3"/>
      </w:pPr>
      <w:r w:rsidRPr="00BE0627">
        <w:t>14.7</w:t>
      </w:r>
      <w:r w:rsidRPr="00BE0627">
        <w:tab/>
        <w:t>Snoeien van heesters</w:t>
      </w:r>
    </w:p>
    <w:p w14:paraId="0CC5189F" w14:textId="77777777" w:rsidR="00BA0283" w:rsidRPr="00BE0627" w:rsidRDefault="00BA0283" w:rsidP="007367F4">
      <w:pPr>
        <w:pStyle w:val="Kop4"/>
      </w:pPr>
      <w:r w:rsidRPr="00BE0627">
        <w:t>14.7.1</w:t>
      </w:r>
      <w:r w:rsidRPr="00BE0627">
        <w:tab/>
        <w:t>Beschrijving</w:t>
      </w:r>
    </w:p>
    <w:p w14:paraId="004E46BC" w14:textId="77777777" w:rsidR="00BA0283" w:rsidRPr="00BE0627" w:rsidRDefault="00BA0283" w:rsidP="007367F4">
      <w:r w:rsidRPr="00BE0627">
        <w:t>De heesters worden telkens tussen 1 en 15 april en 1 en 15 september gesnoeid. Het snoeisel zal versnipperd worden in stukken van maximum 3 cm en zal op aanduidingen van het Bestuur in een maximum 5 cm dikke laag gespreid worden tussen de bufferbeplantingen.</w:t>
      </w:r>
    </w:p>
    <w:p w14:paraId="55FC4BE6" w14:textId="77777777" w:rsidR="00BA0283" w:rsidRPr="00BE0627" w:rsidRDefault="00BA0283" w:rsidP="007367F4">
      <w:r w:rsidRPr="00BE0627">
        <w:t>De snoeifrequentie is gedurende de onderhoudsperiode 2 snoeibeurten per jaar.</w:t>
      </w:r>
    </w:p>
    <w:p w14:paraId="4AF899D6" w14:textId="77777777" w:rsidR="00BA0283" w:rsidRPr="00BE0627" w:rsidRDefault="00BA0283" w:rsidP="007367F4">
      <w:r w:rsidRPr="00BE0627">
        <w:t>De te snoeien hoogte van de heesters is opgegeven op de plans of in het bestek. Indien er geen snoeihoogtes weergegeven zijn, zal de minimumhoogte van de heesters te allen tijde moeten overeenstemmen met de minimumhoogte voorzien bij het aanplanten.</w:t>
      </w:r>
    </w:p>
    <w:p w14:paraId="3E328274" w14:textId="77777777" w:rsidR="00BA0283" w:rsidRPr="00BE0627" w:rsidRDefault="00BA0283" w:rsidP="007367F4">
      <w:pPr>
        <w:pStyle w:val="Kop4"/>
      </w:pPr>
      <w:r w:rsidRPr="00BE0627">
        <w:t>14.7.2</w:t>
      </w:r>
      <w:r w:rsidRPr="00BE0627">
        <w:tab/>
        <w:t>Meetmethode voor hoeveelheden</w:t>
      </w:r>
    </w:p>
    <w:p w14:paraId="32C38292" w14:textId="77777777" w:rsidR="00BA0283" w:rsidRPr="00BE0627" w:rsidRDefault="00BA0283" w:rsidP="007367F4">
      <w:r w:rsidRPr="00BE0627">
        <w:t>Het snoeien van heesters maakt deel uit van de onderhoudswerken en zal begrepen zijn in de algemene post “Algemeen onderhoud van bosgoed, heesters en coniferen”. Deze post heeft betrekking op alle uitgevoerde beplanting en is een totaalprijs voor het volledige onderhoud gedurende 2 jaar. Deze post is voor 50% vorderbaar na 1 jaar na voorlopige oplevering en het saldo bij definitieve oplevering.</w:t>
      </w:r>
    </w:p>
    <w:p w14:paraId="1174DA22" w14:textId="77777777" w:rsidR="00BA0283" w:rsidRPr="00BE0627" w:rsidRDefault="00BA0283" w:rsidP="008D6505">
      <w:pPr>
        <w:pStyle w:val="Kop3"/>
      </w:pPr>
      <w:r w:rsidRPr="00BE0627">
        <w:lastRenderedPageBreak/>
        <w:t>14.10</w:t>
      </w:r>
      <w:r w:rsidRPr="00BE0627">
        <w:tab/>
        <w:t>Begieten van hagen, bosgoed en heesters</w:t>
      </w:r>
    </w:p>
    <w:p w14:paraId="4AE0FB94" w14:textId="77777777" w:rsidR="00BA0283" w:rsidRPr="00BE0627" w:rsidRDefault="00BA0283" w:rsidP="007367F4">
      <w:pPr>
        <w:pStyle w:val="Kop4"/>
      </w:pPr>
      <w:r w:rsidRPr="00BE0627">
        <w:t>14.10.1</w:t>
      </w:r>
      <w:r w:rsidRPr="00BE0627">
        <w:tab/>
        <w:t>Beschrijving</w:t>
      </w:r>
    </w:p>
    <w:p w14:paraId="34204391" w14:textId="77777777" w:rsidR="00BA0283" w:rsidRPr="00BE0627" w:rsidRDefault="00BA0283" w:rsidP="007367F4">
      <w:r w:rsidRPr="00BE0627">
        <w:t xml:space="preserve">Telkens een droogteperiode tijdens de waarborgperiode de normale groei van het bosgoed en heesters in het gedrang brengt, worden ze voldoende begoten met geschikt water (d.w.z. water dat geen stoffen bevat die de groei remmen). </w:t>
      </w:r>
    </w:p>
    <w:p w14:paraId="54CCF39B" w14:textId="77777777" w:rsidR="00BA0283" w:rsidRPr="00BE0627" w:rsidRDefault="00BA0283" w:rsidP="007367F4">
      <w:r w:rsidRPr="00BE0627">
        <w:t>De aannemer bepaalt zelf wanneer het nodig is om over te gaan tot begieten.</w:t>
      </w:r>
    </w:p>
    <w:p w14:paraId="55AA6AA8" w14:textId="77777777" w:rsidR="00BA0283" w:rsidRPr="00BE0627" w:rsidRDefault="00BA0283" w:rsidP="007367F4">
      <w:pPr>
        <w:pStyle w:val="Kop4"/>
      </w:pPr>
      <w:r w:rsidRPr="00BE0627">
        <w:t>14.10.2</w:t>
      </w:r>
      <w:r w:rsidRPr="00BE0627">
        <w:tab/>
        <w:t>Meetmethode voor hoeveelheden</w:t>
      </w:r>
    </w:p>
    <w:p w14:paraId="05CA97B6" w14:textId="3CB41898" w:rsidR="00BA0283" w:rsidRPr="00BE0627" w:rsidRDefault="00BA0283" w:rsidP="007367F4">
      <w:r w:rsidRPr="00BE0627">
        <w:t>Het begieten maakt deel uit van de onderhoudswerken en zal begrepen zijn in de algemene post “Beheer van hagen, bosgoed en heesters”. Deze post heeft betrekking op alle uitgevoerde beplanting en is een totaalprijs voor het volledige onderhoud gedurende 2 jaar. Deze post is voor 50% vorderbaar na 1 jaar na voorlopige oplevering en het saldo bij definitieve oplevering.</w:t>
      </w:r>
    </w:p>
    <w:p w14:paraId="1B84622A" w14:textId="77777777" w:rsidR="00F055CC" w:rsidRPr="00BE0627" w:rsidRDefault="00F055CC" w:rsidP="00F055CC">
      <w:pPr>
        <w:pStyle w:val="Kop1"/>
        <w:rPr>
          <w:caps w:val="0"/>
        </w:rPr>
      </w:pPr>
      <w:bookmarkStart w:id="476" w:name="_Toc73373680"/>
      <w:bookmarkStart w:id="477" w:name="_Toc73561328"/>
      <w:bookmarkStart w:id="478" w:name="_Toc168338686"/>
      <w:bookmarkEnd w:id="475"/>
      <w:r w:rsidRPr="00BE0627">
        <w:rPr>
          <w:caps w:val="0"/>
        </w:rPr>
        <w:lastRenderedPageBreak/>
        <w:t>BIJLAGEN</w:t>
      </w:r>
      <w:bookmarkEnd w:id="476"/>
      <w:bookmarkEnd w:id="477"/>
      <w:bookmarkEnd w:id="478"/>
    </w:p>
    <w:p w14:paraId="7D2A9AB3" w14:textId="77777777" w:rsidR="00031CF1" w:rsidRPr="00BE0627" w:rsidRDefault="00031CF1" w:rsidP="00D92C92">
      <w:pPr>
        <w:pStyle w:val="Bijlagenieuw"/>
      </w:pPr>
      <w:bookmarkStart w:id="479" w:name="_Toc168338687"/>
      <w:r w:rsidRPr="00BE0627">
        <w:t>INSCHRIJVINGSFORMULIER</w:t>
      </w:r>
      <w:bookmarkEnd w:id="479"/>
    </w:p>
    <w:p w14:paraId="1564BE5B" w14:textId="386D6BB6" w:rsidR="00FB7E9E" w:rsidRPr="00BE0627" w:rsidRDefault="00157006" w:rsidP="00D92C92">
      <w:pPr>
        <w:pStyle w:val="Bijlagenieuw"/>
      </w:pPr>
      <w:bookmarkStart w:id="480" w:name="_Toc168338688"/>
      <w:r w:rsidRPr="00BE0627">
        <w:t>MEETSTAAT</w:t>
      </w:r>
      <w:bookmarkEnd w:id="480"/>
    </w:p>
    <w:p w14:paraId="5FAC8C77" w14:textId="124251DF" w:rsidR="00157006" w:rsidRPr="00BE0627" w:rsidRDefault="00157006" w:rsidP="00D92C92">
      <w:pPr>
        <w:pStyle w:val="Bijlagenieuw"/>
      </w:pPr>
      <w:bookmarkStart w:id="481" w:name="_Toc168338689"/>
      <w:r w:rsidRPr="00BE0627">
        <w:t>VEILIGHEIDS- EN GEZONDHEIDSPLAN</w:t>
      </w:r>
      <w:bookmarkEnd w:id="481"/>
    </w:p>
    <w:p w14:paraId="55E8F6F4" w14:textId="77777777" w:rsidR="005F5D85" w:rsidRPr="00BE0627" w:rsidRDefault="005F5D85" w:rsidP="00D92C92">
      <w:pPr>
        <w:pStyle w:val="Bijlagenieuw"/>
      </w:pPr>
      <w:bookmarkStart w:id="482" w:name="_Toc168338690"/>
      <w:r w:rsidRPr="00BE0627">
        <w:t>FICHE VOOR HUISAANSLUITINGEN</w:t>
      </w:r>
      <w:bookmarkEnd w:id="482"/>
    </w:p>
    <w:p w14:paraId="295043EC" w14:textId="4831600B" w:rsidR="00724E11" w:rsidRPr="00BE0627" w:rsidRDefault="00724E11">
      <w:pPr>
        <w:autoSpaceDE/>
        <w:autoSpaceDN/>
        <w:adjustRightInd/>
        <w:spacing w:after="200" w:line="276" w:lineRule="auto"/>
        <w:jc w:val="left"/>
      </w:pPr>
      <w:r w:rsidRPr="00BE0627">
        <w:br w:type="page"/>
      </w:r>
    </w:p>
    <w:p w14:paraId="293E52CD" w14:textId="77777777" w:rsidR="005F5D85" w:rsidRPr="00BE0627" w:rsidRDefault="005F5D85" w:rsidP="00F055CC">
      <w:pPr>
        <w:jc w:val="left"/>
      </w:pPr>
    </w:p>
    <w:p w14:paraId="529B5D6C" w14:textId="65451DF7" w:rsidR="00F055CC" w:rsidRPr="00BE0627" w:rsidRDefault="00F055CC" w:rsidP="00D92C92">
      <w:pPr>
        <w:pStyle w:val="Bijlagenieuw"/>
      </w:pPr>
      <w:bookmarkStart w:id="483" w:name="_Toc73373683"/>
      <w:bookmarkStart w:id="484" w:name="_Toc73561331"/>
      <w:bookmarkStart w:id="485" w:name="_Ref94241648"/>
      <w:bookmarkStart w:id="486" w:name="_Toc168338691"/>
      <w:r w:rsidRPr="00BE0627">
        <w:t>PROEVENPLAN</w:t>
      </w:r>
      <w:bookmarkEnd w:id="483"/>
      <w:bookmarkEnd w:id="484"/>
      <w:bookmarkEnd w:id="485"/>
      <w:bookmarkEnd w:id="486"/>
    </w:p>
    <w:p w14:paraId="2D5BD11A" w14:textId="6E3DDA58" w:rsidR="00F055CC" w:rsidRPr="00BE0627" w:rsidRDefault="00FF7567" w:rsidP="00F055CC">
      <w:pPr>
        <w:rPr>
          <w:lang w:eastAsia="nl-NL"/>
        </w:rPr>
      </w:pPr>
      <w:r w:rsidRPr="00BE0627">
        <w:rPr>
          <w:lang w:eastAsia="nl-NL"/>
        </w:rPr>
        <w:t>Het proevenplan zal door de leidend ingenieur tijdens</w:t>
      </w:r>
      <w:r w:rsidR="001B6C55" w:rsidRPr="00BE0627">
        <w:rPr>
          <w:lang w:eastAsia="nl-NL"/>
        </w:rPr>
        <w:t xml:space="preserve"> de uitvoering der werken opgesteld worden.</w:t>
      </w:r>
    </w:p>
    <w:p w14:paraId="36719642" w14:textId="77777777" w:rsidR="00F055CC" w:rsidRPr="00BE0627" w:rsidRDefault="00F055CC" w:rsidP="00F055CC">
      <w:pPr>
        <w:jc w:val="left"/>
        <w:rPr>
          <w:lang w:eastAsia="nl-NL"/>
        </w:rPr>
      </w:pPr>
      <w:r w:rsidRPr="00BE0627">
        <w:rPr>
          <w:lang w:eastAsia="nl-NL"/>
        </w:rPr>
        <w:br w:type="page"/>
      </w:r>
    </w:p>
    <w:p w14:paraId="0CD0BF65" w14:textId="2FA28643" w:rsidR="00F055CC" w:rsidRPr="00BE0627" w:rsidRDefault="00551231" w:rsidP="00D92C92">
      <w:pPr>
        <w:pStyle w:val="Bijlagenieuw"/>
      </w:pPr>
      <w:bookmarkStart w:id="487" w:name="_Toc168338692"/>
      <w:r w:rsidRPr="00BE0627">
        <w:lastRenderedPageBreak/>
        <w:t>RISICOANALYSE NUTSLEIDINGEN</w:t>
      </w:r>
      <w:bookmarkEnd w:id="487"/>
    </w:p>
    <w:p w14:paraId="16A352B2" w14:textId="63DC4461" w:rsidR="00F055CC" w:rsidRDefault="00551231" w:rsidP="00F055CC">
      <w:r w:rsidRPr="00BE0627">
        <w:rPr>
          <w:lang w:val="nl-NL" w:eastAsia="nl-NL"/>
        </w:rPr>
        <w:t>Hierna kan een aanzet worden teruggevonden van de risicoanalyse nutsleidingen. De aannemer zal deze analyse verder aanvullen en de noodzakelijke maatregelen coördineren zodat zijn eigen planning niet in het gedrang komen. Deze coördinatie is een aannemingslast.</w:t>
      </w:r>
      <w:r>
        <w:rPr>
          <w:lang w:val="nl-NL" w:eastAsia="nl-NL"/>
        </w:rPr>
        <w:t xml:space="preserve"> </w:t>
      </w:r>
    </w:p>
    <w:sectPr w:rsidR="00F055CC" w:rsidSect="0096493F">
      <w:headerReference w:type="even" r:id="rId81"/>
      <w:headerReference w:type="default" r:id="rId82"/>
      <w:footerReference w:type="even" r:id="rId83"/>
      <w:footerReference w:type="default" r:id="rId84"/>
      <w:headerReference w:type="first" r:id="rId85"/>
      <w:footerReference w:type="first" r:id="rId86"/>
      <w:pgSz w:w="11907" w:h="16839"/>
      <w:pgMar w:top="1418" w:right="1418" w:bottom="1418" w:left="1418" w:header="709" w:footer="709"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29E7BAD" w14:textId="77777777" w:rsidR="00C63DCA" w:rsidRDefault="00C63DCA" w:rsidP="007367F4">
      <w:r>
        <w:separator/>
      </w:r>
    </w:p>
  </w:endnote>
  <w:endnote w:type="continuationSeparator" w:id="0">
    <w:p w14:paraId="3CA280D6" w14:textId="77777777" w:rsidR="00C63DCA" w:rsidRDefault="00C63DCA" w:rsidP="007367F4">
      <w:r>
        <w:continuationSeparator/>
      </w:r>
    </w:p>
  </w:endnote>
  <w:endnote w:type="continuationNotice" w:id="1">
    <w:p w14:paraId="384D91BC" w14:textId="77777777" w:rsidR="00C63DCA" w:rsidRDefault="00C63DC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Tw Cen MT">
    <w:panose1 w:val="020B0602020104020603"/>
    <w:charset w:val="00"/>
    <w:family w:val="swiss"/>
    <w:pitch w:val="variable"/>
    <w:sig w:usb0="00000007" w:usb1="00000000" w:usb2="00000000" w:usb3="00000000" w:csb0="00000003"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pitch w:val="fixed"/>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8F05D3" w14:textId="77777777" w:rsidR="00173BF9" w:rsidRDefault="00173BF9">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4CE63F" w14:textId="1822056A" w:rsidR="008F4DD3" w:rsidRPr="00EA29A4" w:rsidRDefault="008F4DD3" w:rsidP="007367F4">
    <w:pPr>
      <w:pStyle w:val="Voettekstoneven"/>
    </w:pPr>
    <w:r w:rsidRPr="0001246A">
      <w:rPr>
        <w:noProof/>
        <w:lang w:eastAsia="nl-BE"/>
      </w:rPr>
      <w:drawing>
        <wp:anchor distT="0" distB="0" distL="114300" distR="114300" simplePos="0" relativeHeight="251658240" behindDoc="1" locked="0" layoutInCell="1" allowOverlap="1" wp14:anchorId="53CAAA30" wp14:editId="20EFCAE2">
          <wp:simplePos x="0" y="0"/>
          <wp:positionH relativeFrom="column">
            <wp:posOffset>-166370</wp:posOffset>
          </wp:positionH>
          <wp:positionV relativeFrom="paragraph">
            <wp:posOffset>-8255</wp:posOffset>
          </wp:positionV>
          <wp:extent cx="1609725" cy="590550"/>
          <wp:effectExtent l="19050" t="0" r="9525" b="0"/>
          <wp:wrapNone/>
          <wp:docPr id="138" name="Picture 3" descr="logo SBilt_1108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SBilt_110817.jpg"/>
                  <pic:cNvPicPr/>
                </pic:nvPicPr>
                <pic:blipFill>
                  <a:blip r:embed="rId1">
                    <a:clrChange>
                      <a:clrFrom>
                        <a:srgbClr val="FFFFFF"/>
                      </a:clrFrom>
                      <a:clrTo>
                        <a:srgbClr val="FFFFFF">
                          <a:alpha val="0"/>
                        </a:srgbClr>
                      </a:clrTo>
                    </a:clrChange>
                  </a:blip>
                  <a:stretch>
                    <a:fillRect/>
                  </a:stretch>
                </pic:blipFill>
                <pic:spPr>
                  <a:xfrm>
                    <a:off x="0" y="0"/>
                    <a:ext cx="1609725" cy="590550"/>
                  </a:xfrm>
                  <a:prstGeom prst="rect">
                    <a:avLst/>
                  </a:prstGeom>
                </pic:spPr>
              </pic:pic>
            </a:graphicData>
          </a:graphic>
        </wp:anchor>
      </w:drawing>
    </w:r>
    <w:fldSimple w:instr=" STYLEREF  Titel  \* MERGEFORMAT ">
      <w:r w:rsidR="00BB0B8C">
        <w:rPr>
          <w:noProof/>
        </w:rPr>
        <w:t>Waasmunster: Omgevingswerken thv site De Meermin, gemeentehuis en Kerkplein</w:t>
      </w:r>
    </w:fldSimple>
    <w:r w:rsidRPr="0001246A">
      <w:br/>
    </w:r>
    <w:fldSimple w:instr=" STYLEREF  Ondertitel  \* MERGEFORMAT ">
      <w:r w:rsidR="00BB0B8C">
        <w:rPr>
          <w:noProof/>
        </w:rPr>
        <w:t>Dossier 019/002</w:t>
      </w:r>
      <w:r w:rsidR="00BB0B8C">
        <w:rPr>
          <w:noProof/>
        </w:rPr>
        <w:br/>
        <w:t>Bijzonder bestek</w:t>
      </w:r>
    </w:fldSimple>
    <w:r w:rsidRPr="0001246A">
      <w:t xml:space="preserve"> – pagina </w:t>
    </w:r>
    <w:r w:rsidRPr="0001246A">
      <w:fldChar w:fldCharType="begin"/>
    </w:r>
    <w:r w:rsidRPr="0001246A">
      <w:instrText xml:space="preserve"> PAGE   \* MERGEFORMAT </w:instrText>
    </w:r>
    <w:r w:rsidRPr="0001246A">
      <w:fldChar w:fldCharType="separate"/>
    </w:r>
    <w:r>
      <w:rPr>
        <w:noProof/>
      </w:rPr>
      <w:t>126</w:t>
    </w:r>
    <w:r w:rsidRPr="0001246A">
      <w:fldChar w:fldCharType="end"/>
    </w:r>
    <w:r w:rsidRPr="0001246A">
      <w:t xml:space="preserve"> van </w:t>
    </w:r>
    <w:fldSimple w:instr=" NUMPAGES  \* Arabic  \* MERGEFORMAT ">
      <w:r>
        <w:rPr>
          <w:noProof/>
        </w:rPr>
        <w:t>260</w:t>
      </w:r>
    </w:fldSimple>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Borders>
        <w:top w:val="single" w:sz="4" w:space="0" w:color="B6D0D2"/>
      </w:tblBorders>
      <w:tblLook w:val="04A0" w:firstRow="1" w:lastRow="0" w:firstColumn="1" w:lastColumn="0" w:noHBand="0" w:noVBand="1"/>
    </w:tblPr>
    <w:tblGrid>
      <w:gridCol w:w="9071"/>
    </w:tblGrid>
    <w:tr w:rsidR="008F4DD3" w14:paraId="34DE8DB0" w14:textId="77777777" w:rsidTr="00B47756">
      <w:trPr>
        <w:trHeight w:val="360"/>
      </w:trPr>
      <w:tc>
        <w:tcPr>
          <w:tcW w:w="5000" w:type="pct"/>
        </w:tcPr>
        <w:p w14:paraId="6B4E45F4" w14:textId="77777777" w:rsidR="008F4DD3" w:rsidRDefault="008F4DD3" w:rsidP="007367F4">
          <w:pPr>
            <w:pStyle w:val="Voettekst"/>
          </w:pPr>
          <w:r>
            <w:rPr>
              <w:noProof/>
              <w:lang w:eastAsia="nl-BE"/>
            </w:rPr>
            <w:drawing>
              <wp:anchor distT="0" distB="0" distL="114300" distR="114300" simplePos="0" relativeHeight="251658241" behindDoc="0" locked="0" layoutInCell="1" allowOverlap="1" wp14:anchorId="2A46F29B" wp14:editId="7ED5E81D">
                <wp:simplePos x="0" y="0"/>
                <wp:positionH relativeFrom="column">
                  <wp:posOffset>-13970</wp:posOffset>
                </wp:positionH>
                <wp:positionV relativeFrom="paragraph">
                  <wp:posOffset>635</wp:posOffset>
                </wp:positionV>
                <wp:extent cx="1609725" cy="590550"/>
                <wp:effectExtent l="19050" t="0" r="9525" b="0"/>
                <wp:wrapNone/>
                <wp:docPr id="139" name="Picture 3" descr="logo SBilt_1108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SBilt_110817.jpg"/>
                        <pic:cNvPicPr/>
                      </pic:nvPicPr>
                      <pic:blipFill>
                        <a:blip r:embed="rId1">
                          <a:clrChange>
                            <a:clrFrom>
                              <a:srgbClr val="FFFFFF"/>
                            </a:clrFrom>
                            <a:clrTo>
                              <a:srgbClr val="FFFFFF">
                                <a:alpha val="0"/>
                              </a:srgbClr>
                            </a:clrTo>
                          </a:clrChange>
                        </a:blip>
                        <a:stretch>
                          <a:fillRect/>
                        </a:stretch>
                      </pic:blipFill>
                      <pic:spPr>
                        <a:xfrm>
                          <a:off x="0" y="0"/>
                          <a:ext cx="1609725" cy="590550"/>
                        </a:xfrm>
                        <a:prstGeom prst="rect">
                          <a:avLst/>
                        </a:prstGeom>
                      </pic:spPr>
                    </pic:pic>
                  </a:graphicData>
                </a:graphic>
              </wp:anchor>
            </w:drawing>
          </w:r>
        </w:p>
      </w:tc>
    </w:tr>
  </w:tbl>
  <w:p w14:paraId="58EE7014" w14:textId="77777777" w:rsidR="008F4DD3" w:rsidRPr="00AA3992" w:rsidRDefault="008F4DD3" w:rsidP="007367F4">
    <w:pPr>
      <w:pStyle w:val="Voettekst"/>
      <w:rPr>
        <w:noProof/>
        <w:lang w:val="de-DE"/>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E2878A0" w14:textId="77777777" w:rsidR="00C63DCA" w:rsidRDefault="00C63DCA" w:rsidP="007367F4">
      <w:r>
        <w:separator/>
      </w:r>
    </w:p>
  </w:footnote>
  <w:footnote w:type="continuationSeparator" w:id="0">
    <w:p w14:paraId="123A9753" w14:textId="77777777" w:rsidR="00C63DCA" w:rsidRDefault="00C63DCA" w:rsidP="007367F4">
      <w:r>
        <w:continuationSeparator/>
      </w:r>
    </w:p>
  </w:footnote>
  <w:footnote w:type="continuationNotice" w:id="1">
    <w:p w14:paraId="68E8B8AD" w14:textId="77777777" w:rsidR="00C63DCA" w:rsidRDefault="00C63DCA"/>
  </w:footnote>
  <w:footnote w:id="2">
    <w:p w14:paraId="150A101C" w14:textId="7572B611" w:rsidR="008F4DD3" w:rsidRDefault="008F4DD3">
      <w:pPr>
        <w:pStyle w:val="Voetnoottekst"/>
      </w:pPr>
      <w:r>
        <w:rPr>
          <w:rStyle w:val="Voetnootmarkering"/>
        </w:rPr>
        <w:footnoteRef/>
      </w:r>
      <w:r>
        <w:t xml:space="preserve"> </w:t>
      </w:r>
      <w:r w:rsidRPr="008109D6">
        <w:t>1 De verplichte uitsluitingsgronden op grond van art. 67 van de Wet gelden ook voor de personen die lid zijn van het bestuurs-, leidinggevend of toezichthoudend orgaan van de inschrijver of voor de personen die vertegenwoordigings-, beslissings- of controlebevoegdheid hebben in voormelde organen.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7CBFEA" w14:textId="77777777" w:rsidR="00173BF9" w:rsidRDefault="00173BF9">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5DFBF7" w14:textId="1A51B275" w:rsidR="008F4DD3" w:rsidRPr="00CB3E0D" w:rsidRDefault="00BE0627" w:rsidP="00AC6FB6">
    <w:pPr>
      <w:pStyle w:val="Voettekstoneven"/>
      <w:pBdr>
        <w:top w:val="none" w:sz="0" w:space="0" w:color="auto"/>
      </w:pBdr>
      <w:tabs>
        <w:tab w:val="left" w:pos="5812"/>
      </w:tabs>
    </w:pPr>
    <w:fldSimple w:instr=" STYLEREF  &quot;Kop 1;BB Hoofdstuk&quot;  \* MERGEFORMAT ">
      <w:r w:rsidR="00BB0B8C">
        <w:rPr>
          <w:noProof/>
        </w:rPr>
        <w:t>BIJLAGEN</w:t>
      </w:r>
    </w:fldSimple>
    <w:r w:rsidR="008F4DD3">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EEB3AD" w14:textId="77777777" w:rsidR="00173BF9" w:rsidRDefault="00173BF9">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0"/>
    <w:multiLevelType w:val="singleLevel"/>
    <w:tmpl w:val="DB96C0E0"/>
    <w:lvl w:ilvl="0">
      <w:start w:val="1"/>
      <w:numFmt w:val="bullet"/>
      <w:pStyle w:val="Lijstopsomteken5"/>
      <w:lvlText w:val=""/>
      <w:lvlJc w:val="left"/>
      <w:pPr>
        <w:ind w:left="1584" w:hanging="360"/>
      </w:pPr>
      <w:rPr>
        <w:rFonts w:ascii="Wingdings" w:hAnsi="Wingdings" w:cs="Wingdings" w:hint="default"/>
      </w:rPr>
    </w:lvl>
  </w:abstractNum>
  <w:abstractNum w:abstractNumId="1" w15:restartNumberingAfterBreak="0">
    <w:nsid w:val="FFFFFF81"/>
    <w:multiLevelType w:val="singleLevel"/>
    <w:tmpl w:val="E806DD90"/>
    <w:lvl w:ilvl="0">
      <w:start w:val="1"/>
      <w:numFmt w:val="bullet"/>
      <w:pStyle w:val="Lijstopsomteken4"/>
      <w:lvlText w:val=""/>
      <w:lvlJc w:val="left"/>
      <w:pPr>
        <w:ind w:left="1440" w:hanging="360"/>
      </w:pPr>
      <w:rPr>
        <w:rFonts w:ascii="Wingdings" w:hAnsi="Wingdings" w:cs="Wingdings" w:hint="default"/>
      </w:rPr>
    </w:lvl>
  </w:abstractNum>
  <w:abstractNum w:abstractNumId="2" w15:restartNumberingAfterBreak="0">
    <w:nsid w:val="FFFFFF82"/>
    <w:multiLevelType w:val="singleLevel"/>
    <w:tmpl w:val="016CFCA8"/>
    <w:lvl w:ilvl="0">
      <w:start w:val="1"/>
      <w:numFmt w:val="bullet"/>
      <w:pStyle w:val="Lijstopsomteken3"/>
      <w:lvlText w:val=""/>
      <w:lvlJc w:val="left"/>
      <w:pPr>
        <w:ind w:left="864" w:hanging="360"/>
      </w:pPr>
      <w:rPr>
        <w:rFonts w:ascii="Wingdings" w:hAnsi="Wingdings" w:cs="Wingdings" w:hint="default"/>
      </w:rPr>
    </w:lvl>
  </w:abstractNum>
  <w:abstractNum w:abstractNumId="3" w15:restartNumberingAfterBreak="0">
    <w:nsid w:val="FFFFFF83"/>
    <w:multiLevelType w:val="singleLevel"/>
    <w:tmpl w:val="9356F1FA"/>
    <w:lvl w:ilvl="0">
      <w:start w:val="1"/>
      <w:numFmt w:val="bullet"/>
      <w:pStyle w:val="Lijstopsomteken2"/>
      <w:lvlText w:val=""/>
      <w:lvlJc w:val="left"/>
      <w:pPr>
        <w:ind w:left="720" w:hanging="360"/>
      </w:pPr>
      <w:rPr>
        <w:rFonts w:ascii="Wingdings 2" w:hAnsi="Wingdings 2" w:hint="default"/>
      </w:rPr>
    </w:lvl>
  </w:abstractNum>
  <w:abstractNum w:abstractNumId="4" w15:restartNumberingAfterBreak="0">
    <w:nsid w:val="00474050"/>
    <w:multiLevelType w:val="multilevel"/>
    <w:tmpl w:val="CA8858DE"/>
    <w:name w:val="GrontmijBullets322222232222222"/>
    <w:lvl w:ilvl="0">
      <w:start w:val="1"/>
      <w:numFmt w:val="decimal"/>
      <w:lvlText w:val=""/>
      <w:lvlJc w:val="left"/>
      <w:pPr>
        <w:tabs>
          <w:tab w:val="num" w:pos="300"/>
        </w:tabs>
        <w:ind w:left="300" w:hanging="300"/>
      </w:pPr>
      <w:rPr>
        <w:rFonts w:ascii="Symbol" w:hAnsi="Symbol" w:hint="default"/>
        <w:sz w:val="22"/>
      </w:rPr>
    </w:lvl>
    <w:lvl w:ilvl="1">
      <w:start w:val="1"/>
      <w:numFmt w:val="lowerLetter"/>
      <w:lvlText w:val=""/>
      <w:lvlJc w:val="left"/>
      <w:pPr>
        <w:tabs>
          <w:tab w:val="num" w:pos="540"/>
        </w:tabs>
        <w:ind w:left="540" w:hanging="240"/>
      </w:pPr>
      <w:rPr>
        <w:rFonts w:ascii="Symbol" w:hAnsi="Symbol" w:hint="default"/>
        <w:sz w:val="22"/>
      </w:rPr>
    </w:lvl>
    <w:lvl w:ilvl="2">
      <w:start w:val="1"/>
      <w:numFmt w:val="lowerRoman"/>
      <w:lvlText w:val=""/>
      <w:lvlJc w:val="left"/>
      <w:pPr>
        <w:tabs>
          <w:tab w:val="num" w:pos="780"/>
        </w:tabs>
        <w:ind w:left="780" w:hanging="240"/>
      </w:pPr>
      <w:rPr>
        <w:rFonts w:ascii="Symbol" w:hAnsi="Symbol" w:hint="default"/>
        <w:sz w:val="22"/>
      </w:rPr>
    </w:lvl>
    <w:lvl w:ilvl="3">
      <w:start w:val="1"/>
      <w:numFmt w:val="none"/>
      <w:lvlText w:val=""/>
      <w:lvlJc w:val="left"/>
      <w:pPr>
        <w:tabs>
          <w:tab w:val="num" w:pos="0"/>
        </w:tabs>
        <w:ind w:left="0" w:firstLine="0"/>
      </w:pPr>
      <w:rPr>
        <w:rFonts w:ascii="Symbol" w:hAnsi="Symbol" w:hint="default"/>
        <w:sz w:val="22"/>
      </w:rPr>
    </w:lvl>
    <w:lvl w:ilvl="4">
      <w:start w:val="1"/>
      <w:numFmt w:val="none"/>
      <w:lvlText w:val=""/>
      <w:lvlJc w:val="left"/>
      <w:pPr>
        <w:tabs>
          <w:tab w:val="num" w:pos="0"/>
        </w:tabs>
        <w:ind w:left="0" w:firstLine="0"/>
      </w:pPr>
      <w:rPr>
        <w:rFonts w:ascii="Symbol" w:hAnsi="Symbol" w:hint="default"/>
        <w:sz w:val="22"/>
      </w:rPr>
    </w:lvl>
    <w:lvl w:ilvl="5">
      <w:start w:val="1"/>
      <w:numFmt w:val="none"/>
      <w:lvlText w:val=""/>
      <w:lvlJc w:val="left"/>
      <w:pPr>
        <w:tabs>
          <w:tab w:val="num" w:pos="0"/>
        </w:tabs>
        <w:ind w:left="0" w:firstLine="0"/>
      </w:pPr>
      <w:rPr>
        <w:rFonts w:ascii="Symbol" w:hAnsi="Symbol" w:hint="default"/>
        <w:sz w:val="22"/>
      </w:rPr>
    </w:lvl>
    <w:lvl w:ilvl="6">
      <w:start w:val="1"/>
      <w:numFmt w:val="none"/>
      <w:lvlText w:val=""/>
      <w:lvlJc w:val="left"/>
      <w:pPr>
        <w:tabs>
          <w:tab w:val="num" w:pos="0"/>
        </w:tabs>
        <w:ind w:left="0" w:firstLine="0"/>
      </w:pPr>
      <w:rPr>
        <w:rFonts w:ascii="Symbol" w:hAnsi="Symbol" w:hint="default"/>
        <w:sz w:val="22"/>
      </w:rPr>
    </w:lvl>
    <w:lvl w:ilvl="7">
      <w:start w:val="1"/>
      <w:numFmt w:val="none"/>
      <w:lvlText w:val=""/>
      <w:lvlJc w:val="left"/>
      <w:pPr>
        <w:tabs>
          <w:tab w:val="num" w:pos="0"/>
        </w:tabs>
        <w:ind w:left="0" w:firstLine="0"/>
      </w:pPr>
      <w:rPr>
        <w:rFonts w:ascii="Symbol" w:hAnsi="Symbol" w:hint="default"/>
        <w:sz w:val="22"/>
      </w:rPr>
    </w:lvl>
    <w:lvl w:ilvl="8">
      <w:start w:val="1"/>
      <w:numFmt w:val="none"/>
      <w:lvlText w:val=""/>
      <w:lvlJc w:val="left"/>
      <w:pPr>
        <w:tabs>
          <w:tab w:val="num" w:pos="0"/>
        </w:tabs>
        <w:ind w:left="0" w:firstLine="0"/>
      </w:pPr>
      <w:rPr>
        <w:rFonts w:ascii="Symbol" w:hAnsi="Symbol" w:hint="default"/>
        <w:sz w:val="22"/>
      </w:rPr>
    </w:lvl>
  </w:abstractNum>
  <w:abstractNum w:abstractNumId="5" w15:restartNumberingAfterBreak="0">
    <w:nsid w:val="009347A8"/>
    <w:multiLevelType w:val="multilevel"/>
    <w:tmpl w:val="CA8858DE"/>
    <w:name w:val="GrontmijBullets322222232222222322232222222223222222222232222222222222222223223222223222222222222222222222232222222222222222223"/>
    <w:lvl w:ilvl="0">
      <w:start w:val="1"/>
      <w:numFmt w:val="decimal"/>
      <w:lvlText w:val=""/>
      <w:lvlJc w:val="left"/>
      <w:pPr>
        <w:tabs>
          <w:tab w:val="num" w:pos="300"/>
        </w:tabs>
        <w:ind w:left="300" w:hanging="300"/>
      </w:pPr>
      <w:rPr>
        <w:rFonts w:ascii="Symbol" w:hAnsi="Symbol" w:hint="default"/>
        <w:sz w:val="22"/>
      </w:rPr>
    </w:lvl>
    <w:lvl w:ilvl="1">
      <w:start w:val="1"/>
      <w:numFmt w:val="lowerLetter"/>
      <w:lvlText w:val=""/>
      <w:lvlJc w:val="left"/>
      <w:pPr>
        <w:tabs>
          <w:tab w:val="num" w:pos="540"/>
        </w:tabs>
        <w:ind w:left="540" w:hanging="240"/>
      </w:pPr>
      <w:rPr>
        <w:rFonts w:ascii="Symbol" w:hAnsi="Symbol" w:hint="default"/>
        <w:sz w:val="22"/>
      </w:rPr>
    </w:lvl>
    <w:lvl w:ilvl="2">
      <w:start w:val="1"/>
      <w:numFmt w:val="lowerRoman"/>
      <w:lvlText w:val=""/>
      <w:lvlJc w:val="left"/>
      <w:pPr>
        <w:tabs>
          <w:tab w:val="num" w:pos="780"/>
        </w:tabs>
        <w:ind w:left="780" w:hanging="240"/>
      </w:pPr>
      <w:rPr>
        <w:rFonts w:ascii="Symbol" w:hAnsi="Symbol" w:hint="default"/>
        <w:sz w:val="22"/>
      </w:rPr>
    </w:lvl>
    <w:lvl w:ilvl="3">
      <w:start w:val="1"/>
      <w:numFmt w:val="none"/>
      <w:lvlText w:val=""/>
      <w:lvlJc w:val="left"/>
      <w:pPr>
        <w:tabs>
          <w:tab w:val="num" w:pos="0"/>
        </w:tabs>
        <w:ind w:left="0" w:firstLine="0"/>
      </w:pPr>
      <w:rPr>
        <w:rFonts w:ascii="Symbol" w:hAnsi="Symbol" w:hint="default"/>
        <w:sz w:val="22"/>
      </w:rPr>
    </w:lvl>
    <w:lvl w:ilvl="4">
      <w:start w:val="1"/>
      <w:numFmt w:val="none"/>
      <w:lvlText w:val=""/>
      <w:lvlJc w:val="left"/>
      <w:pPr>
        <w:tabs>
          <w:tab w:val="num" w:pos="0"/>
        </w:tabs>
        <w:ind w:left="0" w:firstLine="0"/>
      </w:pPr>
      <w:rPr>
        <w:rFonts w:ascii="Symbol" w:hAnsi="Symbol" w:hint="default"/>
        <w:sz w:val="22"/>
      </w:rPr>
    </w:lvl>
    <w:lvl w:ilvl="5">
      <w:start w:val="1"/>
      <w:numFmt w:val="none"/>
      <w:lvlText w:val=""/>
      <w:lvlJc w:val="left"/>
      <w:pPr>
        <w:tabs>
          <w:tab w:val="num" w:pos="0"/>
        </w:tabs>
        <w:ind w:left="0" w:firstLine="0"/>
      </w:pPr>
      <w:rPr>
        <w:rFonts w:ascii="Symbol" w:hAnsi="Symbol" w:hint="default"/>
        <w:sz w:val="22"/>
      </w:rPr>
    </w:lvl>
    <w:lvl w:ilvl="6">
      <w:start w:val="1"/>
      <w:numFmt w:val="none"/>
      <w:lvlText w:val=""/>
      <w:lvlJc w:val="left"/>
      <w:pPr>
        <w:tabs>
          <w:tab w:val="num" w:pos="0"/>
        </w:tabs>
        <w:ind w:left="0" w:firstLine="0"/>
      </w:pPr>
      <w:rPr>
        <w:rFonts w:ascii="Symbol" w:hAnsi="Symbol" w:hint="default"/>
        <w:sz w:val="22"/>
      </w:rPr>
    </w:lvl>
    <w:lvl w:ilvl="7">
      <w:start w:val="1"/>
      <w:numFmt w:val="none"/>
      <w:lvlText w:val=""/>
      <w:lvlJc w:val="left"/>
      <w:pPr>
        <w:tabs>
          <w:tab w:val="num" w:pos="0"/>
        </w:tabs>
        <w:ind w:left="0" w:firstLine="0"/>
      </w:pPr>
      <w:rPr>
        <w:rFonts w:ascii="Symbol" w:hAnsi="Symbol" w:hint="default"/>
        <w:sz w:val="22"/>
      </w:rPr>
    </w:lvl>
    <w:lvl w:ilvl="8">
      <w:start w:val="1"/>
      <w:numFmt w:val="none"/>
      <w:lvlText w:val=""/>
      <w:lvlJc w:val="left"/>
      <w:pPr>
        <w:tabs>
          <w:tab w:val="num" w:pos="0"/>
        </w:tabs>
        <w:ind w:left="0" w:firstLine="0"/>
      </w:pPr>
      <w:rPr>
        <w:rFonts w:ascii="Symbol" w:hAnsi="Symbol" w:hint="default"/>
        <w:sz w:val="22"/>
      </w:rPr>
    </w:lvl>
  </w:abstractNum>
  <w:abstractNum w:abstractNumId="6" w15:restartNumberingAfterBreak="0">
    <w:nsid w:val="00B82EDA"/>
    <w:multiLevelType w:val="hybridMultilevel"/>
    <w:tmpl w:val="6EC4CC3A"/>
    <w:lvl w:ilvl="0" w:tplc="7CC88C16">
      <w:numFmt w:val="bullet"/>
      <w:lvlText w:val="-"/>
      <w:lvlJc w:val="left"/>
      <w:pPr>
        <w:ind w:left="720" w:hanging="360"/>
      </w:pPr>
      <w:rPr>
        <w:rFonts w:hint="default"/>
      </w:rPr>
    </w:lvl>
    <w:lvl w:ilvl="1" w:tplc="6B8A0F7C">
      <w:start w:val="7"/>
      <w:numFmt w:val="bullet"/>
      <w:lvlText w:val="•"/>
      <w:lvlJc w:val="left"/>
      <w:pPr>
        <w:ind w:left="1440" w:hanging="360"/>
      </w:pPr>
      <w:rPr>
        <w:rFonts w:ascii="Tahoma" w:eastAsiaTheme="minorHAnsi" w:hAnsi="Tahoma" w:cs="Tahoma"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020A7167"/>
    <w:multiLevelType w:val="hybridMultilevel"/>
    <w:tmpl w:val="A148AEF8"/>
    <w:lvl w:ilvl="0" w:tplc="D18C7938">
      <w:start w:val="26"/>
      <w:numFmt w:val="bullet"/>
      <w:lvlText w:val="-"/>
      <w:lvlJc w:val="left"/>
      <w:pPr>
        <w:ind w:left="360" w:hanging="360"/>
      </w:pPr>
      <w:rPr>
        <w:rFonts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8" w15:restartNumberingAfterBreak="0">
    <w:nsid w:val="023E3477"/>
    <w:multiLevelType w:val="hybridMultilevel"/>
    <w:tmpl w:val="A5EE46A2"/>
    <w:lvl w:ilvl="0" w:tplc="6BE6BF9C">
      <w:numFmt w:val="bullet"/>
      <w:lvlText w:val="•"/>
      <w:lvlJc w:val="left"/>
      <w:pPr>
        <w:ind w:left="705" w:hanging="705"/>
      </w:pPr>
      <w:rPr>
        <w:rFonts w:ascii="Tahoma" w:eastAsiaTheme="minorEastAsia" w:hAnsi="Tahoma" w:cs="Tahoma"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15:restartNumberingAfterBreak="0">
    <w:nsid w:val="02966FC3"/>
    <w:multiLevelType w:val="multilevel"/>
    <w:tmpl w:val="CA8858DE"/>
    <w:name w:val="GrontmijBullets32222223222222232223222222222322222222223222222222222222222322322222322222222222222222222223222222222222222"/>
    <w:lvl w:ilvl="0">
      <w:start w:val="1"/>
      <w:numFmt w:val="decimal"/>
      <w:lvlText w:val=""/>
      <w:lvlJc w:val="left"/>
      <w:pPr>
        <w:tabs>
          <w:tab w:val="num" w:pos="300"/>
        </w:tabs>
        <w:ind w:left="300" w:hanging="300"/>
      </w:pPr>
      <w:rPr>
        <w:rFonts w:ascii="Symbol" w:hAnsi="Symbol" w:hint="default"/>
        <w:sz w:val="22"/>
      </w:rPr>
    </w:lvl>
    <w:lvl w:ilvl="1">
      <w:start w:val="1"/>
      <w:numFmt w:val="lowerLetter"/>
      <w:lvlText w:val=""/>
      <w:lvlJc w:val="left"/>
      <w:pPr>
        <w:tabs>
          <w:tab w:val="num" w:pos="540"/>
        </w:tabs>
        <w:ind w:left="540" w:hanging="240"/>
      </w:pPr>
      <w:rPr>
        <w:rFonts w:ascii="Symbol" w:hAnsi="Symbol" w:hint="default"/>
        <w:sz w:val="22"/>
      </w:rPr>
    </w:lvl>
    <w:lvl w:ilvl="2">
      <w:start w:val="1"/>
      <w:numFmt w:val="lowerRoman"/>
      <w:lvlText w:val=""/>
      <w:lvlJc w:val="left"/>
      <w:pPr>
        <w:tabs>
          <w:tab w:val="num" w:pos="780"/>
        </w:tabs>
        <w:ind w:left="780" w:hanging="240"/>
      </w:pPr>
      <w:rPr>
        <w:rFonts w:ascii="Symbol" w:hAnsi="Symbol" w:hint="default"/>
        <w:sz w:val="22"/>
      </w:rPr>
    </w:lvl>
    <w:lvl w:ilvl="3">
      <w:start w:val="1"/>
      <w:numFmt w:val="none"/>
      <w:lvlText w:val=""/>
      <w:lvlJc w:val="left"/>
      <w:pPr>
        <w:tabs>
          <w:tab w:val="num" w:pos="0"/>
        </w:tabs>
        <w:ind w:left="0" w:firstLine="0"/>
      </w:pPr>
      <w:rPr>
        <w:rFonts w:ascii="Symbol" w:hAnsi="Symbol" w:hint="default"/>
        <w:sz w:val="22"/>
      </w:rPr>
    </w:lvl>
    <w:lvl w:ilvl="4">
      <w:start w:val="1"/>
      <w:numFmt w:val="none"/>
      <w:lvlText w:val=""/>
      <w:lvlJc w:val="left"/>
      <w:pPr>
        <w:tabs>
          <w:tab w:val="num" w:pos="0"/>
        </w:tabs>
        <w:ind w:left="0" w:firstLine="0"/>
      </w:pPr>
      <w:rPr>
        <w:rFonts w:ascii="Symbol" w:hAnsi="Symbol" w:hint="default"/>
        <w:sz w:val="22"/>
      </w:rPr>
    </w:lvl>
    <w:lvl w:ilvl="5">
      <w:start w:val="1"/>
      <w:numFmt w:val="none"/>
      <w:lvlText w:val=""/>
      <w:lvlJc w:val="left"/>
      <w:pPr>
        <w:tabs>
          <w:tab w:val="num" w:pos="0"/>
        </w:tabs>
        <w:ind w:left="0" w:firstLine="0"/>
      </w:pPr>
      <w:rPr>
        <w:rFonts w:ascii="Symbol" w:hAnsi="Symbol" w:hint="default"/>
        <w:sz w:val="22"/>
      </w:rPr>
    </w:lvl>
    <w:lvl w:ilvl="6">
      <w:start w:val="1"/>
      <w:numFmt w:val="none"/>
      <w:lvlText w:val=""/>
      <w:lvlJc w:val="left"/>
      <w:pPr>
        <w:tabs>
          <w:tab w:val="num" w:pos="0"/>
        </w:tabs>
        <w:ind w:left="0" w:firstLine="0"/>
      </w:pPr>
      <w:rPr>
        <w:rFonts w:ascii="Symbol" w:hAnsi="Symbol" w:hint="default"/>
        <w:sz w:val="22"/>
      </w:rPr>
    </w:lvl>
    <w:lvl w:ilvl="7">
      <w:start w:val="1"/>
      <w:numFmt w:val="none"/>
      <w:lvlText w:val=""/>
      <w:lvlJc w:val="left"/>
      <w:pPr>
        <w:tabs>
          <w:tab w:val="num" w:pos="0"/>
        </w:tabs>
        <w:ind w:left="0" w:firstLine="0"/>
      </w:pPr>
      <w:rPr>
        <w:rFonts w:ascii="Symbol" w:hAnsi="Symbol" w:hint="default"/>
        <w:sz w:val="22"/>
      </w:rPr>
    </w:lvl>
    <w:lvl w:ilvl="8">
      <w:start w:val="1"/>
      <w:numFmt w:val="none"/>
      <w:lvlText w:val=""/>
      <w:lvlJc w:val="left"/>
      <w:pPr>
        <w:tabs>
          <w:tab w:val="num" w:pos="0"/>
        </w:tabs>
        <w:ind w:left="0" w:firstLine="0"/>
      </w:pPr>
      <w:rPr>
        <w:rFonts w:ascii="Symbol" w:hAnsi="Symbol" w:hint="default"/>
        <w:sz w:val="22"/>
      </w:rPr>
    </w:lvl>
  </w:abstractNum>
  <w:abstractNum w:abstractNumId="10" w15:restartNumberingAfterBreak="0">
    <w:nsid w:val="02FC3059"/>
    <w:multiLevelType w:val="singleLevel"/>
    <w:tmpl w:val="D18C7938"/>
    <w:lvl w:ilvl="0">
      <w:start w:val="26"/>
      <w:numFmt w:val="bullet"/>
      <w:lvlText w:val="-"/>
      <w:lvlJc w:val="left"/>
      <w:pPr>
        <w:tabs>
          <w:tab w:val="num" w:pos="360"/>
        </w:tabs>
        <w:ind w:left="360" w:hanging="360"/>
      </w:pPr>
      <w:rPr>
        <w:rFonts w:hint="default"/>
      </w:rPr>
    </w:lvl>
  </w:abstractNum>
  <w:abstractNum w:abstractNumId="11" w15:restartNumberingAfterBreak="0">
    <w:nsid w:val="02FD578A"/>
    <w:multiLevelType w:val="multilevel"/>
    <w:tmpl w:val="CA8858DE"/>
    <w:name w:val="GrontmijBullets3222222322222223222322222222232222222222322222222222222222232232222232222222"/>
    <w:lvl w:ilvl="0">
      <w:start w:val="1"/>
      <w:numFmt w:val="decimal"/>
      <w:lvlText w:val=""/>
      <w:lvlJc w:val="left"/>
      <w:pPr>
        <w:tabs>
          <w:tab w:val="num" w:pos="300"/>
        </w:tabs>
        <w:ind w:left="300" w:hanging="300"/>
      </w:pPr>
      <w:rPr>
        <w:rFonts w:ascii="Symbol" w:hAnsi="Symbol" w:hint="default"/>
        <w:sz w:val="22"/>
      </w:rPr>
    </w:lvl>
    <w:lvl w:ilvl="1">
      <w:start w:val="1"/>
      <w:numFmt w:val="lowerLetter"/>
      <w:lvlText w:val=""/>
      <w:lvlJc w:val="left"/>
      <w:pPr>
        <w:tabs>
          <w:tab w:val="num" w:pos="540"/>
        </w:tabs>
        <w:ind w:left="540" w:hanging="240"/>
      </w:pPr>
      <w:rPr>
        <w:rFonts w:ascii="Symbol" w:hAnsi="Symbol" w:hint="default"/>
        <w:sz w:val="22"/>
      </w:rPr>
    </w:lvl>
    <w:lvl w:ilvl="2">
      <w:start w:val="1"/>
      <w:numFmt w:val="lowerRoman"/>
      <w:lvlText w:val=""/>
      <w:lvlJc w:val="left"/>
      <w:pPr>
        <w:tabs>
          <w:tab w:val="num" w:pos="780"/>
        </w:tabs>
        <w:ind w:left="780" w:hanging="240"/>
      </w:pPr>
      <w:rPr>
        <w:rFonts w:ascii="Symbol" w:hAnsi="Symbol" w:hint="default"/>
        <w:sz w:val="22"/>
      </w:rPr>
    </w:lvl>
    <w:lvl w:ilvl="3">
      <w:start w:val="1"/>
      <w:numFmt w:val="none"/>
      <w:lvlText w:val=""/>
      <w:lvlJc w:val="left"/>
      <w:pPr>
        <w:tabs>
          <w:tab w:val="num" w:pos="0"/>
        </w:tabs>
        <w:ind w:left="0" w:firstLine="0"/>
      </w:pPr>
      <w:rPr>
        <w:rFonts w:ascii="Symbol" w:hAnsi="Symbol" w:hint="default"/>
        <w:sz w:val="22"/>
      </w:rPr>
    </w:lvl>
    <w:lvl w:ilvl="4">
      <w:start w:val="1"/>
      <w:numFmt w:val="none"/>
      <w:lvlText w:val=""/>
      <w:lvlJc w:val="left"/>
      <w:pPr>
        <w:tabs>
          <w:tab w:val="num" w:pos="0"/>
        </w:tabs>
        <w:ind w:left="0" w:firstLine="0"/>
      </w:pPr>
      <w:rPr>
        <w:rFonts w:ascii="Symbol" w:hAnsi="Symbol" w:hint="default"/>
        <w:sz w:val="22"/>
      </w:rPr>
    </w:lvl>
    <w:lvl w:ilvl="5">
      <w:start w:val="1"/>
      <w:numFmt w:val="none"/>
      <w:lvlText w:val=""/>
      <w:lvlJc w:val="left"/>
      <w:pPr>
        <w:tabs>
          <w:tab w:val="num" w:pos="0"/>
        </w:tabs>
        <w:ind w:left="0" w:firstLine="0"/>
      </w:pPr>
      <w:rPr>
        <w:rFonts w:ascii="Symbol" w:hAnsi="Symbol" w:hint="default"/>
        <w:sz w:val="22"/>
      </w:rPr>
    </w:lvl>
    <w:lvl w:ilvl="6">
      <w:start w:val="1"/>
      <w:numFmt w:val="none"/>
      <w:lvlText w:val=""/>
      <w:lvlJc w:val="left"/>
      <w:pPr>
        <w:tabs>
          <w:tab w:val="num" w:pos="0"/>
        </w:tabs>
        <w:ind w:left="0" w:firstLine="0"/>
      </w:pPr>
      <w:rPr>
        <w:rFonts w:ascii="Symbol" w:hAnsi="Symbol" w:hint="default"/>
        <w:sz w:val="22"/>
      </w:rPr>
    </w:lvl>
    <w:lvl w:ilvl="7">
      <w:start w:val="1"/>
      <w:numFmt w:val="none"/>
      <w:lvlText w:val=""/>
      <w:lvlJc w:val="left"/>
      <w:pPr>
        <w:tabs>
          <w:tab w:val="num" w:pos="0"/>
        </w:tabs>
        <w:ind w:left="0" w:firstLine="0"/>
      </w:pPr>
      <w:rPr>
        <w:rFonts w:ascii="Symbol" w:hAnsi="Symbol" w:hint="default"/>
        <w:sz w:val="22"/>
      </w:rPr>
    </w:lvl>
    <w:lvl w:ilvl="8">
      <w:start w:val="1"/>
      <w:numFmt w:val="none"/>
      <w:lvlText w:val=""/>
      <w:lvlJc w:val="left"/>
      <w:pPr>
        <w:tabs>
          <w:tab w:val="num" w:pos="0"/>
        </w:tabs>
        <w:ind w:left="0" w:firstLine="0"/>
      </w:pPr>
      <w:rPr>
        <w:rFonts w:ascii="Symbol" w:hAnsi="Symbol" w:hint="default"/>
        <w:sz w:val="22"/>
      </w:rPr>
    </w:lvl>
  </w:abstractNum>
  <w:abstractNum w:abstractNumId="12" w15:restartNumberingAfterBreak="0">
    <w:nsid w:val="03B44A5B"/>
    <w:multiLevelType w:val="multilevel"/>
    <w:tmpl w:val="956CE99E"/>
    <w:lvl w:ilvl="0">
      <w:start w:val="1"/>
      <w:numFmt w:val="decimal"/>
      <w:lvlText w:val="%1."/>
      <w:lvlJc w:val="left"/>
      <w:pPr>
        <w:ind w:left="708" w:hanging="70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042D5832"/>
    <w:multiLevelType w:val="multilevel"/>
    <w:tmpl w:val="CA8858DE"/>
    <w:name w:val="GrontmijBullets322222232222222322232222222223222222222232222222222222222223223222"/>
    <w:lvl w:ilvl="0">
      <w:start w:val="1"/>
      <w:numFmt w:val="decimal"/>
      <w:lvlText w:val=""/>
      <w:lvlJc w:val="left"/>
      <w:pPr>
        <w:tabs>
          <w:tab w:val="num" w:pos="300"/>
        </w:tabs>
        <w:ind w:left="300" w:hanging="300"/>
      </w:pPr>
      <w:rPr>
        <w:rFonts w:ascii="Symbol" w:hAnsi="Symbol" w:hint="default"/>
        <w:sz w:val="22"/>
      </w:rPr>
    </w:lvl>
    <w:lvl w:ilvl="1">
      <w:start w:val="1"/>
      <w:numFmt w:val="lowerLetter"/>
      <w:lvlText w:val=""/>
      <w:lvlJc w:val="left"/>
      <w:pPr>
        <w:tabs>
          <w:tab w:val="num" w:pos="540"/>
        </w:tabs>
        <w:ind w:left="540" w:hanging="240"/>
      </w:pPr>
      <w:rPr>
        <w:rFonts w:ascii="Symbol" w:hAnsi="Symbol" w:hint="default"/>
        <w:sz w:val="22"/>
      </w:rPr>
    </w:lvl>
    <w:lvl w:ilvl="2">
      <w:start w:val="1"/>
      <w:numFmt w:val="lowerRoman"/>
      <w:lvlText w:val=""/>
      <w:lvlJc w:val="left"/>
      <w:pPr>
        <w:tabs>
          <w:tab w:val="num" w:pos="780"/>
        </w:tabs>
        <w:ind w:left="780" w:hanging="240"/>
      </w:pPr>
      <w:rPr>
        <w:rFonts w:ascii="Symbol" w:hAnsi="Symbol" w:hint="default"/>
        <w:sz w:val="22"/>
      </w:rPr>
    </w:lvl>
    <w:lvl w:ilvl="3">
      <w:start w:val="1"/>
      <w:numFmt w:val="none"/>
      <w:lvlText w:val=""/>
      <w:lvlJc w:val="left"/>
      <w:pPr>
        <w:tabs>
          <w:tab w:val="num" w:pos="0"/>
        </w:tabs>
        <w:ind w:left="0" w:firstLine="0"/>
      </w:pPr>
      <w:rPr>
        <w:rFonts w:ascii="Symbol" w:hAnsi="Symbol" w:hint="default"/>
        <w:sz w:val="22"/>
      </w:rPr>
    </w:lvl>
    <w:lvl w:ilvl="4">
      <w:start w:val="1"/>
      <w:numFmt w:val="none"/>
      <w:lvlText w:val=""/>
      <w:lvlJc w:val="left"/>
      <w:pPr>
        <w:tabs>
          <w:tab w:val="num" w:pos="0"/>
        </w:tabs>
        <w:ind w:left="0" w:firstLine="0"/>
      </w:pPr>
      <w:rPr>
        <w:rFonts w:ascii="Symbol" w:hAnsi="Symbol" w:hint="default"/>
        <w:sz w:val="22"/>
      </w:rPr>
    </w:lvl>
    <w:lvl w:ilvl="5">
      <w:start w:val="1"/>
      <w:numFmt w:val="none"/>
      <w:lvlText w:val=""/>
      <w:lvlJc w:val="left"/>
      <w:pPr>
        <w:tabs>
          <w:tab w:val="num" w:pos="0"/>
        </w:tabs>
        <w:ind w:left="0" w:firstLine="0"/>
      </w:pPr>
      <w:rPr>
        <w:rFonts w:ascii="Symbol" w:hAnsi="Symbol" w:hint="default"/>
        <w:sz w:val="22"/>
      </w:rPr>
    </w:lvl>
    <w:lvl w:ilvl="6">
      <w:start w:val="1"/>
      <w:numFmt w:val="none"/>
      <w:lvlText w:val=""/>
      <w:lvlJc w:val="left"/>
      <w:pPr>
        <w:tabs>
          <w:tab w:val="num" w:pos="0"/>
        </w:tabs>
        <w:ind w:left="0" w:firstLine="0"/>
      </w:pPr>
      <w:rPr>
        <w:rFonts w:ascii="Symbol" w:hAnsi="Symbol" w:hint="default"/>
        <w:sz w:val="22"/>
      </w:rPr>
    </w:lvl>
    <w:lvl w:ilvl="7">
      <w:start w:val="1"/>
      <w:numFmt w:val="none"/>
      <w:lvlText w:val=""/>
      <w:lvlJc w:val="left"/>
      <w:pPr>
        <w:tabs>
          <w:tab w:val="num" w:pos="0"/>
        </w:tabs>
        <w:ind w:left="0" w:firstLine="0"/>
      </w:pPr>
      <w:rPr>
        <w:rFonts w:ascii="Symbol" w:hAnsi="Symbol" w:hint="default"/>
        <w:sz w:val="22"/>
      </w:rPr>
    </w:lvl>
    <w:lvl w:ilvl="8">
      <w:start w:val="1"/>
      <w:numFmt w:val="none"/>
      <w:lvlText w:val=""/>
      <w:lvlJc w:val="left"/>
      <w:pPr>
        <w:tabs>
          <w:tab w:val="num" w:pos="0"/>
        </w:tabs>
        <w:ind w:left="0" w:firstLine="0"/>
      </w:pPr>
      <w:rPr>
        <w:rFonts w:ascii="Symbol" w:hAnsi="Symbol" w:hint="default"/>
        <w:sz w:val="22"/>
      </w:rPr>
    </w:lvl>
  </w:abstractNum>
  <w:abstractNum w:abstractNumId="14" w15:restartNumberingAfterBreak="0">
    <w:nsid w:val="04BF54A1"/>
    <w:multiLevelType w:val="multilevel"/>
    <w:tmpl w:val="CA8858DE"/>
    <w:name w:val="GrontmijBullets3222222322222223222322222222232222222222322222222222222222232232222232222422222"/>
    <w:lvl w:ilvl="0">
      <w:start w:val="1"/>
      <w:numFmt w:val="decimal"/>
      <w:lvlText w:val=""/>
      <w:lvlJc w:val="left"/>
      <w:pPr>
        <w:tabs>
          <w:tab w:val="num" w:pos="300"/>
        </w:tabs>
        <w:ind w:left="300" w:hanging="300"/>
      </w:pPr>
      <w:rPr>
        <w:rFonts w:ascii="Symbol" w:hAnsi="Symbol" w:hint="default"/>
        <w:sz w:val="22"/>
      </w:rPr>
    </w:lvl>
    <w:lvl w:ilvl="1">
      <w:start w:val="1"/>
      <w:numFmt w:val="lowerLetter"/>
      <w:lvlText w:val=""/>
      <w:lvlJc w:val="left"/>
      <w:pPr>
        <w:tabs>
          <w:tab w:val="num" w:pos="540"/>
        </w:tabs>
        <w:ind w:left="540" w:hanging="240"/>
      </w:pPr>
      <w:rPr>
        <w:rFonts w:ascii="Symbol" w:hAnsi="Symbol" w:hint="default"/>
        <w:sz w:val="22"/>
      </w:rPr>
    </w:lvl>
    <w:lvl w:ilvl="2">
      <w:start w:val="1"/>
      <w:numFmt w:val="lowerRoman"/>
      <w:lvlText w:val=""/>
      <w:lvlJc w:val="left"/>
      <w:pPr>
        <w:tabs>
          <w:tab w:val="num" w:pos="780"/>
        </w:tabs>
        <w:ind w:left="780" w:hanging="240"/>
      </w:pPr>
      <w:rPr>
        <w:rFonts w:ascii="Symbol" w:hAnsi="Symbol" w:hint="default"/>
        <w:sz w:val="22"/>
      </w:rPr>
    </w:lvl>
    <w:lvl w:ilvl="3">
      <w:start w:val="1"/>
      <w:numFmt w:val="none"/>
      <w:lvlText w:val=""/>
      <w:lvlJc w:val="left"/>
      <w:pPr>
        <w:tabs>
          <w:tab w:val="num" w:pos="0"/>
        </w:tabs>
        <w:ind w:left="0" w:firstLine="0"/>
      </w:pPr>
      <w:rPr>
        <w:rFonts w:ascii="Symbol" w:hAnsi="Symbol" w:hint="default"/>
        <w:sz w:val="22"/>
      </w:rPr>
    </w:lvl>
    <w:lvl w:ilvl="4">
      <w:start w:val="1"/>
      <w:numFmt w:val="none"/>
      <w:lvlText w:val=""/>
      <w:lvlJc w:val="left"/>
      <w:pPr>
        <w:tabs>
          <w:tab w:val="num" w:pos="0"/>
        </w:tabs>
        <w:ind w:left="0" w:firstLine="0"/>
      </w:pPr>
      <w:rPr>
        <w:rFonts w:ascii="Symbol" w:hAnsi="Symbol" w:hint="default"/>
        <w:sz w:val="22"/>
      </w:rPr>
    </w:lvl>
    <w:lvl w:ilvl="5">
      <w:start w:val="1"/>
      <w:numFmt w:val="none"/>
      <w:lvlText w:val=""/>
      <w:lvlJc w:val="left"/>
      <w:pPr>
        <w:tabs>
          <w:tab w:val="num" w:pos="0"/>
        </w:tabs>
        <w:ind w:left="0" w:firstLine="0"/>
      </w:pPr>
      <w:rPr>
        <w:rFonts w:ascii="Symbol" w:hAnsi="Symbol" w:hint="default"/>
        <w:sz w:val="22"/>
      </w:rPr>
    </w:lvl>
    <w:lvl w:ilvl="6">
      <w:start w:val="1"/>
      <w:numFmt w:val="none"/>
      <w:lvlText w:val=""/>
      <w:lvlJc w:val="left"/>
      <w:pPr>
        <w:tabs>
          <w:tab w:val="num" w:pos="0"/>
        </w:tabs>
        <w:ind w:left="0" w:firstLine="0"/>
      </w:pPr>
      <w:rPr>
        <w:rFonts w:ascii="Symbol" w:hAnsi="Symbol" w:hint="default"/>
        <w:sz w:val="22"/>
      </w:rPr>
    </w:lvl>
    <w:lvl w:ilvl="7">
      <w:start w:val="1"/>
      <w:numFmt w:val="none"/>
      <w:lvlText w:val=""/>
      <w:lvlJc w:val="left"/>
      <w:pPr>
        <w:tabs>
          <w:tab w:val="num" w:pos="0"/>
        </w:tabs>
        <w:ind w:left="0" w:firstLine="0"/>
      </w:pPr>
      <w:rPr>
        <w:rFonts w:ascii="Symbol" w:hAnsi="Symbol" w:hint="default"/>
        <w:sz w:val="22"/>
      </w:rPr>
    </w:lvl>
    <w:lvl w:ilvl="8">
      <w:start w:val="1"/>
      <w:numFmt w:val="none"/>
      <w:lvlText w:val=""/>
      <w:lvlJc w:val="left"/>
      <w:pPr>
        <w:tabs>
          <w:tab w:val="num" w:pos="0"/>
        </w:tabs>
        <w:ind w:left="0" w:firstLine="0"/>
      </w:pPr>
      <w:rPr>
        <w:rFonts w:ascii="Symbol" w:hAnsi="Symbol" w:hint="default"/>
        <w:sz w:val="22"/>
      </w:rPr>
    </w:lvl>
  </w:abstractNum>
  <w:abstractNum w:abstractNumId="15" w15:restartNumberingAfterBreak="0">
    <w:nsid w:val="04DB747B"/>
    <w:multiLevelType w:val="multilevel"/>
    <w:tmpl w:val="EA02EFB2"/>
    <w:lvl w:ilvl="0">
      <w:start w:val="26"/>
      <w:numFmt w:val="bullet"/>
      <w:lvlText w:val="-"/>
      <w:lvlJc w:val="left"/>
      <w:pPr>
        <w:tabs>
          <w:tab w:val="num" w:pos="300"/>
        </w:tabs>
        <w:ind w:left="300" w:hanging="300"/>
      </w:pPr>
      <w:rPr>
        <w:rFonts w:hint="default"/>
        <w:sz w:val="22"/>
      </w:rPr>
    </w:lvl>
    <w:lvl w:ilvl="1">
      <w:start w:val="1"/>
      <w:numFmt w:val="lowerLetter"/>
      <w:lvlText w:val=""/>
      <w:lvlJc w:val="left"/>
      <w:pPr>
        <w:tabs>
          <w:tab w:val="num" w:pos="540"/>
        </w:tabs>
        <w:ind w:left="540" w:hanging="240"/>
      </w:pPr>
      <w:rPr>
        <w:rFonts w:ascii="Symbol" w:hAnsi="Symbol" w:hint="default"/>
        <w:sz w:val="22"/>
      </w:rPr>
    </w:lvl>
    <w:lvl w:ilvl="2">
      <w:start w:val="1"/>
      <w:numFmt w:val="lowerRoman"/>
      <w:lvlText w:val=""/>
      <w:lvlJc w:val="left"/>
      <w:pPr>
        <w:tabs>
          <w:tab w:val="num" w:pos="780"/>
        </w:tabs>
        <w:ind w:left="780" w:hanging="240"/>
      </w:pPr>
      <w:rPr>
        <w:rFonts w:ascii="Symbol" w:hAnsi="Symbol" w:hint="default"/>
        <w:sz w:val="22"/>
      </w:rPr>
    </w:lvl>
    <w:lvl w:ilvl="3">
      <w:start w:val="1"/>
      <w:numFmt w:val="none"/>
      <w:lvlText w:val=""/>
      <w:lvlJc w:val="left"/>
      <w:pPr>
        <w:tabs>
          <w:tab w:val="num" w:pos="0"/>
        </w:tabs>
        <w:ind w:left="0" w:firstLine="0"/>
      </w:pPr>
      <w:rPr>
        <w:rFonts w:ascii="Symbol" w:hAnsi="Symbol" w:hint="default"/>
        <w:sz w:val="22"/>
      </w:rPr>
    </w:lvl>
    <w:lvl w:ilvl="4">
      <w:start w:val="1"/>
      <w:numFmt w:val="none"/>
      <w:lvlText w:val=""/>
      <w:lvlJc w:val="left"/>
      <w:pPr>
        <w:tabs>
          <w:tab w:val="num" w:pos="0"/>
        </w:tabs>
        <w:ind w:left="0" w:firstLine="0"/>
      </w:pPr>
      <w:rPr>
        <w:rFonts w:ascii="Symbol" w:hAnsi="Symbol" w:hint="default"/>
        <w:sz w:val="22"/>
      </w:rPr>
    </w:lvl>
    <w:lvl w:ilvl="5">
      <w:start w:val="1"/>
      <w:numFmt w:val="none"/>
      <w:lvlText w:val=""/>
      <w:lvlJc w:val="left"/>
      <w:pPr>
        <w:tabs>
          <w:tab w:val="num" w:pos="0"/>
        </w:tabs>
        <w:ind w:left="0" w:firstLine="0"/>
      </w:pPr>
      <w:rPr>
        <w:rFonts w:ascii="Symbol" w:hAnsi="Symbol" w:hint="default"/>
        <w:sz w:val="22"/>
      </w:rPr>
    </w:lvl>
    <w:lvl w:ilvl="6">
      <w:start w:val="1"/>
      <w:numFmt w:val="none"/>
      <w:lvlText w:val=""/>
      <w:lvlJc w:val="left"/>
      <w:pPr>
        <w:tabs>
          <w:tab w:val="num" w:pos="0"/>
        </w:tabs>
        <w:ind w:left="0" w:firstLine="0"/>
      </w:pPr>
      <w:rPr>
        <w:rFonts w:ascii="Symbol" w:hAnsi="Symbol" w:hint="default"/>
        <w:sz w:val="22"/>
      </w:rPr>
    </w:lvl>
    <w:lvl w:ilvl="7">
      <w:start w:val="1"/>
      <w:numFmt w:val="none"/>
      <w:lvlText w:val=""/>
      <w:lvlJc w:val="left"/>
      <w:pPr>
        <w:tabs>
          <w:tab w:val="num" w:pos="0"/>
        </w:tabs>
        <w:ind w:left="0" w:firstLine="0"/>
      </w:pPr>
      <w:rPr>
        <w:rFonts w:ascii="Symbol" w:hAnsi="Symbol" w:hint="default"/>
        <w:sz w:val="22"/>
      </w:rPr>
    </w:lvl>
    <w:lvl w:ilvl="8">
      <w:start w:val="1"/>
      <w:numFmt w:val="none"/>
      <w:lvlText w:val=""/>
      <w:lvlJc w:val="left"/>
      <w:pPr>
        <w:tabs>
          <w:tab w:val="num" w:pos="0"/>
        </w:tabs>
        <w:ind w:left="0" w:firstLine="0"/>
      </w:pPr>
      <w:rPr>
        <w:rFonts w:ascii="Symbol" w:hAnsi="Symbol" w:hint="default"/>
        <w:sz w:val="22"/>
      </w:rPr>
    </w:lvl>
  </w:abstractNum>
  <w:abstractNum w:abstractNumId="16" w15:restartNumberingAfterBreak="0">
    <w:nsid w:val="05B778A1"/>
    <w:multiLevelType w:val="multilevel"/>
    <w:tmpl w:val="CA8858DE"/>
    <w:name w:val="GrontmijBullets32222223222222232223222222222322222222223222222222222222222322322222322222222222222"/>
    <w:lvl w:ilvl="0">
      <w:start w:val="1"/>
      <w:numFmt w:val="decimal"/>
      <w:lvlText w:val=""/>
      <w:lvlJc w:val="left"/>
      <w:pPr>
        <w:tabs>
          <w:tab w:val="num" w:pos="300"/>
        </w:tabs>
        <w:ind w:left="300" w:hanging="300"/>
      </w:pPr>
      <w:rPr>
        <w:rFonts w:ascii="Symbol" w:hAnsi="Symbol" w:hint="default"/>
        <w:sz w:val="22"/>
      </w:rPr>
    </w:lvl>
    <w:lvl w:ilvl="1">
      <w:start w:val="1"/>
      <w:numFmt w:val="lowerLetter"/>
      <w:lvlText w:val=""/>
      <w:lvlJc w:val="left"/>
      <w:pPr>
        <w:tabs>
          <w:tab w:val="num" w:pos="540"/>
        </w:tabs>
        <w:ind w:left="540" w:hanging="240"/>
      </w:pPr>
      <w:rPr>
        <w:rFonts w:ascii="Symbol" w:hAnsi="Symbol" w:hint="default"/>
        <w:sz w:val="22"/>
      </w:rPr>
    </w:lvl>
    <w:lvl w:ilvl="2">
      <w:start w:val="1"/>
      <w:numFmt w:val="lowerRoman"/>
      <w:lvlText w:val=""/>
      <w:lvlJc w:val="left"/>
      <w:pPr>
        <w:tabs>
          <w:tab w:val="num" w:pos="780"/>
        </w:tabs>
        <w:ind w:left="780" w:hanging="240"/>
      </w:pPr>
      <w:rPr>
        <w:rFonts w:ascii="Symbol" w:hAnsi="Symbol" w:hint="default"/>
        <w:sz w:val="22"/>
      </w:rPr>
    </w:lvl>
    <w:lvl w:ilvl="3">
      <w:start w:val="1"/>
      <w:numFmt w:val="none"/>
      <w:lvlText w:val=""/>
      <w:lvlJc w:val="left"/>
      <w:pPr>
        <w:tabs>
          <w:tab w:val="num" w:pos="0"/>
        </w:tabs>
        <w:ind w:left="0" w:firstLine="0"/>
      </w:pPr>
      <w:rPr>
        <w:rFonts w:ascii="Symbol" w:hAnsi="Symbol" w:hint="default"/>
        <w:sz w:val="22"/>
      </w:rPr>
    </w:lvl>
    <w:lvl w:ilvl="4">
      <w:start w:val="1"/>
      <w:numFmt w:val="none"/>
      <w:lvlText w:val=""/>
      <w:lvlJc w:val="left"/>
      <w:pPr>
        <w:tabs>
          <w:tab w:val="num" w:pos="0"/>
        </w:tabs>
        <w:ind w:left="0" w:firstLine="0"/>
      </w:pPr>
      <w:rPr>
        <w:rFonts w:ascii="Symbol" w:hAnsi="Symbol" w:hint="default"/>
        <w:sz w:val="22"/>
      </w:rPr>
    </w:lvl>
    <w:lvl w:ilvl="5">
      <w:start w:val="1"/>
      <w:numFmt w:val="none"/>
      <w:lvlText w:val=""/>
      <w:lvlJc w:val="left"/>
      <w:pPr>
        <w:tabs>
          <w:tab w:val="num" w:pos="0"/>
        </w:tabs>
        <w:ind w:left="0" w:firstLine="0"/>
      </w:pPr>
      <w:rPr>
        <w:rFonts w:ascii="Symbol" w:hAnsi="Symbol" w:hint="default"/>
        <w:sz w:val="22"/>
      </w:rPr>
    </w:lvl>
    <w:lvl w:ilvl="6">
      <w:start w:val="1"/>
      <w:numFmt w:val="none"/>
      <w:lvlText w:val=""/>
      <w:lvlJc w:val="left"/>
      <w:pPr>
        <w:tabs>
          <w:tab w:val="num" w:pos="0"/>
        </w:tabs>
        <w:ind w:left="0" w:firstLine="0"/>
      </w:pPr>
      <w:rPr>
        <w:rFonts w:ascii="Symbol" w:hAnsi="Symbol" w:hint="default"/>
        <w:sz w:val="22"/>
      </w:rPr>
    </w:lvl>
    <w:lvl w:ilvl="7">
      <w:start w:val="1"/>
      <w:numFmt w:val="none"/>
      <w:lvlText w:val=""/>
      <w:lvlJc w:val="left"/>
      <w:pPr>
        <w:tabs>
          <w:tab w:val="num" w:pos="0"/>
        </w:tabs>
        <w:ind w:left="0" w:firstLine="0"/>
      </w:pPr>
      <w:rPr>
        <w:rFonts w:ascii="Symbol" w:hAnsi="Symbol" w:hint="default"/>
        <w:sz w:val="22"/>
      </w:rPr>
    </w:lvl>
    <w:lvl w:ilvl="8">
      <w:start w:val="1"/>
      <w:numFmt w:val="none"/>
      <w:lvlText w:val=""/>
      <w:lvlJc w:val="left"/>
      <w:pPr>
        <w:tabs>
          <w:tab w:val="num" w:pos="0"/>
        </w:tabs>
        <w:ind w:left="0" w:firstLine="0"/>
      </w:pPr>
      <w:rPr>
        <w:rFonts w:ascii="Symbol" w:hAnsi="Symbol" w:hint="default"/>
        <w:sz w:val="22"/>
      </w:rPr>
    </w:lvl>
  </w:abstractNum>
  <w:abstractNum w:abstractNumId="17" w15:restartNumberingAfterBreak="0">
    <w:nsid w:val="05ED0DD5"/>
    <w:multiLevelType w:val="multilevel"/>
    <w:tmpl w:val="CA8858DE"/>
    <w:name w:val="GrontmijBullets322222232222222322232222222223222222222232222222222222222223223222223222222222"/>
    <w:lvl w:ilvl="0">
      <w:start w:val="1"/>
      <w:numFmt w:val="decimal"/>
      <w:lvlText w:val=""/>
      <w:lvlJc w:val="left"/>
      <w:pPr>
        <w:tabs>
          <w:tab w:val="num" w:pos="300"/>
        </w:tabs>
        <w:ind w:left="300" w:hanging="300"/>
      </w:pPr>
      <w:rPr>
        <w:rFonts w:ascii="Symbol" w:hAnsi="Symbol" w:hint="default"/>
        <w:sz w:val="22"/>
      </w:rPr>
    </w:lvl>
    <w:lvl w:ilvl="1">
      <w:start w:val="1"/>
      <w:numFmt w:val="lowerLetter"/>
      <w:lvlText w:val=""/>
      <w:lvlJc w:val="left"/>
      <w:pPr>
        <w:tabs>
          <w:tab w:val="num" w:pos="540"/>
        </w:tabs>
        <w:ind w:left="540" w:hanging="240"/>
      </w:pPr>
      <w:rPr>
        <w:rFonts w:ascii="Symbol" w:hAnsi="Symbol" w:hint="default"/>
        <w:sz w:val="22"/>
      </w:rPr>
    </w:lvl>
    <w:lvl w:ilvl="2">
      <w:start w:val="1"/>
      <w:numFmt w:val="lowerRoman"/>
      <w:lvlText w:val=""/>
      <w:lvlJc w:val="left"/>
      <w:pPr>
        <w:tabs>
          <w:tab w:val="num" w:pos="780"/>
        </w:tabs>
        <w:ind w:left="780" w:hanging="240"/>
      </w:pPr>
      <w:rPr>
        <w:rFonts w:ascii="Symbol" w:hAnsi="Symbol" w:hint="default"/>
        <w:sz w:val="22"/>
      </w:rPr>
    </w:lvl>
    <w:lvl w:ilvl="3">
      <w:start w:val="1"/>
      <w:numFmt w:val="none"/>
      <w:lvlText w:val=""/>
      <w:lvlJc w:val="left"/>
      <w:pPr>
        <w:tabs>
          <w:tab w:val="num" w:pos="0"/>
        </w:tabs>
        <w:ind w:left="0" w:firstLine="0"/>
      </w:pPr>
      <w:rPr>
        <w:rFonts w:ascii="Symbol" w:hAnsi="Symbol" w:hint="default"/>
        <w:sz w:val="22"/>
      </w:rPr>
    </w:lvl>
    <w:lvl w:ilvl="4">
      <w:start w:val="1"/>
      <w:numFmt w:val="none"/>
      <w:lvlText w:val=""/>
      <w:lvlJc w:val="left"/>
      <w:pPr>
        <w:tabs>
          <w:tab w:val="num" w:pos="0"/>
        </w:tabs>
        <w:ind w:left="0" w:firstLine="0"/>
      </w:pPr>
      <w:rPr>
        <w:rFonts w:ascii="Symbol" w:hAnsi="Symbol" w:hint="default"/>
        <w:sz w:val="22"/>
      </w:rPr>
    </w:lvl>
    <w:lvl w:ilvl="5">
      <w:start w:val="1"/>
      <w:numFmt w:val="none"/>
      <w:lvlText w:val=""/>
      <w:lvlJc w:val="left"/>
      <w:pPr>
        <w:tabs>
          <w:tab w:val="num" w:pos="0"/>
        </w:tabs>
        <w:ind w:left="0" w:firstLine="0"/>
      </w:pPr>
      <w:rPr>
        <w:rFonts w:ascii="Symbol" w:hAnsi="Symbol" w:hint="default"/>
        <w:sz w:val="22"/>
      </w:rPr>
    </w:lvl>
    <w:lvl w:ilvl="6">
      <w:start w:val="1"/>
      <w:numFmt w:val="none"/>
      <w:lvlText w:val=""/>
      <w:lvlJc w:val="left"/>
      <w:pPr>
        <w:tabs>
          <w:tab w:val="num" w:pos="0"/>
        </w:tabs>
        <w:ind w:left="0" w:firstLine="0"/>
      </w:pPr>
      <w:rPr>
        <w:rFonts w:ascii="Symbol" w:hAnsi="Symbol" w:hint="default"/>
        <w:sz w:val="22"/>
      </w:rPr>
    </w:lvl>
    <w:lvl w:ilvl="7">
      <w:start w:val="1"/>
      <w:numFmt w:val="none"/>
      <w:lvlText w:val=""/>
      <w:lvlJc w:val="left"/>
      <w:pPr>
        <w:tabs>
          <w:tab w:val="num" w:pos="0"/>
        </w:tabs>
        <w:ind w:left="0" w:firstLine="0"/>
      </w:pPr>
      <w:rPr>
        <w:rFonts w:ascii="Symbol" w:hAnsi="Symbol" w:hint="default"/>
        <w:sz w:val="22"/>
      </w:rPr>
    </w:lvl>
    <w:lvl w:ilvl="8">
      <w:start w:val="1"/>
      <w:numFmt w:val="none"/>
      <w:lvlText w:val=""/>
      <w:lvlJc w:val="left"/>
      <w:pPr>
        <w:tabs>
          <w:tab w:val="num" w:pos="0"/>
        </w:tabs>
        <w:ind w:left="0" w:firstLine="0"/>
      </w:pPr>
      <w:rPr>
        <w:rFonts w:ascii="Symbol" w:hAnsi="Symbol" w:hint="default"/>
        <w:sz w:val="22"/>
      </w:rPr>
    </w:lvl>
  </w:abstractNum>
  <w:abstractNum w:abstractNumId="18" w15:restartNumberingAfterBreak="0">
    <w:nsid w:val="060C2725"/>
    <w:multiLevelType w:val="hybridMultilevel"/>
    <w:tmpl w:val="E46482EA"/>
    <w:lvl w:ilvl="0" w:tplc="08130001">
      <w:start w:val="1"/>
      <w:numFmt w:val="bullet"/>
      <w:lvlText w:val=""/>
      <w:lvlJc w:val="left"/>
      <w:pPr>
        <w:ind w:left="720" w:hanging="360"/>
      </w:pPr>
      <w:rPr>
        <w:rFonts w:ascii="Symbol" w:hAnsi="Symbol" w:hint="default"/>
      </w:rPr>
    </w:lvl>
    <w:lvl w:ilvl="1" w:tplc="08130001">
      <w:start w:val="1"/>
      <w:numFmt w:val="bullet"/>
      <w:lvlText w:val=""/>
      <w:lvlJc w:val="left"/>
      <w:pPr>
        <w:ind w:left="1440" w:hanging="360"/>
      </w:pPr>
      <w:rPr>
        <w:rFonts w:ascii="Symbol" w:hAnsi="Symbol" w:hint="default"/>
      </w:rPr>
    </w:lvl>
    <w:lvl w:ilvl="2" w:tplc="0AD87BA2">
      <w:start w:val="1"/>
      <w:numFmt w:val="decimal"/>
      <w:lvlText w:val="%3."/>
      <w:lvlJc w:val="left"/>
      <w:pPr>
        <w:ind w:left="2340" w:hanging="360"/>
      </w:pPr>
      <w:rPr>
        <w:rFonts w:hint="default"/>
      </w:rPr>
    </w:lvl>
    <w:lvl w:ilvl="3" w:tplc="536E3948">
      <w:start w:val="7"/>
      <w:numFmt w:val="bullet"/>
      <w:lvlText w:val="•"/>
      <w:lvlJc w:val="left"/>
      <w:pPr>
        <w:ind w:left="2880" w:hanging="360"/>
      </w:pPr>
      <w:rPr>
        <w:rFonts w:ascii="Tahoma" w:eastAsiaTheme="minorHAnsi" w:hAnsi="Tahoma" w:cs="Tahoma" w:hint="default"/>
      </w:r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9" w15:restartNumberingAfterBreak="0">
    <w:nsid w:val="06837A21"/>
    <w:multiLevelType w:val="hybridMultilevel"/>
    <w:tmpl w:val="4C40C6CC"/>
    <w:lvl w:ilvl="0" w:tplc="08130001">
      <w:start w:val="1"/>
      <w:numFmt w:val="bullet"/>
      <w:lvlText w:val=""/>
      <w:lvlJc w:val="left"/>
      <w:pPr>
        <w:ind w:left="360" w:hanging="360"/>
      </w:pPr>
      <w:rPr>
        <w:rFonts w:ascii="Symbol" w:hAnsi="Symbol" w:hint="default"/>
      </w:rPr>
    </w:lvl>
    <w:lvl w:ilvl="1" w:tplc="08130003">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20" w15:restartNumberingAfterBreak="0">
    <w:nsid w:val="06B91E04"/>
    <w:multiLevelType w:val="hybridMultilevel"/>
    <w:tmpl w:val="BD2CC86A"/>
    <w:lvl w:ilvl="0" w:tplc="A6B284FC">
      <w:start w:val="3"/>
      <w:numFmt w:val="bullet"/>
      <w:lvlText w:val="-"/>
      <w:lvlJc w:val="left"/>
      <w:pPr>
        <w:ind w:left="360" w:hanging="360"/>
      </w:pPr>
      <w:rPr>
        <w:rFonts w:ascii="Arial" w:eastAsia="Times New Roman" w:hAnsi="Arial" w:cs="Arial" w:hint="default"/>
      </w:rPr>
    </w:lvl>
    <w:lvl w:ilvl="1" w:tplc="08130003">
      <w:start w:val="1"/>
      <w:numFmt w:val="bullet"/>
      <w:lvlText w:val="o"/>
      <w:lvlJc w:val="left"/>
      <w:pPr>
        <w:ind w:left="1080" w:hanging="360"/>
      </w:pPr>
      <w:rPr>
        <w:rFonts w:ascii="Courier New" w:hAnsi="Courier New" w:cs="Courier New" w:hint="default"/>
      </w:rPr>
    </w:lvl>
    <w:lvl w:ilvl="2" w:tplc="39B89334">
      <w:start w:val="2"/>
      <w:numFmt w:val="bullet"/>
      <w:lvlText w:val="•"/>
      <w:lvlJc w:val="left"/>
      <w:pPr>
        <w:ind w:left="1800" w:hanging="360"/>
      </w:pPr>
      <w:rPr>
        <w:rFonts w:ascii="Tahoma" w:eastAsiaTheme="minorHAnsi" w:hAnsi="Tahoma" w:cs="Tahoma" w:hint="default"/>
      </w:rPr>
    </w:lvl>
    <w:lvl w:ilvl="3" w:tplc="0813000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21" w15:restartNumberingAfterBreak="0">
    <w:nsid w:val="06E830BC"/>
    <w:multiLevelType w:val="hybridMultilevel"/>
    <w:tmpl w:val="981E1BD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2" w15:restartNumberingAfterBreak="0">
    <w:nsid w:val="06FA547C"/>
    <w:multiLevelType w:val="multilevel"/>
    <w:tmpl w:val="CA8858DE"/>
    <w:name w:val="GrontmijBullets3222222"/>
    <w:lvl w:ilvl="0">
      <w:start w:val="1"/>
      <w:numFmt w:val="decimal"/>
      <w:lvlText w:val=""/>
      <w:lvlJc w:val="left"/>
      <w:pPr>
        <w:tabs>
          <w:tab w:val="num" w:pos="300"/>
        </w:tabs>
        <w:ind w:left="300" w:hanging="300"/>
      </w:pPr>
      <w:rPr>
        <w:rFonts w:ascii="Symbol" w:hAnsi="Symbol" w:hint="default"/>
        <w:sz w:val="22"/>
      </w:rPr>
    </w:lvl>
    <w:lvl w:ilvl="1">
      <w:start w:val="1"/>
      <w:numFmt w:val="lowerLetter"/>
      <w:lvlText w:val=""/>
      <w:lvlJc w:val="left"/>
      <w:pPr>
        <w:tabs>
          <w:tab w:val="num" w:pos="540"/>
        </w:tabs>
        <w:ind w:left="540" w:hanging="240"/>
      </w:pPr>
      <w:rPr>
        <w:rFonts w:ascii="Symbol" w:hAnsi="Symbol" w:hint="default"/>
        <w:sz w:val="22"/>
      </w:rPr>
    </w:lvl>
    <w:lvl w:ilvl="2">
      <w:start w:val="1"/>
      <w:numFmt w:val="lowerRoman"/>
      <w:lvlText w:val=""/>
      <w:lvlJc w:val="left"/>
      <w:pPr>
        <w:tabs>
          <w:tab w:val="num" w:pos="780"/>
        </w:tabs>
        <w:ind w:left="780" w:hanging="240"/>
      </w:pPr>
      <w:rPr>
        <w:rFonts w:ascii="Symbol" w:hAnsi="Symbol" w:hint="default"/>
        <w:sz w:val="22"/>
      </w:rPr>
    </w:lvl>
    <w:lvl w:ilvl="3">
      <w:start w:val="1"/>
      <w:numFmt w:val="none"/>
      <w:lvlText w:val=""/>
      <w:lvlJc w:val="left"/>
      <w:pPr>
        <w:tabs>
          <w:tab w:val="num" w:pos="0"/>
        </w:tabs>
        <w:ind w:left="0" w:firstLine="0"/>
      </w:pPr>
      <w:rPr>
        <w:rFonts w:ascii="Symbol" w:hAnsi="Symbol" w:hint="default"/>
        <w:sz w:val="22"/>
      </w:rPr>
    </w:lvl>
    <w:lvl w:ilvl="4">
      <w:start w:val="1"/>
      <w:numFmt w:val="none"/>
      <w:lvlText w:val=""/>
      <w:lvlJc w:val="left"/>
      <w:pPr>
        <w:tabs>
          <w:tab w:val="num" w:pos="0"/>
        </w:tabs>
        <w:ind w:left="0" w:firstLine="0"/>
      </w:pPr>
      <w:rPr>
        <w:rFonts w:ascii="Symbol" w:hAnsi="Symbol" w:hint="default"/>
        <w:sz w:val="22"/>
      </w:rPr>
    </w:lvl>
    <w:lvl w:ilvl="5">
      <w:start w:val="1"/>
      <w:numFmt w:val="none"/>
      <w:lvlText w:val=""/>
      <w:lvlJc w:val="left"/>
      <w:pPr>
        <w:tabs>
          <w:tab w:val="num" w:pos="0"/>
        </w:tabs>
        <w:ind w:left="0" w:firstLine="0"/>
      </w:pPr>
      <w:rPr>
        <w:rFonts w:ascii="Symbol" w:hAnsi="Symbol" w:hint="default"/>
        <w:sz w:val="22"/>
      </w:rPr>
    </w:lvl>
    <w:lvl w:ilvl="6">
      <w:start w:val="1"/>
      <w:numFmt w:val="none"/>
      <w:lvlText w:val=""/>
      <w:lvlJc w:val="left"/>
      <w:pPr>
        <w:tabs>
          <w:tab w:val="num" w:pos="0"/>
        </w:tabs>
        <w:ind w:left="0" w:firstLine="0"/>
      </w:pPr>
      <w:rPr>
        <w:rFonts w:ascii="Symbol" w:hAnsi="Symbol" w:hint="default"/>
        <w:sz w:val="22"/>
      </w:rPr>
    </w:lvl>
    <w:lvl w:ilvl="7">
      <w:start w:val="1"/>
      <w:numFmt w:val="none"/>
      <w:lvlText w:val=""/>
      <w:lvlJc w:val="left"/>
      <w:pPr>
        <w:tabs>
          <w:tab w:val="num" w:pos="0"/>
        </w:tabs>
        <w:ind w:left="0" w:firstLine="0"/>
      </w:pPr>
      <w:rPr>
        <w:rFonts w:ascii="Symbol" w:hAnsi="Symbol" w:hint="default"/>
        <w:sz w:val="22"/>
      </w:rPr>
    </w:lvl>
    <w:lvl w:ilvl="8">
      <w:start w:val="1"/>
      <w:numFmt w:val="none"/>
      <w:lvlText w:val=""/>
      <w:lvlJc w:val="left"/>
      <w:pPr>
        <w:tabs>
          <w:tab w:val="num" w:pos="0"/>
        </w:tabs>
        <w:ind w:left="0" w:firstLine="0"/>
      </w:pPr>
      <w:rPr>
        <w:rFonts w:ascii="Symbol" w:hAnsi="Symbol" w:hint="default"/>
        <w:sz w:val="22"/>
      </w:rPr>
    </w:lvl>
  </w:abstractNum>
  <w:abstractNum w:abstractNumId="23" w15:restartNumberingAfterBreak="0">
    <w:nsid w:val="07003B0C"/>
    <w:multiLevelType w:val="multilevel"/>
    <w:tmpl w:val="0F20920A"/>
    <w:lvl w:ilvl="0">
      <w:start w:val="3"/>
      <w:numFmt w:val="bullet"/>
      <w:lvlText w:val="-"/>
      <w:lvlJc w:val="left"/>
      <w:pPr>
        <w:tabs>
          <w:tab w:val="num" w:pos="300"/>
        </w:tabs>
        <w:ind w:left="300" w:hanging="300"/>
      </w:pPr>
      <w:rPr>
        <w:rFonts w:ascii="Arial" w:eastAsia="Times New Roman" w:hAnsi="Arial" w:cs="Arial" w:hint="default"/>
        <w:sz w:val="22"/>
      </w:rPr>
    </w:lvl>
    <w:lvl w:ilvl="1">
      <w:start w:val="1"/>
      <w:numFmt w:val="lowerLetter"/>
      <w:lvlText w:val=""/>
      <w:lvlJc w:val="left"/>
      <w:pPr>
        <w:tabs>
          <w:tab w:val="num" w:pos="540"/>
        </w:tabs>
        <w:ind w:left="540" w:hanging="240"/>
      </w:pPr>
      <w:rPr>
        <w:rFonts w:ascii="Symbol" w:hAnsi="Symbol" w:hint="default"/>
        <w:sz w:val="22"/>
      </w:rPr>
    </w:lvl>
    <w:lvl w:ilvl="2">
      <w:start w:val="1"/>
      <w:numFmt w:val="lowerRoman"/>
      <w:lvlText w:val=""/>
      <w:lvlJc w:val="left"/>
      <w:pPr>
        <w:tabs>
          <w:tab w:val="num" w:pos="780"/>
        </w:tabs>
        <w:ind w:left="780" w:hanging="240"/>
      </w:pPr>
      <w:rPr>
        <w:rFonts w:ascii="Symbol" w:hAnsi="Symbol" w:hint="default"/>
        <w:sz w:val="22"/>
      </w:rPr>
    </w:lvl>
    <w:lvl w:ilvl="3">
      <w:start w:val="1"/>
      <w:numFmt w:val="none"/>
      <w:lvlText w:val=""/>
      <w:lvlJc w:val="left"/>
      <w:pPr>
        <w:tabs>
          <w:tab w:val="num" w:pos="0"/>
        </w:tabs>
        <w:ind w:left="0" w:firstLine="0"/>
      </w:pPr>
      <w:rPr>
        <w:rFonts w:ascii="Symbol" w:hAnsi="Symbol" w:hint="default"/>
        <w:sz w:val="22"/>
      </w:rPr>
    </w:lvl>
    <w:lvl w:ilvl="4">
      <w:start w:val="1"/>
      <w:numFmt w:val="none"/>
      <w:lvlText w:val=""/>
      <w:lvlJc w:val="left"/>
      <w:pPr>
        <w:tabs>
          <w:tab w:val="num" w:pos="0"/>
        </w:tabs>
        <w:ind w:left="0" w:firstLine="0"/>
      </w:pPr>
      <w:rPr>
        <w:rFonts w:ascii="Symbol" w:hAnsi="Symbol" w:hint="default"/>
        <w:sz w:val="22"/>
      </w:rPr>
    </w:lvl>
    <w:lvl w:ilvl="5">
      <w:start w:val="1"/>
      <w:numFmt w:val="none"/>
      <w:lvlText w:val=""/>
      <w:lvlJc w:val="left"/>
      <w:pPr>
        <w:tabs>
          <w:tab w:val="num" w:pos="0"/>
        </w:tabs>
        <w:ind w:left="0" w:firstLine="0"/>
      </w:pPr>
      <w:rPr>
        <w:rFonts w:ascii="Symbol" w:hAnsi="Symbol" w:hint="default"/>
        <w:sz w:val="22"/>
      </w:rPr>
    </w:lvl>
    <w:lvl w:ilvl="6">
      <w:start w:val="1"/>
      <w:numFmt w:val="none"/>
      <w:lvlText w:val=""/>
      <w:lvlJc w:val="left"/>
      <w:pPr>
        <w:tabs>
          <w:tab w:val="num" w:pos="0"/>
        </w:tabs>
        <w:ind w:left="0" w:firstLine="0"/>
      </w:pPr>
      <w:rPr>
        <w:rFonts w:ascii="Symbol" w:hAnsi="Symbol" w:hint="default"/>
        <w:sz w:val="22"/>
      </w:rPr>
    </w:lvl>
    <w:lvl w:ilvl="7">
      <w:start w:val="1"/>
      <w:numFmt w:val="none"/>
      <w:lvlText w:val=""/>
      <w:lvlJc w:val="left"/>
      <w:pPr>
        <w:tabs>
          <w:tab w:val="num" w:pos="0"/>
        </w:tabs>
        <w:ind w:left="0" w:firstLine="0"/>
      </w:pPr>
      <w:rPr>
        <w:rFonts w:ascii="Symbol" w:hAnsi="Symbol" w:hint="default"/>
        <w:sz w:val="22"/>
      </w:rPr>
    </w:lvl>
    <w:lvl w:ilvl="8">
      <w:start w:val="1"/>
      <w:numFmt w:val="none"/>
      <w:lvlText w:val=""/>
      <w:lvlJc w:val="left"/>
      <w:pPr>
        <w:tabs>
          <w:tab w:val="num" w:pos="0"/>
        </w:tabs>
        <w:ind w:left="0" w:firstLine="0"/>
      </w:pPr>
      <w:rPr>
        <w:rFonts w:ascii="Symbol" w:hAnsi="Symbol" w:hint="default"/>
        <w:sz w:val="22"/>
      </w:rPr>
    </w:lvl>
  </w:abstractNum>
  <w:abstractNum w:abstractNumId="24" w15:restartNumberingAfterBreak="0">
    <w:nsid w:val="0757574B"/>
    <w:multiLevelType w:val="multilevel"/>
    <w:tmpl w:val="CA8858DE"/>
    <w:lvl w:ilvl="0">
      <w:start w:val="1"/>
      <w:numFmt w:val="decimal"/>
      <w:lvlText w:val=""/>
      <w:lvlJc w:val="left"/>
      <w:pPr>
        <w:tabs>
          <w:tab w:val="num" w:pos="300"/>
        </w:tabs>
        <w:ind w:left="300" w:hanging="300"/>
      </w:pPr>
      <w:rPr>
        <w:rFonts w:ascii="Symbol" w:hAnsi="Symbol" w:hint="default"/>
        <w:sz w:val="22"/>
      </w:rPr>
    </w:lvl>
    <w:lvl w:ilvl="1">
      <w:start w:val="1"/>
      <w:numFmt w:val="lowerLetter"/>
      <w:lvlText w:val=""/>
      <w:lvlJc w:val="left"/>
      <w:pPr>
        <w:tabs>
          <w:tab w:val="num" w:pos="540"/>
        </w:tabs>
        <w:ind w:left="540" w:hanging="240"/>
      </w:pPr>
      <w:rPr>
        <w:rFonts w:ascii="Symbol" w:hAnsi="Symbol" w:hint="default"/>
        <w:sz w:val="22"/>
      </w:rPr>
    </w:lvl>
    <w:lvl w:ilvl="2">
      <w:start w:val="1"/>
      <w:numFmt w:val="lowerRoman"/>
      <w:lvlText w:val=""/>
      <w:lvlJc w:val="left"/>
      <w:pPr>
        <w:tabs>
          <w:tab w:val="num" w:pos="780"/>
        </w:tabs>
        <w:ind w:left="780" w:hanging="240"/>
      </w:pPr>
      <w:rPr>
        <w:rFonts w:ascii="Symbol" w:hAnsi="Symbol" w:hint="default"/>
        <w:sz w:val="22"/>
      </w:rPr>
    </w:lvl>
    <w:lvl w:ilvl="3">
      <w:start w:val="1"/>
      <w:numFmt w:val="none"/>
      <w:lvlText w:val=""/>
      <w:lvlJc w:val="left"/>
      <w:pPr>
        <w:tabs>
          <w:tab w:val="num" w:pos="0"/>
        </w:tabs>
        <w:ind w:left="0" w:firstLine="0"/>
      </w:pPr>
      <w:rPr>
        <w:rFonts w:ascii="Symbol" w:hAnsi="Symbol" w:hint="default"/>
        <w:sz w:val="22"/>
      </w:rPr>
    </w:lvl>
    <w:lvl w:ilvl="4">
      <w:start w:val="1"/>
      <w:numFmt w:val="none"/>
      <w:lvlText w:val=""/>
      <w:lvlJc w:val="left"/>
      <w:pPr>
        <w:tabs>
          <w:tab w:val="num" w:pos="0"/>
        </w:tabs>
        <w:ind w:left="0" w:firstLine="0"/>
      </w:pPr>
      <w:rPr>
        <w:rFonts w:ascii="Symbol" w:hAnsi="Symbol" w:hint="default"/>
        <w:sz w:val="22"/>
      </w:rPr>
    </w:lvl>
    <w:lvl w:ilvl="5">
      <w:start w:val="1"/>
      <w:numFmt w:val="none"/>
      <w:lvlText w:val=""/>
      <w:lvlJc w:val="left"/>
      <w:pPr>
        <w:tabs>
          <w:tab w:val="num" w:pos="0"/>
        </w:tabs>
        <w:ind w:left="0" w:firstLine="0"/>
      </w:pPr>
      <w:rPr>
        <w:rFonts w:ascii="Symbol" w:hAnsi="Symbol" w:hint="default"/>
        <w:sz w:val="22"/>
      </w:rPr>
    </w:lvl>
    <w:lvl w:ilvl="6">
      <w:start w:val="1"/>
      <w:numFmt w:val="none"/>
      <w:lvlText w:val=""/>
      <w:lvlJc w:val="left"/>
      <w:pPr>
        <w:tabs>
          <w:tab w:val="num" w:pos="0"/>
        </w:tabs>
        <w:ind w:left="0" w:firstLine="0"/>
      </w:pPr>
      <w:rPr>
        <w:rFonts w:ascii="Symbol" w:hAnsi="Symbol" w:hint="default"/>
        <w:sz w:val="22"/>
      </w:rPr>
    </w:lvl>
    <w:lvl w:ilvl="7">
      <w:start w:val="1"/>
      <w:numFmt w:val="none"/>
      <w:lvlText w:val=""/>
      <w:lvlJc w:val="left"/>
      <w:pPr>
        <w:tabs>
          <w:tab w:val="num" w:pos="0"/>
        </w:tabs>
        <w:ind w:left="0" w:firstLine="0"/>
      </w:pPr>
      <w:rPr>
        <w:rFonts w:ascii="Symbol" w:hAnsi="Symbol" w:hint="default"/>
        <w:sz w:val="22"/>
      </w:rPr>
    </w:lvl>
    <w:lvl w:ilvl="8">
      <w:start w:val="1"/>
      <w:numFmt w:val="none"/>
      <w:lvlText w:val=""/>
      <w:lvlJc w:val="left"/>
      <w:pPr>
        <w:tabs>
          <w:tab w:val="num" w:pos="0"/>
        </w:tabs>
        <w:ind w:left="0" w:firstLine="0"/>
      </w:pPr>
      <w:rPr>
        <w:rFonts w:ascii="Symbol" w:hAnsi="Symbol" w:hint="default"/>
        <w:sz w:val="22"/>
      </w:rPr>
    </w:lvl>
  </w:abstractNum>
  <w:abstractNum w:abstractNumId="25" w15:restartNumberingAfterBreak="0">
    <w:nsid w:val="083D49AA"/>
    <w:multiLevelType w:val="multilevel"/>
    <w:tmpl w:val="CA8858DE"/>
    <w:name w:val="GrontmijBullets32222223222222232223222222222322222222223222222222222222222322322222322222222222222222222"/>
    <w:lvl w:ilvl="0">
      <w:start w:val="1"/>
      <w:numFmt w:val="decimal"/>
      <w:lvlText w:val=""/>
      <w:lvlJc w:val="left"/>
      <w:pPr>
        <w:tabs>
          <w:tab w:val="num" w:pos="300"/>
        </w:tabs>
        <w:ind w:left="300" w:hanging="300"/>
      </w:pPr>
      <w:rPr>
        <w:rFonts w:ascii="Symbol" w:hAnsi="Symbol" w:hint="default"/>
        <w:sz w:val="22"/>
      </w:rPr>
    </w:lvl>
    <w:lvl w:ilvl="1">
      <w:start w:val="1"/>
      <w:numFmt w:val="lowerLetter"/>
      <w:lvlText w:val=""/>
      <w:lvlJc w:val="left"/>
      <w:pPr>
        <w:tabs>
          <w:tab w:val="num" w:pos="540"/>
        </w:tabs>
        <w:ind w:left="540" w:hanging="240"/>
      </w:pPr>
      <w:rPr>
        <w:rFonts w:ascii="Symbol" w:hAnsi="Symbol" w:hint="default"/>
        <w:sz w:val="22"/>
      </w:rPr>
    </w:lvl>
    <w:lvl w:ilvl="2">
      <w:start w:val="1"/>
      <w:numFmt w:val="lowerRoman"/>
      <w:lvlText w:val=""/>
      <w:lvlJc w:val="left"/>
      <w:pPr>
        <w:tabs>
          <w:tab w:val="num" w:pos="780"/>
        </w:tabs>
        <w:ind w:left="780" w:hanging="240"/>
      </w:pPr>
      <w:rPr>
        <w:rFonts w:ascii="Symbol" w:hAnsi="Symbol" w:hint="default"/>
        <w:sz w:val="22"/>
      </w:rPr>
    </w:lvl>
    <w:lvl w:ilvl="3">
      <w:start w:val="1"/>
      <w:numFmt w:val="none"/>
      <w:lvlText w:val=""/>
      <w:lvlJc w:val="left"/>
      <w:pPr>
        <w:tabs>
          <w:tab w:val="num" w:pos="0"/>
        </w:tabs>
        <w:ind w:left="0" w:firstLine="0"/>
      </w:pPr>
      <w:rPr>
        <w:rFonts w:ascii="Symbol" w:hAnsi="Symbol" w:hint="default"/>
        <w:sz w:val="22"/>
      </w:rPr>
    </w:lvl>
    <w:lvl w:ilvl="4">
      <w:start w:val="1"/>
      <w:numFmt w:val="none"/>
      <w:lvlText w:val=""/>
      <w:lvlJc w:val="left"/>
      <w:pPr>
        <w:tabs>
          <w:tab w:val="num" w:pos="0"/>
        </w:tabs>
        <w:ind w:left="0" w:firstLine="0"/>
      </w:pPr>
      <w:rPr>
        <w:rFonts w:ascii="Symbol" w:hAnsi="Symbol" w:hint="default"/>
        <w:sz w:val="22"/>
      </w:rPr>
    </w:lvl>
    <w:lvl w:ilvl="5">
      <w:start w:val="1"/>
      <w:numFmt w:val="none"/>
      <w:lvlText w:val=""/>
      <w:lvlJc w:val="left"/>
      <w:pPr>
        <w:tabs>
          <w:tab w:val="num" w:pos="0"/>
        </w:tabs>
        <w:ind w:left="0" w:firstLine="0"/>
      </w:pPr>
      <w:rPr>
        <w:rFonts w:ascii="Symbol" w:hAnsi="Symbol" w:hint="default"/>
        <w:sz w:val="22"/>
      </w:rPr>
    </w:lvl>
    <w:lvl w:ilvl="6">
      <w:start w:val="1"/>
      <w:numFmt w:val="none"/>
      <w:lvlText w:val=""/>
      <w:lvlJc w:val="left"/>
      <w:pPr>
        <w:tabs>
          <w:tab w:val="num" w:pos="0"/>
        </w:tabs>
        <w:ind w:left="0" w:firstLine="0"/>
      </w:pPr>
      <w:rPr>
        <w:rFonts w:ascii="Symbol" w:hAnsi="Symbol" w:hint="default"/>
        <w:sz w:val="22"/>
      </w:rPr>
    </w:lvl>
    <w:lvl w:ilvl="7">
      <w:start w:val="1"/>
      <w:numFmt w:val="none"/>
      <w:lvlText w:val=""/>
      <w:lvlJc w:val="left"/>
      <w:pPr>
        <w:tabs>
          <w:tab w:val="num" w:pos="0"/>
        </w:tabs>
        <w:ind w:left="0" w:firstLine="0"/>
      </w:pPr>
      <w:rPr>
        <w:rFonts w:ascii="Symbol" w:hAnsi="Symbol" w:hint="default"/>
        <w:sz w:val="22"/>
      </w:rPr>
    </w:lvl>
    <w:lvl w:ilvl="8">
      <w:start w:val="1"/>
      <w:numFmt w:val="none"/>
      <w:lvlText w:val=""/>
      <w:lvlJc w:val="left"/>
      <w:pPr>
        <w:tabs>
          <w:tab w:val="num" w:pos="0"/>
        </w:tabs>
        <w:ind w:left="0" w:firstLine="0"/>
      </w:pPr>
      <w:rPr>
        <w:rFonts w:ascii="Symbol" w:hAnsi="Symbol" w:hint="default"/>
        <w:sz w:val="22"/>
      </w:rPr>
    </w:lvl>
  </w:abstractNum>
  <w:abstractNum w:abstractNumId="26" w15:restartNumberingAfterBreak="0">
    <w:nsid w:val="08654A05"/>
    <w:multiLevelType w:val="multilevel"/>
    <w:tmpl w:val="CA8858DE"/>
    <w:name w:val="GrontmijBullets3222222322222223222322222222232222222222322222222222222222232232222232222222222222222222222322222232"/>
    <w:lvl w:ilvl="0">
      <w:start w:val="1"/>
      <w:numFmt w:val="decimal"/>
      <w:lvlText w:val=""/>
      <w:lvlJc w:val="left"/>
      <w:pPr>
        <w:tabs>
          <w:tab w:val="num" w:pos="300"/>
        </w:tabs>
        <w:ind w:left="300" w:hanging="300"/>
      </w:pPr>
      <w:rPr>
        <w:rFonts w:ascii="Symbol" w:hAnsi="Symbol" w:hint="default"/>
        <w:sz w:val="22"/>
      </w:rPr>
    </w:lvl>
    <w:lvl w:ilvl="1">
      <w:start w:val="1"/>
      <w:numFmt w:val="lowerLetter"/>
      <w:lvlText w:val=""/>
      <w:lvlJc w:val="left"/>
      <w:pPr>
        <w:tabs>
          <w:tab w:val="num" w:pos="540"/>
        </w:tabs>
        <w:ind w:left="540" w:hanging="240"/>
      </w:pPr>
      <w:rPr>
        <w:rFonts w:ascii="Symbol" w:hAnsi="Symbol" w:hint="default"/>
        <w:sz w:val="22"/>
      </w:rPr>
    </w:lvl>
    <w:lvl w:ilvl="2">
      <w:start w:val="1"/>
      <w:numFmt w:val="lowerRoman"/>
      <w:lvlText w:val=""/>
      <w:lvlJc w:val="left"/>
      <w:pPr>
        <w:tabs>
          <w:tab w:val="num" w:pos="780"/>
        </w:tabs>
        <w:ind w:left="780" w:hanging="240"/>
      </w:pPr>
      <w:rPr>
        <w:rFonts w:ascii="Symbol" w:hAnsi="Symbol" w:hint="default"/>
        <w:sz w:val="22"/>
      </w:rPr>
    </w:lvl>
    <w:lvl w:ilvl="3">
      <w:start w:val="1"/>
      <w:numFmt w:val="none"/>
      <w:lvlText w:val=""/>
      <w:lvlJc w:val="left"/>
      <w:pPr>
        <w:tabs>
          <w:tab w:val="num" w:pos="0"/>
        </w:tabs>
        <w:ind w:left="0" w:firstLine="0"/>
      </w:pPr>
      <w:rPr>
        <w:rFonts w:ascii="Symbol" w:hAnsi="Symbol" w:hint="default"/>
        <w:sz w:val="22"/>
      </w:rPr>
    </w:lvl>
    <w:lvl w:ilvl="4">
      <w:start w:val="1"/>
      <w:numFmt w:val="none"/>
      <w:lvlText w:val=""/>
      <w:lvlJc w:val="left"/>
      <w:pPr>
        <w:tabs>
          <w:tab w:val="num" w:pos="0"/>
        </w:tabs>
        <w:ind w:left="0" w:firstLine="0"/>
      </w:pPr>
      <w:rPr>
        <w:rFonts w:ascii="Symbol" w:hAnsi="Symbol" w:hint="default"/>
        <w:sz w:val="22"/>
      </w:rPr>
    </w:lvl>
    <w:lvl w:ilvl="5">
      <w:start w:val="1"/>
      <w:numFmt w:val="none"/>
      <w:lvlText w:val=""/>
      <w:lvlJc w:val="left"/>
      <w:pPr>
        <w:tabs>
          <w:tab w:val="num" w:pos="0"/>
        </w:tabs>
        <w:ind w:left="0" w:firstLine="0"/>
      </w:pPr>
      <w:rPr>
        <w:rFonts w:ascii="Symbol" w:hAnsi="Symbol" w:hint="default"/>
        <w:sz w:val="22"/>
      </w:rPr>
    </w:lvl>
    <w:lvl w:ilvl="6">
      <w:start w:val="1"/>
      <w:numFmt w:val="none"/>
      <w:lvlText w:val=""/>
      <w:lvlJc w:val="left"/>
      <w:pPr>
        <w:tabs>
          <w:tab w:val="num" w:pos="0"/>
        </w:tabs>
        <w:ind w:left="0" w:firstLine="0"/>
      </w:pPr>
      <w:rPr>
        <w:rFonts w:ascii="Symbol" w:hAnsi="Symbol" w:hint="default"/>
        <w:sz w:val="22"/>
      </w:rPr>
    </w:lvl>
    <w:lvl w:ilvl="7">
      <w:start w:val="1"/>
      <w:numFmt w:val="none"/>
      <w:lvlText w:val=""/>
      <w:lvlJc w:val="left"/>
      <w:pPr>
        <w:tabs>
          <w:tab w:val="num" w:pos="0"/>
        </w:tabs>
        <w:ind w:left="0" w:firstLine="0"/>
      </w:pPr>
      <w:rPr>
        <w:rFonts w:ascii="Symbol" w:hAnsi="Symbol" w:hint="default"/>
        <w:sz w:val="22"/>
      </w:rPr>
    </w:lvl>
    <w:lvl w:ilvl="8">
      <w:start w:val="1"/>
      <w:numFmt w:val="none"/>
      <w:lvlText w:val=""/>
      <w:lvlJc w:val="left"/>
      <w:pPr>
        <w:tabs>
          <w:tab w:val="num" w:pos="0"/>
        </w:tabs>
        <w:ind w:left="0" w:firstLine="0"/>
      </w:pPr>
      <w:rPr>
        <w:rFonts w:ascii="Symbol" w:hAnsi="Symbol" w:hint="default"/>
        <w:sz w:val="22"/>
      </w:rPr>
    </w:lvl>
  </w:abstractNum>
  <w:abstractNum w:abstractNumId="27" w15:restartNumberingAfterBreak="0">
    <w:nsid w:val="08A31432"/>
    <w:multiLevelType w:val="multilevel"/>
    <w:tmpl w:val="CA8858DE"/>
    <w:name w:val="GrontmijBullets32222223222222232223222222222322222222223222222222222222222322322222"/>
    <w:lvl w:ilvl="0">
      <w:start w:val="1"/>
      <w:numFmt w:val="decimal"/>
      <w:lvlText w:val=""/>
      <w:lvlJc w:val="left"/>
      <w:pPr>
        <w:tabs>
          <w:tab w:val="num" w:pos="300"/>
        </w:tabs>
        <w:ind w:left="300" w:hanging="300"/>
      </w:pPr>
      <w:rPr>
        <w:rFonts w:ascii="Symbol" w:hAnsi="Symbol" w:hint="default"/>
        <w:sz w:val="22"/>
      </w:rPr>
    </w:lvl>
    <w:lvl w:ilvl="1">
      <w:start w:val="1"/>
      <w:numFmt w:val="lowerLetter"/>
      <w:lvlText w:val=""/>
      <w:lvlJc w:val="left"/>
      <w:pPr>
        <w:tabs>
          <w:tab w:val="num" w:pos="540"/>
        </w:tabs>
        <w:ind w:left="540" w:hanging="240"/>
      </w:pPr>
      <w:rPr>
        <w:rFonts w:ascii="Symbol" w:hAnsi="Symbol" w:hint="default"/>
        <w:sz w:val="22"/>
      </w:rPr>
    </w:lvl>
    <w:lvl w:ilvl="2">
      <w:start w:val="1"/>
      <w:numFmt w:val="lowerRoman"/>
      <w:lvlText w:val=""/>
      <w:lvlJc w:val="left"/>
      <w:pPr>
        <w:tabs>
          <w:tab w:val="num" w:pos="780"/>
        </w:tabs>
        <w:ind w:left="780" w:hanging="240"/>
      </w:pPr>
      <w:rPr>
        <w:rFonts w:ascii="Symbol" w:hAnsi="Symbol" w:hint="default"/>
        <w:sz w:val="22"/>
      </w:rPr>
    </w:lvl>
    <w:lvl w:ilvl="3">
      <w:start w:val="1"/>
      <w:numFmt w:val="none"/>
      <w:lvlText w:val=""/>
      <w:lvlJc w:val="left"/>
      <w:pPr>
        <w:tabs>
          <w:tab w:val="num" w:pos="0"/>
        </w:tabs>
        <w:ind w:left="0" w:firstLine="0"/>
      </w:pPr>
      <w:rPr>
        <w:rFonts w:ascii="Symbol" w:hAnsi="Symbol" w:hint="default"/>
        <w:sz w:val="22"/>
      </w:rPr>
    </w:lvl>
    <w:lvl w:ilvl="4">
      <w:start w:val="1"/>
      <w:numFmt w:val="none"/>
      <w:lvlText w:val=""/>
      <w:lvlJc w:val="left"/>
      <w:pPr>
        <w:tabs>
          <w:tab w:val="num" w:pos="0"/>
        </w:tabs>
        <w:ind w:left="0" w:firstLine="0"/>
      </w:pPr>
      <w:rPr>
        <w:rFonts w:ascii="Symbol" w:hAnsi="Symbol" w:hint="default"/>
        <w:sz w:val="22"/>
      </w:rPr>
    </w:lvl>
    <w:lvl w:ilvl="5">
      <w:start w:val="1"/>
      <w:numFmt w:val="none"/>
      <w:lvlText w:val=""/>
      <w:lvlJc w:val="left"/>
      <w:pPr>
        <w:tabs>
          <w:tab w:val="num" w:pos="0"/>
        </w:tabs>
        <w:ind w:left="0" w:firstLine="0"/>
      </w:pPr>
      <w:rPr>
        <w:rFonts w:ascii="Symbol" w:hAnsi="Symbol" w:hint="default"/>
        <w:sz w:val="22"/>
      </w:rPr>
    </w:lvl>
    <w:lvl w:ilvl="6">
      <w:start w:val="1"/>
      <w:numFmt w:val="none"/>
      <w:lvlText w:val=""/>
      <w:lvlJc w:val="left"/>
      <w:pPr>
        <w:tabs>
          <w:tab w:val="num" w:pos="0"/>
        </w:tabs>
        <w:ind w:left="0" w:firstLine="0"/>
      </w:pPr>
      <w:rPr>
        <w:rFonts w:ascii="Symbol" w:hAnsi="Symbol" w:hint="default"/>
        <w:sz w:val="22"/>
      </w:rPr>
    </w:lvl>
    <w:lvl w:ilvl="7">
      <w:start w:val="1"/>
      <w:numFmt w:val="none"/>
      <w:lvlText w:val=""/>
      <w:lvlJc w:val="left"/>
      <w:pPr>
        <w:tabs>
          <w:tab w:val="num" w:pos="0"/>
        </w:tabs>
        <w:ind w:left="0" w:firstLine="0"/>
      </w:pPr>
      <w:rPr>
        <w:rFonts w:ascii="Symbol" w:hAnsi="Symbol" w:hint="default"/>
        <w:sz w:val="22"/>
      </w:rPr>
    </w:lvl>
    <w:lvl w:ilvl="8">
      <w:start w:val="1"/>
      <w:numFmt w:val="none"/>
      <w:lvlText w:val=""/>
      <w:lvlJc w:val="left"/>
      <w:pPr>
        <w:tabs>
          <w:tab w:val="num" w:pos="0"/>
        </w:tabs>
        <w:ind w:left="0" w:firstLine="0"/>
      </w:pPr>
      <w:rPr>
        <w:rFonts w:ascii="Symbol" w:hAnsi="Symbol" w:hint="default"/>
        <w:sz w:val="22"/>
      </w:rPr>
    </w:lvl>
  </w:abstractNum>
  <w:abstractNum w:abstractNumId="28" w15:restartNumberingAfterBreak="0">
    <w:nsid w:val="08D20D4F"/>
    <w:multiLevelType w:val="multilevel"/>
    <w:tmpl w:val="928ECD90"/>
    <w:lvl w:ilvl="0">
      <w:start w:val="3"/>
      <w:numFmt w:val="bullet"/>
      <w:lvlText w:val="-"/>
      <w:lvlJc w:val="left"/>
      <w:pPr>
        <w:tabs>
          <w:tab w:val="num" w:pos="300"/>
        </w:tabs>
        <w:ind w:left="300" w:hanging="300"/>
      </w:pPr>
      <w:rPr>
        <w:rFonts w:ascii="Arial" w:eastAsia="Times New Roman" w:hAnsi="Arial" w:cs="Arial" w:hint="default"/>
        <w:sz w:val="22"/>
      </w:rPr>
    </w:lvl>
    <w:lvl w:ilvl="1">
      <w:start w:val="1"/>
      <w:numFmt w:val="lowerLetter"/>
      <w:lvlText w:val=""/>
      <w:lvlJc w:val="left"/>
      <w:pPr>
        <w:tabs>
          <w:tab w:val="num" w:pos="540"/>
        </w:tabs>
        <w:ind w:left="540" w:hanging="240"/>
      </w:pPr>
      <w:rPr>
        <w:rFonts w:ascii="Symbol" w:hAnsi="Symbol" w:hint="default"/>
        <w:sz w:val="22"/>
      </w:rPr>
    </w:lvl>
    <w:lvl w:ilvl="2">
      <w:start w:val="1"/>
      <w:numFmt w:val="lowerRoman"/>
      <w:lvlText w:val=""/>
      <w:lvlJc w:val="left"/>
      <w:pPr>
        <w:tabs>
          <w:tab w:val="num" w:pos="780"/>
        </w:tabs>
        <w:ind w:left="780" w:hanging="240"/>
      </w:pPr>
      <w:rPr>
        <w:rFonts w:ascii="Symbol" w:hAnsi="Symbol" w:hint="default"/>
        <w:sz w:val="22"/>
      </w:rPr>
    </w:lvl>
    <w:lvl w:ilvl="3">
      <w:start w:val="1"/>
      <w:numFmt w:val="none"/>
      <w:lvlText w:val=""/>
      <w:lvlJc w:val="left"/>
      <w:pPr>
        <w:tabs>
          <w:tab w:val="num" w:pos="0"/>
        </w:tabs>
        <w:ind w:left="0" w:firstLine="0"/>
      </w:pPr>
      <w:rPr>
        <w:rFonts w:ascii="Symbol" w:hAnsi="Symbol" w:hint="default"/>
        <w:sz w:val="22"/>
      </w:rPr>
    </w:lvl>
    <w:lvl w:ilvl="4">
      <w:start w:val="1"/>
      <w:numFmt w:val="none"/>
      <w:lvlText w:val=""/>
      <w:lvlJc w:val="left"/>
      <w:pPr>
        <w:tabs>
          <w:tab w:val="num" w:pos="0"/>
        </w:tabs>
        <w:ind w:left="0" w:firstLine="0"/>
      </w:pPr>
      <w:rPr>
        <w:rFonts w:ascii="Symbol" w:hAnsi="Symbol" w:hint="default"/>
        <w:sz w:val="22"/>
      </w:rPr>
    </w:lvl>
    <w:lvl w:ilvl="5">
      <w:start w:val="1"/>
      <w:numFmt w:val="none"/>
      <w:lvlText w:val=""/>
      <w:lvlJc w:val="left"/>
      <w:pPr>
        <w:tabs>
          <w:tab w:val="num" w:pos="0"/>
        </w:tabs>
        <w:ind w:left="0" w:firstLine="0"/>
      </w:pPr>
      <w:rPr>
        <w:rFonts w:ascii="Symbol" w:hAnsi="Symbol" w:hint="default"/>
        <w:sz w:val="22"/>
      </w:rPr>
    </w:lvl>
    <w:lvl w:ilvl="6">
      <w:start w:val="1"/>
      <w:numFmt w:val="none"/>
      <w:lvlText w:val=""/>
      <w:lvlJc w:val="left"/>
      <w:pPr>
        <w:tabs>
          <w:tab w:val="num" w:pos="0"/>
        </w:tabs>
        <w:ind w:left="0" w:firstLine="0"/>
      </w:pPr>
      <w:rPr>
        <w:rFonts w:ascii="Symbol" w:hAnsi="Symbol" w:hint="default"/>
        <w:sz w:val="22"/>
      </w:rPr>
    </w:lvl>
    <w:lvl w:ilvl="7">
      <w:start w:val="1"/>
      <w:numFmt w:val="none"/>
      <w:lvlText w:val=""/>
      <w:lvlJc w:val="left"/>
      <w:pPr>
        <w:tabs>
          <w:tab w:val="num" w:pos="0"/>
        </w:tabs>
        <w:ind w:left="0" w:firstLine="0"/>
      </w:pPr>
      <w:rPr>
        <w:rFonts w:ascii="Symbol" w:hAnsi="Symbol" w:hint="default"/>
        <w:sz w:val="22"/>
      </w:rPr>
    </w:lvl>
    <w:lvl w:ilvl="8">
      <w:start w:val="1"/>
      <w:numFmt w:val="none"/>
      <w:lvlText w:val=""/>
      <w:lvlJc w:val="left"/>
      <w:pPr>
        <w:tabs>
          <w:tab w:val="num" w:pos="0"/>
        </w:tabs>
        <w:ind w:left="0" w:firstLine="0"/>
      </w:pPr>
      <w:rPr>
        <w:rFonts w:ascii="Symbol" w:hAnsi="Symbol" w:hint="default"/>
        <w:sz w:val="22"/>
      </w:rPr>
    </w:lvl>
  </w:abstractNum>
  <w:abstractNum w:abstractNumId="29" w15:restartNumberingAfterBreak="0">
    <w:nsid w:val="08E203F6"/>
    <w:multiLevelType w:val="hybridMultilevel"/>
    <w:tmpl w:val="6CA453CC"/>
    <w:lvl w:ilvl="0" w:tplc="7CC88C16">
      <w:numFmt w:val="bullet"/>
      <w:lvlText w:val="-"/>
      <w:lvlJc w:val="left"/>
      <w:pPr>
        <w:ind w:left="1069" w:hanging="360"/>
      </w:pPr>
      <w:rPr>
        <w:rFonts w:hint="default"/>
      </w:rPr>
    </w:lvl>
    <w:lvl w:ilvl="1" w:tplc="08130019" w:tentative="1">
      <w:start w:val="1"/>
      <w:numFmt w:val="lowerLetter"/>
      <w:lvlText w:val="%2."/>
      <w:lvlJc w:val="left"/>
      <w:pPr>
        <w:ind w:left="1789" w:hanging="360"/>
      </w:pPr>
    </w:lvl>
    <w:lvl w:ilvl="2" w:tplc="0813001B" w:tentative="1">
      <w:start w:val="1"/>
      <w:numFmt w:val="lowerRoman"/>
      <w:lvlText w:val="%3."/>
      <w:lvlJc w:val="right"/>
      <w:pPr>
        <w:ind w:left="2509" w:hanging="180"/>
      </w:pPr>
    </w:lvl>
    <w:lvl w:ilvl="3" w:tplc="0813000F" w:tentative="1">
      <w:start w:val="1"/>
      <w:numFmt w:val="decimal"/>
      <w:lvlText w:val="%4."/>
      <w:lvlJc w:val="left"/>
      <w:pPr>
        <w:ind w:left="3229" w:hanging="360"/>
      </w:pPr>
    </w:lvl>
    <w:lvl w:ilvl="4" w:tplc="08130019" w:tentative="1">
      <w:start w:val="1"/>
      <w:numFmt w:val="lowerLetter"/>
      <w:lvlText w:val="%5."/>
      <w:lvlJc w:val="left"/>
      <w:pPr>
        <w:ind w:left="3949" w:hanging="360"/>
      </w:pPr>
    </w:lvl>
    <w:lvl w:ilvl="5" w:tplc="0813001B" w:tentative="1">
      <w:start w:val="1"/>
      <w:numFmt w:val="lowerRoman"/>
      <w:lvlText w:val="%6."/>
      <w:lvlJc w:val="right"/>
      <w:pPr>
        <w:ind w:left="4669" w:hanging="180"/>
      </w:pPr>
    </w:lvl>
    <w:lvl w:ilvl="6" w:tplc="0813000F" w:tentative="1">
      <w:start w:val="1"/>
      <w:numFmt w:val="decimal"/>
      <w:lvlText w:val="%7."/>
      <w:lvlJc w:val="left"/>
      <w:pPr>
        <w:ind w:left="5389" w:hanging="360"/>
      </w:pPr>
    </w:lvl>
    <w:lvl w:ilvl="7" w:tplc="08130019" w:tentative="1">
      <w:start w:val="1"/>
      <w:numFmt w:val="lowerLetter"/>
      <w:lvlText w:val="%8."/>
      <w:lvlJc w:val="left"/>
      <w:pPr>
        <w:ind w:left="6109" w:hanging="360"/>
      </w:pPr>
    </w:lvl>
    <w:lvl w:ilvl="8" w:tplc="0813001B" w:tentative="1">
      <w:start w:val="1"/>
      <w:numFmt w:val="lowerRoman"/>
      <w:lvlText w:val="%9."/>
      <w:lvlJc w:val="right"/>
      <w:pPr>
        <w:ind w:left="6829" w:hanging="180"/>
      </w:pPr>
    </w:lvl>
  </w:abstractNum>
  <w:abstractNum w:abstractNumId="30" w15:restartNumberingAfterBreak="0">
    <w:nsid w:val="08FE3993"/>
    <w:multiLevelType w:val="multilevel"/>
    <w:tmpl w:val="CA8858DE"/>
    <w:name w:val="GrontmijBullets32222223222222232223222222222322222222223222222222222222222322322222322222222222"/>
    <w:lvl w:ilvl="0">
      <w:start w:val="1"/>
      <w:numFmt w:val="decimal"/>
      <w:lvlText w:val=""/>
      <w:lvlJc w:val="left"/>
      <w:pPr>
        <w:tabs>
          <w:tab w:val="num" w:pos="300"/>
        </w:tabs>
        <w:ind w:left="300" w:hanging="300"/>
      </w:pPr>
      <w:rPr>
        <w:rFonts w:ascii="Symbol" w:hAnsi="Symbol" w:hint="default"/>
        <w:sz w:val="22"/>
      </w:rPr>
    </w:lvl>
    <w:lvl w:ilvl="1">
      <w:start w:val="1"/>
      <w:numFmt w:val="lowerLetter"/>
      <w:lvlText w:val=""/>
      <w:lvlJc w:val="left"/>
      <w:pPr>
        <w:tabs>
          <w:tab w:val="num" w:pos="540"/>
        </w:tabs>
        <w:ind w:left="540" w:hanging="240"/>
      </w:pPr>
      <w:rPr>
        <w:rFonts w:ascii="Symbol" w:hAnsi="Symbol" w:hint="default"/>
        <w:sz w:val="22"/>
      </w:rPr>
    </w:lvl>
    <w:lvl w:ilvl="2">
      <w:start w:val="1"/>
      <w:numFmt w:val="lowerRoman"/>
      <w:lvlText w:val=""/>
      <w:lvlJc w:val="left"/>
      <w:pPr>
        <w:tabs>
          <w:tab w:val="num" w:pos="780"/>
        </w:tabs>
        <w:ind w:left="780" w:hanging="240"/>
      </w:pPr>
      <w:rPr>
        <w:rFonts w:ascii="Symbol" w:hAnsi="Symbol" w:hint="default"/>
        <w:sz w:val="22"/>
      </w:rPr>
    </w:lvl>
    <w:lvl w:ilvl="3">
      <w:start w:val="1"/>
      <w:numFmt w:val="none"/>
      <w:lvlText w:val=""/>
      <w:lvlJc w:val="left"/>
      <w:pPr>
        <w:tabs>
          <w:tab w:val="num" w:pos="0"/>
        </w:tabs>
        <w:ind w:left="0" w:firstLine="0"/>
      </w:pPr>
      <w:rPr>
        <w:rFonts w:ascii="Symbol" w:hAnsi="Symbol" w:hint="default"/>
        <w:sz w:val="22"/>
      </w:rPr>
    </w:lvl>
    <w:lvl w:ilvl="4">
      <w:start w:val="1"/>
      <w:numFmt w:val="none"/>
      <w:lvlText w:val=""/>
      <w:lvlJc w:val="left"/>
      <w:pPr>
        <w:tabs>
          <w:tab w:val="num" w:pos="0"/>
        </w:tabs>
        <w:ind w:left="0" w:firstLine="0"/>
      </w:pPr>
      <w:rPr>
        <w:rFonts w:ascii="Symbol" w:hAnsi="Symbol" w:hint="default"/>
        <w:sz w:val="22"/>
      </w:rPr>
    </w:lvl>
    <w:lvl w:ilvl="5">
      <w:start w:val="1"/>
      <w:numFmt w:val="none"/>
      <w:lvlText w:val=""/>
      <w:lvlJc w:val="left"/>
      <w:pPr>
        <w:tabs>
          <w:tab w:val="num" w:pos="0"/>
        </w:tabs>
        <w:ind w:left="0" w:firstLine="0"/>
      </w:pPr>
      <w:rPr>
        <w:rFonts w:ascii="Symbol" w:hAnsi="Symbol" w:hint="default"/>
        <w:sz w:val="22"/>
      </w:rPr>
    </w:lvl>
    <w:lvl w:ilvl="6">
      <w:start w:val="1"/>
      <w:numFmt w:val="none"/>
      <w:lvlText w:val=""/>
      <w:lvlJc w:val="left"/>
      <w:pPr>
        <w:tabs>
          <w:tab w:val="num" w:pos="0"/>
        </w:tabs>
        <w:ind w:left="0" w:firstLine="0"/>
      </w:pPr>
      <w:rPr>
        <w:rFonts w:ascii="Symbol" w:hAnsi="Symbol" w:hint="default"/>
        <w:sz w:val="22"/>
      </w:rPr>
    </w:lvl>
    <w:lvl w:ilvl="7">
      <w:start w:val="1"/>
      <w:numFmt w:val="none"/>
      <w:lvlText w:val=""/>
      <w:lvlJc w:val="left"/>
      <w:pPr>
        <w:tabs>
          <w:tab w:val="num" w:pos="0"/>
        </w:tabs>
        <w:ind w:left="0" w:firstLine="0"/>
      </w:pPr>
      <w:rPr>
        <w:rFonts w:ascii="Symbol" w:hAnsi="Symbol" w:hint="default"/>
        <w:sz w:val="22"/>
      </w:rPr>
    </w:lvl>
    <w:lvl w:ilvl="8">
      <w:start w:val="1"/>
      <w:numFmt w:val="none"/>
      <w:lvlText w:val=""/>
      <w:lvlJc w:val="left"/>
      <w:pPr>
        <w:tabs>
          <w:tab w:val="num" w:pos="0"/>
        </w:tabs>
        <w:ind w:left="0" w:firstLine="0"/>
      </w:pPr>
      <w:rPr>
        <w:rFonts w:ascii="Symbol" w:hAnsi="Symbol" w:hint="default"/>
        <w:sz w:val="22"/>
      </w:rPr>
    </w:lvl>
  </w:abstractNum>
  <w:abstractNum w:abstractNumId="31" w15:restartNumberingAfterBreak="0">
    <w:nsid w:val="09B358E8"/>
    <w:multiLevelType w:val="multilevel"/>
    <w:tmpl w:val="CA8858DE"/>
    <w:name w:val="GrontmijBullets32222223222222232223222222222322222222223222222222222222222322322222322222"/>
    <w:lvl w:ilvl="0">
      <w:start w:val="1"/>
      <w:numFmt w:val="decimal"/>
      <w:lvlText w:val=""/>
      <w:lvlJc w:val="left"/>
      <w:pPr>
        <w:tabs>
          <w:tab w:val="num" w:pos="300"/>
        </w:tabs>
        <w:ind w:left="300" w:hanging="300"/>
      </w:pPr>
      <w:rPr>
        <w:rFonts w:ascii="Symbol" w:hAnsi="Symbol" w:hint="default"/>
        <w:sz w:val="22"/>
      </w:rPr>
    </w:lvl>
    <w:lvl w:ilvl="1">
      <w:start w:val="1"/>
      <w:numFmt w:val="lowerLetter"/>
      <w:lvlText w:val=""/>
      <w:lvlJc w:val="left"/>
      <w:pPr>
        <w:tabs>
          <w:tab w:val="num" w:pos="540"/>
        </w:tabs>
        <w:ind w:left="540" w:hanging="240"/>
      </w:pPr>
      <w:rPr>
        <w:rFonts w:ascii="Symbol" w:hAnsi="Symbol" w:hint="default"/>
        <w:sz w:val="22"/>
      </w:rPr>
    </w:lvl>
    <w:lvl w:ilvl="2">
      <w:start w:val="1"/>
      <w:numFmt w:val="lowerRoman"/>
      <w:lvlText w:val=""/>
      <w:lvlJc w:val="left"/>
      <w:pPr>
        <w:tabs>
          <w:tab w:val="num" w:pos="780"/>
        </w:tabs>
        <w:ind w:left="780" w:hanging="240"/>
      </w:pPr>
      <w:rPr>
        <w:rFonts w:ascii="Symbol" w:hAnsi="Symbol" w:hint="default"/>
        <w:sz w:val="22"/>
      </w:rPr>
    </w:lvl>
    <w:lvl w:ilvl="3">
      <w:start w:val="1"/>
      <w:numFmt w:val="none"/>
      <w:lvlText w:val=""/>
      <w:lvlJc w:val="left"/>
      <w:pPr>
        <w:tabs>
          <w:tab w:val="num" w:pos="0"/>
        </w:tabs>
        <w:ind w:left="0" w:firstLine="0"/>
      </w:pPr>
      <w:rPr>
        <w:rFonts w:ascii="Symbol" w:hAnsi="Symbol" w:hint="default"/>
        <w:sz w:val="22"/>
      </w:rPr>
    </w:lvl>
    <w:lvl w:ilvl="4">
      <w:start w:val="1"/>
      <w:numFmt w:val="none"/>
      <w:lvlText w:val=""/>
      <w:lvlJc w:val="left"/>
      <w:pPr>
        <w:tabs>
          <w:tab w:val="num" w:pos="0"/>
        </w:tabs>
        <w:ind w:left="0" w:firstLine="0"/>
      </w:pPr>
      <w:rPr>
        <w:rFonts w:ascii="Symbol" w:hAnsi="Symbol" w:hint="default"/>
        <w:sz w:val="22"/>
      </w:rPr>
    </w:lvl>
    <w:lvl w:ilvl="5">
      <w:start w:val="1"/>
      <w:numFmt w:val="none"/>
      <w:lvlText w:val=""/>
      <w:lvlJc w:val="left"/>
      <w:pPr>
        <w:tabs>
          <w:tab w:val="num" w:pos="0"/>
        </w:tabs>
        <w:ind w:left="0" w:firstLine="0"/>
      </w:pPr>
      <w:rPr>
        <w:rFonts w:ascii="Symbol" w:hAnsi="Symbol" w:hint="default"/>
        <w:sz w:val="22"/>
      </w:rPr>
    </w:lvl>
    <w:lvl w:ilvl="6">
      <w:start w:val="1"/>
      <w:numFmt w:val="none"/>
      <w:lvlText w:val=""/>
      <w:lvlJc w:val="left"/>
      <w:pPr>
        <w:tabs>
          <w:tab w:val="num" w:pos="0"/>
        </w:tabs>
        <w:ind w:left="0" w:firstLine="0"/>
      </w:pPr>
      <w:rPr>
        <w:rFonts w:ascii="Symbol" w:hAnsi="Symbol" w:hint="default"/>
        <w:sz w:val="22"/>
      </w:rPr>
    </w:lvl>
    <w:lvl w:ilvl="7">
      <w:start w:val="1"/>
      <w:numFmt w:val="none"/>
      <w:lvlText w:val=""/>
      <w:lvlJc w:val="left"/>
      <w:pPr>
        <w:tabs>
          <w:tab w:val="num" w:pos="0"/>
        </w:tabs>
        <w:ind w:left="0" w:firstLine="0"/>
      </w:pPr>
      <w:rPr>
        <w:rFonts w:ascii="Symbol" w:hAnsi="Symbol" w:hint="default"/>
        <w:sz w:val="22"/>
      </w:rPr>
    </w:lvl>
    <w:lvl w:ilvl="8">
      <w:start w:val="1"/>
      <w:numFmt w:val="none"/>
      <w:lvlText w:val=""/>
      <w:lvlJc w:val="left"/>
      <w:pPr>
        <w:tabs>
          <w:tab w:val="num" w:pos="0"/>
        </w:tabs>
        <w:ind w:left="0" w:firstLine="0"/>
      </w:pPr>
      <w:rPr>
        <w:rFonts w:ascii="Symbol" w:hAnsi="Symbol" w:hint="default"/>
        <w:sz w:val="22"/>
      </w:rPr>
    </w:lvl>
  </w:abstractNum>
  <w:abstractNum w:abstractNumId="32" w15:restartNumberingAfterBreak="0">
    <w:nsid w:val="0AE22DBC"/>
    <w:multiLevelType w:val="multilevel"/>
    <w:tmpl w:val="CA8858DE"/>
    <w:name w:val="GrontmijBullets32222223222222232223222222222322222222223222222222222222222322322222322222222222222222222223222223"/>
    <w:lvl w:ilvl="0">
      <w:start w:val="1"/>
      <w:numFmt w:val="decimal"/>
      <w:lvlText w:val=""/>
      <w:lvlJc w:val="left"/>
      <w:pPr>
        <w:tabs>
          <w:tab w:val="num" w:pos="300"/>
        </w:tabs>
        <w:ind w:left="300" w:hanging="300"/>
      </w:pPr>
      <w:rPr>
        <w:rFonts w:ascii="Symbol" w:hAnsi="Symbol" w:hint="default"/>
        <w:sz w:val="22"/>
      </w:rPr>
    </w:lvl>
    <w:lvl w:ilvl="1">
      <w:start w:val="1"/>
      <w:numFmt w:val="lowerLetter"/>
      <w:lvlText w:val=""/>
      <w:lvlJc w:val="left"/>
      <w:pPr>
        <w:tabs>
          <w:tab w:val="num" w:pos="540"/>
        </w:tabs>
        <w:ind w:left="540" w:hanging="240"/>
      </w:pPr>
      <w:rPr>
        <w:rFonts w:ascii="Symbol" w:hAnsi="Symbol" w:hint="default"/>
        <w:sz w:val="22"/>
      </w:rPr>
    </w:lvl>
    <w:lvl w:ilvl="2">
      <w:start w:val="1"/>
      <w:numFmt w:val="lowerRoman"/>
      <w:lvlText w:val=""/>
      <w:lvlJc w:val="left"/>
      <w:pPr>
        <w:tabs>
          <w:tab w:val="num" w:pos="780"/>
        </w:tabs>
        <w:ind w:left="780" w:hanging="240"/>
      </w:pPr>
      <w:rPr>
        <w:rFonts w:ascii="Symbol" w:hAnsi="Symbol" w:hint="default"/>
        <w:sz w:val="22"/>
      </w:rPr>
    </w:lvl>
    <w:lvl w:ilvl="3">
      <w:start w:val="1"/>
      <w:numFmt w:val="none"/>
      <w:lvlText w:val=""/>
      <w:lvlJc w:val="left"/>
      <w:pPr>
        <w:tabs>
          <w:tab w:val="num" w:pos="0"/>
        </w:tabs>
        <w:ind w:left="0" w:firstLine="0"/>
      </w:pPr>
      <w:rPr>
        <w:rFonts w:ascii="Symbol" w:hAnsi="Symbol" w:hint="default"/>
        <w:sz w:val="22"/>
      </w:rPr>
    </w:lvl>
    <w:lvl w:ilvl="4">
      <w:start w:val="1"/>
      <w:numFmt w:val="none"/>
      <w:lvlText w:val=""/>
      <w:lvlJc w:val="left"/>
      <w:pPr>
        <w:tabs>
          <w:tab w:val="num" w:pos="0"/>
        </w:tabs>
        <w:ind w:left="0" w:firstLine="0"/>
      </w:pPr>
      <w:rPr>
        <w:rFonts w:ascii="Symbol" w:hAnsi="Symbol" w:hint="default"/>
        <w:sz w:val="22"/>
      </w:rPr>
    </w:lvl>
    <w:lvl w:ilvl="5">
      <w:start w:val="1"/>
      <w:numFmt w:val="none"/>
      <w:lvlText w:val=""/>
      <w:lvlJc w:val="left"/>
      <w:pPr>
        <w:tabs>
          <w:tab w:val="num" w:pos="0"/>
        </w:tabs>
        <w:ind w:left="0" w:firstLine="0"/>
      </w:pPr>
      <w:rPr>
        <w:rFonts w:ascii="Symbol" w:hAnsi="Symbol" w:hint="default"/>
        <w:sz w:val="22"/>
      </w:rPr>
    </w:lvl>
    <w:lvl w:ilvl="6">
      <w:start w:val="1"/>
      <w:numFmt w:val="none"/>
      <w:lvlText w:val=""/>
      <w:lvlJc w:val="left"/>
      <w:pPr>
        <w:tabs>
          <w:tab w:val="num" w:pos="0"/>
        </w:tabs>
        <w:ind w:left="0" w:firstLine="0"/>
      </w:pPr>
      <w:rPr>
        <w:rFonts w:ascii="Symbol" w:hAnsi="Symbol" w:hint="default"/>
        <w:sz w:val="22"/>
      </w:rPr>
    </w:lvl>
    <w:lvl w:ilvl="7">
      <w:start w:val="1"/>
      <w:numFmt w:val="none"/>
      <w:lvlText w:val=""/>
      <w:lvlJc w:val="left"/>
      <w:pPr>
        <w:tabs>
          <w:tab w:val="num" w:pos="0"/>
        </w:tabs>
        <w:ind w:left="0" w:firstLine="0"/>
      </w:pPr>
      <w:rPr>
        <w:rFonts w:ascii="Symbol" w:hAnsi="Symbol" w:hint="default"/>
        <w:sz w:val="22"/>
      </w:rPr>
    </w:lvl>
    <w:lvl w:ilvl="8">
      <w:start w:val="1"/>
      <w:numFmt w:val="none"/>
      <w:lvlText w:val=""/>
      <w:lvlJc w:val="left"/>
      <w:pPr>
        <w:tabs>
          <w:tab w:val="num" w:pos="0"/>
        </w:tabs>
        <w:ind w:left="0" w:firstLine="0"/>
      </w:pPr>
      <w:rPr>
        <w:rFonts w:ascii="Symbol" w:hAnsi="Symbol" w:hint="default"/>
        <w:sz w:val="22"/>
      </w:rPr>
    </w:lvl>
  </w:abstractNum>
  <w:abstractNum w:abstractNumId="33" w15:restartNumberingAfterBreak="0">
    <w:nsid w:val="0B4E6445"/>
    <w:multiLevelType w:val="multilevel"/>
    <w:tmpl w:val="539CDB74"/>
    <w:lvl w:ilvl="0">
      <w:start w:val="3"/>
      <w:numFmt w:val="bullet"/>
      <w:lvlText w:val="-"/>
      <w:lvlJc w:val="left"/>
      <w:pPr>
        <w:tabs>
          <w:tab w:val="num" w:pos="300"/>
        </w:tabs>
        <w:ind w:left="300" w:hanging="300"/>
      </w:pPr>
      <w:rPr>
        <w:rFonts w:ascii="Arial" w:eastAsia="Times New Roman" w:hAnsi="Arial" w:cs="Arial" w:hint="default"/>
        <w:sz w:val="22"/>
      </w:rPr>
    </w:lvl>
    <w:lvl w:ilvl="1">
      <w:start w:val="1"/>
      <w:numFmt w:val="lowerLetter"/>
      <w:lvlText w:val=""/>
      <w:lvlJc w:val="left"/>
      <w:pPr>
        <w:tabs>
          <w:tab w:val="num" w:pos="540"/>
        </w:tabs>
        <w:ind w:left="540" w:hanging="240"/>
      </w:pPr>
      <w:rPr>
        <w:rFonts w:ascii="Symbol" w:hAnsi="Symbol" w:hint="default"/>
        <w:sz w:val="22"/>
      </w:rPr>
    </w:lvl>
    <w:lvl w:ilvl="2">
      <w:start w:val="1"/>
      <w:numFmt w:val="lowerRoman"/>
      <w:lvlText w:val=""/>
      <w:lvlJc w:val="left"/>
      <w:pPr>
        <w:tabs>
          <w:tab w:val="num" w:pos="780"/>
        </w:tabs>
        <w:ind w:left="780" w:hanging="240"/>
      </w:pPr>
      <w:rPr>
        <w:rFonts w:ascii="Symbol" w:hAnsi="Symbol" w:hint="default"/>
        <w:sz w:val="22"/>
      </w:rPr>
    </w:lvl>
    <w:lvl w:ilvl="3">
      <w:start w:val="1"/>
      <w:numFmt w:val="none"/>
      <w:lvlText w:val=""/>
      <w:lvlJc w:val="left"/>
      <w:pPr>
        <w:tabs>
          <w:tab w:val="num" w:pos="0"/>
        </w:tabs>
        <w:ind w:left="0" w:firstLine="0"/>
      </w:pPr>
      <w:rPr>
        <w:rFonts w:ascii="Symbol" w:hAnsi="Symbol" w:hint="default"/>
        <w:sz w:val="22"/>
      </w:rPr>
    </w:lvl>
    <w:lvl w:ilvl="4">
      <w:start w:val="1"/>
      <w:numFmt w:val="none"/>
      <w:lvlText w:val=""/>
      <w:lvlJc w:val="left"/>
      <w:pPr>
        <w:tabs>
          <w:tab w:val="num" w:pos="0"/>
        </w:tabs>
        <w:ind w:left="0" w:firstLine="0"/>
      </w:pPr>
      <w:rPr>
        <w:rFonts w:ascii="Symbol" w:hAnsi="Symbol" w:hint="default"/>
        <w:sz w:val="22"/>
      </w:rPr>
    </w:lvl>
    <w:lvl w:ilvl="5">
      <w:start w:val="1"/>
      <w:numFmt w:val="none"/>
      <w:lvlText w:val=""/>
      <w:lvlJc w:val="left"/>
      <w:pPr>
        <w:tabs>
          <w:tab w:val="num" w:pos="0"/>
        </w:tabs>
        <w:ind w:left="0" w:firstLine="0"/>
      </w:pPr>
      <w:rPr>
        <w:rFonts w:ascii="Symbol" w:hAnsi="Symbol" w:hint="default"/>
        <w:sz w:val="22"/>
      </w:rPr>
    </w:lvl>
    <w:lvl w:ilvl="6">
      <w:start w:val="1"/>
      <w:numFmt w:val="none"/>
      <w:lvlText w:val=""/>
      <w:lvlJc w:val="left"/>
      <w:pPr>
        <w:tabs>
          <w:tab w:val="num" w:pos="0"/>
        </w:tabs>
        <w:ind w:left="0" w:firstLine="0"/>
      </w:pPr>
      <w:rPr>
        <w:rFonts w:ascii="Symbol" w:hAnsi="Symbol" w:hint="default"/>
        <w:sz w:val="22"/>
      </w:rPr>
    </w:lvl>
    <w:lvl w:ilvl="7">
      <w:start w:val="1"/>
      <w:numFmt w:val="none"/>
      <w:lvlText w:val=""/>
      <w:lvlJc w:val="left"/>
      <w:pPr>
        <w:tabs>
          <w:tab w:val="num" w:pos="0"/>
        </w:tabs>
        <w:ind w:left="0" w:firstLine="0"/>
      </w:pPr>
      <w:rPr>
        <w:rFonts w:ascii="Symbol" w:hAnsi="Symbol" w:hint="default"/>
        <w:sz w:val="22"/>
      </w:rPr>
    </w:lvl>
    <w:lvl w:ilvl="8">
      <w:start w:val="1"/>
      <w:numFmt w:val="none"/>
      <w:lvlText w:val=""/>
      <w:lvlJc w:val="left"/>
      <w:pPr>
        <w:tabs>
          <w:tab w:val="num" w:pos="0"/>
        </w:tabs>
        <w:ind w:left="0" w:firstLine="0"/>
      </w:pPr>
      <w:rPr>
        <w:rFonts w:ascii="Symbol" w:hAnsi="Symbol" w:hint="default"/>
        <w:sz w:val="22"/>
      </w:rPr>
    </w:lvl>
  </w:abstractNum>
  <w:abstractNum w:abstractNumId="34" w15:restartNumberingAfterBreak="0">
    <w:nsid w:val="0B835721"/>
    <w:multiLevelType w:val="multilevel"/>
    <w:tmpl w:val="AAFAE2AC"/>
    <w:lvl w:ilvl="0">
      <w:start w:val="3"/>
      <w:numFmt w:val="bullet"/>
      <w:lvlText w:val="-"/>
      <w:lvlJc w:val="left"/>
      <w:pPr>
        <w:tabs>
          <w:tab w:val="num" w:pos="300"/>
        </w:tabs>
        <w:ind w:left="300" w:hanging="300"/>
      </w:pPr>
      <w:rPr>
        <w:rFonts w:ascii="Arial" w:eastAsia="Times New Roman" w:hAnsi="Arial" w:cs="Arial" w:hint="default"/>
        <w:sz w:val="22"/>
      </w:rPr>
    </w:lvl>
    <w:lvl w:ilvl="1">
      <w:start w:val="1"/>
      <w:numFmt w:val="lowerLetter"/>
      <w:lvlText w:val=""/>
      <w:lvlJc w:val="left"/>
      <w:pPr>
        <w:tabs>
          <w:tab w:val="num" w:pos="540"/>
        </w:tabs>
        <w:ind w:left="540" w:hanging="240"/>
      </w:pPr>
      <w:rPr>
        <w:rFonts w:ascii="Symbol" w:hAnsi="Symbol" w:hint="default"/>
        <w:sz w:val="22"/>
      </w:rPr>
    </w:lvl>
    <w:lvl w:ilvl="2">
      <w:start w:val="1"/>
      <w:numFmt w:val="lowerRoman"/>
      <w:lvlText w:val=""/>
      <w:lvlJc w:val="left"/>
      <w:pPr>
        <w:tabs>
          <w:tab w:val="num" w:pos="780"/>
        </w:tabs>
        <w:ind w:left="780" w:hanging="240"/>
      </w:pPr>
      <w:rPr>
        <w:rFonts w:ascii="Symbol" w:hAnsi="Symbol" w:hint="default"/>
        <w:sz w:val="22"/>
      </w:rPr>
    </w:lvl>
    <w:lvl w:ilvl="3">
      <w:start w:val="1"/>
      <w:numFmt w:val="none"/>
      <w:lvlText w:val=""/>
      <w:lvlJc w:val="left"/>
      <w:pPr>
        <w:tabs>
          <w:tab w:val="num" w:pos="0"/>
        </w:tabs>
        <w:ind w:left="0" w:firstLine="0"/>
      </w:pPr>
      <w:rPr>
        <w:rFonts w:ascii="Symbol" w:hAnsi="Symbol" w:hint="default"/>
        <w:sz w:val="22"/>
      </w:rPr>
    </w:lvl>
    <w:lvl w:ilvl="4">
      <w:start w:val="1"/>
      <w:numFmt w:val="none"/>
      <w:lvlText w:val=""/>
      <w:lvlJc w:val="left"/>
      <w:pPr>
        <w:tabs>
          <w:tab w:val="num" w:pos="0"/>
        </w:tabs>
        <w:ind w:left="0" w:firstLine="0"/>
      </w:pPr>
      <w:rPr>
        <w:rFonts w:ascii="Symbol" w:hAnsi="Symbol" w:hint="default"/>
        <w:sz w:val="22"/>
      </w:rPr>
    </w:lvl>
    <w:lvl w:ilvl="5">
      <w:start w:val="1"/>
      <w:numFmt w:val="none"/>
      <w:lvlText w:val=""/>
      <w:lvlJc w:val="left"/>
      <w:pPr>
        <w:tabs>
          <w:tab w:val="num" w:pos="0"/>
        </w:tabs>
        <w:ind w:left="0" w:firstLine="0"/>
      </w:pPr>
      <w:rPr>
        <w:rFonts w:ascii="Symbol" w:hAnsi="Symbol" w:hint="default"/>
        <w:sz w:val="22"/>
      </w:rPr>
    </w:lvl>
    <w:lvl w:ilvl="6">
      <w:start w:val="1"/>
      <w:numFmt w:val="none"/>
      <w:lvlText w:val=""/>
      <w:lvlJc w:val="left"/>
      <w:pPr>
        <w:tabs>
          <w:tab w:val="num" w:pos="0"/>
        </w:tabs>
        <w:ind w:left="0" w:firstLine="0"/>
      </w:pPr>
      <w:rPr>
        <w:rFonts w:ascii="Symbol" w:hAnsi="Symbol" w:hint="default"/>
        <w:sz w:val="22"/>
      </w:rPr>
    </w:lvl>
    <w:lvl w:ilvl="7">
      <w:start w:val="1"/>
      <w:numFmt w:val="none"/>
      <w:lvlText w:val=""/>
      <w:lvlJc w:val="left"/>
      <w:pPr>
        <w:tabs>
          <w:tab w:val="num" w:pos="0"/>
        </w:tabs>
        <w:ind w:left="0" w:firstLine="0"/>
      </w:pPr>
      <w:rPr>
        <w:rFonts w:ascii="Symbol" w:hAnsi="Symbol" w:hint="default"/>
        <w:sz w:val="22"/>
      </w:rPr>
    </w:lvl>
    <w:lvl w:ilvl="8">
      <w:start w:val="1"/>
      <w:numFmt w:val="none"/>
      <w:lvlText w:val=""/>
      <w:lvlJc w:val="left"/>
      <w:pPr>
        <w:tabs>
          <w:tab w:val="num" w:pos="0"/>
        </w:tabs>
        <w:ind w:left="0" w:firstLine="0"/>
      </w:pPr>
      <w:rPr>
        <w:rFonts w:ascii="Symbol" w:hAnsi="Symbol" w:hint="default"/>
        <w:sz w:val="22"/>
      </w:rPr>
    </w:lvl>
  </w:abstractNum>
  <w:abstractNum w:abstractNumId="35" w15:restartNumberingAfterBreak="0">
    <w:nsid w:val="0BA31D34"/>
    <w:multiLevelType w:val="multilevel"/>
    <w:tmpl w:val="CA8858DE"/>
    <w:name w:val="GrontmijBullets3222222322222223222"/>
    <w:lvl w:ilvl="0">
      <w:start w:val="1"/>
      <w:numFmt w:val="decimal"/>
      <w:lvlText w:val=""/>
      <w:lvlJc w:val="left"/>
      <w:pPr>
        <w:tabs>
          <w:tab w:val="num" w:pos="300"/>
        </w:tabs>
        <w:ind w:left="300" w:hanging="300"/>
      </w:pPr>
      <w:rPr>
        <w:rFonts w:ascii="Symbol" w:hAnsi="Symbol" w:hint="default"/>
        <w:sz w:val="22"/>
      </w:rPr>
    </w:lvl>
    <w:lvl w:ilvl="1">
      <w:start w:val="1"/>
      <w:numFmt w:val="lowerLetter"/>
      <w:lvlText w:val=""/>
      <w:lvlJc w:val="left"/>
      <w:pPr>
        <w:tabs>
          <w:tab w:val="num" w:pos="540"/>
        </w:tabs>
        <w:ind w:left="540" w:hanging="240"/>
      </w:pPr>
      <w:rPr>
        <w:rFonts w:ascii="Symbol" w:hAnsi="Symbol" w:hint="default"/>
        <w:sz w:val="22"/>
      </w:rPr>
    </w:lvl>
    <w:lvl w:ilvl="2">
      <w:start w:val="1"/>
      <w:numFmt w:val="lowerRoman"/>
      <w:lvlText w:val=""/>
      <w:lvlJc w:val="left"/>
      <w:pPr>
        <w:tabs>
          <w:tab w:val="num" w:pos="780"/>
        </w:tabs>
        <w:ind w:left="780" w:hanging="240"/>
      </w:pPr>
      <w:rPr>
        <w:rFonts w:ascii="Symbol" w:hAnsi="Symbol" w:hint="default"/>
        <w:sz w:val="22"/>
      </w:rPr>
    </w:lvl>
    <w:lvl w:ilvl="3">
      <w:start w:val="1"/>
      <w:numFmt w:val="none"/>
      <w:lvlText w:val=""/>
      <w:lvlJc w:val="left"/>
      <w:pPr>
        <w:tabs>
          <w:tab w:val="num" w:pos="0"/>
        </w:tabs>
        <w:ind w:left="0" w:firstLine="0"/>
      </w:pPr>
      <w:rPr>
        <w:rFonts w:ascii="Symbol" w:hAnsi="Symbol" w:hint="default"/>
        <w:sz w:val="22"/>
      </w:rPr>
    </w:lvl>
    <w:lvl w:ilvl="4">
      <w:start w:val="1"/>
      <w:numFmt w:val="none"/>
      <w:lvlText w:val=""/>
      <w:lvlJc w:val="left"/>
      <w:pPr>
        <w:tabs>
          <w:tab w:val="num" w:pos="0"/>
        </w:tabs>
        <w:ind w:left="0" w:firstLine="0"/>
      </w:pPr>
      <w:rPr>
        <w:rFonts w:ascii="Symbol" w:hAnsi="Symbol" w:hint="default"/>
        <w:sz w:val="22"/>
      </w:rPr>
    </w:lvl>
    <w:lvl w:ilvl="5">
      <w:start w:val="1"/>
      <w:numFmt w:val="none"/>
      <w:lvlText w:val=""/>
      <w:lvlJc w:val="left"/>
      <w:pPr>
        <w:tabs>
          <w:tab w:val="num" w:pos="0"/>
        </w:tabs>
        <w:ind w:left="0" w:firstLine="0"/>
      </w:pPr>
      <w:rPr>
        <w:rFonts w:ascii="Symbol" w:hAnsi="Symbol" w:hint="default"/>
        <w:sz w:val="22"/>
      </w:rPr>
    </w:lvl>
    <w:lvl w:ilvl="6">
      <w:start w:val="1"/>
      <w:numFmt w:val="none"/>
      <w:lvlText w:val=""/>
      <w:lvlJc w:val="left"/>
      <w:pPr>
        <w:tabs>
          <w:tab w:val="num" w:pos="0"/>
        </w:tabs>
        <w:ind w:left="0" w:firstLine="0"/>
      </w:pPr>
      <w:rPr>
        <w:rFonts w:ascii="Symbol" w:hAnsi="Symbol" w:hint="default"/>
        <w:sz w:val="22"/>
      </w:rPr>
    </w:lvl>
    <w:lvl w:ilvl="7">
      <w:start w:val="1"/>
      <w:numFmt w:val="none"/>
      <w:lvlText w:val=""/>
      <w:lvlJc w:val="left"/>
      <w:pPr>
        <w:tabs>
          <w:tab w:val="num" w:pos="0"/>
        </w:tabs>
        <w:ind w:left="0" w:firstLine="0"/>
      </w:pPr>
      <w:rPr>
        <w:rFonts w:ascii="Symbol" w:hAnsi="Symbol" w:hint="default"/>
        <w:sz w:val="22"/>
      </w:rPr>
    </w:lvl>
    <w:lvl w:ilvl="8">
      <w:start w:val="1"/>
      <w:numFmt w:val="none"/>
      <w:lvlText w:val=""/>
      <w:lvlJc w:val="left"/>
      <w:pPr>
        <w:tabs>
          <w:tab w:val="num" w:pos="0"/>
        </w:tabs>
        <w:ind w:left="0" w:firstLine="0"/>
      </w:pPr>
      <w:rPr>
        <w:rFonts w:ascii="Symbol" w:hAnsi="Symbol" w:hint="default"/>
        <w:sz w:val="22"/>
      </w:rPr>
    </w:lvl>
  </w:abstractNum>
  <w:abstractNum w:abstractNumId="36" w15:restartNumberingAfterBreak="0">
    <w:nsid w:val="0BFD21E7"/>
    <w:multiLevelType w:val="multilevel"/>
    <w:tmpl w:val="B46E8172"/>
    <w:lvl w:ilvl="0">
      <w:start w:val="1"/>
      <w:numFmt w:val="decimal"/>
      <w:lvlText w:val="%1."/>
      <w:lvlJc w:val="left"/>
      <w:pPr>
        <w:ind w:left="720" w:hanging="360"/>
      </w:pPr>
      <w:rPr>
        <w:rFonts w:hint="default"/>
      </w:rPr>
    </w:lvl>
    <w:lvl w:ilvl="1">
      <w:start w:val="13"/>
      <w:numFmt w:val="decimal"/>
      <w:isLgl/>
      <w:lvlText w:val="%1.%2"/>
      <w:lvlJc w:val="left"/>
      <w:pPr>
        <w:ind w:left="1356" w:hanging="996"/>
      </w:pPr>
      <w:rPr>
        <w:rFonts w:hint="default"/>
      </w:rPr>
    </w:lvl>
    <w:lvl w:ilvl="2">
      <w:start w:val="4"/>
      <w:numFmt w:val="decimal"/>
      <w:isLgl/>
      <w:lvlText w:val="%1.%2.%3"/>
      <w:lvlJc w:val="left"/>
      <w:pPr>
        <w:ind w:left="1356" w:hanging="996"/>
      </w:pPr>
      <w:rPr>
        <w:rFonts w:hint="default"/>
      </w:rPr>
    </w:lvl>
    <w:lvl w:ilvl="3">
      <w:start w:val="2"/>
      <w:numFmt w:val="decimal"/>
      <w:isLgl/>
      <w:lvlText w:val="%1.%2.%3.%4"/>
      <w:lvlJc w:val="left"/>
      <w:pPr>
        <w:ind w:left="1440" w:hanging="1080"/>
      </w:pPr>
      <w:rPr>
        <w:rFonts w:hint="default"/>
      </w:rPr>
    </w:lvl>
    <w:lvl w:ilvl="4">
      <w:start w:val="1"/>
      <w:numFmt w:val="upperLetter"/>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7" w15:restartNumberingAfterBreak="0">
    <w:nsid w:val="0D6D2F82"/>
    <w:multiLevelType w:val="hybridMultilevel"/>
    <w:tmpl w:val="B0D2116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8" w15:restartNumberingAfterBreak="0">
    <w:nsid w:val="0D8430BC"/>
    <w:multiLevelType w:val="hybridMultilevel"/>
    <w:tmpl w:val="1924DBFA"/>
    <w:lvl w:ilvl="0" w:tplc="AC5E2F22">
      <w:start w:val="1"/>
      <w:numFmt w:val="bullet"/>
      <w:pStyle w:val="BodyTextArticle"/>
      <w:lvlText w:val="-"/>
      <w:lvlJc w:val="left"/>
      <w:pPr>
        <w:tabs>
          <w:tab w:val="num" w:pos="360"/>
        </w:tabs>
        <w:ind w:left="360" w:hanging="360"/>
      </w:pPr>
      <w:rPr>
        <w:rFonts w:ascii="Courier New" w:hAnsi="Courier New" w:hint="default"/>
      </w:rPr>
    </w:lvl>
    <w:lvl w:ilvl="1" w:tplc="04130003">
      <w:start w:val="1"/>
      <w:numFmt w:val="bullet"/>
      <w:lvlText w:val="o"/>
      <w:lvlJc w:val="left"/>
      <w:pPr>
        <w:tabs>
          <w:tab w:val="num" w:pos="1440"/>
        </w:tabs>
        <w:ind w:left="1440" w:hanging="360"/>
      </w:pPr>
      <w:rPr>
        <w:rFonts w:ascii="Courier New" w:hAnsi="Courier New" w:cs="Courier New" w:hint="default"/>
      </w:rPr>
    </w:lvl>
    <w:lvl w:ilvl="2" w:tplc="04130005">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0E685231"/>
    <w:multiLevelType w:val="multilevel"/>
    <w:tmpl w:val="CA8858DE"/>
    <w:name w:val="GrontmijBullets322222232222222322232222222223222222222232222222222222222224"/>
    <w:lvl w:ilvl="0">
      <w:start w:val="1"/>
      <w:numFmt w:val="decimal"/>
      <w:lvlText w:val=""/>
      <w:lvlJc w:val="left"/>
      <w:pPr>
        <w:tabs>
          <w:tab w:val="num" w:pos="300"/>
        </w:tabs>
        <w:ind w:left="300" w:hanging="300"/>
      </w:pPr>
      <w:rPr>
        <w:rFonts w:ascii="Symbol" w:hAnsi="Symbol" w:hint="default"/>
        <w:sz w:val="22"/>
      </w:rPr>
    </w:lvl>
    <w:lvl w:ilvl="1">
      <w:start w:val="1"/>
      <w:numFmt w:val="lowerLetter"/>
      <w:lvlText w:val=""/>
      <w:lvlJc w:val="left"/>
      <w:pPr>
        <w:tabs>
          <w:tab w:val="num" w:pos="540"/>
        </w:tabs>
        <w:ind w:left="540" w:hanging="240"/>
      </w:pPr>
      <w:rPr>
        <w:rFonts w:ascii="Symbol" w:hAnsi="Symbol" w:hint="default"/>
        <w:sz w:val="22"/>
      </w:rPr>
    </w:lvl>
    <w:lvl w:ilvl="2">
      <w:start w:val="1"/>
      <w:numFmt w:val="lowerRoman"/>
      <w:lvlText w:val=""/>
      <w:lvlJc w:val="left"/>
      <w:pPr>
        <w:tabs>
          <w:tab w:val="num" w:pos="780"/>
        </w:tabs>
        <w:ind w:left="780" w:hanging="240"/>
      </w:pPr>
      <w:rPr>
        <w:rFonts w:ascii="Symbol" w:hAnsi="Symbol" w:hint="default"/>
        <w:sz w:val="22"/>
      </w:rPr>
    </w:lvl>
    <w:lvl w:ilvl="3">
      <w:start w:val="1"/>
      <w:numFmt w:val="none"/>
      <w:lvlText w:val=""/>
      <w:lvlJc w:val="left"/>
      <w:pPr>
        <w:tabs>
          <w:tab w:val="num" w:pos="0"/>
        </w:tabs>
        <w:ind w:left="0" w:firstLine="0"/>
      </w:pPr>
      <w:rPr>
        <w:rFonts w:ascii="Symbol" w:hAnsi="Symbol" w:hint="default"/>
        <w:sz w:val="22"/>
      </w:rPr>
    </w:lvl>
    <w:lvl w:ilvl="4">
      <w:start w:val="1"/>
      <w:numFmt w:val="none"/>
      <w:lvlText w:val=""/>
      <w:lvlJc w:val="left"/>
      <w:pPr>
        <w:tabs>
          <w:tab w:val="num" w:pos="0"/>
        </w:tabs>
        <w:ind w:left="0" w:firstLine="0"/>
      </w:pPr>
      <w:rPr>
        <w:rFonts w:ascii="Symbol" w:hAnsi="Symbol" w:hint="default"/>
        <w:sz w:val="22"/>
      </w:rPr>
    </w:lvl>
    <w:lvl w:ilvl="5">
      <w:start w:val="1"/>
      <w:numFmt w:val="none"/>
      <w:lvlText w:val=""/>
      <w:lvlJc w:val="left"/>
      <w:pPr>
        <w:tabs>
          <w:tab w:val="num" w:pos="0"/>
        </w:tabs>
        <w:ind w:left="0" w:firstLine="0"/>
      </w:pPr>
      <w:rPr>
        <w:rFonts w:ascii="Symbol" w:hAnsi="Symbol" w:hint="default"/>
        <w:sz w:val="22"/>
      </w:rPr>
    </w:lvl>
    <w:lvl w:ilvl="6">
      <w:start w:val="1"/>
      <w:numFmt w:val="none"/>
      <w:lvlText w:val=""/>
      <w:lvlJc w:val="left"/>
      <w:pPr>
        <w:tabs>
          <w:tab w:val="num" w:pos="0"/>
        </w:tabs>
        <w:ind w:left="0" w:firstLine="0"/>
      </w:pPr>
      <w:rPr>
        <w:rFonts w:ascii="Symbol" w:hAnsi="Symbol" w:hint="default"/>
        <w:sz w:val="22"/>
      </w:rPr>
    </w:lvl>
    <w:lvl w:ilvl="7">
      <w:start w:val="1"/>
      <w:numFmt w:val="none"/>
      <w:lvlText w:val=""/>
      <w:lvlJc w:val="left"/>
      <w:pPr>
        <w:tabs>
          <w:tab w:val="num" w:pos="0"/>
        </w:tabs>
        <w:ind w:left="0" w:firstLine="0"/>
      </w:pPr>
      <w:rPr>
        <w:rFonts w:ascii="Symbol" w:hAnsi="Symbol" w:hint="default"/>
        <w:sz w:val="22"/>
      </w:rPr>
    </w:lvl>
    <w:lvl w:ilvl="8">
      <w:start w:val="1"/>
      <w:numFmt w:val="none"/>
      <w:lvlText w:val=""/>
      <w:lvlJc w:val="left"/>
      <w:pPr>
        <w:tabs>
          <w:tab w:val="num" w:pos="0"/>
        </w:tabs>
        <w:ind w:left="0" w:firstLine="0"/>
      </w:pPr>
      <w:rPr>
        <w:rFonts w:ascii="Symbol" w:hAnsi="Symbol" w:hint="default"/>
        <w:sz w:val="22"/>
      </w:rPr>
    </w:lvl>
  </w:abstractNum>
  <w:abstractNum w:abstractNumId="40" w15:restartNumberingAfterBreak="0">
    <w:nsid w:val="0E714A21"/>
    <w:multiLevelType w:val="multilevel"/>
    <w:tmpl w:val="CA8858DE"/>
    <w:name w:val="GrontmijBullets322222232222222322232222222223222222222232222222222222222223223222223"/>
    <w:lvl w:ilvl="0">
      <w:start w:val="1"/>
      <w:numFmt w:val="decimal"/>
      <w:lvlText w:val=""/>
      <w:lvlJc w:val="left"/>
      <w:pPr>
        <w:tabs>
          <w:tab w:val="num" w:pos="300"/>
        </w:tabs>
        <w:ind w:left="300" w:hanging="300"/>
      </w:pPr>
      <w:rPr>
        <w:rFonts w:ascii="Symbol" w:hAnsi="Symbol" w:hint="default"/>
        <w:sz w:val="22"/>
      </w:rPr>
    </w:lvl>
    <w:lvl w:ilvl="1">
      <w:start w:val="1"/>
      <w:numFmt w:val="lowerLetter"/>
      <w:lvlText w:val=""/>
      <w:lvlJc w:val="left"/>
      <w:pPr>
        <w:tabs>
          <w:tab w:val="num" w:pos="540"/>
        </w:tabs>
        <w:ind w:left="540" w:hanging="240"/>
      </w:pPr>
      <w:rPr>
        <w:rFonts w:ascii="Symbol" w:hAnsi="Symbol" w:hint="default"/>
        <w:sz w:val="22"/>
      </w:rPr>
    </w:lvl>
    <w:lvl w:ilvl="2">
      <w:start w:val="1"/>
      <w:numFmt w:val="lowerRoman"/>
      <w:lvlText w:val=""/>
      <w:lvlJc w:val="left"/>
      <w:pPr>
        <w:tabs>
          <w:tab w:val="num" w:pos="780"/>
        </w:tabs>
        <w:ind w:left="780" w:hanging="240"/>
      </w:pPr>
      <w:rPr>
        <w:rFonts w:ascii="Symbol" w:hAnsi="Symbol" w:hint="default"/>
        <w:sz w:val="22"/>
      </w:rPr>
    </w:lvl>
    <w:lvl w:ilvl="3">
      <w:start w:val="1"/>
      <w:numFmt w:val="none"/>
      <w:lvlText w:val=""/>
      <w:lvlJc w:val="left"/>
      <w:pPr>
        <w:tabs>
          <w:tab w:val="num" w:pos="0"/>
        </w:tabs>
        <w:ind w:left="0" w:firstLine="0"/>
      </w:pPr>
      <w:rPr>
        <w:rFonts w:ascii="Symbol" w:hAnsi="Symbol" w:hint="default"/>
        <w:sz w:val="22"/>
      </w:rPr>
    </w:lvl>
    <w:lvl w:ilvl="4">
      <w:start w:val="1"/>
      <w:numFmt w:val="none"/>
      <w:lvlText w:val=""/>
      <w:lvlJc w:val="left"/>
      <w:pPr>
        <w:tabs>
          <w:tab w:val="num" w:pos="0"/>
        </w:tabs>
        <w:ind w:left="0" w:firstLine="0"/>
      </w:pPr>
      <w:rPr>
        <w:rFonts w:ascii="Symbol" w:hAnsi="Symbol" w:hint="default"/>
        <w:sz w:val="22"/>
      </w:rPr>
    </w:lvl>
    <w:lvl w:ilvl="5">
      <w:start w:val="1"/>
      <w:numFmt w:val="none"/>
      <w:lvlText w:val=""/>
      <w:lvlJc w:val="left"/>
      <w:pPr>
        <w:tabs>
          <w:tab w:val="num" w:pos="0"/>
        </w:tabs>
        <w:ind w:left="0" w:firstLine="0"/>
      </w:pPr>
      <w:rPr>
        <w:rFonts w:ascii="Symbol" w:hAnsi="Symbol" w:hint="default"/>
        <w:sz w:val="22"/>
      </w:rPr>
    </w:lvl>
    <w:lvl w:ilvl="6">
      <w:start w:val="1"/>
      <w:numFmt w:val="none"/>
      <w:lvlText w:val=""/>
      <w:lvlJc w:val="left"/>
      <w:pPr>
        <w:tabs>
          <w:tab w:val="num" w:pos="0"/>
        </w:tabs>
        <w:ind w:left="0" w:firstLine="0"/>
      </w:pPr>
      <w:rPr>
        <w:rFonts w:ascii="Symbol" w:hAnsi="Symbol" w:hint="default"/>
        <w:sz w:val="22"/>
      </w:rPr>
    </w:lvl>
    <w:lvl w:ilvl="7">
      <w:start w:val="1"/>
      <w:numFmt w:val="none"/>
      <w:lvlText w:val=""/>
      <w:lvlJc w:val="left"/>
      <w:pPr>
        <w:tabs>
          <w:tab w:val="num" w:pos="0"/>
        </w:tabs>
        <w:ind w:left="0" w:firstLine="0"/>
      </w:pPr>
      <w:rPr>
        <w:rFonts w:ascii="Symbol" w:hAnsi="Symbol" w:hint="default"/>
        <w:sz w:val="22"/>
      </w:rPr>
    </w:lvl>
    <w:lvl w:ilvl="8">
      <w:start w:val="1"/>
      <w:numFmt w:val="none"/>
      <w:lvlText w:val=""/>
      <w:lvlJc w:val="left"/>
      <w:pPr>
        <w:tabs>
          <w:tab w:val="num" w:pos="0"/>
        </w:tabs>
        <w:ind w:left="0" w:firstLine="0"/>
      </w:pPr>
      <w:rPr>
        <w:rFonts w:ascii="Symbol" w:hAnsi="Symbol" w:hint="default"/>
        <w:sz w:val="22"/>
      </w:rPr>
    </w:lvl>
  </w:abstractNum>
  <w:abstractNum w:abstractNumId="41" w15:restartNumberingAfterBreak="0">
    <w:nsid w:val="0EDA06A9"/>
    <w:multiLevelType w:val="hybridMultilevel"/>
    <w:tmpl w:val="52E47190"/>
    <w:lvl w:ilvl="0" w:tplc="08130001">
      <w:start w:val="1"/>
      <w:numFmt w:val="bullet"/>
      <w:lvlText w:val=""/>
      <w:lvlJc w:val="left"/>
      <w:pPr>
        <w:ind w:left="360" w:hanging="360"/>
      </w:pPr>
      <w:rPr>
        <w:rFonts w:ascii="Symbol" w:hAnsi="Symbol" w:hint="default"/>
      </w:rPr>
    </w:lvl>
    <w:lvl w:ilvl="1" w:tplc="08130019">
      <w:start w:val="1"/>
      <w:numFmt w:val="lowerLetter"/>
      <w:lvlText w:val="%2."/>
      <w:lvlJc w:val="left"/>
      <w:pPr>
        <w:ind w:left="1080" w:hanging="360"/>
      </w:pPr>
    </w:lvl>
    <w:lvl w:ilvl="2" w:tplc="0AD87BA2">
      <w:start w:val="1"/>
      <w:numFmt w:val="decimal"/>
      <w:lvlText w:val="%3."/>
      <w:lvlJc w:val="left"/>
      <w:pPr>
        <w:ind w:left="1980" w:hanging="360"/>
      </w:pPr>
      <w:rPr>
        <w:rFonts w:hint="default"/>
      </w:rPr>
    </w:lvl>
    <w:lvl w:ilvl="3" w:tplc="536E3948">
      <w:start w:val="7"/>
      <w:numFmt w:val="bullet"/>
      <w:lvlText w:val="•"/>
      <w:lvlJc w:val="left"/>
      <w:pPr>
        <w:ind w:left="2520" w:hanging="360"/>
      </w:pPr>
      <w:rPr>
        <w:rFonts w:ascii="Tahoma" w:eastAsiaTheme="minorHAnsi" w:hAnsi="Tahoma" w:cs="Tahoma" w:hint="default"/>
      </w:r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42" w15:restartNumberingAfterBreak="0">
    <w:nsid w:val="0EEB7D6E"/>
    <w:multiLevelType w:val="hybridMultilevel"/>
    <w:tmpl w:val="8F5C348C"/>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43" w15:restartNumberingAfterBreak="0">
    <w:nsid w:val="0F137B33"/>
    <w:multiLevelType w:val="hybridMultilevel"/>
    <w:tmpl w:val="19380148"/>
    <w:lvl w:ilvl="0" w:tplc="08130001">
      <w:start w:val="1"/>
      <w:numFmt w:val="bullet"/>
      <w:lvlText w:val=""/>
      <w:lvlJc w:val="left"/>
      <w:pPr>
        <w:ind w:left="360" w:hanging="360"/>
      </w:pPr>
      <w:rPr>
        <w:rFonts w:ascii="Symbol" w:hAnsi="Symbol" w:hint="default"/>
      </w:rPr>
    </w:lvl>
    <w:lvl w:ilvl="1" w:tplc="08130003">
      <w:start w:val="1"/>
      <w:numFmt w:val="bullet"/>
      <w:lvlText w:val="o"/>
      <w:lvlJc w:val="left"/>
      <w:pPr>
        <w:ind w:left="1080" w:hanging="360"/>
      </w:pPr>
      <w:rPr>
        <w:rFonts w:ascii="Courier New" w:hAnsi="Courier New" w:cs="Times New Roman" w:hint="default"/>
      </w:rPr>
    </w:lvl>
    <w:lvl w:ilvl="2" w:tplc="08130005">
      <w:start w:val="1"/>
      <w:numFmt w:val="bullet"/>
      <w:lvlText w:val=""/>
      <w:lvlJc w:val="left"/>
      <w:pPr>
        <w:ind w:left="1800" w:hanging="360"/>
      </w:pPr>
      <w:rPr>
        <w:rFonts w:ascii="Wingdings" w:hAnsi="Wingdings" w:hint="default"/>
      </w:rPr>
    </w:lvl>
    <w:lvl w:ilvl="3" w:tplc="08130001">
      <w:start w:val="1"/>
      <w:numFmt w:val="bullet"/>
      <w:lvlText w:val=""/>
      <w:lvlJc w:val="left"/>
      <w:pPr>
        <w:ind w:left="2520" w:hanging="360"/>
      </w:pPr>
      <w:rPr>
        <w:rFonts w:ascii="Symbol" w:hAnsi="Symbol" w:hint="default"/>
      </w:rPr>
    </w:lvl>
    <w:lvl w:ilvl="4" w:tplc="08130003">
      <w:start w:val="1"/>
      <w:numFmt w:val="bullet"/>
      <w:lvlText w:val="o"/>
      <w:lvlJc w:val="left"/>
      <w:pPr>
        <w:ind w:left="3240" w:hanging="360"/>
      </w:pPr>
      <w:rPr>
        <w:rFonts w:ascii="Courier New" w:hAnsi="Courier New" w:cs="Times New Roman" w:hint="default"/>
      </w:rPr>
    </w:lvl>
    <w:lvl w:ilvl="5" w:tplc="08130005">
      <w:start w:val="1"/>
      <w:numFmt w:val="bullet"/>
      <w:lvlText w:val=""/>
      <w:lvlJc w:val="left"/>
      <w:pPr>
        <w:ind w:left="3960" w:hanging="360"/>
      </w:pPr>
      <w:rPr>
        <w:rFonts w:ascii="Wingdings" w:hAnsi="Wingdings" w:hint="default"/>
      </w:rPr>
    </w:lvl>
    <w:lvl w:ilvl="6" w:tplc="08130001">
      <w:start w:val="1"/>
      <w:numFmt w:val="bullet"/>
      <w:lvlText w:val=""/>
      <w:lvlJc w:val="left"/>
      <w:pPr>
        <w:ind w:left="4680" w:hanging="360"/>
      </w:pPr>
      <w:rPr>
        <w:rFonts w:ascii="Symbol" w:hAnsi="Symbol" w:hint="default"/>
      </w:rPr>
    </w:lvl>
    <w:lvl w:ilvl="7" w:tplc="08130003">
      <w:start w:val="1"/>
      <w:numFmt w:val="bullet"/>
      <w:lvlText w:val="o"/>
      <w:lvlJc w:val="left"/>
      <w:pPr>
        <w:ind w:left="5400" w:hanging="360"/>
      </w:pPr>
      <w:rPr>
        <w:rFonts w:ascii="Courier New" w:hAnsi="Courier New" w:cs="Times New Roman" w:hint="default"/>
      </w:rPr>
    </w:lvl>
    <w:lvl w:ilvl="8" w:tplc="08130005">
      <w:start w:val="1"/>
      <w:numFmt w:val="bullet"/>
      <w:lvlText w:val=""/>
      <w:lvlJc w:val="left"/>
      <w:pPr>
        <w:ind w:left="6120" w:hanging="360"/>
      </w:pPr>
      <w:rPr>
        <w:rFonts w:ascii="Wingdings" w:hAnsi="Wingdings" w:hint="default"/>
      </w:rPr>
    </w:lvl>
  </w:abstractNum>
  <w:abstractNum w:abstractNumId="44" w15:restartNumberingAfterBreak="0">
    <w:nsid w:val="101362F3"/>
    <w:multiLevelType w:val="hybridMultilevel"/>
    <w:tmpl w:val="AAD08F6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5" w15:restartNumberingAfterBreak="0">
    <w:nsid w:val="109E27DC"/>
    <w:multiLevelType w:val="multilevel"/>
    <w:tmpl w:val="CA8858DE"/>
    <w:name w:val="GrontmijBullets32222223222"/>
    <w:lvl w:ilvl="0">
      <w:start w:val="1"/>
      <w:numFmt w:val="decimal"/>
      <w:lvlText w:val=""/>
      <w:lvlJc w:val="left"/>
      <w:pPr>
        <w:tabs>
          <w:tab w:val="num" w:pos="300"/>
        </w:tabs>
        <w:ind w:left="300" w:hanging="300"/>
      </w:pPr>
      <w:rPr>
        <w:rFonts w:ascii="Symbol" w:hAnsi="Symbol" w:hint="default"/>
        <w:sz w:val="22"/>
      </w:rPr>
    </w:lvl>
    <w:lvl w:ilvl="1">
      <w:start w:val="1"/>
      <w:numFmt w:val="lowerLetter"/>
      <w:lvlText w:val=""/>
      <w:lvlJc w:val="left"/>
      <w:pPr>
        <w:tabs>
          <w:tab w:val="num" w:pos="540"/>
        </w:tabs>
        <w:ind w:left="540" w:hanging="240"/>
      </w:pPr>
      <w:rPr>
        <w:rFonts w:ascii="Symbol" w:hAnsi="Symbol" w:hint="default"/>
        <w:sz w:val="22"/>
      </w:rPr>
    </w:lvl>
    <w:lvl w:ilvl="2">
      <w:start w:val="1"/>
      <w:numFmt w:val="lowerRoman"/>
      <w:lvlText w:val=""/>
      <w:lvlJc w:val="left"/>
      <w:pPr>
        <w:tabs>
          <w:tab w:val="num" w:pos="780"/>
        </w:tabs>
        <w:ind w:left="780" w:hanging="240"/>
      </w:pPr>
      <w:rPr>
        <w:rFonts w:ascii="Symbol" w:hAnsi="Symbol" w:hint="default"/>
        <w:sz w:val="22"/>
      </w:rPr>
    </w:lvl>
    <w:lvl w:ilvl="3">
      <w:start w:val="1"/>
      <w:numFmt w:val="none"/>
      <w:lvlText w:val=""/>
      <w:lvlJc w:val="left"/>
      <w:pPr>
        <w:tabs>
          <w:tab w:val="num" w:pos="0"/>
        </w:tabs>
        <w:ind w:left="0" w:firstLine="0"/>
      </w:pPr>
      <w:rPr>
        <w:rFonts w:ascii="Symbol" w:hAnsi="Symbol" w:hint="default"/>
        <w:sz w:val="22"/>
      </w:rPr>
    </w:lvl>
    <w:lvl w:ilvl="4">
      <w:start w:val="1"/>
      <w:numFmt w:val="none"/>
      <w:lvlText w:val=""/>
      <w:lvlJc w:val="left"/>
      <w:pPr>
        <w:tabs>
          <w:tab w:val="num" w:pos="0"/>
        </w:tabs>
        <w:ind w:left="0" w:firstLine="0"/>
      </w:pPr>
      <w:rPr>
        <w:rFonts w:ascii="Symbol" w:hAnsi="Symbol" w:hint="default"/>
        <w:sz w:val="22"/>
      </w:rPr>
    </w:lvl>
    <w:lvl w:ilvl="5">
      <w:start w:val="1"/>
      <w:numFmt w:val="none"/>
      <w:lvlText w:val=""/>
      <w:lvlJc w:val="left"/>
      <w:pPr>
        <w:tabs>
          <w:tab w:val="num" w:pos="0"/>
        </w:tabs>
        <w:ind w:left="0" w:firstLine="0"/>
      </w:pPr>
      <w:rPr>
        <w:rFonts w:ascii="Symbol" w:hAnsi="Symbol" w:hint="default"/>
        <w:sz w:val="22"/>
      </w:rPr>
    </w:lvl>
    <w:lvl w:ilvl="6">
      <w:start w:val="1"/>
      <w:numFmt w:val="none"/>
      <w:lvlText w:val=""/>
      <w:lvlJc w:val="left"/>
      <w:pPr>
        <w:tabs>
          <w:tab w:val="num" w:pos="0"/>
        </w:tabs>
        <w:ind w:left="0" w:firstLine="0"/>
      </w:pPr>
      <w:rPr>
        <w:rFonts w:ascii="Symbol" w:hAnsi="Symbol" w:hint="default"/>
        <w:sz w:val="22"/>
      </w:rPr>
    </w:lvl>
    <w:lvl w:ilvl="7">
      <w:start w:val="1"/>
      <w:numFmt w:val="none"/>
      <w:lvlText w:val=""/>
      <w:lvlJc w:val="left"/>
      <w:pPr>
        <w:tabs>
          <w:tab w:val="num" w:pos="0"/>
        </w:tabs>
        <w:ind w:left="0" w:firstLine="0"/>
      </w:pPr>
      <w:rPr>
        <w:rFonts w:ascii="Symbol" w:hAnsi="Symbol" w:hint="default"/>
        <w:sz w:val="22"/>
      </w:rPr>
    </w:lvl>
    <w:lvl w:ilvl="8">
      <w:start w:val="1"/>
      <w:numFmt w:val="none"/>
      <w:lvlText w:val=""/>
      <w:lvlJc w:val="left"/>
      <w:pPr>
        <w:tabs>
          <w:tab w:val="num" w:pos="0"/>
        </w:tabs>
        <w:ind w:left="0" w:firstLine="0"/>
      </w:pPr>
      <w:rPr>
        <w:rFonts w:ascii="Symbol" w:hAnsi="Symbol" w:hint="default"/>
        <w:sz w:val="22"/>
      </w:rPr>
    </w:lvl>
  </w:abstractNum>
  <w:abstractNum w:abstractNumId="46" w15:restartNumberingAfterBreak="0">
    <w:nsid w:val="10BA7072"/>
    <w:multiLevelType w:val="multilevel"/>
    <w:tmpl w:val="060AF690"/>
    <w:lvl w:ilvl="0">
      <w:start w:val="3"/>
      <w:numFmt w:val="bullet"/>
      <w:lvlText w:val="-"/>
      <w:lvlJc w:val="left"/>
      <w:pPr>
        <w:tabs>
          <w:tab w:val="num" w:pos="300"/>
        </w:tabs>
        <w:ind w:left="300" w:hanging="300"/>
      </w:pPr>
      <w:rPr>
        <w:rFonts w:ascii="Arial" w:eastAsia="Times New Roman" w:hAnsi="Arial" w:cs="Arial" w:hint="default"/>
        <w:sz w:val="22"/>
      </w:rPr>
    </w:lvl>
    <w:lvl w:ilvl="1">
      <w:start w:val="1"/>
      <w:numFmt w:val="lowerLetter"/>
      <w:lvlText w:val=""/>
      <w:lvlJc w:val="left"/>
      <w:pPr>
        <w:tabs>
          <w:tab w:val="num" w:pos="540"/>
        </w:tabs>
        <w:ind w:left="540" w:hanging="240"/>
      </w:pPr>
      <w:rPr>
        <w:rFonts w:ascii="Symbol" w:hAnsi="Symbol" w:hint="default"/>
        <w:sz w:val="22"/>
      </w:rPr>
    </w:lvl>
    <w:lvl w:ilvl="2">
      <w:start w:val="1"/>
      <w:numFmt w:val="lowerRoman"/>
      <w:lvlText w:val=""/>
      <w:lvlJc w:val="left"/>
      <w:pPr>
        <w:tabs>
          <w:tab w:val="num" w:pos="780"/>
        </w:tabs>
        <w:ind w:left="780" w:hanging="240"/>
      </w:pPr>
      <w:rPr>
        <w:rFonts w:ascii="Symbol" w:hAnsi="Symbol" w:hint="default"/>
        <w:sz w:val="22"/>
      </w:rPr>
    </w:lvl>
    <w:lvl w:ilvl="3">
      <w:start w:val="1"/>
      <w:numFmt w:val="none"/>
      <w:lvlText w:val=""/>
      <w:lvlJc w:val="left"/>
      <w:pPr>
        <w:tabs>
          <w:tab w:val="num" w:pos="0"/>
        </w:tabs>
        <w:ind w:left="0" w:firstLine="0"/>
      </w:pPr>
      <w:rPr>
        <w:rFonts w:ascii="Symbol" w:hAnsi="Symbol" w:hint="default"/>
        <w:sz w:val="22"/>
      </w:rPr>
    </w:lvl>
    <w:lvl w:ilvl="4">
      <w:start w:val="1"/>
      <w:numFmt w:val="none"/>
      <w:lvlText w:val=""/>
      <w:lvlJc w:val="left"/>
      <w:pPr>
        <w:tabs>
          <w:tab w:val="num" w:pos="0"/>
        </w:tabs>
        <w:ind w:left="0" w:firstLine="0"/>
      </w:pPr>
      <w:rPr>
        <w:rFonts w:ascii="Symbol" w:hAnsi="Symbol" w:hint="default"/>
        <w:sz w:val="22"/>
      </w:rPr>
    </w:lvl>
    <w:lvl w:ilvl="5">
      <w:start w:val="1"/>
      <w:numFmt w:val="none"/>
      <w:lvlText w:val=""/>
      <w:lvlJc w:val="left"/>
      <w:pPr>
        <w:tabs>
          <w:tab w:val="num" w:pos="0"/>
        </w:tabs>
        <w:ind w:left="0" w:firstLine="0"/>
      </w:pPr>
      <w:rPr>
        <w:rFonts w:ascii="Symbol" w:hAnsi="Symbol" w:hint="default"/>
        <w:sz w:val="22"/>
      </w:rPr>
    </w:lvl>
    <w:lvl w:ilvl="6">
      <w:start w:val="1"/>
      <w:numFmt w:val="none"/>
      <w:lvlText w:val=""/>
      <w:lvlJc w:val="left"/>
      <w:pPr>
        <w:tabs>
          <w:tab w:val="num" w:pos="0"/>
        </w:tabs>
        <w:ind w:left="0" w:firstLine="0"/>
      </w:pPr>
      <w:rPr>
        <w:rFonts w:ascii="Symbol" w:hAnsi="Symbol" w:hint="default"/>
        <w:sz w:val="22"/>
      </w:rPr>
    </w:lvl>
    <w:lvl w:ilvl="7">
      <w:start w:val="1"/>
      <w:numFmt w:val="none"/>
      <w:lvlText w:val=""/>
      <w:lvlJc w:val="left"/>
      <w:pPr>
        <w:tabs>
          <w:tab w:val="num" w:pos="0"/>
        </w:tabs>
        <w:ind w:left="0" w:firstLine="0"/>
      </w:pPr>
      <w:rPr>
        <w:rFonts w:ascii="Symbol" w:hAnsi="Symbol" w:hint="default"/>
        <w:sz w:val="22"/>
      </w:rPr>
    </w:lvl>
    <w:lvl w:ilvl="8">
      <w:start w:val="1"/>
      <w:numFmt w:val="none"/>
      <w:lvlText w:val=""/>
      <w:lvlJc w:val="left"/>
      <w:pPr>
        <w:tabs>
          <w:tab w:val="num" w:pos="0"/>
        </w:tabs>
        <w:ind w:left="0" w:firstLine="0"/>
      </w:pPr>
      <w:rPr>
        <w:rFonts w:ascii="Symbol" w:hAnsi="Symbol" w:hint="default"/>
        <w:sz w:val="22"/>
      </w:rPr>
    </w:lvl>
  </w:abstractNum>
  <w:abstractNum w:abstractNumId="47" w15:restartNumberingAfterBreak="0">
    <w:nsid w:val="10CD4065"/>
    <w:multiLevelType w:val="multilevel"/>
    <w:tmpl w:val="CA8858DE"/>
    <w:name w:val="GrontmijBullets322222232222222332"/>
    <w:lvl w:ilvl="0">
      <w:start w:val="1"/>
      <w:numFmt w:val="decimal"/>
      <w:lvlText w:val=""/>
      <w:lvlJc w:val="left"/>
      <w:pPr>
        <w:tabs>
          <w:tab w:val="num" w:pos="300"/>
        </w:tabs>
        <w:ind w:left="300" w:hanging="300"/>
      </w:pPr>
      <w:rPr>
        <w:rFonts w:ascii="Symbol" w:hAnsi="Symbol" w:hint="default"/>
        <w:sz w:val="22"/>
      </w:rPr>
    </w:lvl>
    <w:lvl w:ilvl="1">
      <w:start w:val="1"/>
      <w:numFmt w:val="lowerLetter"/>
      <w:lvlText w:val=""/>
      <w:lvlJc w:val="left"/>
      <w:pPr>
        <w:tabs>
          <w:tab w:val="num" w:pos="540"/>
        </w:tabs>
        <w:ind w:left="540" w:hanging="240"/>
      </w:pPr>
      <w:rPr>
        <w:rFonts w:ascii="Symbol" w:hAnsi="Symbol" w:hint="default"/>
        <w:sz w:val="22"/>
      </w:rPr>
    </w:lvl>
    <w:lvl w:ilvl="2">
      <w:start w:val="1"/>
      <w:numFmt w:val="lowerRoman"/>
      <w:lvlText w:val=""/>
      <w:lvlJc w:val="left"/>
      <w:pPr>
        <w:tabs>
          <w:tab w:val="num" w:pos="780"/>
        </w:tabs>
        <w:ind w:left="780" w:hanging="240"/>
      </w:pPr>
      <w:rPr>
        <w:rFonts w:ascii="Symbol" w:hAnsi="Symbol" w:hint="default"/>
        <w:sz w:val="22"/>
      </w:rPr>
    </w:lvl>
    <w:lvl w:ilvl="3">
      <w:start w:val="1"/>
      <w:numFmt w:val="none"/>
      <w:lvlText w:val=""/>
      <w:lvlJc w:val="left"/>
      <w:pPr>
        <w:tabs>
          <w:tab w:val="num" w:pos="0"/>
        </w:tabs>
        <w:ind w:left="0" w:firstLine="0"/>
      </w:pPr>
      <w:rPr>
        <w:rFonts w:ascii="Symbol" w:hAnsi="Symbol" w:hint="default"/>
        <w:sz w:val="22"/>
      </w:rPr>
    </w:lvl>
    <w:lvl w:ilvl="4">
      <w:start w:val="1"/>
      <w:numFmt w:val="none"/>
      <w:lvlText w:val=""/>
      <w:lvlJc w:val="left"/>
      <w:pPr>
        <w:tabs>
          <w:tab w:val="num" w:pos="0"/>
        </w:tabs>
        <w:ind w:left="0" w:firstLine="0"/>
      </w:pPr>
      <w:rPr>
        <w:rFonts w:ascii="Symbol" w:hAnsi="Symbol" w:hint="default"/>
        <w:sz w:val="22"/>
      </w:rPr>
    </w:lvl>
    <w:lvl w:ilvl="5">
      <w:start w:val="1"/>
      <w:numFmt w:val="none"/>
      <w:lvlText w:val=""/>
      <w:lvlJc w:val="left"/>
      <w:pPr>
        <w:tabs>
          <w:tab w:val="num" w:pos="0"/>
        </w:tabs>
        <w:ind w:left="0" w:firstLine="0"/>
      </w:pPr>
      <w:rPr>
        <w:rFonts w:ascii="Symbol" w:hAnsi="Symbol" w:hint="default"/>
        <w:sz w:val="22"/>
      </w:rPr>
    </w:lvl>
    <w:lvl w:ilvl="6">
      <w:start w:val="1"/>
      <w:numFmt w:val="none"/>
      <w:lvlText w:val=""/>
      <w:lvlJc w:val="left"/>
      <w:pPr>
        <w:tabs>
          <w:tab w:val="num" w:pos="0"/>
        </w:tabs>
        <w:ind w:left="0" w:firstLine="0"/>
      </w:pPr>
      <w:rPr>
        <w:rFonts w:ascii="Symbol" w:hAnsi="Symbol" w:hint="default"/>
        <w:sz w:val="22"/>
      </w:rPr>
    </w:lvl>
    <w:lvl w:ilvl="7">
      <w:start w:val="1"/>
      <w:numFmt w:val="none"/>
      <w:lvlText w:val=""/>
      <w:lvlJc w:val="left"/>
      <w:pPr>
        <w:tabs>
          <w:tab w:val="num" w:pos="0"/>
        </w:tabs>
        <w:ind w:left="0" w:firstLine="0"/>
      </w:pPr>
      <w:rPr>
        <w:rFonts w:ascii="Symbol" w:hAnsi="Symbol" w:hint="default"/>
        <w:sz w:val="22"/>
      </w:rPr>
    </w:lvl>
    <w:lvl w:ilvl="8">
      <w:start w:val="1"/>
      <w:numFmt w:val="none"/>
      <w:lvlText w:val=""/>
      <w:lvlJc w:val="left"/>
      <w:pPr>
        <w:tabs>
          <w:tab w:val="num" w:pos="0"/>
        </w:tabs>
        <w:ind w:left="0" w:firstLine="0"/>
      </w:pPr>
      <w:rPr>
        <w:rFonts w:ascii="Symbol" w:hAnsi="Symbol" w:hint="default"/>
        <w:sz w:val="22"/>
      </w:rPr>
    </w:lvl>
  </w:abstractNum>
  <w:abstractNum w:abstractNumId="48" w15:restartNumberingAfterBreak="0">
    <w:nsid w:val="11B153DA"/>
    <w:multiLevelType w:val="hybridMultilevel"/>
    <w:tmpl w:val="B282D614"/>
    <w:lvl w:ilvl="0" w:tplc="0413000F">
      <w:start w:val="1"/>
      <w:numFmt w:val="decimal"/>
      <w:lvlText w:val="%1."/>
      <w:lvlJc w:val="left"/>
      <w:pPr>
        <w:tabs>
          <w:tab w:val="num" w:pos="360"/>
        </w:tabs>
        <w:ind w:left="360" w:hanging="360"/>
      </w:pPr>
    </w:lvl>
    <w:lvl w:ilvl="1" w:tplc="04130019" w:tentative="1">
      <w:start w:val="1"/>
      <w:numFmt w:val="lowerLetter"/>
      <w:lvlText w:val="%2."/>
      <w:lvlJc w:val="left"/>
      <w:pPr>
        <w:tabs>
          <w:tab w:val="num" w:pos="1080"/>
        </w:tabs>
        <w:ind w:left="1080" w:hanging="360"/>
      </w:pPr>
    </w:lvl>
    <w:lvl w:ilvl="2" w:tplc="0413001B" w:tentative="1">
      <w:start w:val="1"/>
      <w:numFmt w:val="lowerRoman"/>
      <w:lvlText w:val="%3."/>
      <w:lvlJc w:val="right"/>
      <w:pPr>
        <w:tabs>
          <w:tab w:val="num" w:pos="1800"/>
        </w:tabs>
        <w:ind w:left="1800" w:hanging="180"/>
      </w:pPr>
    </w:lvl>
    <w:lvl w:ilvl="3" w:tplc="0413000F" w:tentative="1">
      <w:start w:val="1"/>
      <w:numFmt w:val="decimal"/>
      <w:lvlText w:val="%4."/>
      <w:lvlJc w:val="left"/>
      <w:pPr>
        <w:tabs>
          <w:tab w:val="num" w:pos="2520"/>
        </w:tabs>
        <w:ind w:left="2520" w:hanging="360"/>
      </w:pPr>
    </w:lvl>
    <w:lvl w:ilvl="4" w:tplc="04130019" w:tentative="1">
      <w:start w:val="1"/>
      <w:numFmt w:val="lowerLetter"/>
      <w:lvlText w:val="%5."/>
      <w:lvlJc w:val="left"/>
      <w:pPr>
        <w:tabs>
          <w:tab w:val="num" w:pos="3240"/>
        </w:tabs>
        <w:ind w:left="3240" w:hanging="360"/>
      </w:pPr>
    </w:lvl>
    <w:lvl w:ilvl="5" w:tplc="0413001B" w:tentative="1">
      <w:start w:val="1"/>
      <w:numFmt w:val="lowerRoman"/>
      <w:lvlText w:val="%6."/>
      <w:lvlJc w:val="right"/>
      <w:pPr>
        <w:tabs>
          <w:tab w:val="num" w:pos="3960"/>
        </w:tabs>
        <w:ind w:left="3960" w:hanging="180"/>
      </w:pPr>
    </w:lvl>
    <w:lvl w:ilvl="6" w:tplc="0413000F" w:tentative="1">
      <w:start w:val="1"/>
      <w:numFmt w:val="decimal"/>
      <w:lvlText w:val="%7."/>
      <w:lvlJc w:val="left"/>
      <w:pPr>
        <w:tabs>
          <w:tab w:val="num" w:pos="4680"/>
        </w:tabs>
        <w:ind w:left="4680" w:hanging="360"/>
      </w:pPr>
    </w:lvl>
    <w:lvl w:ilvl="7" w:tplc="04130019" w:tentative="1">
      <w:start w:val="1"/>
      <w:numFmt w:val="lowerLetter"/>
      <w:lvlText w:val="%8."/>
      <w:lvlJc w:val="left"/>
      <w:pPr>
        <w:tabs>
          <w:tab w:val="num" w:pos="5400"/>
        </w:tabs>
        <w:ind w:left="5400" w:hanging="360"/>
      </w:pPr>
    </w:lvl>
    <w:lvl w:ilvl="8" w:tplc="0413001B" w:tentative="1">
      <w:start w:val="1"/>
      <w:numFmt w:val="lowerRoman"/>
      <w:lvlText w:val="%9."/>
      <w:lvlJc w:val="right"/>
      <w:pPr>
        <w:tabs>
          <w:tab w:val="num" w:pos="6120"/>
        </w:tabs>
        <w:ind w:left="6120" w:hanging="180"/>
      </w:pPr>
    </w:lvl>
  </w:abstractNum>
  <w:abstractNum w:abstractNumId="49" w15:restartNumberingAfterBreak="0">
    <w:nsid w:val="11DC578C"/>
    <w:multiLevelType w:val="hybridMultilevel"/>
    <w:tmpl w:val="D004E5F8"/>
    <w:lvl w:ilvl="0" w:tplc="4240EABC">
      <w:start w:val="12"/>
      <w:numFmt w:val="bullet"/>
      <w:lvlText w:val="-"/>
      <w:lvlJc w:val="left"/>
      <w:pPr>
        <w:ind w:left="360" w:hanging="360"/>
      </w:pPr>
      <w:rPr>
        <w:rFonts w:ascii="Calibri" w:eastAsiaTheme="minorHAnsi" w:hAnsi="Calibri" w:cstheme="minorBidi"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50" w15:restartNumberingAfterBreak="0">
    <w:nsid w:val="122012BF"/>
    <w:multiLevelType w:val="multilevel"/>
    <w:tmpl w:val="CA8858DE"/>
    <w:name w:val="GrontmijBullets32222223222222232223222"/>
    <w:lvl w:ilvl="0">
      <w:start w:val="1"/>
      <w:numFmt w:val="decimal"/>
      <w:lvlText w:val=""/>
      <w:lvlJc w:val="left"/>
      <w:pPr>
        <w:tabs>
          <w:tab w:val="num" w:pos="300"/>
        </w:tabs>
        <w:ind w:left="300" w:hanging="300"/>
      </w:pPr>
      <w:rPr>
        <w:rFonts w:ascii="Symbol" w:hAnsi="Symbol" w:hint="default"/>
        <w:sz w:val="22"/>
      </w:rPr>
    </w:lvl>
    <w:lvl w:ilvl="1">
      <w:start w:val="1"/>
      <w:numFmt w:val="lowerLetter"/>
      <w:lvlText w:val=""/>
      <w:lvlJc w:val="left"/>
      <w:pPr>
        <w:tabs>
          <w:tab w:val="num" w:pos="540"/>
        </w:tabs>
        <w:ind w:left="540" w:hanging="240"/>
      </w:pPr>
      <w:rPr>
        <w:rFonts w:ascii="Symbol" w:hAnsi="Symbol" w:hint="default"/>
        <w:sz w:val="22"/>
      </w:rPr>
    </w:lvl>
    <w:lvl w:ilvl="2">
      <w:start w:val="1"/>
      <w:numFmt w:val="lowerRoman"/>
      <w:lvlText w:val=""/>
      <w:lvlJc w:val="left"/>
      <w:pPr>
        <w:tabs>
          <w:tab w:val="num" w:pos="780"/>
        </w:tabs>
        <w:ind w:left="780" w:hanging="240"/>
      </w:pPr>
      <w:rPr>
        <w:rFonts w:ascii="Symbol" w:hAnsi="Symbol" w:hint="default"/>
        <w:sz w:val="22"/>
      </w:rPr>
    </w:lvl>
    <w:lvl w:ilvl="3">
      <w:start w:val="1"/>
      <w:numFmt w:val="none"/>
      <w:lvlText w:val=""/>
      <w:lvlJc w:val="left"/>
      <w:pPr>
        <w:tabs>
          <w:tab w:val="num" w:pos="0"/>
        </w:tabs>
        <w:ind w:left="0" w:firstLine="0"/>
      </w:pPr>
      <w:rPr>
        <w:rFonts w:ascii="Symbol" w:hAnsi="Symbol" w:hint="default"/>
        <w:sz w:val="22"/>
      </w:rPr>
    </w:lvl>
    <w:lvl w:ilvl="4">
      <w:start w:val="1"/>
      <w:numFmt w:val="none"/>
      <w:lvlText w:val=""/>
      <w:lvlJc w:val="left"/>
      <w:pPr>
        <w:tabs>
          <w:tab w:val="num" w:pos="0"/>
        </w:tabs>
        <w:ind w:left="0" w:firstLine="0"/>
      </w:pPr>
      <w:rPr>
        <w:rFonts w:ascii="Symbol" w:hAnsi="Symbol" w:hint="default"/>
        <w:sz w:val="22"/>
      </w:rPr>
    </w:lvl>
    <w:lvl w:ilvl="5">
      <w:start w:val="1"/>
      <w:numFmt w:val="none"/>
      <w:lvlText w:val=""/>
      <w:lvlJc w:val="left"/>
      <w:pPr>
        <w:tabs>
          <w:tab w:val="num" w:pos="0"/>
        </w:tabs>
        <w:ind w:left="0" w:firstLine="0"/>
      </w:pPr>
      <w:rPr>
        <w:rFonts w:ascii="Symbol" w:hAnsi="Symbol" w:hint="default"/>
        <w:sz w:val="22"/>
      </w:rPr>
    </w:lvl>
    <w:lvl w:ilvl="6">
      <w:start w:val="1"/>
      <w:numFmt w:val="none"/>
      <w:lvlText w:val=""/>
      <w:lvlJc w:val="left"/>
      <w:pPr>
        <w:tabs>
          <w:tab w:val="num" w:pos="0"/>
        </w:tabs>
        <w:ind w:left="0" w:firstLine="0"/>
      </w:pPr>
      <w:rPr>
        <w:rFonts w:ascii="Symbol" w:hAnsi="Symbol" w:hint="default"/>
        <w:sz w:val="22"/>
      </w:rPr>
    </w:lvl>
    <w:lvl w:ilvl="7">
      <w:start w:val="1"/>
      <w:numFmt w:val="none"/>
      <w:lvlText w:val=""/>
      <w:lvlJc w:val="left"/>
      <w:pPr>
        <w:tabs>
          <w:tab w:val="num" w:pos="0"/>
        </w:tabs>
        <w:ind w:left="0" w:firstLine="0"/>
      </w:pPr>
      <w:rPr>
        <w:rFonts w:ascii="Symbol" w:hAnsi="Symbol" w:hint="default"/>
        <w:sz w:val="22"/>
      </w:rPr>
    </w:lvl>
    <w:lvl w:ilvl="8">
      <w:start w:val="1"/>
      <w:numFmt w:val="none"/>
      <w:lvlText w:val=""/>
      <w:lvlJc w:val="left"/>
      <w:pPr>
        <w:tabs>
          <w:tab w:val="num" w:pos="0"/>
        </w:tabs>
        <w:ind w:left="0" w:firstLine="0"/>
      </w:pPr>
      <w:rPr>
        <w:rFonts w:ascii="Symbol" w:hAnsi="Symbol" w:hint="default"/>
        <w:sz w:val="22"/>
      </w:rPr>
    </w:lvl>
  </w:abstractNum>
  <w:abstractNum w:abstractNumId="51" w15:restartNumberingAfterBreak="0">
    <w:nsid w:val="123E0088"/>
    <w:multiLevelType w:val="hybridMultilevel"/>
    <w:tmpl w:val="1DBAE0F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2" w15:restartNumberingAfterBreak="0">
    <w:nsid w:val="13282B09"/>
    <w:multiLevelType w:val="multilevel"/>
    <w:tmpl w:val="CA8858DE"/>
    <w:name w:val="GrontmijBullets3222222322222223222322222222232222222222322222"/>
    <w:lvl w:ilvl="0">
      <w:start w:val="1"/>
      <w:numFmt w:val="decimal"/>
      <w:lvlText w:val=""/>
      <w:lvlJc w:val="left"/>
      <w:pPr>
        <w:tabs>
          <w:tab w:val="num" w:pos="300"/>
        </w:tabs>
        <w:ind w:left="300" w:hanging="300"/>
      </w:pPr>
      <w:rPr>
        <w:rFonts w:ascii="Symbol" w:hAnsi="Symbol" w:hint="default"/>
        <w:sz w:val="22"/>
      </w:rPr>
    </w:lvl>
    <w:lvl w:ilvl="1">
      <w:start w:val="1"/>
      <w:numFmt w:val="lowerLetter"/>
      <w:lvlText w:val=""/>
      <w:lvlJc w:val="left"/>
      <w:pPr>
        <w:tabs>
          <w:tab w:val="num" w:pos="540"/>
        </w:tabs>
        <w:ind w:left="540" w:hanging="240"/>
      </w:pPr>
      <w:rPr>
        <w:rFonts w:ascii="Symbol" w:hAnsi="Symbol" w:hint="default"/>
        <w:sz w:val="22"/>
      </w:rPr>
    </w:lvl>
    <w:lvl w:ilvl="2">
      <w:start w:val="1"/>
      <w:numFmt w:val="lowerRoman"/>
      <w:lvlText w:val=""/>
      <w:lvlJc w:val="left"/>
      <w:pPr>
        <w:tabs>
          <w:tab w:val="num" w:pos="780"/>
        </w:tabs>
        <w:ind w:left="780" w:hanging="240"/>
      </w:pPr>
      <w:rPr>
        <w:rFonts w:ascii="Symbol" w:hAnsi="Symbol" w:hint="default"/>
        <w:sz w:val="22"/>
      </w:rPr>
    </w:lvl>
    <w:lvl w:ilvl="3">
      <w:start w:val="1"/>
      <w:numFmt w:val="none"/>
      <w:lvlText w:val=""/>
      <w:lvlJc w:val="left"/>
      <w:pPr>
        <w:tabs>
          <w:tab w:val="num" w:pos="0"/>
        </w:tabs>
        <w:ind w:left="0" w:firstLine="0"/>
      </w:pPr>
      <w:rPr>
        <w:rFonts w:ascii="Symbol" w:hAnsi="Symbol" w:hint="default"/>
        <w:sz w:val="22"/>
      </w:rPr>
    </w:lvl>
    <w:lvl w:ilvl="4">
      <w:start w:val="1"/>
      <w:numFmt w:val="none"/>
      <w:lvlText w:val=""/>
      <w:lvlJc w:val="left"/>
      <w:pPr>
        <w:tabs>
          <w:tab w:val="num" w:pos="0"/>
        </w:tabs>
        <w:ind w:left="0" w:firstLine="0"/>
      </w:pPr>
      <w:rPr>
        <w:rFonts w:ascii="Symbol" w:hAnsi="Symbol" w:hint="default"/>
        <w:sz w:val="22"/>
      </w:rPr>
    </w:lvl>
    <w:lvl w:ilvl="5">
      <w:start w:val="1"/>
      <w:numFmt w:val="none"/>
      <w:lvlText w:val=""/>
      <w:lvlJc w:val="left"/>
      <w:pPr>
        <w:tabs>
          <w:tab w:val="num" w:pos="0"/>
        </w:tabs>
        <w:ind w:left="0" w:firstLine="0"/>
      </w:pPr>
      <w:rPr>
        <w:rFonts w:ascii="Symbol" w:hAnsi="Symbol" w:hint="default"/>
        <w:sz w:val="22"/>
      </w:rPr>
    </w:lvl>
    <w:lvl w:ilvl="6">
      <w:start w:val="1"/>
      <w:numFmt w:val="none"/>
      <w:lvlText w:val=""/>
      <w:lvlJc w:val="left"/>
      <w:pPr>
        <w:tabs>
          <w:tab w:val="num" w:pos="0"/>
        </w:tabs>
        <w:ind w:left="0" w:firstLine="0"/>
      </w:pPr>
      <w:rPr>
        <w:rFonts w:ascii="Symbol" w:hAnsi="Symbol" w:hint="default"/>
        <w:sz w:val="22"/>
      </w:rPr>
    </w:lvl>
    <w:lvl w:ilvl="7">
      <w:start w:val="1"/>
      <w:numFmt w:val="none"/>
      <w:lvlText w:val=""/>
      <w:lvlJc w:val="left"/>
      <w:pPr>
        <w:tabs>
          <w:tab w:val="num" w:pos="0"/>
        </w:tabs>
        <w:ind w:left="0" w:firstLine="0"/>
      </w:pPr>
      <w:rPr>
        <w:rFonts w:ascii="Symbol" w:hAnsi="Symbol" w:hint="default"/>
        <w:sz w:val="22"/>
      </w:rPr>
    </w:lvl>
    <w:lvl w:ilvl="8">
      <w:start w:val="1"/>
      <w:numFmt w:val="none"/>
      <w:lvlText w:val=""/>
      <w:lvlJc w:val="left"/>
      <w:pPr>
        <w:tabs>
          <w:tab w:val="num" w:pos="0"/>
        </w:tabs>
        <w:ind w:left="0" w:firstLine="0"/>
      </w:pPr>
      <w:rPr>
        <w:rFonts w:ascii="Symbol" w:hAnsi="Symbol" w:hint="default"/>
        <w:sz w:val="22"/>
      </w:rPr>
    </w:lvl>
  </w:abstractNum>
  <w:abstractNum w:abstractNumId="53" w15:restartNumberingAfterBreak="0">
    <w:nsid w:val="13402EDE"/>
    <w:multiLevelType w:val="multilevel"/>
    <w:tmpl w:val="CA8858DE"/>
    <w:name w:val="GrontmijBullets322222232222222322232222222223222222222232222222222222222223223222223222222222222222222222232222"/>
    <w:lvl w:ilvl="0">
      <w:start w:val="1"/>
      <w:numFmt w:val="decimal"/>
      <w:lvlText w:val=""/>
      <w:lvlJc w:val="left"/>
      <w:pPr>
        <w:tabs>
          <w:tab w:val="num" w:pos="300"/>
        </w:tabs>
        <w:ind w:left="300" w:hanging="300"/>
      </w:pPr>
      <w:rPr>
        <w:rFonts w:ascii="Symbol" w:hAnsi="Symbol" w:hint="default"/>
        <w:sz w:val="22"/>
      </w:rPr>
    </w:lvl>
    <w:lvl w:ilvl="1">
      <w:start w:val="1"/>
      <w:numFmt w:val="lowerLetter"/>
      <w:lvlText w:val=""/>
      <w:lvlJc w:val="left"/>
      <w:pPr>
        <w:tabs>
          <w:tab w:val="num" w:pos="540"/>
        </w:tabs>
        <w:ind w:left="540" w:hanging="240"/>
      </w:pPr>
      <w:rPr>
        <w:rFonts w:ascii="Symbol" w:hAnsi="Symbol" w:hint="default"/>
        <w:sz w:val="22"/>
      </w:rPr>
    </w:lvl>
    <w:lvl w:ilvl="2">
      <w:start w:val="1"/>
      <w:numFmt w:val="lowerRoman"/>
      <w:lvlText w:val=""/>
      <w:lvlJc w:val="left"/>
      <w:pPr>
        <w:tabs>
          <w:tab w:val="num" w:pos="780"/>
        </w:tabs>
        <w:ind w:left="780" w:hanging="240"/>
      </w:pPr>
      <w:rPr>
        <w:rFonts w:ascii="Symbol" w:hAnsi="Symbol" w:hint="default"/>
        <w:sz w:val="22"/>
      </w:rPr>
    </w:lvl>
    <w:lvl w:ilvl="3">
      <w:start w:val="1"/>
      <w:numFmt w:val="none"/>
      <w:lvlText w:val=""/>
      <w:lvlJc w:val="left"/>
      <w:pPr>
        <w:tabs>
          <w:tab w:val="num" w:pos="0"/>
        </w:tabs>
        <w:ind w:left="0" w:firstLine="0"/>
      </w:pPr>
      <w:rPr>
        <w:rFonts w:ascii="Symbol" w:hAnsi="Symbol" w:hint="default"/>
        <w:sz w:val="22"/>
      </w:rPr>
    </w:lvl>
    <w:lvl w:ilvl="4">
      <w:start w:val="1"/>
      <w:numFmt w:val="none"/>
      <w:lvlText w:val=""/>
      <w:lvlJc w:val="left"/>
      <w:pPr>
        <w:tabs>
          <w:tab w:val="num" w:pos="0"/>
        </w:tabs>
        <w:ind w:left="0" w:firstLine="0"/>
      </w:pPr>
      <w:rPr>
        <w:rFonts w:ascii="Symbol" w:hAnsi="Symbol" w:hint="default"/>
        <w:sz w:val="22"/>
      </w:rPr>
    </w:lvl>
    <w:lvl w:ilvl="5">
      <w:start w:val="1"/>
      <w:numFmt w:val="none"/>
      <w:lvlText w:val=""/>
      <w:lvlJc w:val="left"/>
      <w:pPr>
        <w:tabs>
          <w:tab w:val="num" w:pos="0"/>
        </w:tabs>
        <w:ind w:left="0" w:firstLine="0"/>
      </w:pPr>
      <w:rPr>
        <w:rFonts w:ascii="Symbol" w:hAnsi="Symbol" w:hint="default"/>
        <w:sz w:val="22"/>
      </w:rPr>
    </w:lvl>
    <w:lvl w:ilvl="6">
      <w:start w:val="1"/>
      <w:numFmt w:val="none"/>
      <w:lvlText w:val=""/>
      <w:lvlJc w:val="left"/>
      <w:pPr>
        <w:tabs>
          <w:tab w:val="num" w:pos="0"/>
        </w:tabs>
        <w:ind w:left="0" w:firstLine="0"/>
      </w:pPr>
      <w:rPr>
        <w:rFonts w:ascii="Symbol" w:hAnsi="Symbol" w:hint="default"/>
        <w:sz w:val="22"/>
      </w:rPr>
    </w:lvl>
    <w:lvl w:ilvl="7">
      <w:start w:val="1"/>
      <w:numFmt w:val="none"/>
      <w:lvlText w:val=""/>
      <w:lvlJc w:val="left"/>
      <w:pPr>
        <w:tabs>
          <w:tab w:val="num" w:pos="0"/>
        </w:tabs>
        <w:ind w:left="0" w:firstLine="0"/>
      </w:pPr>
      <w:rPr>
        <w:rFonts w:ascii="Symbol" w:hAnsi="Symbol" w:hint="default"/>
        <w:sz w:val="22"/>
      </w:rPr>
    </w:lvl>
    <w:lvl w:ilvl="8">
      <w:start w:val="1"/>
      <w:numFmt w:val="none"/>
      <w:lvlText w:val=""/>
      <w:lvlJc w:val="left"/>
      <w:pPr>
        <w:tabs>
          <w:tab w:val="num" w:pos="0"/>
        </w:tabs>
        <w:ind w:left="0" w:firstLine="0"/>
      </w:pPr>
      <w:rPr>
        <w:rFonts w:ascii="Symbol" w:hAnsi="Symbol" w:hint="default"/>
        <w:sz w:val="22"/>
      </w:rPr>
    </w:lvl>
  </w:abstractNum>
  <w:abstractNum w:abstractNumId="54" w15:restartNumberingAfterBreak="0">
    <w:nsid w:val="142A434C"/>
    <w:multiLevelType w:val="multilevel"/>
    <w:tmpl w:val="A126B4E8"/>
    <w:lvl w:ilvl="0">
      <w:start w:val="1"/>
      <w:numFmt w:val="decimal"/>
      <w:lvlText w:val="%1."/>
      <w:lvlJc w:val="left"/>
      <w:pPr>
        <w:tabs>
          <w:tab w:val="num" w:pos="720"/>
        </w:tabs>
        <w:ind w:left="720" w:hanging="360"/>
      </w:pPr>
    </w:lvl>
    <w:lvl w:ilvl="1">
      <w:start w:val="6"/>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55" w15:restartNumberingAfterBreak="0">
    <w:nsid w:val="14582F28"/>
    <w:multiLevelType w:val="multilevel"/>
    <w:tmpl w:val="AAFAE2AC"/>
    <w:lvl w:ilvl="0">
      <w:start w:val="3"/>
      <w:numFmt w:val="bullet"/>
      <w:lvlText w:val="-"/>
      <w:lvlJc w:val="left"/>
      <w:pPr>
        <w:tabs>
          <w:tab w:val="num" w:pos="300"/>
        </w:tabs>
        <w:ind w:left="300" w:hanging="300"/>
      </w:pPr>
      <w:rPr>
        <w:rFonts w:ascii="Arial" w:eastAsia="Times New Roman" w:hAnsi="Arial" w:cs="Arial" w:hint="default"/>
        <w:sz w:val="22"/>
      </w:rPr>
    </w:lvl>
    <w:lvl w:ilvl="1">
      <w:start w:val="1"/>
      <w:numFmt w:val="lowerLetter"/>
      <w:lvlText w:val=""/>
      <w:lvlJc w:val="left"/>
      <w:pPr>
        <w:tabs>
          <w:tab w:val="num" w:pos="540"/>
        </w:tabs>
        <w:ind w:left="540" w:hanging="240"/>
      </w:pPr>
      <w:rPr>
        <w:rFonts w:ascii="Symbol" w:hAnsi="Symbol" w:hint="default"/>
        <w:sz w:val="22"/>
      </w:rPr>
    </w:lvl>
    <w:lvl w:ilvl="2">
      <w:start w:val="1"/>
      <w:numFmt w:val="lowerRoman"/>
      <w:lvlText w:val=""/>
      <w:lvlJc w:val="left"/>
      <w:pPr>
        <w:tabs>
          <w:tab w:val="num" w:pos="780"/>
        </w:tabs>
        <w:ind w:left="780" w:hanging="240"/>
      </w:pPr>
      <w:rPr>
        <w:rFonts w:ascii="Symbol" w:hAnsi="Symbol" w:hint="default"/>
        <w:sz w:val="22"/>
      </w:rPr>
    </w:lvl>
    <w:lvl w:ilvl="3">
      <w:start w:val="1"/>
      <w:numFmt w:val="none"/>
      <w:lvlText w:val=""/>
      <w:lvlJc w:val="left"/>
      <w:pPr>
        <w:tabs>
          <w:tab w:val="num" w:pos="0"/>
        </w:tabs>
        <w:ind w:left="0" w:firstLine="0"/>
      </w:pPr>
      <w:rPr>
        <w:rFonts w:ascii="Symbol" w:hAnsi="Symbol" w:hint="default"/>
        <w:sz w:val="22"/>
      </w:rPr>
    </w:lvl>
    <w:lvl w:ilvl="4">
      <w:start w:val="1"/>
      <w:numFmt w:val="none"/>
      <w:lvlText w:val=""/>
      <w:lvlJc w:val="left"/>
      <w:pPr>
        <w:tabs>
          <w:tab w:val="num" w:pos="0"/>
        </w:tabs>
        <w:ind w:left="0" w:firstLine="0"/>
      </w:pPr>
      <w:rPr>
        <w:rFonts w:ascii="Symbol" w:hAnsi="Symbol" w:hint="default"/>
        <w:sz w:val="22"/>
      </w:rPr>
    </w:lvl>
    <w:lvl w:ilvl="5">
      <w:start w:val="1"/>
      <w:numFmt w:val="none"/>
      <w:lvlText w:val=""/>
      <w:lvlJc w:val="left"/>
      <w:pPr>
        <w:tabs>
          <w:tab w:val="num" w:pos="0"/>
        </w:tabs>
        <w:ind w:left="0" w:firstLine="0"/>
      </w:pPr>
      <w:rPr>
        <w:rFonts w:ascii="Symbol" w:hAnsi="Symbol" w:hint="default"/>
        <w:sz w:val="22"/>
      </w:rPr>
    </w:lvl>
    <w:lvl w:ilvl="6">
      <w:start w:val="1"/>
      <w:numFmt w:val="none"/>
      <w:lvlText w:val=""/>
      <w:lvlJc w:val="left"/>
      <w:pPr>
        <w:tabs>
          <w:tab w:val="num" w:pos="0"/>
        </w:tabs>
        <w:ind w:left="0" w:firstLine="0"/>
      </w:pPr>
      <w:rPr>
        <w:rFonts w:ascii="Symbol" w:hAnsi="Symbol" w:hint="default"/>
        <w:sz w:val="22"/>
      </w:rPr>
    </w:lvl>
    <w:lvl w:ilvl="7">
      <w:start w:val="1"/>
      <w:numFmt w:val="none"/>
      <w:lvlText w:val=""/>
      <w:lvlJc w:val="left"/>
      <w:pPr>
        <w:tabs>
          <w:tab w:val="num" w:pos="0"/>
        </w:tabs>
        <w:ind w:left="0" w:firstLine="0"/>
      </w:pPr>
      <w:rPr>
        <w:rFonts w:ascii="Symbol" w:hAnsi="Symbol" w:hint="default"/>
        <w:sz w:val="22"/>
      </w:rPr>
    </w:lvl>
    <w:lvl w:ilvl="8">
      <w:start w:val="1"/>
      <w:numFmt w:val="none"/>
      <w:lvlText w:val=""/>
      <w:lvlJc w:val="left"/>
      <w:pPr>
        <w:tabs>
          <w:tab w:val="num" w:pos="0"/>
        </w:tabs>
        <w:ind w:left="0" w:firstLine="0"/>
      </w:pPr>
      <w:rPr>
        <w:rFonts w:ascii="Symbol" w:hAnsi="Symbol" w:hint="default"/>
        <w:sz w:val="22"/>
      </w:rPr>
    </w:lvl>
  </w:abstractNum>
  <w:abstractNum w:abstractNumId="56" w15:restartNumberingAfterBreak="0">
    <w:nsid w:val="145B15BD"/>
    <w:multiLevelType w:val="singleLevel"/>
    <w:tmpl w:val="F4D08434"/>
    <w:lvl w:ilvl="0">
      <w:start w:val="1"/>
      <w:numFmt w:val="decimal"/>
      <w:pStyle w:val="BijlageTitelblad"/>
      <w:lvlText w:val="Bijlage %1"/>
      <w:lvlJc w:val="left"/>
      <w:pPr>
        <w:tabs>
          <w:tab w:val="num" w:pos="0"/>
        </w:tabs>
        <w:ind w:left="0" w:firstLine="0"/>
      </w:pPr>
      <w:rPr>
        <w:rFonts w:hint="default"/>
      </w:rPr>
    </w:lvl>
  </w:abstractNum>
  <w:abstractNum w:abstractNumId="57" w15:restartNumberingAfterBreak="0">
    <w:nsid w:val="14606D81"/>
    <w:multiLevelType w:val="multilevel"/>
    <w:tmpl w:val="CA8858DE"/>
    <w:name w:val="GrontmijBullets3222222322222223222322222222232222222222322222222222222222232232222232222422"/>
    <w:lvl w:ilvl="0">
      <w:start w:val="1"/>
      <w:numFmt w:val="decimal"/>
      <w:lvlText w:val=""/>
      <w:lvlJc w:val="left"/>
      <w:pPr>
        <w:tabs>
          <w:tab w:val="num" w:pos="300"/>
        </w:tabs>
        <w:ind w:left="300" w:hanging="300"/>
      </w:pPr>
      <w:rPr>
        <w:rFonts w:ascii="Symbol" w:hAnsi="Symbol" w:hint="default"/>
        <w:sz w:val="22"/>
      </w:rPr>
    </w:lvl>
    <w:lvl w:ilvl="1">
      <w:start w:val="1"/>
      <w:numFmt w:val="lowerLetter"/>
      <w:lvlText w:val=""/>
      <w:lvlJc w:val="left"/>
      <w:pPr>
        <w:tabs>
          <w:tab w:val="num" w:pos="540"/>
        </w:tabs>
        <w:ind w:left="540" w:hanging="240"/>
      </w:pPr>
      <w:rPr>
        <w:rFonts w:ascii="Symbol" w:hAnsi="Symbol" w:hint="default"/>
        <w:sz w:val="22"/>
      </w:rPr>
    </w:lvl>
    <w:lvl w:ilvl="2">
      <w:start w:val="1"/>
      <w:numFmt w:val="lowerRoman"/>
      <w:lvlText w:val=""/>
      <w:lvlJc w:val="left"/>
      <w:pPr>
        <w:tabs>
          <w:tab w:val="num" w:pos="780"/>
        </w:tabs>
        <w:ind w:left="780" w:hanging="240"/>
      </w:pPr>
      <w:rPr>
        <w:rFonts w:ascii="Symbol" w:hAnsi="Symbol" w:hint="default"/>
        <w:sz w:val="22"/>
      </w:rPr>
    </w:lvl>
    <w:lvl w:ilvl="3">
      <w:start w:val="1"/>
      <w:numFmt w:val="none"/>
      <w:lvlText w:val=""/>
      <w:lvlJc w:val="left"/>
      <w:pPr>
        <w:tabs>
          <w:tab w:val="num" w:pos="0"/>
        </w:tabs>
        <w:ind w:left="0" w:firstLine="0"/>
      </w:pPr>
      <w:rPr>
        <w:rFonts w:ascii="Symbol" w:hAnsi="Symbol" w:hint="default"/>
        <w:sz w:val="22"/>
      </w:rPr>
    </w:lvl>
    <w:lvl w:ilvl="4">
      <w:start w:val="1"/>
      <w:numFmt w:val="none"/>
      <w:lvlText w:val=""/>
      <w:lvlJc w:val="left"/>
      <w:pPr>
        <w:tabs>
          <w:tab w:val="num" w:pos="0"/>
        </w:tabs>
        <w:ind w:left="0" w:firstLine="0"/>
      </w:pPr>
      <w:rPr>
        <w:rFonts w:ascii="Symbol" w:hAnsi="Symbol" w:hint="default"/>
        <w:sz w:val="22"/>
      </w:rPr>
    </w:lvl>
    <w:lvl w:ilvl="5">
      <w:start w:val="1"/>
      <w:numFmt w:val="none"/>
      <w:lvlText w:val=""/>
      <w:lvlJc w:val="left"/>
      <w:pPr>
        <w:tabs>
          <w:tab w:val="num" w:pos="0"/>
        </w:tabs>
        <w:ind w:left="0" w:firstLine="0"/>
      </w:pPr>
      <w:rPr>
        <w:rFonts w:ascii="Symbol" w:hAnsi="Symbol" w:hint="default"/>
        <w:sz w:val="22"/>
      </w:rPr>
    </w:lvl>
    <w:lvl w:ilvl="6">
      <w:start w:val="1"/>
      <w:numFmt w:val="none"/>
      <w:lvlText w:val=""/>
      <w:lvlJc w:val="left"/>
      <w:pPr>
        <w:tabs>
          <w:tab w:val="num" w:pos="0"/>
        </w:tabs>
        <w:ind w:left="0" w:firstLine="0"/>
      </w:pPr>
      <w:rPr>
        <w:rFonts w:ascii="Symbol" w:hAnsi="Symbol" w:hint="default"/>
        <w:sz w:val="22"/>
      </w:rPr>
    </w:lvl>
    <w:lvl w:ilvl="7">
      <w:start w:val="1"/>
      <w:numFmt w:val="none"/>
      <w:lvlText w:val=""/>
      <w:lvlJc w:val="left"/>
      <w:pPr>
        <w:tabs>
          <w:tab w:val="num" w:pos="0"/>
        </w:tabs>
        <w:ind w:left="0" w:firstLine="0"/>
      </w:pPr>
      <w:rPr>
        <w:rFonts w:ascii="Symbol" w:hAnsi="Symbol" w:hint="default"/>
        <w:sz w:val="22"/>
      </w:rPr>
    </w:lvl>
    <w:lvl w:ilvl="8">
      <w:start w:val="1"/>
      <w:numFmt w:val="none"/>
      <w:lvlText w:val=""/>
      <w:lvlJc w:val="left"/>
      <w:pPr>
        <w:tabs>
          <w:tab w:val="num" w:pos="0"/>
        </w:tabs>
        <w:ind w:left="0" w:firstLine="0"/>
      </w:pPr>
      <w:rPr>
        <w:rFonts w:ascii="Symbol" w:hAnsi="Symbol" w:hint="default"/>
        <w:sz w:val="22"/>
      </w:rPr>
    </w:lvl>
  </w:abstractNum>
  <w:abstractNum w:abstractNumId="58" w15:restartNumberingAfterBreak="0">
    <w:nsid w:val="14855F5C"/>
    <w:multiLevelType w:val="multilevel"/>
    <w:tmpl w:val="CA8858DE"/>
    <w:name w:val="GrontmijBullets32222223222222232223222222222322222222223222222222222222222"/>
    <w:lvl w:ilvl="0">
      <w:start w:val="1"/>
      <w:numFmt w:val="decimal"/>
      <w:lvlText w:val=""/>
      <w:lvlJc w:val="left"/>
      <w:pPr>
        <w:tabs>
          <w:tab w:val="num" w:pos="300"/>
        </w:tabs>
        <w:ind w:left="300" w:hanging="300"/>
      </w:pPr>
      <w:rPr>
        <w:rFonts w:ascii="Symbol" w:hAnsi="Symbol" w:hint="default"/>
        <w:sz w:val="22"/>
      </w:rPr>
    </w:lvl>
    <w:lvl w:ilvl="1">
      <w:start w:val="1"/>
      <w:numFmt w:val="lowerLetter"/>
      <w:lvlText w:val=""/>
      <w:lvlJc w:val="left"/>
      <w:pPr>
        <w:tabs>
          <w:tab w:val="num" w:pos="540"/>
        </w:tabs>
        <w:ind w:left="540" w:hanging="240"/>
      </w:pPr>
      <w:rPr>
        <w:rFonts w:ascii="Symbol" w:hAnsi="Symbol" w:hint="default"/>
        <w:sz w:val="22"/>
      </w:rPr>
    </w:lvl>
    <w:lvl w:ilvl="2">
      <w:start w:val="1"/>
      <w:numFmt w:val="lowerRoman"/>
      <w:lvlText w:val=""/>
      <w:lvlJc w:val="left"/>
      <w:pPr>
        <w:tabs>
          <w:tab w:val="num" w:pos="780"/>
        </w:tabs>
        <w:ind w:left="780" w:hanging="240"/>
      </w:pPr>
      <w:rPr>
        <w:rFonts w:ascii="Symbol" w:hAnsi="Symbol" w:hint="default"/>
        <w:sz w:val="22"/>
      </w:rPr>
    </w:lvl>
    <w:lvl w:ilvl="3">
      <w:start w:val="1"/>
      <w:numFmt w:val="none"/>
      <w:lvlText w:val=""/>
      <w:lvlJc w:val="left"/>
      <w:pPr>
        <w:tabs>
          <w:tab w:val="num" w:pos="0"/>
        </w:tabs>
        <w:ind w:left="0" w:firstLine="0"/>
      </w:pPr>
      <w:rPr>
        <w:rFonts w:ascii="Symbol" w:hAnsi="Symbol" w:hint="default"/>
        <w:sz w:val="22"/>
      </w:rPr>
    </w:lvl>
    <w:lvl w:ilvl="4">
      <w:start w:val="1"/>
      <w:numFmt w:val="none"/>
      <w:lvlText w:val=""/>
      <w:lvlJc w:val="left"/>
      <w:pPr>
        <w:tabs>
          <w:tab w:val="num" w:pos="0"/>
        </w:tabs>
        <w:ind w:left="0" w:firstLine="0"/>
      </w:pPr>
      <w:rPr>
        <w:rFonts w:ascii="Symbol" w:hAnsi="Symbol" w:hint="default"/>
        <w:sz w:val="22"/>
      </w:rPr>
    </w:lvl>
    <w:lvl w:ilvl="5">
      <w:start w:val="1"/>
      <w:numFmt w:val="none"/>
      <w:lvlText w:val=""/>
      <w:lvlJc w:val="left"/>
      <w:pPr>
        <w:tabs>
          <w:tab w:val="num" w:pos="0"/>
        </w:tabs>
        <w:ind w:left="0" w:firstLine="0"/>
      </w:pPr>
      <w:rPr>
        <w:rFonts w:ascii="Symbol" w:hAnsi="Symbol" w:hint="default"/>
        <w:sz w:val="22"/>
      </w:rPr>
    </w:lvl>
    <w:lvl w:ilvl="6">
      <w:start w:val="1"/>
      <w:numFmt w:val="none"/>
      <w:lvlText w:val=""/>
      <w:lvlJc w:val="left"/>
      <w:pPr>
        <w:tabs>
          <w:tab w:val="num" w:pos="0"/>
        </w:tabs>
        <w:ind w:left="0" w:firstLine="0"/>
      </w:pPr>
      <w:rPr>
        <w:rFonts w:ascii="Symbol" w:hAnsi="Symbol" w:hint="default"/>
        <w:sz w:val="22"/>
      </w:rPr>
    </w:lvl>
    <w:lvl w:ilvl="7">
      <w:start w:val="1"/>
      <w:numFmt w:val="none"/>
      <w:lvlText w:val=""/>
      <w:lvlJc w:val="left"/>
      <w:pPr>
        <w:tabs>
          <w:tab w:val="num" w:pos="0"/>
        </w:tabs>
        <w:ind w:left="0" w:firstLine="0"/>
      </w:pPr>
      <w:rPr>
        <w:rFonts w:ascii="Symbol" w:hAnsi="Symbol" w:hint="default"/>
        <w:sz w:val="22"/>
      </w:rPr>
    </w:lvl>
    <w:lvl w:ilvl="8">
      <w:start w:val="1"/>
      <w:numFmt w:val="none"/>
      <w:lvlText w:val=""/>
      <w:lvlJc w:val="left"/>
      <w:pPr>
        <w:tabs>
          <w:tab w:val="num" w:pos="0"/>
        </w:tabs>
        <w:ind w:left="0" w:firstLine="0"/>
      </w:pPr>
      <w:rPr>
        <w:rFonts w:ascii="Symbol" w:hAnsi="Symbol" w:hint="default"/>
        <w:sz w:val="22"/>
      </w:rPr>
    </w:lvl>
  </w:abstractNum>
  <w:abstractNum w:abstractNumId="59" w15:restartNumberingAfterBreak="0">
    <w:nsid w:val="15091E71"/>
    <w:multiLevelType w:val="multilevel"/>
    <w:tmpl w:val="CA8858DE"/>
    <w:name w:val="GrontmijBullets322222232222222322232222222223222222222232222222222222222223223222223222222222222222222222232222223"/>
    <w:lvl w:ilvl="0">
      <w:start w:val="1"/>
      <w:numFmt w:val="decimal"/>
      <w:lvlText w:val=""/>
      <w:lvlJc w:val="left"/>
      <w:pPr>
        <w:tabs>
          <w:tab w:val="num" w:pos="300"/>
        </w:tabs>
        <w:ind w:left="300" w:hanging="300"/>
      </w:pPr>
      <w:rPr>
        <w:rFonts w:ascii="Symbol" w:hAnsi="Symbol" w:hint="default"/>
        <w:sz w:val="22"/>
      </w:rPr>
    </w:lvl>
    <w:lvl w:ilvl="1">
      <w:start w:val="1"/>
      <w:numFmt w:val="lowerLetter"/>
      <w:lvlText w:val=""/>
      <w:lvlJc w:val="left"/>
      <w:pPr>
        <w:tabs>
          <w:tab w:val="num" w:pos="540"/>
        </w:tabs>
        <w:ind w:left="540" w:hanging="240"/>
      </w:pPr>
      <w:rPr>
        <w:rFonts w:ascii="Symbol" w:hAnsi="Symbol" w:hint="default"/>
        <w:sz w:val="22"/>
      </w:rPr>
    </w:lvl>
    <w:lvl w:ilvl="2">
      <w:start w:val="1"/>
      <w:numFmt w:val="lowerRoman"/>
      <w:lvlText w:val=""/>
      <w:lvlJc w:val="left"/>
      <w:pPr>
        <w:tabs>
          <w:tab w:val="num" w:pos="780"/>
        </w:tabs>
        <w:ind w:left="780" w:hanging="240"/>
      </w:pPr>
      <w:rPr>
        <w:rFonts w:ascii="Symbol" w:hAnsi="Symbol" w:hint="default"/>
        <w:sz w:val="22"/>
      </w:rPr>
    </w:lvl>
    <w:lvl w:ilvl="3">
      <w:start w:val="1"/>
      <w:numFmt w:val="none"/>
      <w:lvlText w:val=""/>
      <w:lvlJc w:val="left"/>
      <w:pPr>
        <w:tabs>
          <w:tab w:val="num" w:pos="0"/>
        </w:tabs>
        <w:ind w:left="0" w:firstLine="0"/>
      </w:pPr>
      <w:rPr>
        <w:rFonts w:ascii="Symbol" w:hAnsi="Symbol" w:hint="default"/>
        <w:sz w:val="22"/>
      </w:rPr>
    </w:lvl>
    <w:lvl w:ilvl="4">
      <w:start w:val="1"/>
      <w:numFmt w:val="none"/>
      <w:lvlText w:val=""/>
      <w:lvlJc w:val="left"/>
      <w:pPr>
        <w:tabs>
          <w:tab w:val="num" w:pos="0"/>
        </w:tabs>
        <w:ind w:left="0" w:firstLine="0"/>
      </w:pPr>
      <w:rPr>
        <w:rFonts w:ascii="Symbol" w:hAnsi="Symbol" w:hint="default"/>
        <w:sz w:val="22"/>
      </w:rPr>
    </w:lvl>
    <w:lvl w:ilvl="5">
      <w:start w:val="1"/>
      <w:numFmt w:val="none"/>
      <w:lvlText w:val=""/>
      <w:lvlJc w:val="left"/>
      <w:pPr>
        <w:tabs>
          <w:tab w:val="num" w:pos="0"/>
        </w:tabs>
        <w:ind w:left="0" w:firstLine="0"/>
      </w:pPr>
      <w:rPr>
        <w:rFonts w:ascii="Symbol" w:hAnsi="Symbol" w:hint="default"/>
        <w:sz w:val="22"/>
      </w:rPr>
    </w:lvl>
    <w:lvl w:ilvl="6">
      <w:start w:val="1"/>
      <w:numFmt w:val="none"/>
      <w:lvlText w:val=""/>
      <w:lvlJc w:val="left"/>
      <w:pPr>
        <w:tabs>
          <w:tab w:val="num" w:pos="0"/>
        </w:tabs>
        <w:ind w:left="0" w:firstLine="0"/>
      </w:pPr>
      <w:rPr>
        <w:rFonts w:ascii="Symbol" w:hAnsi="Symbol" w:hint="default"/>
        <w:sz w:val="22"/>
      </w:rPr>
    </w:lvl>
    <w:lvl w:ilvl="7">
      <w:start w:val="1"/>
      <w:numFmt w:val="none"/>
      <w:lvlText w:val=""/>
      <w:lvlJc w:val="left"/>
      <w:pPr>
        <w:tabs>
          <w:tab w:val="num" w:pos="0"/>
        </w:tabs>
        <w:ind w:left="0" w:firstLine="0"/>
      </w:pPr>
      <w:rPr>
        <w:rFonts w:ascii="Symbol" w:hAnsi="Symbol" w:hint="default"/>
        <w:sz w:val="22"/>
      </w:rPr>
    </w:lvl>
    <w:lvl w:ilvl="8">
      <w:start w:val="1"/>
      <w:numFmt w:val="none"/>
      <w:lvlText w:val=""/>
      <w:lvlJc w:val="left"/>
      <w:pPr>
        <w:tabs>
          <w:tab w:val="num" w:pos="0"/>
        </w:tabs>
        <w:ind w:left="0" w:firstLine="0"/>
      </w:pPr>
      <w:rPr>
        <w:rFonts w:ascii="Symbol" w:hAnsi="Symbol" w:hint="default"/>
        <w:sz w:val="22"/>
      </w:rPr>
    </w:lvl>
  </w:abstractNum>
  <w:abstractNum w:abstractNumId="60" w15:restartNumberingAfterBreak="0">
    <w:nsid w:val="152C7095"/>
    <w:multiLevelType w:val="multilevel"/>
    <w:tmpl w:val="CA8858DE"/>
    <w:name w:val="GrontmijBullets32222223222222232223222222222322222222223222222232"/>
    <w:lvl w:ilvl="0">
      <w:start w:val="1"/>
      <w:numFmt w:val="decimal"/>
      <w:lvlText w:val=""/>
      <w:lvlJc w:val="left"/>
      <w:pPr>
        <w:tabs>
          <w:tab w:val="num" w:pos="300"/>
        </w:tabs>
        <w:ind w:left="300" w:hanging="300"/>
      </w:pPr>
      <w:rPr>
        <w:rFonts w:ascii="Symbol" w:hAnsi="Symbol" w:hint="default"/>
        <w:sz w:val="22"/>
      </w:rPr>
    </w:lvl>
    <w:lvl w:ilvl="1">
      <w:start w:val="1"/>
      <w:numFmt w:val="lowerLetter"/>
      <w:lvlText w:val=""/>
      <w:lvlJc w:val="left"/>
      <w:pPr>
        <w:tabs>
          <w:tab w:val="num" w:pos="540"/>
        </w:tabs>
        <w:ind w:left="540" w:hanging="240"/>
      </w:pPr>
      <w:rPr>
        <w:rFonts w:ascii="Symbol" w:hAnsi="Symbol" w:hint="default"/>
        <w:sz w:val="22"/>
      </w:rPr>
    </w:lvl>
    <w:lvl w:ilvl="2">
      <w:start w:val="1"/>
      <w:numFmt w:val="lowerRoman"/>
      <w:lvlText w:val=""/>
      <w:lvlJc w:val="left"/>
      <w:pPr>
        <w:tabs>
          <w:tab w:val="num" w:pos="780"/>
        </w:tabs>
        <w:ind w:left="780" w:hanging="240"/>
      </w:pPr>
      <w:rPr>
        <w:rFonts w:ascii="Symbol" w:hAnsi="Symbol" w:hint="default"/>
        <w:sz w:val="22"/>
      </w:rPr>
    </w:lvl>
    <w:lvl w:ilvl="3">
      <w:start w:val="1"/>
      <w:numFmt w:val="none"/>
      <w:lvlText w:val=""/>
      <w:lvlJc w:val="left"/>
      <w:pPr>
        <w:tabs>
          <w:tab w:val="num" w:pos="0"/>
        </w:tabs>
        <w:ind w:left="0" w:firstLine="0"/>
      </w:pPr>
      <w:rPr>
        <w:rFonts w:ascii="Symbol" w:hAnsi="Symbol" w:hint="default"/>
        <w:sz w:val="22"/>
      </w:rPr>
    </w:lvl>
    <w:lvl w:ilvl="4">
      <w:start w:val="1"/>
      <w:numFmt w:val="none"/>
      <w:lvlText w:val=""/>
      <w:lvlJc w:val="left"/>
      <w:pPr>
        <w:tabs>
          <w:tab w:val="num" w:pos="0"/>
        </w:tabs>
        <w:ind w:left="0" w:firstLine="0"/>
      </w:pPr>
      <w:rPr>
        <w:rFonts w:ascii="Symbol" w:hAnsi="Symbol" w:hint="default"/>
        <w:sz w:val="22"/>
      </w:rPr>
    </w:lvl>
    <w:lvl w:ilvl="5">
      <w:start w:val="1"/>
      <w:numFmt w:val="none"/>
      <w:lvlText w:val=""/>
      <w:lvlJc w:val="left"/>
      <w:pPr>
        <w:tabs>
          <w:tab w:val="num" w:pos="0"/>
        </w:tabs>
        <w:ind w:left="0" w:firstLine="0"/>
      </w:pPr>
      <w:rPr>
        <w:rFonts w:ascii="Symbol" w:hAnsi="Symbol" w:hint="default"/>
        <w:sz w:val="22"/>
      </w:rPr>
    </w:lvl>
    <w:lvl w:ilvl="6">
      <w:start w:val="1"/>
      <w:numFmt w:val="none"/>
      <w:lvlText w:val=""/>
      <w:lvlJc w:val="left"/>
      <w:pPr>
        <w:tabs>
          <w:tab w:val="num" w:pos="0"/>
        </w:tabs>
        <w:ind w:left="0" w:firstLine="0"/>
      </w:pPr>
      <w:rPr>
        <w:rFonts w:ascii="Symbol" w:hAnsi="Symbol" w:hint="default"/>
        <w:sz w:val="22"/>
      </w:rPr>
    </w:lvl>
    <w:lvl w:ilvl="7">
      <w:start w:val="1"/>
      <w:numFmt w:val="none"/>
      <w:lvlText w:val=""/>
      <w:lvlJc w:val="left"/>
      <w:pPr>
        <w:tabs>
          <w:tab w:val="num" w:pos="0"/>
        </w:tabs>
        <w:ind w:left="0" w:firstLine="0"/>
      </w:pPr>
      <w:rPr>
        <w:rFonts w:ascii="Symbol" w:hAnsi="Symbol" w:hint="default"/>
        <w:sz w:val="22"/>
      </w:rPr>
    </w:lvl>
    <w:lvl w:ilvl="8">
      <w:start w:val="1"/>
      <w:numFmt w:val="none"/>
      <w:lvlText w:val=""/>
      <w:lvlJc w:val="left"/>
      <w:pPr>
        <w:tabs>
          <w:tab w:val="num" w:pos="0"/>
        </w:tabs>
        <w:ind w:left="0" w:firstLine="0"/>
      </w:pPr>
      <w:rPr>
        <w:rFonts w:ascii="Symbol" w:hAnsi="Symbol" w:hint="default"/>
        <w:sz w:val="22"/>
      </w:rPr>
    </w:lvl>
  </w:abstractNum>
  <w:abstractNum w:abstractNumId="61" w15:restartNumberingAfterBreak="0">
    <w:nsid w:val="15547EAD"/>
    <w:multiLevelType w:val="hybridMultilevel"/>
    <w:tmpl w:val="B4BAF456"/>
    <w:lvl w:ilvl="0" w:tplc="08130017">
      <w:start w:val="1"/>
      <w:numFmt w:val="lowerLetter"/>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62" w15:restartNumberingAfterBreak="0">
    <w:nsid w:val="15686E1B"/>
    <w:multiLevelType w:val="hybridMultilevel"/>
    <w:tmpl w:val="A12ED3BE"/>
    <w:lvl w:ilvl="0" w:tplc="4240EABC">
      <w:start w:val="12"/>
      <w:numFmt w:val="bullet"/>
      <w:lvlText w:val="-"/>
      <w:lvlJc w:val="left"/>
      <w:pPr>
        <w:ind w:left="360" w:hanging="360"/>
      </w:pPr>
      <w:rPr>
        <w:rFonts w:ascii="Calibri" w:eastAsiaTheme="minorHAnsi" w:hAnsi="Calibri" w:cstheme="minorBidi"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63" w15:restartNumberingAfterBreak="0">
    <w:nsid w:val="15B21167"/>
    <w:multiLevelType w:val="multilevel"/>
    <w:tmpl w:val="CA8858DE"/>
    <w:name w:val="GrontmijBullets322222232222222322232222222223222222222232222222222222222223223222223223"/>
    <w:lvl w:ilvl="0">
      <w:start w:val="1"/>
      <w:numFmt w:val="decimal"/>
      <w:lvlText w:val=""/>
      <w:lvlJc w:val="left"/>
      <w:pPr>
        <w:tabs>
          <w:tab w:val="num" w:pos="300"/>
        </w:tabs>
        <w:ind w:left="300" w:hanging="300"/>
      </w:pPr>
      <w:rPr>
        <w:rFonts w:ascii="Symbol" w:hAnsi="Symbol" w:hint="default"/>
        <w:sz w:val="22"/>
      </w:rPr>
    </w:lvl>
    <w:lvl w:ilvl="1">
      <w:start w:val="1"/>
      <w:numFmt w:val="lowerLetter"/>
      <w:lvlText w:val=""/>
      <w:lvlJc w:val="left"/>
      <w:pPr>
        <w:tabs>
          <w:tab w:val="num" w:pos="540"/>
        </w:tabs>
        <w:ind w:left="540" w:hanging="240"/>
      </w:pPr>
      <w:rPr>
        <w:rFonts w:ascii="Symbol" w:hAnsi="Symbol" w:hint="default"/>
        <w:sz w:val="22"/>
      </w:rPr>
    </w:lvl>
    <w:lvl w:ilvl="2">
      <w:start w:val="1"/>
      <w:numFmt w:val="lowerRoman"/>
      <w:lvlText w:val=""/>
      <w:lvlJc w:val="left"/>
      <w:pPr>
        <w:tabs>
          <w:tab w:val="num" w:pos="780"/>
        </w:tabs>
        <w:ind w:left="780" w:hanging="240"/>
      </w:pPr>
      <w:rPr>
        <w:rFonts w:ascii="Symbol" w:hAnsi="Symbol" w:hint="default"/>
        <w:sz w:val="22"/>
      </w:rPr>
    </w:lvl>
    <w:lvl w:ilvl="3">
      <w:start w:val="1"/>
      <w:numFmt w:val="none"/>
      <w:lvlText w:val=""/>
      <w:lvlJc w:val="left"/>
      <w:pPr>
        <w:tabs>
          <w:tab w:val="num" w:pos="0"/>
        </w:tabs>
        <w:ind w:left="0" w:firstLine="0"/>
      </w:pPr>
      <w:rPr>
        <w:rFonts w:ascii="Symbol" w:hAnsi="Symbol" w:hint="default"/>
        <w:sz w:val="22"/>
      </w:rPr>
    </w:lvl>
    <w:lvl w:ilvl="4">
      <w:start w:val="1"/>
      <w:numFmt w:val="none"/>
      <w:lvlText w:val=""/>
      <w:lvlJc w:val="left"/>
      <w:pPr>
        <w:tabs>
          <w:tab w:val="num" w:pos="0"/>
        </w:tabs>
        <w:ind w:left="0" w:firstLine="0"/>
      </w:pPr>
      <w:rPr>
        <w:rFonts w:ascii="Symbol" w:hAnsi="Symbol" w:hint="default"/>
        <w:sz w:val="22"/>
      </w:rPr>
    </w:lvl>
    <w:lvl w:ilvl="5">
      <w:start w:val="1"/>
      <w:numFmt w:val="none"/>
      <w:lvlText w:val=""/>
      <w:lvlJc w:val="left"/>
      <w:pPr>
        <w:tabs>
          <w:tab w:val="num" w:pos="0"/>
        </w:tabs>
        <w:ind w:left="0" w:firstLine="0"/>
      </w:pPr>
      <w:rPr>
        <w:rFonts w:ascii="Symbol" w:hAnsi="Symbol" w:hint="default"/>
        <w:sz w:val="22"/>
      </w:rPr>
    </w:lvl>
    <w:lvl w:ilvl="6">
      <w:start w:val="1"/>
      <w:numFmt w:val="none"/>
      <w:lvlText w:val=""/>
      <w:lvlJc w:val="left"/>
      <w:pPr>
        <w:tabs>
          <w:tab w:val="num" w:pos="0"/>
        </w:tabs>
        <w:ind w:left="0" w:firstLine="0"/>
      </w:pPr>
      <w:rPr>
        <w:rFonts w:ascii="Symbol" w:hAnsi="Symbol" w:hint="default"/>
        <w:sz w:val="22"/>
      </w:rPr>
    </w:lvl>
    <w:lvl w:ilvl="7">
      <w:start w:val="1"/>
      <w:numFmt w:val="none"/>
      <w:lvlText w:val=""/>
      <w:lvlJc w:val="left"/>
      <w:pPr>
        <w:tabs>
          <w:tab w:val="num" w:pos="0"/>
        </w:tabs>
        <w:ind w:left="0" w:firstLine="0"/>
      </w:pPr>
      <w:rPr>
        <w:rFonts w:ascii="Symbol" w:hAnsi="Symbol" w:hint="default"/>
        <w:sz w:val="22"/>
      </w:rPr>
    </w:lvl>
    <w:lvl w:ilvl="8">
      <w:start w:val="1"/>
      <w:numFmt w:val="none"/>
      <w:lvlText w:val=""/>
      <w:lvlJc w:val="left"/>
      <w:pPr>
        <w:tabs>
          <w:tab w:val="num" w:pos="0"/>
        </w:tabs>
        <w:ind w:left="0" w:firstLine="0"/>
      </w:pPr>
      <w:rPr>
        <w:rFonts w:ascii="Symbol" w:hAnsi="Symbol" w:hint="default"/>
        <w:sz w:val="22"/>
      </w:rPr>
    </w:lvl>
  </w:abstractNum>
  <w:abstractNum w:abstractNumId="64" w15:restartNumberingAfterBreak="0">
    <w:nsid w:val="161B3373"/>
    <w:multiLevelType w:val="hybridMultilevel"/>
    <w:tmpl w:val="EF203D40"/>
    <w:lvl w:ilvl="0" w:tplc="0813000F">
      <w:start w:val="1"/>
      <w:numFmt w:val="decimal"/>
      <w:lvlText w:val="%1."/>
      <w:lvlJc w:val="left"/>
      <w:pPr>
        <w:ind w:left="360" w:hanging="360"/>
      </w:p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65" w15:restartNumberingAfterBreak="0">
    <w:nsid w:val="16821CFA"/>
    <w:multiLevelType w:val="hybridMultilevel"/>
    <w:tmpl w:val="B7C6CDD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6" w15:restartNumberingAfterBreak="0">
    <w:nsid w:val="174E4FC2"/>
    <w:multiLevelType w:val="multilevel"/>
    <w:tmpl w:val="CA8858DE"/>
    <w:name w:val="GrontmijBullets322222232222"/>
    <w:lvl w:ilvl="0">
      <w:start w:val="1"/>
      <w:numFmt w:val="decimal"/>
      <w:lvlText w:val=""/>
      <w:lvlJc w:val="left"/>
      <w:pPr>
        <w:tabs>
          <w:tab w:val="num" w:pos="300"/>
        </w:tabs>
        <w:ind w:left="300" w:hanging="300"/>
      </w:pPr>
      <w:rPr>
        <w:rFonts w:ascii="Symbol" w:hAnsi="Symbol" w:hint="default"/>
        <w:sz w:val="22"/>
      </w:rPr>
    </w:lvl>
    <w:lvl w:ilvl="1">
      <w:start w:val="1"/>
      <w:numFmt w:val="lowerLetter"/>
      <w:lvlText w:val=""/>
      <w:lvlJc w:val="left"/>
      <w:pPr>
        <w:tabs>
          <w:tab w:val="num" w:pos="540"/>
        </w:tabs>
        <w:ind w:left="540" w:hanging="240"/>
      </w:pPr>
      <w:rPr>
        <w:rFonts w:ascii="Symbol" w:hAnsi="Symbol" w:hint="default"/>
        <w:sz w:val="22"/>
      </w:rPr>
    </w:lvl>
    <w:lvl w:ilvl="2">
      <w:start w:val="1"/>
      <w:numFmt w:val="lowerRoman"/>
      <w:lvlText w:val=""/>
      <w:lvlJc w:val="left"/>
      <w:pPr>
        <w:tabs>
          <w:tab w:val="num" w:pos="780"/>
        </w:tabs>
        <w:ind w:left="780" w:hanging="240"/>
      </w:pPr>
      <w:rPr>
        <w:rFonts w:ascii="Symbol" w:hAnsi="Symbol" w:hint="default"/>
        <w:sz w:val="22"/>
      </w:rPr>
    </w:lvl>
    <w:lvl w:ilvl="3">
      <w:start w:val="1"/>
      <w:numFmt w:val="none"/>
      <w:lvlText w:val=""/>
      <w:lvlJc w:val="left"/>
      <w:pPr>
        <w:tabs>
          <w:tab w:val="num" w:pos="0"/>
        </w:tabs>
        <w:ind w:left="0" w:firstLine="0"/>
      </w:pPr>
      <w:rPr>
        <w:rFonts w:ascii="Symbol" w:hAnsi="Symbol" w:hint="default"/>
        <w:sz w:val="22"/>
      </w:rPr>
    </w:lvl>
    <w:lvl w:ilvl="4">
      <w:start w:val="1"/>
      <w:numFmt w:val="none"/>
      <w:lvlText w:val=""/>
      <w:lvlJc w:val="left"/>
      <w:pPr>
        <w:tabs>
          <w:tab w:val="num" w:pos="0"/>
        </w:tabs>
        <w:ind w:left="0" w:firstLine="0"/>
      </w:pPr>
      <w:rPr>
        <w:rFonts w:ascii="Symbol" w:hAnsi="Symbol" w:hint="default"/>
        <w:sz w:val="22"/>
      </w:rPr>
    </w:lvl>
    <w:lvl w:ilvl="5">
      <w:start w:val="1"/>
      <w:numFmt w:val="none"/>
      <w:lvlText w:val=""/>
      <w:lvlJc w:val="left"/>
      <w:pPr>
        <w:tabs>
          <w:tab w:val="num" w:pos="0"/>
        </w:tabs>
        <w:ind w:left="0" w:firstLine="0"/>
      </w:pPr>
      <w:rPr>
        <w:rFonts w:ascii="Symbol" w:hAnsi="Symbol" w:hint="default"/>
        <w:sz w:val="22"/>
      </w:rPr>
    </w:lvl>
    <w:lvl w:ilvl="6">
      <w:start w:val="1"/>
      <w:numFmt w:val="none"/>
      <w:lvlText w:val=""/>
      <w:lvlJc w:val="left"/>
      <w:pPr>
        <w:tabs>
          <w:tab w:val="num" w:pos="0"/>
        </w:tabs>
        <w:ind w:left="0" w:firstLine="0"/>
      </w:pPr>
      <w:rPr>
        <w:rFonts w:ascii="Symbol" w:hAnsi="Symbol" w:hint="default"/>
        <w:sz w:val="22"/>
      </w:rPr>
    </w:lvl>
    <w:lvl w:ilvl="7">
      <w:start w:val="1"/>
      <w:numFmt w:val="none"/>
      <w:lvlText w:val=""/>
      <w:lvlJc w:val="left"/>
      <w:pPr>
        <w:tabs>
          <w:tab w:val="num" w:pos="0"/>
        </w:tabs>
        <w:ind w:left="0" w:firstLine="0"/>
      </w:pPr>
      <w:rPr>
        <w:rFonts w:ascii="Symbol" w:hAnsi="Symbol" w:hint="default"/>
        <w:sz w:val="22"/>
      </w:rPr>
    </w:lvl>
    <w:lvl w:ilvl="8">
      <w:start w:val="1"/>
      <w:numFmt w:val="none"/>
      <w:lvlText w:val=""/>
      <w:lvlJc w:val="left"/>
      <w:pPr>
        <w:tabs>
          <w:tab w:val="num" w:pos="0"/>
        </w:tabs>
        <w:ind w:left="0" w:firstLine="0"/>
      </w:pPr>
      <w:rPr>
        <w:rFonts w:ascii="Symbol" w:hAnsi="Symbol" w:hint="default"/>
        <w:sz w:val="22"/>
      </w:rPr>
    </w:lvl>
  </w:abstractNum>
  <w:abstractNum w:abstractNumId="67" w15:restartNumberingAfterBreak="0">
    <w:nsid w:val="1760679F"/>
    <w:multiLevelType w:val="multilevel"/>
    <w:tmpl w:val="24F0972A"/>
    <w:lvl w:ilvl="0">
      <w:start w:val="3"/>
      <w:numFmt w:val="bullet"/>
      <w:lvlText w:val="-"/>
      <w:lvlJc w:val="left"/>
      <w:pPr>
        <w:tabs>
          <w:tab w:val="num" w:pos="300"/>
        </w:tabs>
        <w:ind w:left="300" w:hanging="300"/>
      </w:pPr>
      <w:rPr>
        <w:rFonts w:ascii="Arial" w:eastAsia="Times New Roman" w:hAnsi="Arial" w:cs="Arial" w:hint="default"/>
        <w:sz w:val="22"/>
      </w:rPr>
    </w:lvl>
    <w:lvl w:ilvl="1">
      <w:start w:val="1"/>
      <w:numFmt w:val="lowerLetter"/>
      <w:lvlText w:val=""/>
      <w:lvlJc w:val="left"/>
      <w:pPr>
        <w:tabs>
          <w:tab w:val="num" w:pos="540"/>
        </w:tabs>
        <w:ind w:left="540" w:hanging="240"/>
      </w:pPr>
      <w:rPr>
        <w:rFonts w:ascii="Symbol" w:hAnsi="Symbol" w:hint="default"/>
        <w:sz w:val="22"/>
      </w:rPr>
    </w:lvl>
    <w:lvl w:ilvl="2">
      <w:start w:val="1"/>
      <w:numFmt w:val="lowerRoman"/>
      <w:lvlText w:val=""/>
      <w:lvlJc w:val="left"/>
      <w:pPr>
        <w:tabs>
          <w:tab w:val="num" w:pos="780"/>
        </w:tabs>
        <w:ind w:left="780" w:hanging="240"/>
      </w:pPr>
      <w:rPr>
        <w:rFonts w:ascii="Symbol" w:hAnsi="Symbol" w:hint="default"/>
        <w:sz w:val="22"/>
      </w:rPr>
    </w:lvl>
    <w:lvl w:ilvl="3">
      <w:start w:val="1"/>
      <w:numFmt w:val="none"/>
      <w:lvlText w:val=""/>
      <w:lvlJc w:val="left"/>
      <w:pPr>
        <w:tabs>
          <w:tab w:val="num" w:pos="0"/>
        </w:tabs>
        <w:ind w:left="0" w:firstLine="0"/>
      </w:pPr>
      <w:rPr>
        <w:rFonts w:ascii="Symbol" w:hAnsi="Symbol" w:hint="default"/>
        <w:sz w:val="22"/>
      </w:rPr>
    </w:lvl>
    <w:lvl w:ilvl="4">
      <w:start w:val="1"/>
      <w:numFmt w:val="none"/>
      <w:lvlText w:val=""/>
      <w:lvlJc w:val="left"/>
      <w:pPr>
        <w:tabs>
          <w:tab w:val="num" w:pos="0"/>
        </w:tabs>
        <w:ind w:left="0" w:firstLine="0"/>
      </w:pPr>
      <w:rPr>
        <w:rFonts w:ascii="Symbol" w:hAnsi="Symbol" w:hint="default"/>
        <w:sz w:val="22"/>
      </w:rPr>
    </w:lvl>
    <w:lvl w:ilvl="5">
      <w:start w:val="1"/>
      <w:numFmt w:val="none"/>
      <w:lvlText w:val=""/>
      <w:lvlJc w:val="left"/>
      <w:pPr>
        <w:tabs>
          <w:tab w:val="num" w:pos="0"/>
        </w:tabs>
        <w:ind w:left="0" w:firstLine="0"/>
      </w:pPr>
      <w:rPr>
        <w:rFonts w:ascii="Symbol" w:hAnsi="Symbol" w:hint="default"/>
        <w:sz w:val="22"/>
      </w:rPr>
    </w:lvl>
    <w:lvl w:ilvl="6">
      <w:start w:val="1"/>
      <w:numFmt w:val="none"/>
      <w:lvlText w:val=""/>
      <w:lvlJc w:val="left"/>
      <w:pPr>
        <w:tabs>
          <w:tab w:val="num" w:pos="0"/>
        </w:tabs>
        <w:ind w:left="0" w:firstLine="0"/>
      </w:pPr>
      <w:rPr>
        <w:rFonts w:ascii="Symbol" w:hAnsi="Symbol" w:hint="default"/>
        <w:sz w:val="22"/>
      </w:rPr>
    </w:lvl>
    <w:lvl w:ilvl="7">
      <w:start w:val="1"/>
      <w:numFmt w:val="none"/>
      <w:lvlText w:val=""/>
      <w:lvlJc w:val="left"/>
      <w:pPr>
        <w:tabs>
          <w:tab w:val="num" w:pos="0"/>
        </w:tabs>
        <w:ind w:left="0" w:firstLine="0"/>
      </w:pPr>
      <w:rPr>
        <w:rFonts w:ascii="Symbol" w:hAnsi="Symbol" w:hint="default"/>
        <w:sz w:val="22"/>
      </w:rPr>
    </w:lvl>
    <w:lvl w:ilvl="8">
      <w:start w:val="1"/>
      <w:numFmt w:val="none"/>
      <w:lvlText w:val=""/>
      <w:lvlJc w:val="left"/>
      <w:pPr>
        <w:tabs>
          <w:tab w:val="num" w:pos="0"/>
        </w:tabs>
        <w:ind w:left="0" w:firstLine="0"/>
      </w:pPr>
      <w:rPr>
        <w:rFonts w:ascii="Symbol" w:hAnsi="Symbol" w:hint="default"/>
        <w:sz w:val="22"/>
      </w:rPr>
    </w:lvl>
  </w:abstractNum>
  <w:abstractNum w:abstractNumId="68" w15:restartNumberingAfterBreak="0">
    <w:nsid w:val="182215ED"/>
    <w:multiLevelType w:val="hybridMultilevel"/>
    <w:tmpl w:val="A55C494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9" w15:restartNumberingAfterBreak="0">
    <w:nsid w:val="18B871B4"/>
    <w:multiLevelType w:val="multilevel"/>
    <w:tmpl w:val="99B0891C"/>
    <w:lvl w:ilvl="0">
      <w:start w:val="26"/>
      <w:numFmt w:val="bullet"/>
      <w:lvlText w:val="-"/>
      <w:lvlJc w:val="left"/>
      <w:pPr>
        <w:tabs>
          <w:tab w:val="num" w:pos="300"/>
        </w:tabs>
        <w:ind w:left="300" w:hanging="300"/>
      </w:pPr>
      <w:rPr>
        <w:rFonts w:hint="default"/>
        <w:sz w:val="22"/>
      </w:rPr>
    </w:lvl>
    <w:lvl w:ilvl="1">
      <w:start w:val="1"/>
      <w:numFmt w:val="lowerLetter"/>
      <w:lvlText w:val=""/>
      <w:lvlJc w:val="left"/>
      <w:pPr>
        <w:tabs>
          <w:tab w:val="num" w:pos="540"/>
        </w:tabs>
        <w:ind w:left="540" w:hanging="240"/>
      </w:pPr>
      <w:rPr>
        <w:rFonts w:ascii="Symbol" w:hAnsi="Symbol" w:hint="default"/>
        <w:sz w:val="22"/>
      </w:rPr>
    </w:lvl>
    <w:lvl w:ilvl="2">
      <w:start w:val="1"/>
      <w:numFmt w:val="lowerRoman"/>
      <w:lvlText w:val=""/>
      <w:lvlJc w:val="left"/>
      <w:pPr>
        <w:tabs>
          <w:tab w:val="num" w:pos="780"/>
        </w:tabs>
        <w:ind w:left="780" w:hanging="240"/>
      </w:pPr>
      <w:rPr>
        <w:rFonts w:ascii="Symbol" w:hAnsi="Symbol" w:hint="default"/>
        <w:sz w:val="22"/>
      </w:rPr>
    </w:lvl>
    <w:lvl w:ilvl="3">
      <w:start w:val="1"/>
      <w:numFmt w:val="none"/>
      <w:lvlText w:val=""/>
      <w:lvlJc w:val="left"/>
      <w:pPr>
        <w:tabs>
          <w:tab w:val="num" w:pos="0"/>
        </w:tabs>
        <w:ind w:left="0" w:firstLine="0"/>
      </w:pPr>
      <w:rPr>
        <w:rFonts w:ascii="Symbol" w:hAnsi="Symbol" w:hint="default"/>
        <w:sz w:val="22"/>
      </w:rPr>
    </w:lvl>
    <w:lvl w:ilvl="4">
      <w:start w:val="1"/>
      <w:numFmt w:val="none"/>
      <w:lvlText w:val=""/>
      <w:lvlJc w:val="left"/>
      <w:pPr>
        <w:tabs>
          <w:tab w:val="num" w:pos="0"/>
        </w:tabs>
        <w:ind w:left="0" w:firstLine="0"/>
      </w:pPr>
      <w:rPr>
        <w:rFonts w:ascii="Symbol" w:hAnsi="Symbol" w:hint="default"/>
        <w:sz w:val="22"/>
      </w:rPr>
    </w:lvl>
    <w:lvl w:ilvl="5">
      <w:start w:val="1"/>
      <w:numFmt w:val="none"/>
      <w:lvlText w:val=""/>
      <w:lvlJc w:val="left"/>
      <w:pPr>
        <w:tabs>
          <w:tab w:val="num" w:pos="0"/>
        </w:tabs>
        <w:ind w:left="0" w:firstLine="0"/>
      </w:pPr>
      <w:rPr>
        <w:rFonts w:ascii="Symbol" w:hAnsi="Symbol" w:hint="default"/>
        <w:sz w:val="22"/>
      </w:rPr>
    </w:lvl>
    <w:lvl w:ilvl="6">
      <w:start w:val="1"/>
      <w:numFmt w:val="none"/>
      <w:lvlText w:val=""/>
      <w:lvlJc w:val="left"/>
      <w:pPr>
        <w:tabs>
          <w:tab w:val="num" w:pos="0"/>
        </w:tabs>
        <w:ind w:left="0" w:firstLine="0"/>
      </w:pPr>
      <w:rPr>
        <w:rFonts w:ascii="Symbol" w:hAnsi="Symbol" w:hint="default"/>
        <w:sz w:val="22"/>
      </w:rPr>
    </w:lvl>
    <w:lvl w:ilvl="7">
      <w:start w:val="1"/>
      <w:numFmt w:val="none"/>
      <w:lvlText w:val=""/>
      <w:lvlJc w:val="left"/>
      <w:pPr>
        <w:tabs>
          <w:tab w:val="num" w:pos="0"/>
        </w:tabs>
        <w:ind w:left="0" w:firstLine="0"/>
      </w:pPr>
      <w:rPr>
        <w:rFonts w:ascii="Symbol" w:hAnsi="Symbol" w:hint="default"/>
        <w:sz w:val="22"/>
      </w:rPr>
    </w:lvl>
    <w:lvl w:ilvl="8">
      <w:start w:val="1"/>
      <w:numFmt w:val="none"/>
      <w:lvlText w:val=""/>
      <w:lvlJc w:val="left"/>
      <w:pPr>
        <w:tabs>
          <w:tab w:val="num" w:pos="0"/>
        </w:tabs>
        <w:ind w:left="0" w:firstLine="0"/>
      </w:pPr>
      <w:rPr>
        <w:rFonts w:ascii="Symbol" w:hAnsi="Symbol" w:hint="default"/>
        <w:sz w:val="22"/>
      </w:rPr>
    </w:lvl>
  </w:abstractNum>
  <w:abstractNum w:abstractNumId="70" w15:restartNumberingAfterBreak="0">
    <w:nsid w:val="198C5607"/>
    <w:multiLevelType w:val="multilevel"/>
    <w:tmpl w:val="CA8858DE"/>
    <w:name w:val="GrontmijBullets3222222322222223222322222222232222222222322222222222222222"/>
    <w:lvl w:ilvl="0">
      <w:start w:val="1"/>
      <w:numFmt w:val="decimal"/>
      <w:lvlText w:val=""/>
      <w:lvlJc w:val="left"/>
      <w:pPr>
        <w:tabs>
          <w:tab w:val="num" w:pos="300"/>
        </w:tabs>
        <w:ind w:left="300" w:hanging="300"/>
      </w:pPr>
      <w:rPr>
        <w:rFonts w:ascii="Symbol" w:hAnsi="Symbol" w:hint="default"/>
        <w:sz w:val="22"/>
      </w:rPr>
    </w:lvl>
    <w:lvl w:ilvl="1">
      <w:start w:val="1"/>
      <w:numFmt w:val="lowerLetter"/>
      <w:lvlText w:val=""/>
      <w:lvlJc w:val="left"/>
      <w:pPr>
        <w:tabs>
          <w:tab w:val="num" w:pos="540"/>
        </w:tabs>
        <w:ind w:left="540" w:hanging="240"/>
      </w:pPr>
      <w:rPr>
        <w:rFonts w:ascii="Symbol" w:hAnsi="Symbol" w:hint="default"/>
        <w:sz w:val="22"/>
      </w:rPr>
    </w:lvl>
    <w:lvl w:ilvl="2">
      <w:start w:val="1"/>
      <w:numFmt w:val="lowerRoman"/>
      <w:lvlText w:val=""/>
      <w:lvlJc w:val="left"/>
      <w:pPr>
        <w:tabs>
          <w:tab w:val="num" w:pos="780"/>
        </w:tabs>
        <w:ind w:left="780" w:hanging="240"/>
      </w:pPr>
      <w:rPr>
        <w:rFonts w:ascii="Symbol" w:hAnsi="Symbol" w:hint="default"/>
        <w:sz w:val="22"/>
      </w:rPr>
    </w:lvl>
    <w:lvl w:ilvl="3">
      <w:start w:val="1"/>
      <w:numFmt w:val="none"/>
      <w:lvlText w:val=""/>
      <w:lvlJc w:val="left"/>
      <w:pPr>
        <w:tabs>
          <w:tab w:val="num" w:pos="0"/>
        </w:tabs>
        <w:ind w:left="0" w:firstLine="0"/>
      </w:pPr>
      <w:rPr>
        <w:rFonts w:ascii="Symbol" w:hAnsi="Symbol" w:hint="default"/>
        <w:sz w:val="22"/>
      </w:rPr>
    </w:lvl>
    <w:lvl w:ilvl="4">
      <w:start w:val="1"/>
      <w:numFmt w:val="none"/>
      <w:lvlText w:val=""/>
      <w:lvlJc w:val="left"/>
      <w:pPr>
        <w:tabs>
          <w:tab w:val="num" w:pos="0"/>
        </w:tabs>
        <w:ind w:left="0" w:firstLine="0"/>
      </w:pPr>
      <w:rPr>
        <w:rFonts w:ascii="Symbol" w:hAnsi="Symbol" w:hint="default"/>
        <w:sz w:val="22"/>
      </w:rPr>
    </w:lvl>
    <w:lvl w:ilvl="5">
      <w:start w:val="1"/>
      <w:numFmt w:val="none"/>
      <w:lvlText w:val=""/>
      <w:lvlJc w:val="left"/>
      <w:pPr>
        <w:tabs>
          <w:tab w:val="num" w:pos="0"/>
        </w:tabs>
        <w:ind w:left="0" w:firstLine="0"/>
      </w:pPr>
      <w:rPr>
        <w:rFonts w:ascii="Symbol" w:hAnsi="Symbol" w:hint="default"/>
        <w:sz w:val="22"/>
      </w:rPr>
    </w:lvl>
    <w:lvl w:ilvl="6">
      <w:start w:val="1"/>
      <w:numFmt w:val="none"/>
      <w:lvlText w:val=""/>
      <w:lvlJc w:val="left"/>
      <w:pPr>
        <w:tabs>
          <w:tab w:val="num" w:pos="0"/>
        </w:tabs>
        <w:ind w:left="0" w:firstLine="0"/>
      </w:pPr>
      <w:rPr>
        <w:rFonts w:ascii="Symbol" w:hAnsi="Symbol" w:hint="default"/>
        <w:sz w:val="22"/>
      </w:rPr>
    </w:lvl>
    <w:lvl w:ilvl="7">
      <w:start w:val="1"/>
      <w:numFmt w:val="none"/>
      <w:lvlText w:val=""/>
      <w:lvlJc w:val="left"/>
      <w:pPr>
        <w:tabs>
          <w:tab w:val="num" w:pos="0"/>
        </w:tabs>
        <w:ind w:left="0" w:firstLine="0"/>
      </w:pPr>
      <w:rPr>
        <w:rFonts w:ascii="Symbol" w:hAnsi="Symbol" w:hint="default"/>
        <w:sz w:val="22"/>
      </w:rPr>
    </w:lvl>
    <w:lvl w:ilvl="8">
      <w:start w:val="1"/>
      <w:numFmt w:val="none"/>
      <w:lvlText w:val=""/>
      <w:lvlJc w:val="left"/>
      <w:pPr>
        <w:tabs>
          <w:tab w:val="num" w:pos="0"/>
        </w:tabs>
        <w:ind w:left="0" w:firstLine="0"/>
      </w:pPr>
      <w:rPr>
        <w:rFonts w:ascii="Symbol" w:hAnsi="Symbol" w:hint="default"/>
        <w:sz w:val="22"/>
      </w:rPr>
    </w:lvl>
  </w:abstractNum>
  <w:abstractNum w:abstractNumId="71" w15:restartNumberingAfterBreak="0">
    <w:nsid w:val="1A2077B0"/>
    <w:multiLevelType w:val="multilevel"/>
    <w:tmpl w:val="CA8858DE"/>
    <w:name w:val="GrontmijBullets322222232222222322232222222223222222222232222222222222222223223222223222222222222222"/>
    <w:lvl w:ilvl="0">
      <w:start w:val="1"/>
      <w:numFmt w:val="decimal"/>
      <w:lvlText w:val=""/>
      <w:lvlJc w:val="left"/>
      <w:pPr>
        <w:tabs>
          <w:tab w:val="num" w:pos="300"/>
        </w:tabs>
        <w:ind w:left="300" w:hanging="300"/>
      </w:pPr>
      <w:rPr>
        <w:rFonts w:ascii="Symbol" w:hAnsi="Symbol" w:hint="default"/>
        <w:sz w:val="22"/>
      </w:rPr>
    </w:lvl>
    <w:lvl w:ilvl="1">
      <w:start w:val="1"/>
      <w:numFmt w:val="lowerLetter"/>
      <w:lvlText w:val=""/>
      <w:lvlJc w:val="left"/>
      <w:pPr>
        <w:tabs>
          <w:tab w:val="num" w:pos="540"/>
        </w:tabs>
        <w:ind w:left="540" w:hanging="240"/>
      </w:pPr>
      <w:rPr>
        <w:rFonts w:ascii="Symbol" w:hAnsi="Symbol" w:hint="default"/>
        <w:sz w:val="22"/>
      </w:rPr>
    </w:lvl>
    <w:lvl w:ilvl="2">
      <w:start w:val="1"/>
      <w:numFmt w:val="lowerRoman"/>
      <w:lvlText w:val=""/>
      <w:lvlJc w:val="left"/>
      <w:pPr>
        <w:tabs>
          <w:tab w:val="num" w:pos="780"/>
        </w:tabs>
        <w:ind w:left="780" w:hanging="240"/>
      </w:pPr>
      <w:rPr>
        <w:rFonts w:ascii="Symbol" w:hAnsi="Symbol" w:hint="default"/>
        <w:sz w:val="22"/>
      </w:rPr>
    </w:lvl>
    <w:lvl w:ilvl="3">
      <w:start w:val="1"/>
      <w:numFmt w:val="none"/>
      <w:lvlText w:val=""/>
      <w:lvlJc w:val="left"/>
      <w:pPr>
        <w:tabs>
          <w:tab w:val="num" w:pos="0"/>
        </w:tabs>
        <w:ind w:left="0" w:firstLine="0"/>
      </w:pPr>
      <w:rPr>
        <w:rFonts w:ascii="Symbol" w:hAnsi="Symbol" w:hint="default"/>
        <w:sz w:val="22"/>
      </w:rPr>
    </w:lvl>
    <w:lvl w:ilvl="4">
      <w:start w:val="1"/>
      <w:numFmt w:val="none"/>
      <w:lvlText w:val=""/>
      <w:lvlJc w:val="left"/>
      <w:pPr>
        <w:tabs>
          <w:tab w:val="num" w:pos="0"/>
        </w:tabs>
        <w:ind w:left="0" w:firstLine="0"/>
      </w:pPr>
      <w:rPr>
        <w:rFonts w:ascii="Symbol" w:hAnsi="Symbol" w:hint="default"/>
        <w:sz w:val="22"/>
      </w:rPr>
    </w:lvl>
    <w:lvl w:ilvl="5">
      <w:start w:val="1"/>
      <w:numFmt w:val="none"/>
      <w:lvlText w:val=""/>
      <w:lvlJc w:val="left"/>
      <w:pPr>
        <w:tabs>
          <w:tab w:val="num" w:pos="0"/>
        </w:tabs>
        <w:ind w:left="0" w:firstLine="0"/>
      </w:pPr>
      <w:rPr>
        <w:rFonts w:ascii="Symbol" w:hAnsi="Symbol" w:hint="default"/>
        <w:sz w:val="22"/>
      </w:rPr>
    </w:lvl>
    <w:lvl w:ilvl="6">
      <w:start w:val="1"/>
      <w:numFmt w:val="none"/>
      <w:lvlText w:val=""/>
      <w:lvlJc w:val="left"/>
      <w:pPr>
        <w:tabs>
          <w:tab w:val="num" w:pos="0"/>
        </w:tabs>
        <w:ind w:left="0" w:firstLine="0"/>
      </w:pPr>
      <w:rPr>
        <w:rFonts w:ascii="Symbol" w:hAnsi="Symbol" w:hint="default"/>
        <w:sz w:val="22"/>
      </w:rPr>
    </w:lvl>
    <w:lvl w:ilvl="7">
      <w:start w:val="1"/>
      <w:numFmt w:val="none"/>
      <w:lvlText w:val=""/>
      <w:lvlJc w:val="left"/>
      <w:pPr>
        <w:tabs>
          <w:tab w:val="num" w:pos="0"/>
        </w:tabs>
        <w:ind w:left="0" w:firstLine="0"/>
      </w:pPr>
      <w:rPr>
        <w:rFonts w:ascii="Symbol" w:hAnsi="Symbol" w:hint="default"/>
        <w:sz w:val="22"/>
      </w:rPr>
    </w:lvl>
    <w:lvl w:ilvl="8">
      <w:start w:val="1"/>
      <w:numFmt w:val="none"/>
      <w:lvlText w:val=""/>
      <w:lvlJc w:val="left"/>
      <w:pPr>
        <w:tabs>
          <w:tab w:val="num" w:pos="0"/>
        </w:tabs>
        <w:ind w:left="0" w:firstLine="0"/>
      </w:pPr>
      <w:rPr>
        <w:rFonts w:ascii="Symbol" w:hAnsi="Symbol" w:hint="default"/>
        <w:sz w:val="22"/>
      </w:rPr>
    </w:lvl>
  </w:abstractNum>
  <w:abstractNum w:abstractNumId="72" w15:restartNumberingAfterBreak="0">
    <w:nsid w:val="1AB54ACD"/>
    <w:multiLevelType w:val="multilevel"/>
    <w:tmpl w:val="CA8858DE"/>
    <w:name w:val="GrontmijBullets322222232222222322232222222223222222222232"/>
    <w:lvl w:ilvl="0">
      <w:start w:val="1"/>
      <w:numFmt w:val="decimal"/>
      <w:lvlText w:val=""/>
      <w:lvlJc w:val="left"/>
      <w:pPr>
        <w:tabs>
          <w:tab w:val="num" w:pos="300"/>
        </w:tabs>
        <w:ind w:left="300" w:hanging="300"/>
      </w:pPr>
      <w:rPr>
        <w:rFonts w:ascii="Symbol" w:hAnsi="Symbol" w:hint="default"/>
        <w:sz w:val="22"/>
      </w:rPr>
    </w:lvl>
    <w:lvl w:ilvl="1">
      <w:start w:val="1"/>
      <w:numFmt w:val="lowerLetter"/>
      <w:lvlText w:val=""/>
      <w:lvlJc w:val="left"/>
      <w:pPr>
        <w:tabs>
          <w:tab w:val="num" w:pos="540"/>
        </w:tabs>
        <w:ind w:left="540" w:hanging="240"/>
      </w:pPr>
      <w:rPr>
        <w:rFonts w:ascii="Symbol" w:hAnsi="Symbol" w:hint="default"/>
        <w:sz w:val="22"/>
      </w:rPr>
    </w:lvl>
    <w:lvl w:ilvl="2">
      <w:start w:val="1"/>
      <w:numFmt w:val="lowerRoman"/>
      <w:lvlText w:val=""/>
      <w:lvlJc w:val="left"/>
      <w:pPr>
        <w:tabs>
          <w:tab w:val="num" w:pos="780"/>
        </w:tabs>
        <w:ind w:left="780" w:hanging="240"/>
      </w:pPr>
      <w:rPr>
        <w:rFonts w:ascii="Symbol" w:hAnsi="Symbol" w:hint="default"/>
        <w:sz w:val="22"/>
      </w:rPr>
    </w:lvl>
    <w:lvl w:ilvl="3">
      <w:start w:val="1"/>
      <w:numFmt w:val="none"/>
      <w:lvlText w:val=""/>
      <w:lvlJc w:val="left"/>
      <w:pPr>
        <w:tabs>
          <w:tab w:val="num" w:pos="0"/>
        </w:tabs>
        <w:ind w:left="0" w:firstLine="0"/>
      </w:pPr>
      <w:rPr>
        <w:rFonts w:ascii="Symbol" w:hAnsi="Symbol" w:hint="default"/>
        <w:sz w:val="22"/>
      </w:rPr>
    </w:lvl>
    <w:lvl w:ilvl="4">
      <w:start w:val="1"/>
      <w:numFmt w:val="none"/>
      <w:lvlText w:val=""/>
      <w:lvlJc w:val="left"/>
      <w:pPr>
        <w:tabs>
          <w:tab w:val="num" w:pos="0"/>
        </w:tabs>
        <w:ind w:left="0" w:firstLine="0"/>
      </w:pPr>
      <w:rPr>
        <w:rFonts w:ascii="Symbol" w:hAnsi="Symbol" w:hint="default"/>
        <w:sz w:val="22"/>
      </w:rPr>
    </w:lvl>
    <w:lvl w:ilvl="5">
      <w:start w:val="1"/>
      <w:numFmt w:val="none"/>
      <w:lvlText w:val=""/>
      <w:lvlJc w:val="left"/>
      <w:pPr>
        <w:tabs>
          <w:tab w:val="num" w:pos="0"/>
        </w:tabs>
        <w:ind w:left="0" w:firstLine="0"/>
      </w:pPr>
      <w:rPr>
        <w:rFonts w:ascii="Symbol" w:hAnsi="Symbol" w:hint="default"/>
        <w:sz w:val="22"/>
      </w:rPr>
    </w:lvl>
    <w:lvl w:ilvl="6">
      <w:start w:val="1"/>
      <w:numFmt w:val="none"/>
      <w:lvlText w:val=""/>
      <w:lvlJc w:val="left"/>
      <w:pPr>
        <w:tabs>
          <w:tab w:val="num" w:pos="0"/>
        </w:tabs>
        <w:ind w:left="0" w:firstLine="0"/>
      </w:pPr>
      <w:rPr>
        <w:rFonts w:ascii="Symbol" w:hAnsi="Symbol" w:hint="default"/>
        <w:sz w:val="22"/>
      </w:rPr>
    </w:lvl>
    <w:lvl w:ilvl="7">
      <w:start w:val="1"/>
      <w:numFmt w:val="none"/>
      <w:lvlText w:val=""/>
      <w:lvlJc w:val="left"/>
      <w:pPr>
        <w:tabs>
          <w:tab w:val="num" w:pos="0"/>
        </w:tabs>
        <w:ind w:left="0" w:firstLine="0"/>
      </w:pPr>
      <w:rPr>
        <w:rFonts w:ascii="Symbol" w:hAnsi="Symbol" w:hint="default"/>
        <w:sz w:val="22"/>
      </w:rPr>
    </w:lvl>
    <w:lvl w:ilvl="8">
      <w:start w:val="1"/>
      <w:numFmt w:val="none"/>
      <w:lvlText w:val=""/>
      <w:lvlJc w:val="left"/>
      <w:pPr>
        <w:tabs>
          <w:tab w:val="num" w:pos="0"/>
        </w:tabs>
        <w:ind w:left="0" w:firstLine="0"/>
      </w:pPr>
      <w:rPr>
        <w:rFonts w:ascii="Symbol" w:hAnsi="Symbol" w:hint="default"/>
        <w:sz w:val="22"/>
      </w:rPr>
    </w:lvl>
  </w:abstractNum>
  <w:abstractNum w:abstractNumId="73" w15:restartNumberingAfterBreak="0">
    <w:nsid w:val="1AE924F0"/>
    <w:multiLevelType w:val="multilevel"/>
    <w:tmpl w:val="CA8858DE"/>
    <w:name w:val="GrontmijBullets3222222322222223222322222222232222222222322222222222222222232232"/>
    <w:lvl w:ilvl="0">
      <w:start w:val="1"/>
      <w:numFmt w:val="decimal"/>
      <w:lvlText w:val=""/>
      <w:lvlJc w:val="left"/>
      <w:pPr>
        <w:tabs>
          <w:tab w:val="num" w:pos="300"/>
        </w:tabs>
        <w:ind w:left="300" w:hanging="300"/>
      </w:pPr>
      <w:rPr>
        <w:rFonts w:ascii="Symbol" w:hAnsi="Symbol" w:hint="default"/>
        <w:sz w:val="22"/>
      </w:rPr>
    </w:lvl>
    <w:lvl w:ilvl="1">
      <w:start w:val="1"/>
      <w:numFmt w:val="lowerLetter"/>
      <w:lvlText w:val=""/>
      <w:lvlJc w:val="left"/>
      <w:pPr>
        <w:tabs>
          <w:tab w:val="num" w:pos="540"/>
        </w:tabs>
        <w:ind w:left="540" w:hanging="240"/>
      </w:pPr>
      <w:rPr>
        <w:rFonts w:ascii="Symbol" w:hAnsi="Symbol" w:hint="default"/>
        <w:sz w:val="22"/>
      </w:rPr>
    </w:lvl>
    <w:lvl w:ilvl="2">
      <w:start w:val="1"/>
      <w:numFmt w:val="lowerRoman"/>
      <w:lvlText w:val=""/>
      <w:lvlJc w:val="left"/>
      <w:pPr>
        <w:tabs>
          <w:tab w:val="num" w:pos="780"/>
        </w:tabs>
        <w:ind w:left="780" w:hanging="240"/>
      </w:pPr>
      <w:rPr>
        <w:rFonts w:ascii="Symbol" w:hAnsi="Symbol" w:hint="default"/>
        <w:sz w:val="22"/>
      </w:rPr>
    </w:lvl>
    <w:lvl w:ilvl="3">
      <w:start w:val="1"/>
      <w:numFmt w:val="none"/>
      <w:lvlText w:val=""/>
      <w:lvlJc w:val="left"/>
      <w:pPr>
        <w:tabs>
          <w:tab w:val="num" w:pos="0"/>
        </w:tabs>
        <w:ind w:left="0" w:firstLine="0"/>
      </w:pPr>
      <w:rPr>
        <w:rFonts w:ascii="Symbol" w:hAnsi="Symbol" w:hint="default"/>
        <w:sz w:val="22"/>
      </w:rPr>
    </w:lvl>
    <w:lvl w:ilvl="4">
      <w:start w:val="1"/>
      <w:numFmt w:val="none"/>
      <w:lvlText w:val=""/>
      <w:lvlJc w:val="left"/>
      <w:pPr>
        <w:tabs>
          <w:tab w:val="num" w:pos="0"/>
        </w:tabs>
        <w:ind w:left="0" w:firstLine="0"/>
      </w:pPr>
      <w:rPr>
        <w:rFonts w:ascii="Symbol" w:hAnsi="Symbol" w:hint="default"/>
        <w:sz w:val="22"/>
      </w:rPr>
    </w:lvl>
    <w:lvl w:ilvl="5">
      <w:start w:val="1"/>
      <w:numFmt w:val="none"/>
      <w:lvlText w:val=""/>
      <w:lvlJc w:val="left"/>
      <w:pPr>
        <w:tabs>
          <w:tab w:val="num" w:pos="0"/>
        </w:tabs>
        <w:ind w:left="0" w:firstLine="0"/>
      </w:pPr>
      <w:rPr>
        <w:rFonts w:ascii="Symbol" w:hAnsi="Symbol" w:hint="default"/>
        <w:sz w:val="22"/>
      </w:rPr>
    </w:lvl>
    <w:lvl w:ilvl="6">
      <w:start w:val="1"/>
      <w:numFmt w:val="none"/>
      <w:lvlText w:val=""/>
      <w:lvlJc w:val="left"/>
      <w:pPr>
        <w:tabs>
          <w:tab w:val="num" w:pos="0"/>
        </w:tabs>
        <w:ind w:left="0" w:firstLine="0"/>
      </w:pPr>
      <w:rPr>
        <w:rFonts w:ascii="Symbol" w:hAnsi="Symbol" w:hint="default"/>
        <w:sz w:val="22"/>
      </w:rPr>
    </w:lvl>
    <w:lvl w:ilvl="7">
      <w:start w:val="1"/>
      <w:numFmt w:val="none"/>
      <w:lvlText w:val=""/>
      <w:lvlJc w:val="left"/>
      <w:pPr>
        <w:tabs>
          <w:tab w:val="num" w:pos="0"/>
        </w:tabs>
        <w:ind w:left="0" w:firstLine="0"/>
      </w:pPr>
      <w:rPr>
        <w:rFonts w:ascii="Symbol" w:hAnsi="Symbol" w:hint="default"/>
        <w:sz w:val="22"/>
      </w:rPr>
    </w:lvl>
    <w:lvl w:ilvl="8">
      <w:start w:val="1"/>
      <w:numFmt w:val="none"/>
      <w:lvlText w:val=""/>
      <w:lvlJc w:val="left"/>
      <w:pPr>
        <w:tabs>
          <w:tab w:val="num" w:pos="0"/>
        </w:tabs>
        <w:ind w:left="0" w:firstLine="0"/>
      </w:pPr>
      <w:rPr>
        <w:rFonts w:ascii="Symbol" w:hAnsi="Symbol" w:hint="default"/>
        <w:sz w:val="22"/>
      </w:rPr>
    </w:lvl>
  </w:abstractNum>
  <w:abstractNum w:abstractNumId="74" w15:restartNumberingAfterBreak="0">
    <w:nsid w:val="1B6826AB"/>
    <w:multiLevelType w:val="multilevel"/>
    <w:tmpl w:val="CA8858DE"/>
    <w:name w:val="GrontmijBullets32222223222222233"/>
    <w:lvl w:ilvl="0">
      <w:start w:val="1"/>
      <w:numFmt w:val="decimal"/>
      <w:lvlText w:val=""/>
      <w:lvlJc w:val="left"/>
      <w:pPr>
        <w:tabs>
          <w:tab w:val="num" w:pos="300"/>
        </w:tabs>
        <w:ind w:left="300" w:hanging="300"/>
      </w:pPr>
      <w:rPr>
        <w:rFonts w:ascii="Symbol" w:hAnsi="Symbol" w:hint="default"/>
        <w:sz w:val="22"/>
      </w:rPr>
    </w:lvl>
    <w:lvl w:ilvl="1">
      <w:start w:val="1"/>
      <w:numFmt w:val="lowerLetter"/>
      <w:lvlText w:val=""/>
      <w:lvlJc w:val="left"/>
      <w:pPr>
        <w:tabs>
          <w:tab w:val="num" w:pos="540"/>
        </w:tabs>
        <w:ind w:left="540" w:hanging="240"/>
      </w:pPr>
      <w:rPr>
        <w:rFonts w:ascii="Symbol" w:hAnsi="Symbol" w:hint="default"/>
        <w:sz w:val="22"/>
      </w:rPr>
    </w:lvl>
    <w:lvl w:ilvl="2">
      <w:start w:val="1"/>
      <w:numFmt w:val="lowerRoman"/>
      <w:lvlText w:val=""/>
      <w:lvlJc w:val="left"/>
      <w:pPr>
        <w:tabs>
          <w:tab w:val="num" w:pos="780"/>
        </w:tabs>
        <w:ind w:left="780" w:hanging="240"/>
      </w:pPr>
      <w:rPr>
        <w:rFonts w:ascii="Symbol" w:hAnsi="Symbol" w:hint="default"/>
        <w:sz w:val="22"/>
      </w:rPr>
    </w:lvl>
    <w:lvl w:ilvl="3">
      <w:start w:val="1"/>
      <w:numFmt w:val="none"/>
      <w:lvlText w:val=""/>
      <w:lvlJc w:val="left"/>
      <w:pPr>
        <w:tabs>
          <w:tab w:val="num" w:pos="0"/>
        </w:tabs>
        <w:ind w:left="0" w:firstLine="0"/>
      </w:pPr>
      <w:rPr>
        <w:rFonts w:ascii="Symbol" w:hAnsi="Symbol" w:hint="default"/>
        <w:sz w:val="22"/>
      </w:rPr>
    </w:lvl>
    <w:lvl w:ilvl="4">
      <w:start w:val="1"/>
      <w:numFmt w:val="none"/>
      <w:lvlText w:val=""/>
      <w:lvlJc w:val="left"/>
      <w:pPr>
        <w:tabs>
          <w:tab w:val="num" w:pos="0"/>
        </w:tabs>
        <w:ind w:left="0" w:firstLine="0"/>
      </w:pPr>
      <w:rPr>
        <w:rFonts w:ascii="Symbol" w:hAnsi="Symbol" w:hint="default"/>
        <w:sz w:val="22"/>
      </w:rPr>
    </w:lvl>
    <w:lvl w:ilvl="5">
      <w:start w:val="1"/>
      <w:numFmt w:val="none"/>
      <w:lvlText w:val=""/>
      <w:lvlJc w:val="left"/>
      <w:pPr>
        <w:tabs>
          <w:tab w:val="num" w:pos="0"/>
        </w:tabs>
        <w:ind w:left="0" w:firstLine="0"/>
      </w:pPr>
      <w:rPr>
        <w:rFonts w:ascii="Symbol" w:hAnsi="Symbol" w:hint="default"/>
        <w:sz w:val="22"/>
      </w:rPr>
    </w:lvl>
    <w:lvl w:ilvl="6">
      <w:start w:val="1"/>
      <w:numFmt w:val="none"/>
      <w:lvlText w:val=""/>
      <w:lvlJc w:val="left"/>
      <w:pPr>
        <w:tabs>
          <w:tab w:val="num" w:pos="0"/>
        </w:tabs>
        <w:ind w:left="0" w:firstLine="0"/>
      </w:pPr>
      <w:rPr>
        <w:rFonts w:ascii="Symbol" w:hAnsi="Symbol" w:hint="default"/>
        <w:sz w:val="22"/>
      </w:rPr>
    </w:lvl>
    <w:lvl w:ilvl="7">
      <w:start w:val="1"/>
      <w:numFmt w:val="none"/>
      <w:lvlText w:val=""/>
      <w:lvlJc w:val="left"/>
      <w:pPr>
        <w:tabs>
          <w:tab w:val="num" w:pos="0"/>
        </w:tabs>
        <w:ind w:left="0" w:firstLine="0"/>
      </w:pPr>
      <w:rPr>
        <w:rFonts w:ascii="Symbol" w:hAnsi="Symbol" w:hint="default"/>
        <w:sz w:val="22"/>
      </w:rPr>
    </w:lvl>
    <w:lvl w:ilvl="8">
      <w:start w:val="1"/>
      <w:numFmt w:val="none"/>
      <w:lvlText w:val=""/>
      <w:lvlJc w:val="left"/>
      <w:pPr>
        <w:tabs>
          <w:tab w:val="num" w:pos="0"/>
        </w:tabs>
        <w:ind w:left="0" w:firstLine="0"/>
      </w:pPr>
      <w:rPr>
        <w:rFonts w:ascii="Symbol" w:hAnsi="Symbol" w:hint="default"/>
        <w:sz w:val="22"/>
      </w:rPr>
    </w:lvl>
  </w:abstractNum>
  <w:abstractNum w:abstractNumId="75" w15:restartNumberingAfterBreak="0">
    <w:nsid w:val="1BE72B4B"/>
    <w:multiLevelType w:val="multilevel"/>
    <w:tmpl w:val="CA8858DE"/>
    <w:name w:val="GrontmijBullets3222222322222223222322222222232222222222"/>
    <w:lvl w:ilvl="0">
      <w:start w:val="1"/>
      <w:numFmt w:val="decimal"/>
      <w:lvlText w:val=""/>
      <w:lvlJc w:val="left"/>
      <w:pPr>
        <w:tabs>
          <w:tab w:val="num" w:pos="300"/>
        </w:tabs>
        <w:ind w:left="300" w:hanging="300"/>
      </w:pPr>
      <w:rPr>
        <w:rFonts w:ascii="Symbol" w:hAnsi="Symbol" w:hint="default"/>
        <w:sz w:val="22"/>
      </w:rPr>
    </w:lvl>
    <w:lvl w:ilvl="1">
      <w:start w:val="1"/>
      <w:numFmt w:val="lowerLetter"/>
      <w:lvlText w:val=""/>
      <w:lvlJc w:val="left"/>
      <w:pPr>
        <w:tabs>
          <w:tab w:val="num" w:pos="540"/>
        </w:tabs>
        <w:ind w:left="540" w:hanging="240"/>
      </w:pPr>
      <w:rPr>
        <w:rFonts w:ascii="Symbol" w:hAnsi="Symbol" w:hint="default"/>
        <w:sz w:val="22"/>
      </w:rPr>
    </w:lvl>
    <w:lvl w:ilvl="2">
      <w:start w:val="1"/>
      <w:numFmt w:val="lowerRoman"/>
      <w:lvlText w:val=""/>
      <w:lvlJc w:val="left"/>
      <w:pPr>
        <w:tabs>
          <w:tab w:val="num" w:pos="780"/>
        </w:tabs>
        <w:ind w:left="780" w:hanging="240"/>
      </w:pPr>
      <w:rPr>
        <w:rFonts w:ascii="Symbol" w:hAnsi="Symbol" w:hint="default"/>
        <w:sz w:val="22"/>
      </w:rPr>
    </w:lvl>
    <w:lvl w:ilvl="3">
      <w:start w:val="1"/>
      <w:numFmt w:val="none"/>
      <w:lvlText w:val=""/>
      <w:lvlJc w:val="left"/>
      <w:pPr>
        <w:tabs>
          <w:tab w:val="num" w:pos="0"/>
        </w:tabs>
        <w:ind w:left="0" w:firstLine="0"/>
      </w:pPr>
      <w:rPr>
        <w:rFonts w:ascii="Symbol" w:hAnsi="Symbol" w:hint="default"/>
        <w:sz w:val="22"/>
      </w:rPr>
    </w:lvl>
    <w:lvl w:ilvl="4">
      <w:start w:val="1"/>
      <w:numFmt w:val="none"/>
      <w:lvlText w:val=""/>
      <w:lvlJc w:val="left"/>
      <w:pPr>
        <w:tabs>
          <w:tab w:val="num" w:pos="0"/>
        </w:tabs>
        <w:ind w:left="0" w:firstLine="0"/>
      </w:pPr>
      <w:rPr>
        <w:rFonts w:ascii="Symbol" w:hAnsi="Symbol" w:hint="default"/>
        <w:sz w:val="22"/>
      </w:rPr>
    </w:lvl>
    <w:lvl w:ilvl="5">
      <w:start w:val="1"/>
      <w:numFmt w:val="none"/>
      <w:lvlText w:val=""/>
      <w:lvlJc w:val="left"/>
      <w:pPr>
        <w:tabs>
          <w:tab w:val="num" w:pos="0"/>
        </w:tabs>
        <w:ind w:left="0" w:firstLine="0"/>
      </w:pPr>
      <w:rPr>
        <w:rFonts w:ascii="Symbol" w:hAnsi="Symbol" w:hint="default"/>
        <w:sz w:val="22"/>
      </w:rPr>
    </w:lvl>
    <w:lvl w:ilvl="6">
      <w:start w:val="1"/>
      <w:numFmt w:val="none"/>
      <w:lvlText w:val=""/>
      <w:lvlJc w:val="left"/>
      <w:pPr>
        <w:tabs>
          <w:tab w:val="num" w:pos="0"/>
        </w:tabs>
        <w:ind w:left="0" w:firstLine="0"/>
      </w:pPr>
      <w:rPr>
        <w:rFonts w:ascii="Symbol" w:hAnsi="Symbol" w:hint="default"/>
        <w:sz w:val="22"/>
      </w:rPr>
    </w:lvl>
    <w:lvl w:ilvl="7">
      <w:start w:val="1"/>
      <w:numFmt w:val="none"/>
      <w:lvlText w:val=""/>
      <w:lvlJc w:val="left"/>
      <w:pPr>
        <w:tabs>
          <w:tab w:val="num" w:pos="0"/>
        </w:tabs>
        <w:ind w:left="0" w:firstLine="0"/>
      </w:pPr>
      <w:rPr>
        <w:rFonts w:ascii="Symbol" w:hAnsi="Symbol" w:hint="default"/>
        <w:sz w:val="22"/>
      </w:rPr>
    </w:lvl>
    <w:lvl w:ilvl="8">
      <w:start w:val="1"/>
      <w:numFmt w:val="none"/>
      <w:lvlText w:val=""/>
      <w:lvlJc w:val="left"/>
      <w:pPr>
        <w:tabs>
          <w:tab w:val="num" w:pos="0"/>
        </w:tabs>
        <w:ind w:left="0" w:firstLine="0"/>
      </w:pPr>
      <w:rPr>
        <w:rFonts w:ascii="Symbol" w:hAnsi="Symbol" w:hint="default"/>
        <w:sz w:val="22"/>
      </w:rPr>
    </w:lvl>
  </w:abstractNum>
  <w:abstractNum w:abstractNumId="76" w15:restartNumberingAfterBreak="0">
    <w:nsid w:val="1C9C3D5B"/>
    <w:multiLevelType w:val="hybridMultilevel"/>
    <w:tmpl w:val="F73C623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7" w15:restartNumberingAfterBreak="0">
    <w:nsid w:val="1CCE49D4"/>
    <w:multiLevelType w:val="multilevel"/>
    <w:tmpl w:val="CA8858DE"/>
    <w:name w:val="GrontmijBullets32222223222222232223222222222322222222223222222222222222222322322"/>
    <w:lvl w:ilvl="0">
      <w:start w:val="1"/>
      <w:numFmt w:val="decimal"/>
      <w:lvlText w:val=""/>
      <w:lvlJc w:val="left"/>
      <w:pPr>
        <w:tabs>
          <w:tab w:val="num" w:pos="300"/>
        </w:tabs>
        <w:ind w:left="300" w:hanging="300"/>
      </w:pPr>
      <w:rPr>
        <w:rFonts w:ascii="Symbol" w:hAnsi="Symbol" w:hint="default"/>
        <w:sz w:val="22"/>
      </w:rPr>
    </w:lvl>
    <w:lvl w:ilvl="1">
      <w:start w:val="1"/>
      <w:numFmt w:val="lowerLetter"/>
      <w:lvlText w:val=""/>
      <w:lvlJc w:val="left"/>
      <w:pPr>
        <w:tabs>
          <w:tab w:val="num" w:pos="540"/>
        </w:tabs>
        <w:ind w:left="540" w:hanging="240"/>
      </w:pPr>
      <w:rPr>
        <w:rFonts w:ascii="Symbol" w:hAnsi="Symbol" w:hint="default"/>
        <w:sz w:val="22"/>
      </w:rPr>
    </w:lvl>
    <w:lvl w:ilvl="2">
      <w:start w:val="1"/>
      <w:numFmt w:val="lowerRoman"/>
      <w:lvlText w:val=""/>
      <w:lvlJc w:val="left"/>
      <w:pPr>
        <w:tabs>
          <w:tab w:val="num" w:pos="780"/>
        </w:tabs>
        <w:ind w:left="780" w:hanging="240"/>
      </w:pPr>
      <w:rPr>
        <w:rFonts w:ascii="Symbol" w:hAnsi="Symbol" w:hint="default"/>
        <w:sz w:val="22"/>
      </w:rPr>
    </w:lvl>
    <w:lvl w:ilvl="3">
      <w:start w:val="1"/>
      <w:numFmt w:val="none"/>
      <w:lvlText w:val=""/>
      <w:lvlJc w:val="left"/>
      <w:pPr>
        <w:tabs>
          <w:tab w:val="num" w:pos="0"/>
        </w:tabs>
        <w:ind w:left="0" w:firstLine="0"/>
      </w:pPr>
      <w:rPr>
        <w:rFonts w:ascii="Symbol" w:hAnsi="Symbol" w:hint="default"/>
        <w:sz w:val="22"/>
      </w:rPr>
    </w:lvl>
    <w:lvl w:ilvl="4">
      <w:start w:val="1"/>
      <w:numFmt w:val="none"/>
      <w:lvlText w:val=""/>
      <w:lvlJc w:val="left"/>
      <w:pPr>
        <w:tabs>
          <w:tab w:val="num" w:pos="0"/>
        </w:tabs>
        <w:ind w:left="0" w:firstLine="0"/>
      </w:pPr>
      <w:rPr>
        <w:rFonts w:ascii="Symbol" w:hAnsi="Symbol" w:hint="default"/>
        <w:sz w:val="22"/>
      </w:rPr>
    </w:lvl>
    <w:lvl w:ilvl="5">
      <w:start w:val="1"/>
      <w:numFmt w:val="none"/>
      <w:lvlText w:val=""/>
      <w:lvlJc w:val="left"/>
      <w:pPr>
        <w:tabs>
          <w:tab w:val="num" w:pos="0"/>
        </w:tabs>
        <w:ind w:left="0" w:firstLine="0"/>
      </w:pPr>
      <w:rPr>
        <w:rFonts w:ascii="Symbol" w:hAnsi="Symbol" w:hint="default"/>
        <w:sz w:val="22"/>
      </w:rPr>
    </w:lvl>
    <w:lvl w:ilvl="6">
      <w:start w:val="1"/>
      <w:numFmt w:val="none"/>
      <w:lvlText w:val=""/>
      <w:lvlJc w:val="left"/>
      <w:pPr>
        <w:tabs>
          <w:tab w:val="num" w:pos="0"/>
        </w:tabs>
        <w:ind w:left="0" w:firstLine="0"/>
      </w:pPr>
      <w:rPr>
        <w:rFonts w:ascii="Symbol" w:hAnsi="Symbol" w:hint="default"/>
        <w:sz w:val="22"/>
      </w:rPr>
    </w:lvl>
    <w:lvl w:ilvl="7">
      <w:start w:val="1"/>
      <w:numFmt w:val="none"/>
      <w:lvlText w:val=""/>
      <w:lvlJc w:val="left"/>
      <w:pPr>
        <w:tabs>
          <w:tab w:val="num" w:pos="0"/>
        </w:tabs>
        <w:ind w:left="0" w:firstLine="0"/>
      </w:pPr>
      <w:rPr>
        <w:rFonts w:ascii="Symbol" w:hAnsi="Symbol" w:hint="default"/>
        <w:sz w:val="22"/>
      </w:rPr>
    </w:lvl>
    <w:lvl w:ilvl="8">
      <w:start w:val="1"/>
      <w:numFmt w:val="none"/>
      <w:lvlText w:val=""/>
      <w:lvlJc w:val="left"/>
      <w:pPr>
        <w:tabs>
          <w:tab w:val="num" w:pos="0"/>
        </w:tabs>
        <w:ind w:left="0" w:firstLine="0"/>
      </w:pPr>
      <w:rPr>
        <w:rFonts w:ascii="Symbol" w:hAnsi="Symbol" w:hint="default"/>
        <w:sz w:val="22"/>
      </w:rPr>
    </w:lvl>
  </w:abstractNum>
  <w:abstractNum w:abstractNumId="78" w15:restartNumberingAfterBreak="0">
    <w:nsid w:val="1E3A5E0E"/>
    <w:multiLevelType w:val="multilevel"/>
    <w:tmpl w:val="CA8858DE"/>
    <w:name w:val="GrontmijBullets32222223222222232223222222222322222222223222222222222222222332"/>
    <w:lvl w:ilvl="0">
      <w:start w:val="1"/>
      <w:numFmt w:val="decimal"/>
      <w:lvlText w:val=""/>
      <w:lvlJc w:val="left"/>
      <w:pPr>
        <w:tabs>
          <w:tab w:val="num" w:pos="300"/>
        </w:tabs>
        <w:ind w:left="300" w:hanging="300"/>
      </w:pPr>
      <w:rPr>
        <w:rFonts w:ascii="Symbol" w:hAnsi="Symbol" w:hint="default"/>
        <w:sz w:val="22"/>
      </w:rPr>
    </w:lvl>
    <w:lvl w:ilvl="1">
      <w:start w:val="1"/>
      <w:numFmt w:val="lowerLetter"/>
      <w:lvlText w:val=""/>
      <w:lvlJc w:val="left"/>
      <w:pPr>
        <w:tabs>
          <w:tab w:val="num" w:pos="540"/>
        </w:tabs>
        <w:ind w:left="540" w:hanging="240"/>
      </w:pPr>
      <w:rPr>
        <w:rFonts w:ascii="Symbol" w:hAnsi="Symbol" w:hint="default"/>
        <w:sz w:val="22"/>
      </w:rPr>
    </w:lvl>
    <w:lvl w:ilvl="2">
      <w:start w:val="1"/>
      <w:numFmt w:val="lowerRoman"/>
      <w:lvlText w:val=""/>
      <w:lvlJc w:val="left"/>
      <w:pPr>
        <w:tabs>
          <w:tab w:val="num" w:pos="780"/>
        </w:tabs>
        <w:ind w:left="780" w:hanging="240"/>
      </w:pPr>
      <w:rPr>
        <w:rFonts w:ascii="Symbol" w:hAnsi="Symbol" w:hint="default"/>
        <w:sz w:val="22"/>
      </w:rPr>
    </w:lvl>
    <w:lvl w:ilvl="3">
      <w:start w:val="1"/>
      <w:numFmt w:val="none"/>
      <w:lvlText w:val=""/>
      <w:lvlJc w:val="left"/>
      <w:pPr>
        <w:tabs>
          <w:tab w:val="num" w:pos="0"/>
        </w:tabs>
        <w:ind w:left="0" w:firstLine="0"/>
      </w:pPr>
      <w:rPr>
        <w:rFonts w:ascii="Symbol" w:hAnsi="Symbol" w:hint="default"/>
        <w:sz w:val="22"/>
      </w:rPr>
    </w:lvl>
    <w:lvl w:ilvl="4">
      <w:start w:val="1"/>
      <w:numFmt w:val="none"/>
      <w:lvlText w:val=""/>
      <w:lvlJc w:val="left"/>
      <w:pPr>
        <w:tabs>
          <w:tab w:val="num" w:pos="0"/>
        </w:tabs>
        <w:ind w:left="0" w:firstLine="0"/>
      </w:pPr>
      <w:rPr>
        <w:rFonts w:ascii="Symbol" w:hAnsi="Symbol" w:hint="default"/>
        <w:sz w:val="22"/>
      </w:rPr>
    </w:lvl>
    <w:lvl w:ilvl="5">
      <w:start w:val="1"/>
      <w:numFmt w:val="none"/>
      <w:lvlText w:val=""/>
      <w:lvlJc w:val="left"/>
      <w:pPr>
        <w:tabs>
          <w:tab w:val="num" w:pos="0"/>
        </w:tabs>
        <w:ind w:left="0" w:firstLine="0"/>
      </w:pPr>
      <w:rPr>
        <w:rFonts w:ascii="Symbol" w:hAnsi="Symbol" w:hint="default"/>
        <w:sz w:val="22"/>
      </w:rPr>
    </w:lvl>
    <w:lvl w:ilvl="6">
      <w:start w:val="1"/>
      <w:numFmt w:val="none"/>
      <w:lvlText w:val=""/>
      <w:lvlJc w:val="left"/>
      <w:pPr>
        <w:tabs>
          <w:tab w:val="num" w:pos="0"/>
        </w:tabs>
        <w:ind w:left="0" w:firstLine="0"/>
      </w:pPr>
      <w:rPr>
        <w:rFonts w:ascii="Symbol" w:hAnsi="Symbol" w:hint="default"/>
        <w:sz w:val="22"/>
      </w:rPr>
    </w:lvl>
    <w:lvl w:ilvl="7">
      <w:start w:val="1"/>
      <w:numFmt w:val="none"/>
      <w:lvlText w:val=""/>
      <w:lvlJc w:val="left"/>
      <w:pPr>
        <w:tabs>
          <w:tab w:val="num" w:pos="0"/>
        </w:tabs>
        <w:ind w:left="0" w:firstLine="0"/>
      </w:pPr>
      <w:rPr>
        <w:rFonts w:ascii="Symbol" w:hAnsi="Symbol" w:hint="default"/>
        <w:sz w:val="22"/>
      </w:rPr>
    </w:lvl>
    <w:lvl w:ilvl="8">
      <w:start w:val="1"/>
      <w:numFmt w:val="none"/>
      <w:lvlText w:val=""/>
      <w:lvlJc w:val="left"/>
      <w:pPr>
        <w:tabs>
          <w:tab w:val="num" w:pos="0"/>
        </w:tabs>
        <w:ind w:left="0" w:firstLine="0"/>
      </w:pPr>
      <w:rPr>
        <w:rFonts w:ascii="Symbol" w:hAnsi="Symbol" w:hint="default"/>
        <w:sz w:val="22"/>
      </w:rPr>
    </w:lvl>
  </w:abstractNum>
  <w:abstractNum w:abstractNumId="79" w15:restartNumberingAfterBreak="0">
    <w:nsid w:val="1F2A5084"/>
    <w:multiLevelType w:val="multilevel"/>
    <w:tmpl w:val="CA8858DE"/>
    <w:name w:val="GrontmijBullets322222232222222322232222"/>
    <w:lvl w:ilvl="0">
      <w:start w:val="1"/>
      <w:numFmt w:val="decimal"/>
      <w:lvlText w:val=""/>
      <w:lvlJc w:val="left"/>
      <w:pPr>
        <w:tabs>
          <w:tab w:val="num" w:pos="300"/>
        </w:tabs>
        <w:ind w:left="300" w:hanging="300"/>
      </w:pPr>
      <w:rPr>
        <w:rFonts w:ascii="Symbol" w:hAnsi="Symbol" w:hint="default"/>
        <w:sz w:val="22"/>
      </w:rPr>
    </w:lvl>
    <w:lvl w:ilvl="1">
      <w:start w:val="1"/>
      <w:numFmt w:val="lowerLetter"/>
      <w:lvlText w:val=""/>
      <w:lvlJc w:val="left"/>
      <w:pPr>
        <w:tabs>
          <w:tab w:val="num" w:pos="540"/>
        </w:tabs>
        <w:ind w:left="540" w:hanging="240"/>
      </w:pPr>
      <w:rPr>
        <w:rFonts w:ascii="Symbol" w:hAnsi="Symbol" w:hint="default"/>
        <w:sz w:val="22"/>
      </w:rPr>
    </w:lvl>
    <w:lvl w:ilvl="2">
      <w:start w:val="1"/>
      <w:numFmt w:val="lowerRoman"/>
      <w:lvlText w:val=""/>
      <w:lvlJc w:val="left"/>
      <w:pPr>
        <w:tabs>
          <w:tab w:val="num" w:pos="780"/>
        </w:tabs>
        <w:ind w:left="780" w:hanging="240"/>
      </w:pPr>
      <w:rPr>
        <w:rFonts w:ascii="Symbol" w:hAnsi="Symbol" w:hint="default"/>
        <w:sz w:val="22"/>
      </w:rPr>
    </w:lvl>
    <w:lvl w:ilvl="3">
      <w:start w:val="1"/>
      <w:numFmt w:val="none"/>
      <w:lvlText w:val=""/>
      <w:lvlJc w:val="left"/>
      <w:pPr>
        <w:tabs>
          <w:tab w:val="num" w:pos="0"/>
        </w:tabs>
        <w:ind w:left="0" w:firstLine="0"/>
      </w:pPr>
      <w:rPr>
        <w:rFonts w:ascii="Symbol" w:hAnsi="Symbol" w:hint="default"/>
        <w:sz w:val="22"/>
      </w:rPr>
    </w:lvl>
    <w:lvl w:ilvl="4">
      <w:start w:val="1"/>
      <w:numFmt w:val="none"/>
      <w:lvlText w:val=""/>
      <w:lvlJc w:val="left"/>
      <w:pPr>
        <w:tabs>
          <w:tab w:val="num" w:pos="0"/>
        </w:tabs>
        <w:ind w:left="0" w:firstLine="0"/>
      </w:pPr>
      <w:rPr>
        <w:rFonts w:ascii="Symbol" w:hAnsi="Symbol" w:hint="default"/>
        <w:sz w:val="22"/>
      </w:rPr>
    </w:lvl>
    <w:lvl w:ilvl="5">
      <w:start w:val="1"/>
      <w:numFmt w:val="none"/>
      <w:lvlText w:val=""/>
      <w:lvlJc w:val="left"/>
      <w:pPr>
        <w:tabs>
          <w:tab w:val="num" w:pos="0"/>
        </w:tabs>
        <w:ind w:left="0" w:firstLine="0"/>
      </w:pPr>
      <w:rPr>
        <w:rFonts w:ascii="Symbol" w:hAnsi="Symbol" w:hint="default"/>
        <w:sz w:val="22"/>
      </w:rPr>
    </w:lvl>
    <w:lvl w:ilvl="6">
      <w:start w:val="1"/>
      <w:numFmt w:val="none"/>
      <w:lvlText w:val=""/>
      <w:lvlJc w:val="left"/>
      <w:pPr>
        <w:tabs>
          <w:tab w:val="num" w:pos="0"/>
        </w:tabs>
        <w:ind w:left="0" w:firstLine="0"/>
      </w:pPr>
      <w:rPr>
        <w:rFonts w:ascii="Symbol" w:hAnsi="Symbol" w:hint="default"/>
        <w:sz w:val="22"/>
      </w:rPr>
    </w:lvl>
    <w:lvl w:ilvl="7">
      <w:start w:val="1"/>
      <w:numFmt w:val="none"/>
      <w:lvlText w:val=""/>
      <w:lvlJc w:val="left"/>
      <w:pPr>
        <w:tabs>
          <w:tab w:val="num" w:pos="0"/>
        </w:tabs>
        <w:ind w:left="0" w:firstLine="0"/>
      </w:pPr>
      <w:rPr>
        <w:rFonts w:ascii="Symbol" w:hAnsi="Symbol" w:hint="default"/>
        <w:sz w:val="22"/>
      </w:rPr>
    </w:lvl>
    <w:lvl w:ilvl="8">
      <w:start w:val="1"/>
      <w:numFmt w:val="none"/>
      <w:lvlText w:val=""/>
      <w:lvlJc w:val="left"/>
      <w:pPr>
        <w:tabs>
          <w:tab w:val="num" w:pos="0"/>
        </w:tabs>
        <w:ind w:left="0" w:firstLine="0"/>
      </w:pPr>
      <w:rPr>
        <w:rFonts w:ascii="Symbol" w:hAnsi="Symbol" w:hint="default"/>
        <w:sz w:val="22"/>
      </w:rPr>
    </w:lvl>
  </w:abstractNum>
  <w:abstractNum w:abstractNumId="80" w15:restartNumberingAfterBreak="0">
    <w:nsid w:val="1F6408AA"/>
    <w:multiLevelType w:val="multilevel"/>
    <w:tmpl w:val="CA8858DE"/>
    <w:name w:val="GrontmijBullets3222222322222223222322222222232222222222322222222222222"/>
    <w:lvl w:ilvl="0">
      <w:start w:val="1"/>
      <w:numFmt w:val="decimal"/>
      <w:lvlText w:val=""/>
      <w:lvlJc w:val="left"/>
      <w:pPr>
        <w:tabs>
          <w:tab w:val="num" w:pos="300"/>
        </w:tabs>
        <w:ind w:left="300" w:hanging="300"/>
      </w:pPr>
      <w:rPr>
        <w:rFonts w:ascii="Symbol" w:hAnsi="Symbol" w:hint="default"/>
        <w:sz w:val="22"/>
      </w:rPr>
    </w:lvl>
    <w:lvl w:ilvl="1">
      <w:start w:val="1"/>
      <w:numFmt w:val="lowerLetter"/>
      <w:lvlText w:val=""/>
      <w:lvlJc w:val="left"/>
      <w:pPr>
        <w:tabs>
          <w:tab w:val="num" w:pos="540"/>
        </w:tabs>
        <w:ind w:left="540" w:hanging="240"/>
      </w:pPr>
      <w:rPr>
        <w:rFonts w:ascii="Symbol" w:hAnsi="Symbol" w:hint="default"/>
        <w:sz w:val="22"/>
      </w:rPr>
    </w:lvl>
    <w:lvl w:ilvl="2">
      <w:start w:val="1"/>
      <w:numFmt w:val="lowerRoman"/>
      <w:lvlText w:val=""/>
      <w:lvlJc w:val="left"/>
      <w:pPr>
        <w:tabs>
          <w:tab w:val="num" w:pos="780"/>
        </w:tabs>
        <w:ind w:left="780" w:hanging="240"/>
      </w:pPr>
      <w:rPr>
        <w:rFonts w:ascii="Symbol" w:hAnsi="Symbol" w:hint="default"/>
        <w:sz w:val="22"/>
      </w:rPr>
    </w:lvl>
    <w:lvl w:ilvl="3">
      <w:start w:val="1"/>
      <w:numFmt w:val="none"/>
      <w:lvlText w:val=""/>
      <w:lvlJc w:val="left"/>
      <w:pPr>
        <w:tabs>
          <w:tab w:val="num" w:pos="0"/>
        </w:tabs>
        <w:ind w:left="0" w:firstLine="0"/>
      </w:pPr>
      <w:rPr>
        <w:rFonts w:ascii="Symbol" w:hAnsi="Symbol" w:hint="default"/>
        <w:sz w:val="22"/>
      </w:rPr>
    </w:lvl>
    <w:lvl w:ilvl="4">
      <w:start w:val="1"/>
      <w:numFmt w:val="none"/>
      <w:lvlText w:val=""/>
      <w:lvlJc w:val="left"/>
      <w:pPr>
        <w:tabs>
          <w:tab w:val="num" w:pos="0"/>
        </w:tabs>
        <w:ind w:left="0" w:firstLine="0"/>
      </w:pPr>
      <w:rPr>
        <w:rFonts w:ascii="Symbol" w:hAnsi="Symbol" w:hint="default"/>
        <w:sz w:val="22"/>
      </w:rPr>
    </w:lvl>
    <w:lvl w:ilvl="5">
      <w:start w:val="1"/>
      <w:numFmt w:val="none"/>
      <w:lvlText w:val=""/>
      <w:lvlJc w:val="left"/>
      <w:pPr>
        <w:tabs>
          <w:tab w:val="num" w:pos="0"/>
        </w:tabs>
        <w:ind w:left="0" w:firstLine="0"/>
      </w:pPr>
      <w:rPr>
        <w:rFonts w:ascii="Symbol" w:hAnsi="Symbol" w:hint="default"/>
        <w:sz w:val="22"/>
      </w:rPr>
    </w:lvl>
    <w:lvl w:ilvl="6">
      <w:start w:val="1"/>
      <w:numFmt w:val="none"/>
      <w:lvlText w:val=""/>
      <w:lvlJc w:val="left"/>
      <w:pPr>
        <w:tabs>
          <w:tab w:val="num" w:pos="0"/>
        </w:tabs>
        <w:ind w:left="0" w:firstLine="0"/>
      </w:pPr>
      <w:rPr>
        <w:rFonts w:ascii="Symbol" w:hAnsi="Symbol" w:hint="default"/>
        <w:sz w:val="22"/>
      </w:rPr>
    </w:lvl>
    <w:lvl w:ilvl="7">
      <w:start w:val="1"/>
      <w:numFmt w:val="none"/>
      <w:lvlText w:val=""/>
      <w:lvlJc w:val="left"/>
      <w:pPr>
        <w:tabs>
          <w:tab w:val="num" w:pos="0"/>
        </w:tabs>
        <w:ind w:left="0" w:firstLine="0"/>
      </w:pPr>
      <w:rPr>
        <w:rFonts w:ascii="Symbol" w:hAnsi="Symbol" w:hint="default"/>
        <w:sz w:val="22"/>
      </w:rPr>
    </w:lvl>
    <w:lvl w:ilvl="8">
      <w:start w:val="1"/>
      <w:numFmt w:val="none"/>
      <w:lvlText w:val=""/>
      <w:lvlJc w:val="left"/>
      <w:pPr>
        <w:tabs>
          <w:tab w:val="num" w:pos="0"/>
        </w:tabs>
        <w:ind w:left="0" w:firstLine="0"/>
      </w:pPr>
      <w:rPr>
        <w:rFonts w:ascii="Symbol" w:hAnsi="Symbol" w:hint="default"/>
        <w:sz w:val="22"/>
      </w:rPr>
    </w:lvl>
  </w:abstractNum>
  <w:abstractNum w:abstractNumId="81" w15:restartNumberingAfterBreak="0">
    <w:nsid w:val="21E75278"/>
    <w:multiLevelType w:val="multilevel"/>
    <w:tmpl w:val="CA8858DE"/>
    <w:name w:val="GrontmijBullets322222232222222322232222222223"/>
    <w:lvl w:ilvl="0">
      <w:start w:val="1"/>
      <w:numFmt w:val="decimal"/>
      <w:lvlText w:val=""/>
      <w:lvlJc w:val="left"/>
      <w:pPr>
        <w:tabs>
          <w:tab w:val="num" w:pos="300"/>
        </w:tabs>
        <w:ind w:left="300" w:hanging="300"/>
      </w:pPr>
      <w:rPr>
        <w:rFonts w:ascii="Symbol" w:hAnsi="Symbol" w:hint="default"/>
        <w:sz w:val="22"/>
      </w:rPr>
    </w:lvl>
    <w:lvl w:ilvl="1">
      <w:start w:val="1"/>
      <w:numFmt w:val="lowerLetter"/>
      <w:lvlText w:val=""/>
      <w:lvlJc w:val="left"/>
      <w:pPr>
        <w:tabs>
          <w:tab w:val="num" w:pos="540"/>
        </w:tabs>
        <w:ind w:left="540" w:hanging="240"/>
      </w:pPr>
      <w:rPr>
        <w:rFonts w:ascii="Symbol" w:hAnsi="Symbol" w:hint="default"/>
        <w:sz w:val="22"/>
      </w:rPr>
    </w:lvl>
    <w:lvl w:ilvl="2">
      <w:start w:val="1"/>
      <w:numFmt w:val="lowerRoman"/>
      <w:lvlText w:val=""/>
      <w:lvlJc w:val="left"/>
      <w:pPr>
        <w:tabs>
          <w:tab w:val="num" w:pos="780"/>
        </w:tabs>
        <w:ind w:left="780" w:hanging="240"/>
      </w:pPr>
      <w:rPr>
        <w:rFonts w:ascii="Symbol" w:hAnsi="Symbol" w:hint="default"/>
        <w:sz w:val="22"/>
      </w:rPr>
    </w:lvl>
    <w:lvl w:ilvl="3">
      <w:start w:val="1"/>
      <w:numFmt w:val="none"/>
      <w:lvlText w:val=""/>
      <w:lvlJc w:val="left"/>
      <w:pPr>
        <w:tabs>
          <w:tab w:val="num" w:pos="0"/>
        </w:tabs>
        <w:ind w:left="0" w:firstLine="0"/>
      </w:pPr>
      <w:rPr>
        <w:rFonts w:ascii="Symbol" w:hAnsi="Symbol" w:hint="default"/>
        <w:sz w:val="22"/>
      </w:rPr>
    </w:lvl>
    <w:lvl w:ilvl="4">
      <w:start w:val="1"/>
      <w:numFmt w:val="none"/>
      <w:lvlText w:val=""/>
      <w:lvlJc w:val="left"/>
      <w:pPr>
        <w:tabs>
          <w:tab w:val="num" w:pos="0"/>
        </w:tabs>
        <w:ind w:left="0" w:firstLine="0"/>
      </w:pPr>
      <w:rPr>
        <w:rFonts w:ascii="Symbol" w:hAnsi="Symbol" w:hint="default"/>
        <w:sz w:val="22"/>
      </w:rPr>
    </w:lvl>
    <w:lvl w:ilvl="5">
      <w:start w:val="1"/>
      <w:numFmt w:val="none"/>
      <w:lvlText w:val=""/>
      <w:lvlJc w:val="left"/>
      <w:pPr>
        <w:tabs>
          <w:tab w:val="num" w:pos="0"/>
        </w:tabs>
        <w:ind w:left="0" w:firstLine="0"/>
      </w:pPr>
      <w:rPr>
        <w:rFonts w:ascii="Symbol" w:hAnsi="Symbol" w:hint="default"/>
        <w:sz w:val="22"/>
      </w:rPr>
    </w:lvl>
    <w:lvl w:ilvl="6">
      <w:start w:val="1"/>
      <w:numFmt w:val="none"/>
      <w:lvlText w:val=""/>
      <w:lvlJc w:val="left"/>
      <w:pPr>
        <w:tabs>
          <w:tab w:val="num" w:pos="0"/>
        </w:tabs>
        <w:ind w:left="0" w:firstLine="0"/>
      </w:pPr>
      <w:rPr>
        <w:rFonts w:ascii="Symbol" w:hAnsi="Symbol" w:hint="default"/>
        <w:sz w:val="22"/>
      </w:rPr>
    </w:lvl>
    <w:lvl w:ilvl="7">
      <w:start w:val="1"/>
      <w:numFmt w:val="none"/>
      <w:lvlText w:val=""/>
      <w:lvlJc w:val="left"/>
      <w:pPr>
        <w:tabs>
          <w:tab w:val="num" w:pos="0"/>
        </w:tabs>
        <w:ind w:left="0" w:firstLine="0"/>
      </w:pPr>
      <w:rPr>
        <w:rFonts w:ascii="Symbol" w:hAnsi="Symbol" w:hint="default"/>
        <w:sz w:val="22"/>
      </w:rPr>
    </w:lvl>
    <w:lvl w:ilvl="8">
      <w:start w:val="1"/>
      <w:numFmt w:val="none"/>
      <w:lvlText w:val=""/>
      <w:lvlJc w:val="left"/>
      <w:pPr>
        <w:tabs>
          <w:tab w:val="num" w:pos="0"/>
        </w:tabs>
        <w:ind w:left="0" w:firstLine="0"/>
      </w:pPr>
      <w:rPr>
        <w:rFonts w:ascii="Symbol" w:hAnsi="Symbol" w:hint="default"/>
        <w:sz w:val="22"/>
      </w:rPr>
    </w:lvl>
  </w:abstractNum>
  <w:abstractNum w:abstractNumId="82" w15:restartNumberingAfterBreak="0">
    <w:nsid w:val="22956B7C"/>
    <w:multiLevelType w:val="multilevel"/>
    <w:tmpl w:val="CA8858DE"/>
    <w:name w:val="GrontmijBullets3222222322222223222322222222232"/>
    <w:lvl w:ilvl="0">
      <w:start w:val="1"/>
      <w:numFmt w:val="decimal"/>
      <w:lvlText w:val=""/>
      <w:lvlJc w:val="left"/>
      <w:pPr>
        <w:tabs>
          <w:tab w:val="num" w:pos="300"/>
        </w:tabs>
        <w:ind w:left="300" w:hanging="300"/>
      </w:pPr>
      <w:rPr>
        <w:rFonts w:ascii="Symbol" w:hAnsi="Symbol" w:hint="default"/>
        <w:sz w:val="22"/>
      </w:rPr>
    </w:lvl>
    <w:lvl w:ilvl="1">
      <w:start w:val="1"/>
      <w:numFmt w:val="lowerLetter"/>
      <w:lvlText w:val=""/>
      <w:lvlJc w:val="left"/>
      <w:pPr>
        <w:tabs>
          <w:tab w:val="num" w:pos="540"/>
        </w:tabs>
        <w:ind w:left="540" w:hanging="240"/>
      </w:pPr>
      <w:rPr>
        <w:rFonts w:ascii="Symbol" w:hAnsi="Symbol" w:hint="default"/>
        <w:sz w:val="22"/>
      </w:rPr>
    </w:lvl>
    <w:lvl w:ilvl="2">
      <w:start w:val="1"/>
      <w:numFmt w:val="lowerRoman"/>
      <w:lvlText w:val=""/>
      <w:lvlJc w:val="left"/>
      <w:pPr>
        <w:tabs>
          <w:tab w:val="num" w:pos="780"/>
        </w:tabs>
        <w:ind w:left="780" w:hanging="240"/>
      </w:pPr>
      <w:rPr>
        <w:rFonts w:ascii="Symbol" w:hAnsi="Symbol" w:hint="default"/>
        <w:sz w:val="22"/>
      </w:rPr>
    </w:lvl>
    <w:lvl w:ilvl="3">
      <w:start w:val="1"/>
      <w:numFmt w:val="none"/>
      <w:lvlText w:val=""/>
      <w:lvlJc w:val="left"/>
      <w:pPr>
        <w:tabs>
          <w:tab w:val="num" w:pos="0"/>
        </w:tabs>
        <w:ind w:left="0" w:firstLine="0"/>
      </w:pPr>
      <w:rPr>
        <w:rFonts w:ascii="Symbol" w:hAnsi="Symbol" w:hint="default"/>
        <w:sz w:val="22"/>
      </w:rPr>
    </w:lvl>
    <w:lvl w:ilvl="4">
      <w:start w:val="1"/>
      <w:numFmt w:val="none"/>
      <w:lvlText w:val=""/>
      <w:lvlJc w:val="left"/>
      <w:pPr>
        <w:tabs>
          <w:tab w:val="num" w:pos="0"/>
        </w:tabs>
        <w:ind w:left="0" w:firstLine="0"/>
      </w:pPr>
      <w:rPr>
        <w:rFonts w:ascii="Symbol" w:hAnsi="Symbol" w:hint="default"/>
        <w:sz w:val="22"/>
      </w:rPr>
    </w:lvl>
    <w:lvl w:ilvl="5">
      <w:start w:val="1"/>
      <w:numFmt w:val="none"/>
      <w:lvlText w:val=""/>
      <w:lvlJc w:val="left"/>
      <w:pPr>
        <w:tabs>
          <w:tab w:val="num" w:pos="0"/>
        </w:tabs>
        <w:ind w:left="0" w:firstLine="0"/>
      </w:pPr>
      <w:rPr>
        <w:rFonts w:ascii="Symbol" w:hAnsi="Symbol" w:hint="default"/>
        <w:sz w:val="22"/>
      </w:rPr>
    </w:lvl>
    <w:lvl w:ilvl="6">
      <w:start w:val="1"/>
      <w:numFmt w:val="none"/>
      <w:lvlText w:val=""/>
      <w:lvlJc w:val="left"/>
      <w:pPr>
        <w:tabs>
          <w:tab w:val="num" w:pos="0"/>
        </w:tabs>
        <w:ind w:left="0" w:firstLine="0"/>
      </w:pPr>
      <w:rPr>
        <w:rFonts w:ascii="Symbol" w:hAnsi="Symbol" w:hint="default"/>
        <w:sz w:val="22"/>
      </w:rPr>
    </w:lvl>
    <w:lvl w:ilvl="7">
      <w:start w:val="1"/>
      <w:numFmt w:val="none"/>
      <w:lvlText w:val=""/>
      <w:lvlJc w:val="left"/>
      <w:pPr>
        <w:tabs>
          <w:tab w:val="num" w:pos="0"/>
        </w:tabs>
        <w:ind w:left="0" w:firstLine="0"/>
      </w:pPr>
      <w:rPr>
        <w:rFonts w:ascii="Symbol" w:hAnsi="Symbol" w:hint="default"/>
        <w:sz w:val="22"/>
      </w:rPr>
    </w:lvl>
    <w:lvl w:ilvl="8">
      <w:start w:val="1"/>
      <w:numFmt w:val="none"/>
      <w:lvlText w:val=""/>
      <w:lvlJc w:val="left"/>
      <w:pPr>
        <w:tabs>
          <w:tab w:val="num" w:pos="0"/>
        </w:tabs>
        <w:ind w:left="0" w:firstLine="0"/>
      </w:pPr>
      <w:rPr>
        <w:rFonts w:ascii="Symbol" w:hAnsi="Symbol" w:hint="default"/>
        <w:sz w:val="22"/>
      </w:rPr>
    </w:lvl>
  </w:abstractNum>
  <w:abstractNum w:abstractNumId="83" w15:restartNumberingAfterBreak="0">
    <w:nsid w:val="22B5336E"/>
    <w:multiLevelType w:val="multilevel"/>
    <w:tmpl w:val="7B084944"/>
    <w:lvl w:ilvl="0">
      <w:start w:val="3"/>
      <w:numFmt w:val="bullet"/>
      <w:lvlText w:val="-"/>
      <w:lvlJc w:val="left"/>
      <w:pPr>
        <w:tabs>
          <w:tab w:val="num" w:pos="300"/>
        </w:tabs>
        <w:ind w:left="300" w:hanging="300"/>
      </w:pPr>
      <w:rPr>
        <w:rFonts w:ascii="Arial" w:eastAsia="Times New Roman" w:hAnsi="Arial" w:cs="Arial" w:hint="default"/>
        <w:sz w:val="22"/>
      </w:rPr>
    </w:lvl>
    <w:lvl w:ilvl="1">
      <w:start w:val="1"/>
      <w:numFmt w:val="lowerLetter"/>
      <w:lvlText w:val=""/>
      <w:lvlJc w:val="left"/>
      <w:pPr>
        <w:tabs>
          <w:tab w:val="num" w:pos="540"/>
        </w:tabs>
        <w:ind w:left="540" w:hanging="240"/>
      </w:pPr>
      <w:rPr>
        <w:rFonts w:ascii="Symbol" w:hAnsi="Symbol" w:hint="default"/>
        <w:sz w:val="22"/>
      </w:rPr>
    </w:lvl>
    <w:lvl w:ilvl="2">
      <w:start w:val="1"/>
      <w:numFmt w:val="lowerRoman"/>
      <w:lvlText w:val=""/>
      <w:lvlJc w:val="left"/>
      <w:pPr>
        <w:tabs>
          <w:tab w:val="num" w:pos="780"/>
        </w:tabs>
        <w:ind w:left="780" w:hanging="240"/>
      </w:pPr>
      <w:rPr>
        <w:rFonts w:ascii="Symbol" w:hAnsi="Symbol" w:hint="default"/>
        <w:sz w:val="22"/>
      </w:rPr>
    </w:lvl>
    <w:lvl w:ilvl="3">
      <w:start w:val="1"/>
      <w:numFmt w:val="none"/>
      <w:lvlText w:val=""/>
      <w:lvlJc w:val="left"/>
      <w:pPr>
        <w:tabs>
          <w:tab w:val="num" w:pos="0"/>
        </w:tabs>
        <w:ind w:left="0" w:firstLine="0"/>
      </w:pPr>
      <w:rPr>
        <w:rFonts w:ascii="Symbol" w:hAnsi="Symbol" w:hint="default"/>
        <w:sz w:val="22"/>
      </w:rPr>
    </w:lvl>
    <w:lvl w:ilvl="4">
      <w:start w:val="1"/>
      <w:numFmt w:val="none"/>
      <w:lvlText w:val=""/>
      <w:lvlJc w:val="left"/>
      <w:pPr>
        <w:tabs>
          <w:tab w:val="num" w:pos="0"/>
        </w:tabs>
        <w:ind w:left="0" w:firstLine="0"/>
      </w:pPr>
      <w:rPr>
        <w:rFonts w:ascii="Symbol" w:hAnsi="Symbol" w:hint="default"/>
        <w:sz w:val="22"/>
      </w:rPr>
    </w:lvl>
    <w:lvl w:ilvl="5">
      <w:start w:val="1"/>
      <w:numFmt w:val="none"/>
      <w:lvlText w:val=""/>
      <w:lvlJc w:val="left"/>
      <w:pPr>
        <w:tabs>
          <w:tab w:val="num" w:pos="0"/>
        </w:tabs>
        <w:ind w:left="0" w:firstLine="0"/>
      </w:pPr>
      <w:rPr>
        <w:rFonts w:ascii="Symbol" w:hAnsi="Symbol" w:hint="default"/>
        <w:sz w:val="22"/>
      </w:rPr>
    </w:lvl>
    <w:lvl w:ilvl="6">
      <w:start w:val="1"/>
      <w:numFmt w:val="none"/>
      <w:lvlText w:val=""/>
      <w:lvlJc w:val="left"/>
      <w:pPr>
        <w:tabs>
          <w:tab w:val="num" w:pos="0"/>
        </w:tabs>
        <w:ind w:left="0" w:firstLine="0"/>
      </w:pPr>
      <w:rPr>
        <w:rFonts w:ascii="Symbol" w:hAnsi="Symbol" w:hint="default"/>
        <w:sz w:val="22"/>
      </w:rPr>
    </w:lvl>
    <w:lvl w:ilvl="7">
      <w:start w:val="1"/>
      <w:numFmt w:val="none"/>
      <w:lvlText w:val=""/>
      <w:lvlJc w:val="left"/>
      <w:pPr>
        <w:tabs>
          <w:tab w:val="num" w:pos="0"/>
        </w:tabs>
        <w:ind w:left="0" w:firstLine="0"/>
      </w:pPr>
      <w:rPr>
        <w:rFonts w:ascii="Symbol" w:hAnsi="Symbol" w:hint="default"/>
        <w:sz w:val="22"/>
      </w:rPr>
    </w:lvl>
    <w:lvl w:ilvl="8">
      <w:start w:val="1"/>
      <w:numFmt w:val="none"/>
      <w:lvlText w:val=""/>
      <w:lvlJc w:val="left"/>
      <w:pPr>
        <w:tabs>
          <w:tab w:val="num" w:pos="0"/>
        </w:tabs>
        <w:ind w:left="0" w:firstLine="0"/>
      </w:pPr>
      <w:rPr>
        <w:rFonts w:ascii="Symbol" w:hAnsi="Symbol" w:hint="default"/>
        <w:sz w:val="22"/>
      </w:rPr>
    </w:lvl>
  </w:abstractNum>
  <w:abstractNum w:abstractNumId="84" w15:restartNumberingAfterBreak="0">
    <w:nsid w:val="23F349FC"/>
    <w:multiLevelType w:val="multilevel"/>
    <w:tmpl w:val="CA8858DE"/>
    <w:name w:val="GrontmijBullets3222222322222223222322222222232222222222322222222222222222233"/>
    <w:lvl w:ilvl="0">
      <w:start w:val="1"/>
      <w:numFmt w:val="decimal"/>
      <w:lvlText w:val=""/>
      <w:lvlJc w:val="left"/>
      <w:pPr>
        <w:tabs>
          <w:tab w:val="num" w:pos="300"/>
        </w:tabs>
        <w:ind w:left="300" w:hanging="300"/>
      </w:pPr>
      <w:rPr>
        <w:rFonts w:ascii="Symbol" w:hAnsi="Symbol" w:hint="default"/>
        <w:sz w:val="22"/>
      </w:rPr>
    </w:lvl>
    <w:lvl w:ilvl="1">
      <w:start w:val="1"/>
      <w:numFmt w:val="lowerLetter"/>
      <w:lvlText w:val=""/>
      <w:lvlJc w:val="left"/>
      <w:pPr>
        <w:tabs>
          <w:tab w:val="num" w:pos="540"/>
        </w:tabs>
        <w:ind w:left="540" w:hanging="240"/>
      </w:pPr>
      <w:rPr>
        <w:rFonts w:ascii="Symbol" w:hAnsi="Symbol" w:hint="default"/>
        <w:sz w:val="22"/>
      </w:rPr>
    </w:lvl>
    <w:lvl w:ilvl="2">
      <w:start w:val="1"/>
      <w:numFmt w:val="lowerRoman"/>
      <w:lvlText w:val=""/>
      <w:lvlJc w:val="left"/>
      <w:pPr>
        <w:tabs>
          <w:tab w:val="num" w:pos="780"/>
        </w:tabs>
        <w:ind w:left="780" w:hanging="240"/>
      </w:pPr>
      <w:rPr>
        <w:rFonts w:ascii="Symbol" w:hAnsi="Symbol" w:hint="default"/>
        <w:sz w:val="22"/>
      </w:rPr>
    </w:lvl>
    <w:lvl w:ilvl="3">
      <w:start w:val="1"/>
      <w:numFmt w:val="none"/>
      <w:lvlText w:val=""/>
      <w:lvlJc w:val="left"/>
      <w:pPr>
        <w:tabs>
          <w:tab w:val="num" w:pos="0"/>
        </w:tabs>
        <w:ind w:left="0" w:firstLine="0"/>
      </w:pPr>
      <w:rPr>
        <w:rFonts w:ascii="Symbol" w:hAnsi="Symbol" w:hint="default"/>
        <w:sz w:val="22"/>
      </w:rPr>
    </w:lvl>
    <w:lvl w:ilvl="4">
      <w:start w:val="1"/>
      <w:numFmt w:val="none"/>
      <w:lvlText w:val=""/>
      <w:lvlJc w:val="left"/>
      <w:pPr>
        <w:tabs>
          <w:tab w:val="num" w:pos="0"/>
        </w:tabs>
        <w:ind w:left="0" w:firstLine="0"/>
      </w:pPr>
      <w:rPr>
        <w:rFonts w:ascii="Symbol" w:hAnsi="Symbol" w:hint="default"/>
        <w:sz w:val="22"/>
      </w:rPr>
    </w:lvl>
    <w:lvl w:ilvl="5">
      <w:start w:val="1"/>
      <w:numFmt w:val="none"/>
      <w:lvlText w:val=""/>
      <w:lvlJc w:val="left"/>
      <w:pPr>
        <w:tabs>
          <w:tab w:val="num" w:pos="0"/>
        </w:tabs>
        <w:ind w:left="0" w:firstLine="0"/>
      </w:pPr>
      <w:rPr>
        <w:rFonts w:ascii="Symbol" w:hAnsi="Symbol" w:hint="default"/>
        <w:sz w:val="22"/>
      </w:rPr>
    </w:lvl>
    <w:lvl w:ilvl="6">
      <w:start w:val="1"/>
      <w:numFmt w:val="none"/>
      <w:lvlText w:val=""/>
      <w:lvlJc w:val="left"/>
      <w:pPr>
        <w:tabs>
          <w:tab w:val="num" w:pos="0"/>
        </w:tabs>
        <w:ind w:left="0" w:firstLine="0"/>
      </w:pPr>
      <w:rPr>
        <w:rFonts w:ascii="Symbol" w:hAnsi="Symbol" w:hint="default"/>
        <w:sz w:val="22"/>
      </w:rPr>
    </w:lvl>
    <w:lvl w:ilvl="7">
      <w:start w:val="1"/>
      <w:numFmt w:val="none"/>
      <w:lvlText w:val=""/>
      <w:lvlJc w:val="left"/>
      <w:pPr>
        <w:tabs>
          <w:tab w:val="num" w:pos="0"/>
        </w:tabs>
        <w:ind w:left="0" w:firstLine="0"/>
      </w:pPr>
      <w:rPr>
        <w:rFonts w:ascii="Symbol" w:hAnsi="Symbol" w:hint="default"/>
        <w:sz w:val="22"/>
      </w:rPr>
    </w:lvl>
    <w:lvl w:ilvl="8">
      <w:start w:val="1"/>
      <w:numFmt w:val="none"/>
      <w:lvlText w:val=""/>
      <w:lvlJc w:val="left"/>
      <w:pPr>
        <w:tabs>
          <w:tab w:val="num" w:pos="0"/>
        </w:tabs>
        <w:ind w:left="0" w:firstLine="0"/>
      </w:pPr>
      <w:rPr>
        <w:rFonts w:ascii="Symbol" w:hAnsi="Symbol" w:hint="default"/>
        <w:sz w:val="22"/>
      </w:rPr>
    </w:lvl>
  </w:abstractNum>
  <w:abstractNum w:abstractNumId="85" w15:restartNumberingAfterBreak="0">
    <w:nsid w:val="257534C2"/>
    <w:multiLevelType w:val="hybridMultilevel"/>
    <w:tmpl w:val="4A2846CC"/>
    <w:lvl w:ilvl="0" w:tplc="08130001">
      <w:start w:val="1"/>
      <w:numFmt w:val="bullet"/>
      <w:lvlText w:val=""/>
      <w:lvlJc w:val="left"/>
      <w:pPr>
        <w:ind w:left="360" w:hanging="360"/>
      </w:pPr>
      <w:rPr>
        <w:rFonts w:ascii="Symbol" w:hAnsi="Symbol" w:hint="default"/>
      </w:rPr>
    </w:lvl>
    <w:lvl w:ilvl="1" w:tplc="08130003">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86" w15:restartNumberingAfterBreak="0">
    <w:nsid w:val="25D511F3"/>
    <w:multiLevelType w:val="multilevel"/>
    <w:tmpl w:val="CA8858DE"/>
    <w:name w:val="GrontmijBullets322222232222222322232222222223222222222232222222222222222223223222223222222222222"/>
    <w:lvl w:ilvl="0">
      <w:start w:val="1"/>
      <w:numFmt w:val="decimal"/>
      <w:lvlText w:val=""/>
      <w:lvlJc w:val="left"/>
      <w:pPr>
        <w:tabs>
          <w:tab w:val="num" w:pos="300"/>
        </w:tabs>
        <w:ind w:left="300" w:hanging="300"/>
      </w:pPr>
      <w:rPr>
        <w:rFonts w:ascii="Symbol" w:hAnsi="Symbol" w:hint="default"/>
        <w:sz w:val="22"/>
      </w:rPr>
    </w:lvl>
    <w:lvl w:ilvl="1">
      <w:start w:val="1"/>
      <w:numFmt w:val="lowerLetter"/>
      <w:lvlText w:val=""/>
      <w:lvlJc w:val="left"/>
      <w:pPr>
        <w:tabs>
          <w:tab w:val="num" w:pos="540"/>
        </w:tabs>
        <w:ind w:left="540" w:hanging="240"/>
      </w:pPr>
      <w:rPr>
        <w:rFonts w:ascii="Symbol" w:hAnsi="Symbol" w:hint="default"/>
        <w:sz w:val="22"/>
      </w:rPr>
    </w:lvl>
    <w:lvl w:ilvl="2">
      <w:start w:val="1"/>
      <w:numFmt w:val="lowerRoman"/>
      <w:lvlText w:val=""/>
      <w:lvlJc w:val="left"/>
      <w:pPr>
        <w:tabs>
          <w:tab w:val="num" w:pos="780"/>
        </w:tabs>
        <w:ind w:left="780" w:hanging="240"/>
      </w:pPr>
      <w:rPr>
        <w:rFonts w:ascii="Symbol" w:hAnsi="Symbol" w:hint="default"/>
        <w:sz w:val="22"/>
      </w:rPr>
    </w:lvl>
    <w:lvl w:ilvl="3">
      <w:start w:val="1"/>
      <w:numFmt w:val="none"/>
      <w:lvlText w:val=""/>
      <w:lvlJc w:val="left"/>
      <w:pPr>
        <w:tabs>
          <w:tab w:val="num" w:pos="0"/>
        </w:tabs>
        <w:ind w:left="0" w:firstLine="0"/>
      </w:pPr>
      <w:rPr>
        <w:rFonts w:ascii="Symbol" w:hAnsi="Symbol" w:hint="default"/>
        <w:sz w:val="22"/>
      </w:rPr>
    </w:lvl>
    <w:lvl w:ilvl="4">
      <w:start w:val="1"/>
      <w:numFmt w:val="none"/>
      <w:lvlText w:val=""/>
      <w:lvlJc w:val="left"/>
      <w:pPr>
        <w:tabs>
          <w:tab w:val="num" w:pos="0"/>
        </w:tabs>
        <w:ind w:left="0" w:firstLine="0"/>
      </w:pPr>
      <w:rPr>
        <w:rFonts w:ascii="Symbol" w:hAnsi="Symbol" w:hint="default"/>
        <w:sz w:val="22"/>
      </w:rPr>
    </w:lvl>
    <w:lvl w:ilvl="5">
      <w:start w:val="1"/>
      <w:numFmt w:val="none"/>
      <w:lvlText w:val=""/>
      <w:lvlJc w:val="left"/>
      <w:pPr>
        <w:tabs>
          <w:tab w:val="num" w:pos="0"/>
        </w:tabs>
        <w:ind w:left="0" w:firstLine="0"/>
      </w:pPr>
      <w:rPr>
        <w:rFonts w:ascii="Symbol" w:hAnsi="Symbol" w:hint="default"/>
        <w:sz w:val="22"/>
      </w:rPr>
    </w:lvl>
    <w:lvl w:ilvl="6">
      <w:start w:val="1"/>
      <w:numFmt w:val="none"/>
      <w:lvlText w:val=""/>
      <w:lvlJc w:val="left"/>
      <w:pPr>
        <w:tabs>
          <w:tab w:val="num" w:pos="0"/>
        </w:tabs>
        <w:ind w:left="0" w:firstLine="0"/>
      </w:pPr>
      <w:rPr>
        <w:rFonts w:ascii="Symbol" w:hAnsi="Symbol" w:hint="default"/>
        <w:sz w:val="22"/>
      </w:rPr>
    </w:lvl>
    <w:lvl w:ilvl="7">
      <w:start w:val="1"/>
      <w:numFmt w:val="none"/>
      <w:lvlText w:val=""/>
      <w:lvlJc w:val="left"/>
      <w:pPr>
        <w:tabs>
          <w:tab w:val="num" w:pos="0"/>
        </w:tabs>
        <w:ind w:left="0" w:firstLine="0"/>
      </w:pPr>
      <w:rPr>
        <w:rFonts w:ascii="Symbol" w:hAnsi="Symbol" w:hint="default"/>
        <w:sz w:val="22"/>
      </w:rPr>
    </w:lvl>
    <w:lvl w:ilvl="8">
      <w:start w:val="1"/>
      <w:numFmt w:val="none"/>
      <w:lvlText w:val=""/>
      <w:lvlJc w:val="left"/>
      <w:pPr>
        <w:tabs>
          <w:tab w:val="num" w:pos="0"/>
        </w:tabs>
        <w:ind w:left="0" w:firstLine="0"/>
      </w:pPr>
      <w:rPr>
        <w:rFonts w:ascii="Symbol" w:hAnsi="Symbol" w:hint="default"/>
        <w:sz w:val="22"/>
      </w:rPr>
    </w:lvl>
  </w:abstractNum>
  <w:abstractNum w:abstractNumId="87" w15:restartNumberingAfterBreak="0">
    <w:nsid w:val="262B7AA3"/>
    <w:multiLevelType w:val="multilevel"/>
    <w:tmpl w:val="CA8858DE"/>
    <w:name w:val="GrontmijBullets322"/>
    <w:lvl w:ilvl="0">
      <w:start w:val="1"/>
      <w:numFmt w:val="decimal"/>
      <w:lvlText w:val=""/>
      <w:lvlJc w:val="left"/>
      <w:pPr>
        <w:tabs>
          <w:tab w:val="num" w:pos="300"/>
        </w:tabs>
        <w:ind w:left="300" w:hanging="300"/>
      </w:pPr>
      <w:rPr>
        <w:rFonts w:ascii="Symbol" w:hAnsi="Symbol" w:hint="default"/>
        <w:sz w:val="22"/>
      </w:rPr>
    </w:lvl>
    <w:lvl w:ilvl="1">
      <w:start w:val="1"/>
      <w:numFmt w:val="lowerLetter"/>
      <w:lvlText w:val=""/>
      <w:lvlJc w:val="left"/>
      <w:pPr>
        <w:tabs>
          <w:tab w:val="num" w:pos="540"/>
        </w:tabs>
        <w:ind w:left="540" w:hanging="240"/>
      </w:pPr>
      <w:rPr>
        <w:rFonts w:ascii="Symbol" w:hAnsi="Symbol" w:hint="default"/>
        <w:sz w:val="22"/>
      </w:rPr>
    </w:lvl>
    <w:lvl w:ilvl="2">
      <w:start w:val="1"/>
      <w:numFmt w:val="lowerRoman"/>
      <w:lvlText w:val=""/>
      <w:lvlJc w:val="left"/>
      <w:pPr>
        <w:tabs>
          <w:tab w:val="num" w:pos="780"/>
        </w:tabs>
        <w:ind w:left="780" w:hanging="240"/>
      </w:pPr>
      <w:rPr>
        <w:rFonts w:ascii="Symbol" w:hAnsi="Symbol" w:hint="default"/>
        <w:sz w:val="22"/>
      </w:rPr>
    </w:lvl>
    <w:lvl w:ilvl="3">
      <w:start w:val="1"/>
      <w:numFmt w:val="none"/>
      <w:lvlText w:val=""/>
      <w:lvlJc w:val="left"/>
      <w:pPr>
        <w:tabs>
          <w:tab w:val="num" w:pos="0"/>
        </w:tabs>
        <w:ind w:left="0" w:firstLine="0"/>
      </w:pPr>
      <w:rPr>
        <w:rFonts w:ascii="Symbol" w:hAnsi="Symbol" w:hint="default"/>
        <w:sz w:val="22"/>
      </w:rPr>
    </w:lvl>
    <w:lvl w:ilvl="4">
      <w:start w:val="1"/>
      <w:numFmt w:val="none"/>
      <w:lvlText w:val=""/>
      <w:lvlJc w:val="left"/>
      <w:pPr>
        <w:tabs>
          <w:tab w:val="num" w:pos="0"/>
        </w:tabs>
        <w:ind w:left="0" w:firstLine="0"/>
      </w:pPr>
      <w:rPr>
        <w:rFonts w:ascii="Symbol" w:hAnsi="Symbol" w:hint="default"/>
        <w:sz w:val="22"/>
      </w:rPr>
    </w:lvl>
    <w:lvl w:ilvl="5">
      <w:start w:val="1"/>
      <w:numFmt w:val="none"/>
      <w:lvlText w:val=""/>
      <w:lvlJc w:val="left"/>
      <w:pPr>
        <w:tabs>
          <w:tab w:val="num" w:pos="0"/>
        </w:tabs>
        <w:ind w:left="0" w:firstLine="0"/>
      </w:pPr>
      <w:rPr>
        <w:rFonts w:ascii="Symbol" w:hAnsi="Symbol" w:hint="default"/>
        <w:sz w:val="22"/>
      </w:rPr>
    </w:lvl>
    <w:lvl w:ilvl="6">
      <w:start w:val="1"/>
      <w:numFmt w:val="none"/>
      <w:lvlText w:val=""/>
      <w:lvlJc w:val="left"/>
      <w:pPr>
        <w:tabs>
          <w:tab w:val="num" w:pos="0"/>
        </w:tabs>
        <w:ind w:left="0" w:firstLine="0"/>
      </w:pPr>
      <w:rPr>
        <w:rFonts w:ascii="Symbol" w:hAnsi="Symbol" w:hint="default"/>
        <w:sz w:val="22"/>
      </w:rPr>
    </w:lvl>
    <w:lvl w:ilvl="7">
      <w:start w:val="1"/>
      <w:numFmt w:val="none"/>
      <w:lvlText w:val=""/>
      <w:lvlJc w:val="left"/>
      <w:pPr>
        <w:tabs>
          <w:tab w:val="num" w:pos="0"/>
        </w:tabs>
        <w:ind w:left="0" w:firstLine="0"/>
      </w:pPr>
      <w:rPr>
        <w:rFonts w:ascii="Symbol" w:hAnsi="Symbol" w:hint="default"/>
        <w:sz w:val="22"/>
      </w:rPr>
    </w:lvl>
    <w:lvl w:ilvl="8">
      <w:start w:val="1"/>
      <w:numFmt w:val="none"/>
      <w:lvlText w:val=""/>
      <w:lvlJc w:val="left"/>
      <w:pPr>
        <w:tabs>
          <w:tab w:val="num" w:pos="0"/>
        </w:tabs>
        <w:ind w:left="0" w:firstLine="0"/>
      </w:pPr>
      <w:rPr>
        <w:rFonts w:ascii="Symbol" w:hAnsi="Symbol" w:hint="default"/>
        <w:sz w:val="22"/>
      </w:rPr>
    </w:lvl>
  </w:abstractNum>
  <w:abstractNum w:abstractNumId="88" w15:restartNumberingAfterBreak="0">
    <w:nsid w:val="2760566C"/>
    <w:multiLevelType w:val="multilevel"/>
    <w:tmpl w:val="5A1E9AFC"/>
    <w:name w:val="GrontmijBullets2223"/>
    <w:lvl w:ilvl="0">
      <w:start w:val="1"/>
      <w:numFmt w:val="decimal"/>
      <w:lvlText w:val=""/>
      <w:lvlJc w:val="left"/>
      <w:pPr>
        <w:tabs>
          <w:tab w:val="num" w:pos="1008"/>
        </w:tabs>
        <w:ind w:left="1008" w:hanging="300"/>
      </w:pPr>
      <w:rPr>
        <w:rFonts w:ascii="Symbol" w:hAnsi="Symbol" w:hint="default"/>
        <w:sz w:val="22"/>
      </w:rPr>
    </w:lvl>
    <w:lvl w:ilvl="1">
      <w:start w:val="1"/>
      <w:numFmt w:val="lowerLetter"/>
      <w:lvlText w:val=""/>
      <w:lvlJc w:val="left"/>
      <w:pPr>
        <w:tabs>
          <w:tab w:val="num" w:pos="1248"/>
        </w:tabs>
        <w:ind w:left="1248" w:hanging="240"/>
      </w:pPr>
      <w:rPr>
        <w:rFonts w:ascii="Symbol" w:hAnsi="Symbol" w:hint="default"/>
        <w:sz w:val="22"/>
      </w:rPr>
    </w:lvl>
    <w:lvl w:ilvl="2">
      <w:start w:val="1"/>
      <w:numFmt w:val="lowerRoman"/>
      <w:lvlText w:val=""/>
      <w:lvlJc w:val="left"/>
      <w:pPr>
        <w:tabs>
          <w:tab w:val="num" w:pos="1488"/>
        </w:tabs>
        <w:ind w:left="1488" w:hanging="240"/>
      </w:pPr>
      <w:rPr>
        <w:rFonts w:ascii="Symbol" w:hAnsi="Symbol" w:hint="default"/>
        <w:sz w:val="22"/>
      </w:rPr>
    </w:lvl>
    <w:lvl w:ilvl="3">
      <w:start w:val="1"/>
      <w:numFmt w:val="none"/>
      <w:lvlText w:val=""/>
      <w:lvlJc w:val="left"/>
      <w:pPr>
        <w:tabs>
          <w:tab w:val="num" w:pos="708"/>
        </w:tabs>
        <w:ind w:left="708" w:firstLine="0"/>
      </w:pPr>
      <w:rPr>
        <w:rFonts w:ascii="Symbol" w:hAnsi="Symbol" w:hint="default"/>
        <w:sz w:val="22"/>
      </w:rPr>
    </w:lvl>
    <w:lvl w:ilvl="4">
      <w:start w:val="1"/>
      <w:numFmt w:val="none"/>
      <w:lvlText w:val=""/>
      <w:lvlJc w:val="left"/>
      <w:pPr>
        <w:tabs>
          <w:tab w:val="num" w:pos="708"/>
        </w:tabs>
        <w:ind w:left="708" w:firstLine="0"/>
      </w:pPr>
      <w:rPr>
        <w:rFonts w:ascii="Symbol" w:hAnsi="Symbol" w:hint="default"/>
        <w:sz w:val="22"/>
      </w:rPr>
    </w:lvl>
    <w:lvl w:ilvl="5">
      <w:start w:val="1"/>
      <w:numFmt w:val="none"/>
      <w:lvlText w:val=""/>
      <w:lvlJc w:val="left"/>
      <w:pPr>
        <w:tabs>
          <w:tab w:val="num" w:pos="708"/>
        </w:tabs>
        <w:ind w:left="708" w:firstLine="0"/>
      </w:pPr>
      <w:rPr>
        <w:rFonts w:ascii="Symbol" w:hAnsi="Symbol" w:hint="default"/>
        <w:sz w:val="22"/>
      </w:rPr>
    </w:lvl>
    <w:lvl w:ilvl="6">
      <w:start w:val="1"/>
      <w:numFmt w:val="none"/>
      <w:lvlText w:val=""/>
      <w:lvlJc w:val="left"/>
      <w:pPr>
        <w:tabs>
          <w:tab w:val="num" w:pos="708"/>
        </w:tabs>
        <w:ind w:left="708" w:firstLine="0"/>
      </w:pPr>
      <w:rPr>
        <w:rFonts w:ascii="Symbol" w:hAnsi="Symbol" w:hint="default"/>
        <w:sz w:val="22"/>
      </w:rPr>
    </w:lvl>
    <w:lvl w:ilvl="7">
      <w:start w:val="1"/>
      <w:numFmt w:val="none"/>
      <w:lvlText w:val=""/>
      <w:lvlJc w:val="left"/>
      <w:pPr>
        <w:tabs>
          <w:tab w:val="num" w:pos="708"/>
        </w:tabs>
        <w:ind w:left="708" w:firstLine="0"/>
      </w:pPr>
      <w:rPr>
        <w:rFonts w:ascii="Symbol" w:hAnsi="Symbol" w:hint="default"/>
        <w:sz w:val="22"/>
      </w:rPr>
    </w:lvl>
    <w:lvl w:ilvl="8">
      <w:start w:val="1"/>
      <w:numFmt w:val="none"/>
      <w:lvlText w:val=""/>
      <w:lvlJc w:val="left"/>
      <w:pPr>
        <w:tabs>
          <w:tab w:val="num" w:pos="708"/>
        </w:tabs>
        <w:ind w:left="708" w:firstLine="0"/>
      </w:pPr>
      <w:rPr>
        <w:rFonts w:ascii="Symbol" w:hAnsi="Symbol" w:hint="default"/>
        <w:sz w:val="22"/>
      </w:rPr>
    </w:lvl>
  </w:abstractNum>
  <w:abstractNum w:abstractNumId="89" w15:restartNumberingAfterBreak="0">
    <w:nsid w:val="287C5665"/>
    <w:multiLevelType w:val="hybridMultilevel"/>
    <w:tmpl w:val="67A24A1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0" w15:restartNumberingAfterBreak="0">
    <w:nsid w:val="28CE2EB1"/>
    <w:multiLevelType w:val="hybridMultilevel"/>
    <w:tmpl w:val="FE74403E"/>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91" w15:restartNumberingAfterBreak="0">
    <w:nsid w:val="29364719"/>
    <w:multiLevelType w:val="hybridMultilevel"/>
    <w:tmpl w:val="DC543774"/>
    <w:lvl w:ilvl="0" w:tplc="0CCC44E2">
      <w:numFmt w:val="bullet"/>
      <w:lvlText w:val=""/>
      <w:lvlJc w:val="left"/>
      <w:pPr>
        <w:ind w:left="360" w:hanging="360"/>
      </w:pPr>
      <w:rPr>
        <w:rFonts w:ascii="Symbol" w:eastAsiaTheme="minorHAnsi" w:hAnsi="Symbol" w:cs="Times New Roman" w:hint="default"/>
      </w:rPr>
    </w:lvl>
    <w:lvl w:ilvl="1" w:tplc="08130003">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92" w15:restartNumberingAfterBreak="0">
    <w:nsid w:val="2985114C"/>
    <w:multiLevelType w:val="hybridMultilevel"/>
    <w:tmpl w:val="784A202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3" w15:restartNumberingAfterBreak="0">
    <w:nsid w:val="29C23AD6"/>
    <w:multiLevelType w:val="multilevel"/>
    <w:tmpl w:val="CA8858DE"/>
    <w:name w:val="GrontmijBullets32222223222222232223222222222322222222223222222222222222"/>
    <w:lvl w:ilvl="0">
      <w:start w:val="1"/>
      <w:numFmt w:val="decimal"/>
      <w:lvlText w:val=""/>
      <w:lvlJc w:val="left"/>
      <w:pPr>
        <w:tabs>
          <w:tab w:val="num" w:pos="300"/>
        </w:tabs>
        <w:ind w:left="300" w:hanging="300"/>
      </w:pPr>
      <w:rPr>
        <w:rFonts w:ascii="Symbol" w:hAnsi="Symbol" w:hint="default"/>
        <w:sz w:val="22"/>
      </w:rPr>
    </w:lvl>
    <w:lvl w:ilvl="1">
      <w:start w:val="1"/>
      <w:numFmt w:val="lowerLetter"/>
      <w:lvlText w:val=""/>
      <w:lvlJc w:val="left"/>
      <w:pPr>
        <w:tabs>
          <w:tab w:val="num" w:pos="540"/>
        </w:tabs>
        <w:ind w:left="540" w:hanging="240"/>
      </w:pPr>
      <w:rPr>
        <w:rFonts w:ascii="Symbol" w:hAnsi="Symbol" w:hint="default"/>
        <w:sz w:val="22"/>
      </w:rPr>
    </w:lvl>
    <w:lvl w:ilvl="2">
      <w:start w:val="1"/>
      <w:numFmt w:val="lowerRoman"/>
      <w:lvlText w:val=""/>
      <w:lvlJc w:val="left"/>
      <w:pPr>
        <w:tabs>
          <w:tab w:val="num" w:pos="780"/>
        </w:tabs>
        <w:ind w:left="780" w:hanging="240"/>
      </w:pPr>
      <w:rPr>
        <w:rFonts w:ascii="Symbol" w:hAnsi="Symbol" w:hint="default"/>
        <w:sz w:val="22"/>
      </w:rPr>
    </w:lvl>
    <w:lvl w:ilvl="3">
      <w:start w:val="1"/>
      <w:numFmt w:val="none"/>
      <w:lvlText w:val=""/>
      <w:lvlJc w:val="left"/>
      <w:pPr>
        <w:tabs>
          <w:tab w:val="num" w:pos="0"/>
        </w:tabs>
        <w:ind w:left="0" w:firstLine="0"/>
      </w:pPr>
      <w:rPr>
        <w:rFonts w:ascii="Symbol" w:hAnsi="Symbol" w:hint="default"/>
        <w:sz w:val="22"/>
      </w:rPr>
    </w:lvl>
    <w:lvl w:ilvl="4">
      <w:start w:val="1"/>
      <w:numFmt w:val="none"/>
      <w:lvlText w:val=""/>
      <w:lvlJc w:val="left"/>
      <w:pPr>
        <w:tabs>
          <w:tab w:val="num" w:pos="0"/>
        </w:tabs>
        <w:ind w:left="0" w:firstLine="0"/>
      </w:pPr>
      <w:rPr>
        <w:rFonts w:ascii="Symbol" w:hAnsi="Symbol" w:hint="default"/>
        <w:sz w:val="22"/>
      </w:rPr>
    </w:lvl>
    <w:lvl w:ilvl="5">
      <w:start w:val="1"/>
      <w:numFmt w:val="none"/>
      <w:lvlText w:val=""/>
      <w:lvlJc w:val="left"/>
      <w:pPr>
        <w:tabs>
          <w:tab w:val="num" w:pos="0"/>
        </w:tabs>
        <w:ind w:left="0" w:firstLine="0"/>
      </w:pPr>
      <w:rPr>
        <w:rFonts w:ascii="Symbol" w:hAnsi="Symbol" w:hint="default"/>
        <w:sz w:val="22"/>
      </w:rPr>
    </w:lvl>
    <w:lvl w:ilvl="6">
      <w:start w:val="1"/>
      <w:numFmt w:val="none"/>
      <w:lvlText w:val=""/>
      <w:lvlJc w:val="left"/>
      <w:pPr>
        <w:tabs>
          <w:tab w:val="num" w:pos="0"/>
        </w:tabs>
        <w:ind w:left="0" w:firstLine="0"/>
      </w:pPr>
      <w:rPr>
        <w:rFonts w:ascii="Symbol" w:hAnsi="Symbol" w:hint="default"/>
        <w:sz w:val="22"/>
      </w:rPr>
    </w:lvl>
    <w:lvl w:ilvl="7">
      <w:start w:val="1"/>
      <w:numFmt w:val="none"/>
      <w:lvlText w:val=""/>
      <w:lvlJc w:val="left"/>
      <w:pPr>
        <w:tabs>
          <w:tab w:val="num" w:pos="0"/>
        </w:tabs>
        <w:ind w:left="0" w:firstLine="0"/>
      </w:pPr>
      <w:rPr>
        <w:rFonts w:ascii="Symbol" w:hAnsi="Symbol" w:hint="default"/>
        <w:sz w:val="22"/>
      </w:rPr>
    </w:lvl>
    <w:lvl w:ilvl="8">
      <w:start w:val="1"/>
      <w:numFmt w:val="none"/>
      <w:lvlText w:val=""/>
      <w:lvlJc w:val="left"/>
      <w:pPr>
        <w:tabs>
          <w:tab w:val="num" w:pos="0"/>
        </w:tabs>
        <w:ind w:left="0" w:firstLine="0"/>
      </w:pPr>
      <w:rPr>
        <w:rFonts w:ascii="Symbol" w:hAnsi="Symbol" w:hint="default"/>
        <w:sz w:val="22"/>
      </w:rPr>
    </w:lvl>
  </w:abstractNum>
  <w:abstractNum w:abstractNumId="94" w15:restartNumberingAfterBreak="0">
    <w:nsid w:val="2AA12862"/>
    <w:multiLevelType w:val="hybridMultilevel"/>
    <w:tmpl w:val="C7688A44"/>
    <w:lvl w:ilvl="0" w:tplc="6BE6BF9C">
      <w:numFmt w:val="bullet"/>
      <w:lvlText w:val="•"/>
      <w:lvlJc w:val="left"/>
      <w:pPr>
        <w:ind w:left="720" w:hanging="360"/>
      </w:pPr>
      <w:rPr>
        <w:rFonts w:ascii="Tahoma" w:eastAsiaTheme="minorEastAsia" w:hAnsi="Tahoma" w:cs="Tahoma"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5" w15:restartNumberingAfterBreak="0">
    <w:nsid w:val="2AB17A9B"/>
    <w:multiLevelType w:val="multilevel"/>
    <w:tmpl w:val="0409001D"/>
    <w:styleLink w:val="Mediaanlijststijl"/>
    <w:lvl w:ilvl="0">
      <w:start w:val="1"/>
      <w:numFmt w:val="bullet"/>
      <w:lvlText w:val=""/>
      <w:lvlJc w:val="left"/>
      <w:pPr>
        <w:ind w:left="360" w:hanging="360"/>
      </w:pPr>
      <w:rPr>
        <w:rFonts w:asciiTheme="minorHAnsi" w:eastAsiaTheme="minorEastAsia" w:hAnsi="Wingdings 2" w:cstheme="minorBidi" w:hint="default"/>
        <w:color w:val="DD8047" w:themeColor="accent2"/>
        <w:sz w:val="23"/>
        <w:szCs w:val="23"/>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6" w15:restartNumberingAfterBreak="0">
    <w:nsid w:val="2ABD4270"/>
    <w:multiLevelType w:val="hybridMultilevel"/>
    <w:tmpl w:val="455A111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7" w15:restartNumberingAfterBreak="0">
    <w:nsid w:val="2AD200E6"/>
    <w:multiLevelType w:val="multilevel"/>
    <w:tmpl w:val="CA8858DE"/>
    <w:name w:val="GrontmijBullets3222222322222223222322222222232222222222322222222222222222232232222232222"/>
    <w:lvl w:ilvl="0">
      <w:start w:val="1"/>
      <w:numFmt w:val="decimal"/>
      <w:lvlText w:val=""/>
      <w:lvlJc w:val="left"/>
      <w:pPr>
        <w:tabs>
          <w:tab w:val="num" w:pos="300"/>
        </w:tabs>
        <w:ind w:left="300" w:hanging="300"/>
      </w:pPr>
      <w:rPr>
        <w:rFonts w:ascii="Symbol" w:hAnsi="Symbol" w:hint="default"/>
        <w:sz w:val="22"/>
      </w:rPr>
    </w:lvl>
    <w:lvl w:ilvl="1">
      <w:start w:val="1"/>
      <w:numFmt w:val="lowerLetter"/>
      <w:lvlText w:val=""/>
      <w:lvlJc w:val="left"/>
      <w:pPr>
        <w:tabs>
          <w:tab w:val="num" w:pos="540"/>
        </w:tabs>
        <w:ind w:left="540" w:hanging="240"/>
      </w:pPr>
      <w:rPr>
        <w:rFonts w:ascii="Symbol" w:hAnsi="Symbol" w:hint="default"/>
        <w:sz w:val="22"/>
      </w:rPr>
    </w:lvl>
    <w:lvl w:ilvl="2">
      <w:start w:val="1"/>
      <w:numFmt w:val="lowerRoman"/>
      <w:lvlText w:val=""/>
      <w:lvlJc w:val="left"/>
      <w:pPr>
        <w:tabs>
          <w:tab w:val="num" w:pos="780"/>
        </w:tabs>
        <w:ind w:left="780" w:hanging="240"/>
      </w:pPr>
      <w:rPr>
        <w:rFonts w:ascii="Symbol" w:hAnsi="Symbol" w:hint="default"/>
        <w:sz w:val="22"/>
      </w:rPr>
    </w:lvl>
    <w:lvl w:ilvl="3">
      <w:start w:val="1"/>
      <w:numFmt w:val="none"/>
      <w:lvlText w:val=""/>
      <w:lvlJc w:val="left"/>
      <w:pPr>
        <w:tabs>
          <w:tab w:val="num" w:pos="0"/>
        </w:tabs>
        <w:ind w:left="0" w:firstLine="0"/>
      </w:pPr>
      <w:rPr>
        <w:rFonts w:ascii="Symbol" w:hAnsi="Symbol" w:hint="default"/>
        <w:sz w:val="22"/>
      </w:rPr>
    </w:lvl>
    <w:lvl w:ilvl="4">
      <w:start w:val="1"/>
      <w:numFmt w:val="none"/>
      <w:lvlText w:val=""/>
      <w:lvlJc w:val="left"/>
      <w:pPr>
        <w:tabs>
          <w:tab w:val="num" w:pos="0"/>
        </w:tabs>
        <w:ind w:left="0" w:firstLine="0"/>
      </w:pPr>
      <w:rPr>
        <w:rFonts w:ascii="Symbol" w:hAnsi="Symbol" w:hint="default"/>
        <w:sz w:val="22"/>
      </w:rPr>
    </w:lvl>
    <w:lvl w:ilvl="5">
      <w:start w:val="1"/>
      <w:numFmt w:val="none"/>
      <w:lvlText w:val=""/>
      <w:lvlJc w:val="left"/>
      <w:pPr>
        <w:tabs>
          <w:tab w:val="num" w:pos="0"/>
        </w:tabs>
        <w:ind w:left="0" w:firstLine="0"/>
      </w:pPr>
      <w:rPr>
        <w:rFonts w:ascii="Symbol" w:hAnsi="Symbol" w:hint="default"/>
        <w:sz w:val="22"/>
      </w:rPr>
    </w:lvl>
    <w:lvl w:ilvl="6">
      <w:start w:val="1"/>
      <w:numFmt w:val="none"/>
      <w:lvlText w:val=""/>
      <w:lvlJc w:val="left"/>
      <w:pPr>
        <w:tabs>
          <w:tab w:val="num" w:pos="0"/>
        </w:tabs>
        <w:ind w:left="0" w:firstLine="0"/>
      </w:pPr>
      <w:rPr>
        <w:rFonts w:ascii="Symbol" w:hAnsi="Symbol" w:hint="default"/>
        <w:sz w:val="22"/>
      </w:rPr>
    </w:lvl>
    <w:lvl w:ilvl="7">
      <w:start w:val="1"/>
      <w:numFmt w:val="none"/>
      <w:lvlText w:val=""/>
      <w:lvlJc w:val="left"/>
      <w:pPr>
        <w:tabs>
          <w:tab w:val="num" w:pos="0"/>
        </w:tabs>
        <w:ind w:left="0" w:firstLine="0"/>
      </w:pPr>
      <w:rPr>
        <w:rFonts w:ascii="Symbol" w:hAnsi="Symbol" w:hint="default"/>
        <w:sz w:val="22"/>
      </w:rPr>
    </w:lvl>
    <w:lvl w:ilvl="8">
      <w:start w:val="1"/>
      <w:numFmt w:val="none"/>
      <w:lvlText w:val=""/>
      <w:lvlJc w:val="left"/>
      <w:pPr>
        <w:tabs>
          <w:tab w:val="num" w:pos="0"/>
        </w:tabs>
        <w:ind w:left="0" w:firstLine="0"/>
      </w:pPr>
      <w:rPr>
        <w:rFonts w:ascii="Symbol" w:hAnsi="Symbol" w:hint="default"/>
        <w:sz w:val="22"/>
      </w:rPr>
    </w:lvl>
  </w:abstractNum>
  <w:abstractNum w:abstractNumId="98" w15:restartNumberingAfterBreak="0">
    <w:nsid w:val="2B96620D"/>
    <w:multiLevelType w:val="multilevel"/>
    <w:tmpl w:val="CA8858DE"/>
    <w:name w:val="GrontmijBullets4"/>
    <w:lvl w:ilvl="0">
      <w:start w:val="1"/>
      <w:numFmt w:val="decimal"/>
      <w:lvlText w:val=""/>
      <w:lvlJc w:val="left"/>
      <w:pPr>
        <w:tabs>
          <w:tab w:val="num" w:pos="300"/>
        </w:tabs>
        <w:ind w:left="300" w:hanging="300"/>
      </w:pPr>
      <w:rPr>
        <w:rFonts w:ascii="Symbol" w:hAnsi="Symbol" w:hint="default"/>
        <w:sz w:val="22"/>
      </w:rPr>
    </w:lvl>
    <w:lvl w:ilvl="1">
      <w:start w:val="1"/>
      <w:numFmt w:val="lowerLetter"/>
      <w:lvlText w:val=""/>
      <w:lvlJc w:val="left"/>
      <w:pPr>
        <w:tabs>
          <w:tab w:val="num" w:pos="540"/>
        </w:tabs>
        <w:ind w:left="540" w:hanging="240"/>
      </w:pPr>
      <w:rPr>
        <w:rFonts w:ascii="Symbol" w:hAnsi="Symbol" w:hint="default"/>
        <w:sz w:val="22"/>
      </w:rPr>
    </w:lvl>
    <w:lvl w:ilvl="2">
      <w:start w:val="1"/>
      <w:numFmt w:val="lowerRoman"/>
      <w:lvlText w:val=""/>
      <w:lvlJc w:val="left"/>
      <w:pPr>
        <w:tabs>
          <w:tab w:val="num" w:pos="780"/>
        </w:tabs>
        <w:ind w:left="780" w:hanging="240"/>
      </w:pPr>
      <w:rPr>
        <w:rFonts w:ascii="Symbol" w:hAnsi="Symbol" w:hint="default"/>
        <w:sz w:val="22"/>
      </w:rPr>
    </w:lvl>
    <w:lvl w:ilvl="3">
      <w:start w:val="1"/>
      <w:numFmt w:val="none"/>
      <w:lvlText w:val=""/>
      <w:lvlJc w:val="left"/>
      <w:pPr>
        <w:tabs>
          <w:tab w:val="num" w:pos="0"/>
        </w:tabs>
        <w:ind w:left="0" w:firstLine="0"/>
      </w:pPr>
      <w:rPr>
        <w:rFonts w:ascii="Symbol" w:hAnsi="Symbol" w:hint="default"/>
        <w:sz w:val="22"/>
      </w:rPr>
    </w:lvl>
    <w:lvl w:ilvl="4">
      <w:start w:val="1"/>
      <w:numFmt w:val="none"/>
      <w:lvlText w:val=""/>
      <w:lvlJc w:val="left"/>
      <w:pPr>
        <w:tabs>
          <w:tab w:val="num" w:pos="0"/>
        </w:tabs>
        <w:ind w:left="0" w:firstLine="0"/>
      </w:pPr>
      <w:rPr>
        <w:rFonts w:ascii="Symbol" w:hAnsi="Symbol" w:hint="default"/>
        <w:sz w:val="22"/>
      </w:rPr>
    </w:lvl>
    <w:lvl w:ilvl="5">
      <w:start w:val="1"/>
      <w:numFmt w:val="none"/>
      <w:lvlText w:val=""/>
      <w:lvlJc w:val="left"/>
      <w:pPr>
        <w:tabs>
          <w:tab w:val="num" w:pos="0"/>
        </w:tabs>
        <w:ind w:left="0" w:firstLine="0"/>
      </w:pPr>
      <w:rPr>
        <w:rFonts w:ascii="Symbol" w:hAnsi="Symbol" w:hint="default"/>
        <w:sz w:val="22"/>
      </w:rPr>
    </w:lvl>
    <w:lvl w:ilvl="6">
      <w:start w:val="1"/>
      <w:numFmt w:val="none"/>
      <w:lvlText w:val=""/>
      <w:lvlJc w:val="left"/>
      <w:pPr>
        <w:tabs>
          <w:tab w:val="num" w:pos="0"/>
        </w:tabs>
        <w:ind w:left="0" w:firstLine="0"/>
      </w:pPr>
      <w:rPr>
        <w:rFonts w:ascii="Symbol" w:hAnsi="Symbol" w:hint="default"/>
        <w:sz w:val="22"/>
      </w:rPr>
    </w:lvl>
    <w:lvl w:ilvl="7">
      <w:start w:val="1"/>
      <w:numFmt w:val="none"/>
      <w:lvlText w:val=""/>
      <w:lvlJc w:val="left"/>
      <w:pPr>
        <w:tabs>
          <w:tab w:val="num" w:pos="0"/>
        </w:tabs>
        <w:ind w:left="0" w:firstLine="0"/>
      </w:pPr>
      <w:rPr>
        <w:rFonts w:ascii="Symbol" w:hAnsi="Symbol" w:hint="default"/>
        <w:sz w:val="22"/>
      </w:rPr>
    </w:lvl>
    <w:lvl w:ilvl="8">
      <w:start w:val="1"/>
      <w:numFmt w:val="none"/>
      <w:lvlText w:val=""/>
      <w:lvlJc w:val="left"/>
      <w:pPr>
        <w:tabs>
          <w:tab w:val="num" w:pos="0"/>
        </w:tabs>
        <w:ind w:left="0" w:firstLine="0"/>
      </w:pPr>
      <w:rPr>
        <w:rFonts w:ascii="Symbol" w:hAnsi="Symbol" w:hint="default"/>
        <w:sz w:val="22"/>
      </w:rPr>
    </w:lvl>
  </w:abstractNum>
  <w:abstractNum w:abstractNumId="99" w15:restartNumberingAfterBreak="0">
    <w:nsid w:val="2C880799"/>
    <w:multiLevelType w:val="hybridMultilevel"/>
    <w:tmpl w:val="B7F49C8A"/>
    <w:lvl w:ilvl="0" w:tplc="557000B0">
      <w:start w:val="1"/>
      <w:numFmt w:val="bullet"/>
      <w:pStyle w:val="Lijstopsomteken"/>
      <w:lvlText w:val=""/>
      <w:lvlJc w:val="left"/>
      <w:pPr>
        <w:ind w:left="360" w:hanging="360"/>
      </w:pPr>
      <w:rPr>
        <w:rFonts w:ascii="Wingdings 2" w:hAnsi="Wingdings 2"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100" w15:restartNumberingAfterBreak="0">
    <w:nsid w:val="2CDC3441"/>
    <w:multiLevelType w:val="multilevel"/>
    <w:tmpl w:val="457AD8A2"/>
    <w:lvl w:ilvl="0">
      <w:start w:val="1"/>
      <w:numFmt w:val="decimal"/>
      <w:lvlText w:val=""/>
      <w:lvlJc w:val="left"/>
      <w:pPr>
        <w:tabs>
          <w:tab w:val="num" w:pos="660"/>
        </w:tabs>
        <w:ind w:left="660" w:hanging="300"/>
      </w:pPr>
      <w:rPr>
        <w:rFonts w:ascii="Symbol" w:hAnsi="Symbol" w:hint="default"/>
        <w:sz w:val="22"/>
      </w:rPr>
    </w:lvl>
    <w:lvl w:ilvl="1">
      <w:start w:val="1"/>
      <w:numFmt w:val="lowerLetter"/>
      <w:lvlText w:val=""/>
      <w:lvlJc w:val="left"/>
      <w:pPr>
        <w:tabs>
          <w:tab w:val="num" w:pos="900"/>
        </w:tabs>
        <w:ind w:left="900" w:hanging="240"/>
      </w:pPr>
      <w:rPr>
        <w:rFonts w:ascii="Symbol" w:hAnsi="Symbol" w:hint="default"/>
        <w:sz w:val="22"/>
      </w:rPr>
    </w:lvl>
    <w:lvl w:ilvl="2">
      <w:start w:val="1"/>
      <w:numFmt w:val="lowerRoman"/>
      <w:lvlText w:val=""/>
      <w:lvlJc w:val="left"/>
      <w:pPr>
        <w:tabs>
          <w:tab w:val="num" w:pos="1140"/>
        </w:tabs>
        <w:ind w:left="1140" w:hanging="240"/>
      </w:pPr>
      <w:rPr>
        <w:rFonts w:ascii="Symbol" w:hAnsi="Symbol" w:hint="default"/>
        <w:sz w:val="22"/>
      </w:rPr>
    </w:lvl>
    <w:lvl w:ilvl="3">
      <w:start w:val="1"/>
      <w:numFmt w:val="none"/>
      <w:lvlText w:val=""/>
      <w:lvlJc w:val="left"/>
      <w:pPr>
        <w:tabs>
          <w:tab w:val="num" w:pos="360"/>
        </w:tabs>
        <w:ind w:left="360" w:firstLine="0"/>
      </w:pPr>
      <w:rPr>
        <w:rFonts w:ascii="Symbol" w:hAnsi="Symbol" w:hint="default"/>
        <w:sz w:val="22"/>
      </w:rPr>
    </w:lvl>
    <w:lvl w:ilvl="4">
      <w:start w:val="1"/>
      <w:numFmt w:val="none"/>
      <w:lvlText w:val=""/>
      <w:lvlJc w:val="left"/>
      <w:pPr>
        <w:tabs>
          <w:tab w:val="num" w:pos="360"/>
        </w:tabs>
        <w:ind w:left="360" w:firstLine="0"/>
      </w:pPr>
      <w:rPr>
        <w:rFonts w:ascii="Symbol" w:hAnsi="Symbol" w:hint="default"/>
        <w:sz w:val="22"/>
      </w:rPr>
    </w:lvl>
    <w:lvl w:ilvl="5">
      <w:start w:val="1"/>
      <w:numFmt w:val="none"/>
      <w:lvlText w:val=""/>
      <w:lvlJc w:val="left"/>
      <w:pPr>
        <w:tabs>
          <w:tab w:val="num" w:pos="360"/>
        </w:tabs>
        <w:ind w:left="360" w:firstLine="0"/>
      </w:pPr>
      <w:rPr>
        <w:rFonts w:ascii="Symbol" w:hAnsi="Symbol" w:hint="default"/>
        <w:sz w:val="22"/>
      </w:rPr>
    </w:lvl>
    <w:lvl w:ilvl="6">
      <w:start w:val="1"/>
      <w:numFmt w:val="none"/>
      <w:lvlText w:val=""/>
      <w:lvlJc w:val="left"/>
      <w:pPr>
        <w:tabs>
          <w:tab w:val="num" w:pos="360"/>
        </w:tabs>
        <w:ind w:left="360" w:firstLine="0"/>
      </w:pPr>
      <w:rPr>
        <w:rFonts w:ascii="Symbol" w:hAnsi="Symbol" w:hint="default"/>
        <w:sz w:val="22"/>
      </w:rPr>
    </w:lvl>
    <w:lvl w:ilvl="7">
      <w:start w:val="1"/>
      <w:numFmt w:val="none"/>
      <w:lvlText w:val=""/>
      <w:lvlJc w:val="left"/>
      <w:pPr>
        <w:tabs>
          <w:tab w:val="num" w:pos="360"/>
        </w:tabs>
        <w:ind w:left="360" w:firstLine="0"/>
      </w:pPr>
      <w:rPr>
        <w:rFonts w:ascii="Symbol" w:hAnsi="Symbol" w:hint="default"/>
        <w:sz w:val="22"/>
      </w:rPr>
    </w:lvl>
    <w:lvl w:ilvl="8">
      <w:start w:val="1"/>
      <w:numFmt w:val="none"/>
      <w:lvlText w:val=""/>
      <w:lvlJc w:val="left"/>
      <w:pPr>
        <w:tabs>
          <w:tab w:val="num" w:pos="360"/>
        </w:tabs>
        <w:ind w:left="360" w:firstLine="0"/>
      </w:pPr>
      <w:rPr>
        <w:rFonts w:ascii="Symbol" w:hAnsi="Symbol" w:hint="default"/>
        <w:sz w:val="22"/>
      </w:rPr>
    </w:lvl>
  </w:abstractNum>
  <w:abstractNum w:abstractNumId="101" w15:restartNumberingAfterBreak="0">
    <w:nsid w:val="2D5F482B"/>
    <w:multiLevelType w:val="multilevel"/>
    <w:tmpl w:val="CA8858DE"/>
    <w:lvl w:ilvl="0">
      <w:start w:val="1"/>
      <w:numFmt w:val="decimal"/>
      <w:lvlText w:val=""/>
      <w:lvlJc w:val="left"/>
      <w:pPr>
        <w:tabs>
          <w:tab w:val="num" w:pos="300"/>
        </w:tabs>
        <w:ind w:left="300" w:hanging="300"/>
      </w:pPr>
      <w:rPr>
        <w:rFonts w:ascii="Symbol" w:hAnsi="Symbol" w:hint="default"/>
        <w:sz w:val="22"/>
      </w:rPr>
    </w:lvl>
    <w:lvl w:ilvl="1">
      <w:start w:val="1"/>
      <w:numFmt w:val="lowerLetter"/>
      <w:lvlText w:val=""/>
      <w:lvlJc w:val="left"/>
      <w:pPr>
        <w:tabs>
          <w:tab w:val="num" w:pos="540"/>
        </w:tabs>
        <w:ind w:left="540" w:hanging="240"/>
      </w:pPr>
      <w:rPr>
        <w:rFonts w:ascii="Symbol" w:hAnsi="Symbol" w:hint="default"/>
        <w:sz w:val="22"/>
      </w:rPr>
    </w:lvl>
    <w:lvl w:ilvl="2">
      <w:start w:val="1"/>
      <w:numFmt w:val="lowerRoman"/>
      <w:lvlText w:val=""/>
      <w:lvlJc w:val="left"/>
      <w:pPr>
        <w:tabs>
          <w:tab w:val="num" w:pos="780"/>
        </w:tabs>
        <w:ind w:left="780" w:hanging="240"/>
      </w:pPr>
      <w:rPr>
        <w:rFonts w:ascii="Symbol" w:hAnsi="Symbol" w:hint="default"/>
        <w:sz w:val="22"/>
      </w:rPr>
    </w:lvl>
    <w:lvl w:ilvl="3">
      <w:start w:val="1"/>
      <w:numFmt w:val="none"/>
      <w:lvlText w:val=""/>
      <w:lvlJc w:val="left"/>
      <w:pPr>
        <w:tabs>
          <w:tab w:val="num" w:pos="0"/>
        </w:tabs>
        <w:ind w:left="0" w:firstLine="0"/>
      </w:pPr>
      <w:rPr>
        <w:rFonts w:ascii="Symbol" w:hAnsi="Symbol" w:hint="default"/>
        <w:sz w:val="22"/>
      </w:rPr>
    </w:lvl>
    <w:lvl w:ilvl="4">
      <w:start w:val="1"/>
      <w:numFmt w:val="none"/>
      <w:lvlText w:val=""/>
      <w:lvlJc w:val="left"/>
      <w:pPr>
        <w:tabs>
          <w:tab w:val="num" w:pos="0"/>
        </w:tabs>
        <w:ind w:left="0" w:firstLine="0"/>
      </w:pPr>
      <w:rPr>
        <w:rFonts w:ascii="Symbol" w:hAnsi="Symbol" w:hint="default"/>
        <w:sz w:val="22"/>
      </w:rPr>
    </w:lvl>
    <w:lvl w:ilvl="5">
      <w:start w:val="1"/>
      <w:numFmt w:val="none"/>
      <w:lvlText w:val=""/>
      <w:lvlJc w:val="left"/>
      <w:pPr>
        <w:tabs>
          <w:tab w:val="num" w:pos="0"/>
        </w:tabs>
        <w:ind w:left="0" w:firstLine="0"/>
      </w:pPr>
      <w:rPr>
        <w:rFonts w:ascii="Symbol" w:hAnsi="Symbol" w:hint="default"/>
        <w:sz w:val="22"/>
      </w:rPr>
    </w:lvl>
    <w:lvl w:ilvl="6">
      <w:start w:val="1"/>
      <w:numFmt w:val="none"/>
      <w:lvlText w:val=""/>
      <w:lvlJc w:val="left"/>
      <w:pPr>
        <w:tabs>
          <w:tab w:val="num" w:pos="0"/>
        </w:tabs>
        <w:ind w:left="0" w:firstLine="0"/>
      </w:pPr>
      <w:rPr>
        <w:rFonts w:ascii="Symbol" w:hAnsi="Symbol" w:hint="default"/>
        <w:sz w:val="22"/>
      </w:rPr>
    </w:lvl>
    <w:lvl w:ilvl="7">
      <w:start w:val="1"/>
      <w:numFmt w:val="none"/>
      <w:lvlText w:val=""/>
      <w:lvlJc w:val="left"/>
      <w:pPr>
        <w:tabs>
          <w:tab w:val="num" w:pos="0"/>
        </w:tabs>
        <w:ind w:left="0" w:firstLine="0"/>
      </w:pPr>
      <w:rPr>
        <w:rFonts w:ascii="Symbol" w:hAnsi="Symbol" w:hint="default"/>
        <w:sz w:val="22"/>
      </w:rPr>
    </w:lvl>
    <w:lvl w:ilvl="8">
      <w:start w:val="1"/>
      <w:numFmt w:val="none"/>
      <w:lvlText w:val=""/>
      <w:lvlJc w:val="left"/>
      <w:pPr>
        <w:tabs>
          <w:tab w:val="num" w:pos="0"/>
        </w:tabs>
        <w:ind w:left="0" w:firstLine="0"/>
      </w:pPr>
      <w:rPr>
        <w:rFonts w:ascii="Symbol" w:hAnsi="Symbol" w:hint="default"/>
        <w:sz w:val="22"/>
      </w:rPr>
    </w:lvl>
  </w:abstractNum>
  <w:abstractNum w:abstractNumId="102" w15:restartNumberingAfterBreak="0">
    <w:nsid w:val="2FD112F3"/>
    <w:multiLevelType w:val="multilevel"/>
    <w:tmpl w:val="3B245BB6"/>
    <w:lvl w:ilvl="0">
      <w:start w:val="3"/>
      <w:numFmt w:val="bullet"/>
      <w:lvlText w:val="-"/>
      <w:lvlJc w:val="left"/>
      <w:pPr>
        <w:tabs>
          <w:tab w:val="num" w:pos="300"/>
        </w:tabs>
        <w:ind w:left="300" w:hanging="300"/>
      </w:pPr>
      <w:rPr>
        <w:rFonts w:ascii="Arial" w:eastAsia="Times New Roman" w:hAnsi="Arial" w:cs="Arial" w:hint="default"/>
        <w:sz w:val="22"/>
      </w:rPr>
    </w:lvl>
    <w:lvl w:ilvl="1">
      <w:start w:val="1"/>
      <w:numFmt w:val="lowerLetter"/>
      <w:lvlText w:val=""/>
      <w:lvlJc w:val="left"/>
      <w:pPr>
        <w:tabs>
          <w:tab w:val="num" w:pos="540"/>
        </w:tabs>
        <w:ind w:left="540" w:hanging="240"/>
      </w:pPr>
      <w:rPr>
        <w:rFonts w:ascii="Symbol" w:hAnsi="Symbol" w:hint="default"/>
        <w:sz w:val="22"/>
      </w:rPr>
    </w:lvl>
    <w:lvl w:ilvl="2">
      <w:start w:val="1"/>
      <w:numFmt w:val="lowerRoman"/>
      <w:lvlText w:val=""/>
      <w:lvlJc w:val="left"/>
      <w:pPr>
        <w:tabs>
          <w:tab w:val="num" w:pos="780"/>
        </w:tabs>
        <w:ind w:left="780" w:hanging="240"/>
      </w:pPr>
      <w:rPr>
        <w:rFonts w:ascii="Symbol" w:hAnsi="Symbol" w:hint="default"/>
        <w:sz w:val="22"/>
      </w:rPr>
    </w:lvl>
    <w:lvl w:ilvl="3">
      <w:start w:val="1"/>
      <w:numFmt w:val="none"/>
      <w:lvlText w:val=""/>
      <w:lvlJc w:val="left"/>
      <w:pPr>
        <w:tabs>
          <w:tab w:val="num" w:pos="0"/>
        </w:tabs>
        <w:ind w:left="0" w:firstLine="0"/>
      </w:pPr>
      <w:rPr>
        <w:rFonts w:ascii="Symbol" w:hAnsi="Symbol" w:hint="default"/>
        <w:sz w:val="22"/>
      </w:rPr>
    </w:lvl>
    <w:lvl w:ilvl="4">
      <w:start w:val="1"/>
      <w:numFmt w:val="none"/>
      <w:lvlText w:val=""/>
      <w:lvlJc w:val="left"/>
      <w:pPr>
        <w:tabs>
          <w:tab w:val="num" w:pos="0"/>
        </w:tabs>
        <w:ind w:left="0" w:firstLine="0"/>
      </w:pPr>
      <w:rPr>
        <w:rFonts w:ascii="Symbol" w:hAnsi="Symbol" w:hint="default"/>
        <w:sz w:val="22"/>
      </w:rPr>
    </w:lvl>
    <w:lvl w:ilvl="5">
      <w:start w:val="1"/>
      <w:numFmt w:val="none"/>
      <w:lvlText w:val=""/>
      <w:lvlJc w:val="left"/>
      <w:pPr>
        <w:tabs>
          <w:tab w:val="num" w:pos="0"/>
        </w:tabs>
        <w:ind w:left="0" w:firstLine="0"/>
      </w:pPr>
      <w:rPr>
        <w:rFonts w:ascii="Symbol" w:hAnsi="Symbol" w:hint="default"/>
        <w:sz w:val="22"/>
      </w:rPr>
    </w:lvl>
    <w:lvl w:ilvl="6">
      <w:start w:val="1"/>
      <w:numFmt w:val="none"/>
      <w:lvlText w:val=""/>
      <w:lvlJc w:val="left"/>
      <w:pPr>
        <w:tabs>
          <w:tab w:val="num" w:pos="0"/>
        </w:tabs>
        <w:ind w:left="0" w:firstLine="0"/>
      </w:pPr>
      <w:rPr>
        <w:rFonts w:ascii="Symbol" w:hAnsi="Symbol" w:hint="default"/>
        <w:sz w:val="22"/>
      </w:rPr>
    </w:lvl>
    <w:lvl w:ilvl="7">
      <w:start w:val="1"/>
      <w:numFmt w:val="none"/>
      <w:lvlText w:val=""/>
      <w:lvlJc w:val="left"/>
      <w:pPr>
        <w:tabs>
          <w:tab w:val="num" w:pos="0"/>
        </w:tabs>
        <w:ind w:left="0" w:firstLine="0"/>
      </w:pPr>
      <w:rPr>
        <w:rFonts w:ascii="Symbol" w:hAnsi="Symbol" w:hint="default"/>
        <w:sz w:val="22"/>
      </w:rPr>
    </w:lvl>
    <w:lvl w:ilvl="8">
      <w:start w:val="1"/>
      <w:numFmt w:val="none"/>
      <w:lvlText w:val=""/>
      <w:lvlJc w:val="left"/>
      <w:pPr>
        <w:tabs>
          <w:tab w:val="num" w:pos="0"/>
        </w:tabs>
        <w:ind w:left="0" w:firstLine="0"/>
      </w:pPr>
      <w:rPr>
        <w:rFonts w:ascii="Symbol" w:hAnsi="Symbol" w:hint="default"/>
        <w:sz w:val="22"/>
      </w:rPr>
    </w:lvl>
  </w:abstractNum>
  <w:abstractNum w:abstractNumId="103" w15:restartNumberingAfterBreak="0">
    <w:nsid w:val="3036509B"/>
    <w:multiLevelType w:val="multilevel"/>
    <w:tmpl w:val="CA8858DE"/>
    <w:name w:val="GrontmijBullets32222223222222232223222222222"/>
    <w:lvl w:ilvl="0">
      <w:start w:val="1"/>
      <w:numFmt w:val="decimal"/>
      <w:lvlText w:val=""/>
      <w:lvlJc w:val="left"/>
      <w:pPr>
        <w:tabs>
          <w:tab w:val="num" w:pos="300"/>
        </w:tabs>
        <w:ind w:left="300" w:hanging="300"/>
      </w:pPr>
      <w:rPr>
        <w:rFonts w:ascii="Symbol" w:hAnsi="Symbol" w:hint="default"/>
        <w:sz w:val="22"/>
      </w:rPr>
    </w:lvl>
    <w:lvl w:ilvl="1">
      <w:start w:val="1"/>
      <w:numFmt w:val="lowerLetter"/>
      <w:lvlText w:val=""/>
      <w:lvlJc w:val="left"/>
      <w:pPr>
        <w:tabs>
          <w:tab w:val="num" w:pos="540"/>
        </w:tabs>
        <w:ind w:left="540" w:hanging="240"/>
      </w:pPr>
      <w:rPr>
        <w:rFonts w:ascii="Symbol" w:hAnsi="Symbol" w:hint="default"/>
        <w:sz w:val="22"/>
      </w:rPr>
    </w:lvl>
    <w:lvl w:ilvl="2">
      <w:start w:val="1"/>
      <w:numFmt w:val="lowerRoman"/>
      <w:lvlText w:val=""/>
      <w:lvlJc w:val="left"/>
      <w:pPr>
        <w:tabs>
          <w:tab w:val="num" w:pos="780"/>
        </w:tabs>
        <w:ind w:left="780" w:hanging="240"/>
      </w:pPr>
      <w:rPr>
        <w:rFonts w:ascii="Symbol" w:hAnsi="Symbol" w:hint="default"/>
        <w:sz w:val="22"/>
      </w:rPr>
    </w:lvl>
    <w:lvl w:ilvl="3">
      <w:start w:val="1"/>
      <w:numFmt w:val="none"/>
      <w:lvlText w:val=""/>
      <w:lvlJc w:val="left"/>
      <w:pPr>
        <w:tabs>
          <w:tab w:val="num" w:pos="0"/>
        </w:tabs>
        <w:ind w:left="0" w:firstLine="0"/>
      </w:pPr>
      <w:rPr>
        <w:rFonts w:ascii="Symbol" w:hAnsi="Symbol" w:hint="default"/>
        <w:sz w:val="22"/>
      </w:rPr>
    </w:lvl>
    <w:lvl w:ilvl="4">
      <w:start w:val="1"/>
      <w:numFmt w:val="none"/>
      <w:lvlText w:val=""/>
      <w:lvlJc w:val="left"/>
      <w:pPr>
        <w:tabs>
          <w:tab w:val="num" w:pos="0"/>
        </w:tabs>
        <w:ind w:left="0" w:firstLine="0"/>
      </w:pPr>
      <w:rPr>
        <w:rFonts w:ascii="Symbol" w:hAnsi="Symbol" w:hint="default"/>
        <w:sz w:val="22"/>
      </w:rPr>
    </w:lvl>
    <w:lvl w:ilvl="5">
      <w:start w:val="1"/>
      <w:numFmt w:val="none"/>
      <w:lvlText w:val=""/>
      <w:lvlJc w:val="left"/>
      <w:pPr>
        <w:tabs>
          <w:tab w:val="num" w:pos="0"/>
        </w:tabs>
        <w:ind w:left="0" w:firstLine="0"/>
      </w:pPr>
      <w:rPr>
        <w:rFonts w:ascii="Symbol" w:hAnsi="Symbol" w:hint="default"/>
        <w:sz w:val="22"/>
      </w:rPr>
    </w:lvl>
    <w:lvl w:ilvl="6">
      <w:start w:val="1"/>
      <w:numFmt w:val="none"/>
      <w:lvlText w:val=""/>
      <w:lvlJc w:val="left"/>
      <w:pPr>
        <w:tabs>
          <w:tab w:val="num" w:pos="0"/>
        </w:tabs>
        <w:ind w:left="0" w:firstLine="0"/>
      </w:pPr>
      <w:rPr>
        <w:rFonts w:ascii="Symbol" w:hAnsi="Symbol" w:hint="default"/>
        <w:sz w:val="22"/>
      </w:rPr>
    </w:lvl>
    <w:lvl w:ilvl="7">
      <w:start w:val="1"/>
      <w:numFmt w:val="none"/>
      <w:lvlText w:val=""/>
      <w:lvlJc w:val="left"/>
      <w:pPr>
        <w:tabs>
          <w:tab w:val="num" w:pos="0"/>
        </w:tabs>
        <w:ind w:left="0" w:firstLine="0"/>
      </w:pPr>
      <w:rPr>
        <w:rFonts w:ascii="Symbol" w:hAnsi="Symbol" w:hint="default"/>
        <w:sz w:val="22"/>
      </w:rPr>
    </w:lvl>
    <w:lvl w:ilvl="8">
      <w:start w:val="1"/>
      <w:numFmt w:val="none"/>
      <w:lvlText w:val=""/>
      <w:lvlJc w:val="left"/>
      <w:pPr>
        <w:tabs>
          <w:tab w:val="num" w:pos="0"/>
        </w:tabs>
        <w:ind w:left="0" w:firstLine="0"/>
      </w:pPr>
      <w:rPr>
        <w:rFonts w:ascii="Symbol" w:hAnsi="Symbol" w:hint="default"/>
        <w:sz w:val="22"/>
      </w:rPr>
    </w:lvl>
  </w:abstractNum>
  <w:abstractNum w:abstractNumId="104" w15:restartNumberingAfterBreak="0">
    <w:nsid w:val="31F96596"/>
    <w:multiLevelType w:val="multilevel"/>
    <w:tmpl w:val="9A9A9556"/>
    <w:lvl w:ilvl="0">
      <w:start w:val="1"/>
      <w:numFmt w:val="decimal"/>
      <w:lvlText w:val="%1"/>
      <w:lvlJc w:val="left"/>
      <w:pPr>
        <w:ind w:left="5678"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pStyle w:val="Kop8"/>
      <w:lvlText w:val="%1.%2.%3.%4.%5.%6.%7.%8"/>
      <w:lvlJc w:val="left"/>
      <w:pPr>
        <w:ind w:left="1440" w:hanging="1440"/>
      </w:pPr>
    </w:lvl>
    <w:lvl w:ilvl="8">
      <w:start w:val="1"/>
      <w:numFmt w:val="decimal"/>
      <w:pStyle w:val="Kop9"/>
      <w:lvlText w:val="%1.%2.%3.%4.%5.%6.%7.%8.%9"/>
      <w:lvlJc w:val="left"/>
      <w:pPr>
        <w:ind w:left="1584" w:hanging="1584"/>
      </w:pPr>
    </w:lvl>
  </w:abstractNum>
  <w:abstractNum w:abstractNumId="105" w15:restartNumberingAfterBreak="0">
    <w:nsid w:val="320471CA"/>
    <w:multiLevelType w:val="multilevel"/>
    <w:tmpl w:val="91480586"/>
    <w:name w:val="GrontmijBullets22"/>
    <w:lvl w:ilvl="0">
      <w:start w:val="1"/>
      <w:numFmt w:val="decimal"/>
      <w:lvlText w:val=""/>
      <w:lvlJc w:val="left"/>
      <w:pPr>
        <w:tabs>
          <w:tab w:val="num" w:pos="300"/>
        </w:tabs>
        <w:ind w:left="300" w:hanging="300"/>
      </w:pPr>
      <w:rPr>
        <w:rFonts w:ascii="Symbol" w:hAnsi="Symbol" w:hint="default"/>
        <w:sz w:val="22"/>
      </w:rPr>
    </w:lvl>
    <w:lvl w:ilvl="1">
      <w:start w:val="1"/>
      <w:numFmt w:val="lowerLetter"/>
      <w:lvlText w:val=""/>
      <w:lvlJc w:val="left"/>
      <w:pPr>
        <w:tabs>
          <w:tab w:val="num" w:pos="540"/>
        </w:tabs>
        <w:ind w:left="540" w:hanging="240"/>
      </w:pPr>
      <w:rPr>
        <w:rFonts w:ascii="Symbol" w:hAnsi="Symbol" w:hint="default"/>
        <w:sz w:val="22"/>
      </w:rPr>
    </w:lvl>
    <w:lvl w:ilvl="2">
      <w:start w:val="1"/>
      <w:numFmt w:val="lowerRoman"/>
      <w:lvlText w:val=""/>
      <w:lvlJc w:val="left"/>
      <w:pPr>
        <w:tabs>
          <w:tab w:val="num" w:pos="780"/>
        </w:tabs>
        <w:ind w:left="780" w:hanging="240"/>
      </w:pPr>
      <w:rPr>
        <w:rFonts w:ascii="Symbol" w:hAnsi="Symbol" w:hint="default"/>
        <w:sz w:val="22"/>
      </w:rPr>
    </w:lvl>
    <w:lvl w:ilvl="3">
      <w:start w:val="1"/>
      <w:numFmt w:val="none"/>
      <w:lvlText w:val=""/>
      <w:lvlJc w:val="left"/>
      <w:pPr>
        <w:tabs>
          <w:tab w:val="num" w:pos="0"/>
        </w:tabs>
        <w:ind w:left="0" w:firstLine="0"/>
      </w:pPr>
      <w:rPr>
        <w:rFonts w:ascii="Symbol" w:hAnsi="Symbol" w:hint="default"/>
        <w:sz w:val="22"/>
      </w:rPr>
    </w:lvl>
    <w:lvl w:ilvl="4">
      <w:start w:val="1"/>
      <w:numFmt w:val="none"/>
      <w:lvlText w:val=""/>
      <w:lvlJc w:val="left"/>
      <w:pPr>
        <w:tabs>
          <w:tab w:val="num" w:pos="0"/>
        </w:tabs>
        <w:ind w:left="0" w:firstLine="0"/>
      </w:pPr>
      <w:rPr>
        <w:rFonts w:ascii="Symbol" w:hAnsi="Symbol" w:hint="default"/>
        <w:sz w:val="22"/>
      </w:rPr>
    </w:lvl>
    <w:lvl w:ilvl="5">
      <w:start w:val="1"/>
      <w:numFmt w:val="none"/>
      <w:lvlText w:val=""/>
      <w:lvlJc w:val="left"/>
      <w:pPr>
        <w:tabs>
          <w:tab w:val="num" w:pos="0"/>
        </w:tabs>
        <w:ind w:left="0" w:firstLine="0"/>
      </w:pPr>
      <w:rPr>
        <w:rFonts w:ascii="Symbol" w:hAnsi="Symbol" w:hint="default"/>
        <w:sz w:val="22"/>
      </w:rPr>
    </w:lvl>
    <w:lvl w:ilvl="6">
      <w:start w:val="1"/>
      <w:numFmt w:val="none"/>
      <w:lvlText w:val=""/>
      <w:lvlJc w:val="left"/>
      <w:pPr>
        <w:tabs>
          <w:tab w:val="num" w:pos="0"/>
        </w:tabs>
        <w:ind w:left="0" w:firstLine="0"/>
      </w:pPr>
      <w:rPr>
        <w:rFonts w:ascii="Symbol" w:hAnsi="Symbol" w:hint="default"/>
        <w:sz w:val="22"/>
      </w:rPr>
    </w:lvl>
    <w:lvl w:ilvl="7">
      <w:start w:val="1"/>
      <w:numFmt w:val="none"/>
      <w:lvlText w:val=""/>
      <w:lvlJc w:val="left"/>
      <w:pPr>
        <w:tabs>
          <w:tab w:val="num" w:pos="0"/>
        </w:tabs>
        <w:ind w:left="0" w:firstLine="0"/>
      </w:pPr>
      <w:rPr>
        <w:rFonts w:ascii="Symbol" w:hAnsi="Symbol" w:hint="default"/>
        <w:sz w:val="22"/>
      </w:rPr>
    </w:lvl>
    <w:lvl w:ilvl="8">
      <w:start w:val="1"/>
      <w:numFmt w:val="none"/>
      <w:lvlText w:val=""/>
      <w:lvlJc w:val="left"/>
      <w:pPr>
        <w:tabs>
          <w:tab w:val="num" w:pos="0"/>
        </w:tabs>
        <w:ind w:left="0" w:firstLine="0"/>
      </w:pPr>
      <w:rPr>
        <w:rFonts w:ascii="Symbol" w:hAnsi="Symbol" w:hint="default"/>
        <w:sz w:val="22"/>
      </w:rPr>
    </w:lvl>
  </w:abstractNum>
  <w:abstractNum w:abstractNumId="106" w15:restartNumberingAfterBreak="0">
    <w:nsid w:val="3282658B"/>
    <w:multiLevelType w:val="hybridMultilevel"/>
    <w:tmpl w:val="B572461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7" w15:restartNumberingAfterBreak="0">
    <w:nsid w:val="32EB1FB4"/>
    <w:multiLevelType w:val="multilevel"/>
    <w:tmpl w:val="CA8858DE"/>
    <w:name w:val="GrontmijBullets322222232222222322232"/>
    <w:lvl w:ilvl="0">
      <w:start w:val="1"/>
      <w:numFmt w:val="decimal"/>
      <w:lvlText w:val=""/>
      <w:lvlJc w:val="left"/>
      <w:pPr>
        <w:tabs>
          <w:tab w:val="num" w:pos="300"/>
        </w:tabs>
        <w:ind w:left="300" w:hanging="300"/>
      </w:pPr>
      <w:rPr>
        <w:rFonts w:ascii="Symbol" w:hAnsi="Symbol" w:hint="default"/>
        <w:sz w:val="22"/>
      </w:rPr>
    </w:lvl>
    <w:lvl w:ilvl="1">
      <w:start w:val="1"/>
      <w:numFmt w:val="lowerLetter"/>
      <w:lvlText w:val=""/>
      <w:lvlJc w:val="left"/>
      <w:pPr>
        <w:tabs>
          <w:tab w:val="num" w:pos="540"/>
        </w:tabs>
        <w:ind w:left="540" w:hanging="240"/>
      </w:pPr>
      <w:rPr>
        <w:rFonts w:ascii="Symbol" w:hAnsi="Symbol" w:hint="default"/>
        <w:sz w:val="22"/>
      </w:rPr>
    </w:lvl>
    <w:lvl w:ilvl="2">
      <w:start w:val="1"/>
      <w:numFmt w:val="lowerRoman"/>
      <w:lvlText w:val=""/>
      <w:lvlJc w:val="left"/>
      <w:pPr>
        <w:tabs>
          <w:tab w:val="num" w:pos="780"/>
        </w:tabs>
        <w:ind w:left="780" w:hanging="240"/>
      </w:pPr>
      <w:rPr>
        <w:rFonts w:ascii="Symbol" w:hAnsi="Symbol" w:hint="default"/>
        <w:sz w:val="22"/>
      </w:rPr>
    </w:lvl>
    <w:lvl w:ilvl="3">
      <w:start w:val="1"/>
      <w:numFmt w:val="none"/>
      <w:lvlText w:val=""/>
      <w:lvlJc w:val="left"/>
      <w:pPr>
        <w:tabs>
          <w:tab w:val="num" w:pos="0"/>
        </w:tabs>
        <w:ind w:left="0" w:firstLine="0"/>
      </w:pPr>
      <w:rPr>
        <w:rFonts w:ascii="Symbol" w:hAnsi="Symbol" w:hint="default"/>
        <w:sz w:val="22"/>
      </w:rPr>
    </w:lvl>
    <w:lvl w:ilvl="4">
      <w:start w:val="1"/>
      <w:numFmt w:val="none"/>
      <w:lvlText w:val=""/>
      <w:lvlJc w:val="left"/>
      <w:pPr>
        <w:tabs>
          <w:tab w:val="num" w:pos="0"/>
        </w:tabs>
        <w:ind w:left="0" w:firstLine="0"/>
      </w:pPr>
      <w:rPr>
        <w:rFonts w:ascii="Symbol" w:hAnsi="Symbol" w:hint="default"/>
        <w:sz w:val="22"/>
      </w:rPr>
    </w:lvl>
    <w:lvl w:ilvl="5">
      <w:start w:val="1"/>
      <w:numFmt w:val="none"/>
      <w:lvlText w:val=""/>
      <w:lvlJc w:val="left"/>
      <w:pPr>
        <w:tabs>
          <w:tab w:val="num" w:pos="0"/>
        </w:tabs>
        <w:ind w:left="0" w:firstLine="0"/>
      </w:pPr>
      <w:rPr>
        <w:rFonts w:ascii="Symbol" w:hAnsi="Symbol" w:hint="default"/>
        <w:sz w:val="22"/>
      </w:rPr>
    </w:lvl>
    <w:lvl w:ilvl="6">
      <w:start w:val="1"/>
      <w:numFmt w:val="none"/>
      <w:lvlText w:val=""/>
      <w:lvlJc w:val="left"/>
      <w:pPr>
        <w:tabs>
          <w:tab w:val="num" w:pos="0"/>
        </w:tabs>
        <w:ind w:left="0" w:firstLine="0"/>
      </w:pPr>
      <w:rPr>
        <w:rFonts w:ascii="Symbol" w:hAnsi="Symbol" w:hint="default"/>
        <w:sz w:val="22"/>
      </w:rPr>
    </w:lvl>
    <w:lvl w:ilvl="7">
      <w:start w:val="1"/>
      <w:numFmt w:val="none"/>
      <w:lvlText w:val=""/>
      <w:lvlJc w:val="left"/>
      <w:pPr>
        <w:tabs>
          <w:tab w:val="num" w:pos="0"/>
        </w:tabs>
        <w:ind w:left="0" w:firstLine="0"/>
      </w:pPr>
      <w:rPr>
        <w:rFonts w:ascii="Symbol" w:hAnsi="Symbol" w:hint="default"/>
        <w:sz w:val="22"/>
      </w:rPr>
    </w:lvl>
    <w:lvl w:ilvl="8">
      <w:start w:val="1"/>
      <w:numFmt w:val="none"/>
      <w:lvlText w:val=""/>
      <w:lvlJc w:val="left"/>
      <w:pPr>
        <w:tabs>
          <w:tab w:val="num" w:pos="0"/>
        </w:tabs>
        <w:ind w:left="0" w:firstLine="0"/>
      </w:pPr>
      <w:rPr>
        <w:rFonts w:ascii="Symbol" w:hAnsi="Symbol" w:hint="default"/>
        <w:sz w:val="22"/>
      </w:rPr>
    </w:lvl>
  </w:abstractNum>
  <w:abstractNum w:abstractNumId="108" w15:restartNumberingAfterBreak="0">
    <w:nsid w:val="3305064D"/>
    <w:multiLevelType w:val="multilevel"/>
    <w:tmpl w:val="CA8858DE"/>
    <w:name w:val="GrontmijBullets32222223222222232223222222222322222222223222222222222222222322322222322224"/>
    <w:lvl w:ilvl="0">
      <w:start w:val="1"/>
      <w:numFmt w:val="decimal"/>
      <w:lvlText w:val=""/>
      <w:lvlJc w:val="left"/>
      <w:pPr>
        <w:tabs>
          <w:tab w:val="num" w:pos="300"/>
        </w:tabs>
        <w:ind w:left="300" w:hanging="300"/>
      </w:pPr>
      <w:rPr>
        <w:rFonts w:ascii="Symbol" w:hAnsi="Symbol" w:hint="default"/>
        <w:sz w:val="22"/>
      </w:rPr>
    </w:lvl>
    <w:lvl w:ilvl="1">
      <w:start w:val="1"/>
      <w:numFmt w:val="lowerLetter"/>
      <w:lvlText w:val=""/>
      <w:lvlJc w:val="left"/>
      <w:pPr>
        <w:tabs>
          <w:tab w:val="num" w:pos="540"/>
        </w:tabs>
        <w:ind w:left="540" w:hanging="240"/>
      </w:pPr>
      <w:rPr>
        <w:rFonts w:ascii="Symbol" w:hAnsi="Symbol" w:hint="default"/>
        <w:sz w:val="22"/>
      </w:rPr>
    </w:lvl>
    <w:lvl w:ilvl="2">
      <w:start w:val="1"/>
      <w:numFmt w:val="lowerRoman"/>
      <w:lvlText w:val=""/>
      <w:lvlJc w:val="left"/>
      <w:pPr>
        <w:tabs>
          <w:tab w:val="num" w:pos="780"/>
        </w:tabs>
        <w:ind w:left="780" w:hanging="240"/>
      </w:pPr>
      <w:rPr>
        <w:rFonts w:ascii="Symbol" w:hAnsi="Symbol" w:hint="default"/>
        <w:sz w:val="22"/>
      </w:rPr>
    </w:lvl>
    <w:lvl w:ilvl="3">
      <w:start w:val="1"/>
      <w:numFmt w:val="none"/>
      <w:lvlText w:val=""/>
      <w:lvlJc w:val="left"/>
      <w:pPr>
        <w:tabs>
          <w:tab w:val="num" w:pos="0"/>
        </w:tabs>
        <w:ind w:left="0" w:firstLine="0"/>
      </w:pPr>
      <w:rPr>
        <w:rFonts w:ascii="Symbol" w:hAnsi="Symbol" w:hint="default"/>
        <w:sz w:val="22"/>
      </w:rPr>
    </w:lvl>
    <w:lvl w:ilvl="4">
      <w:start w:val="1"/>
      <w:numFmt w:val="none"/>
      <w:lvlText w:val=""/>
      <w:lvlJc w:val="left"/>
      <w:pPr>
        <w:tabs>
          <w:tab w:val="num" w:pos="0"/>
        </w:tabs>
        <w:ind w:left="0" w:firstLine="0"/>
      </w:pPr>
      <w:rPr>
        <w:rFonts w:ascii="Symbol" w:hAnsi="Symbol" w:hint="default"/>
        <w:sz w:val="22"/>
      </w:rPr>
    </w:lvl>
    <w:lvl w:ilvl="5">
      <w:start w:val="1"/>
      <w:numFmt w:val="none"/>
      <w:lvlText w:val=""/>
      <w:lvlJc w:val="left"/>
      <w:pPr>
        <w:tabs>
          <w:tab w:val="num" w:pos="0"/>
        </w:tabs>
        <w:ind w:left="0" w:firstLine="0"/>
      </w:pPr>
      <w:rPr>
        <w:rFonts w:ascii="Symbol" w:hAnsi="Symbol" w:hint="default"/>
        <w:sz w:val="22"/>
      </w:rPr>
    </w:lvl>
    <w:lvl w:ilvl="6">
      <w:start w:val="1"/>
      <w:numFmt w:val="none"/>
      <w:lvlText w:val=""/>
      <w:lvlJc w:val="left"/>
      <w:pPr>
        <w:tabs>
          <w:tab w:val="num" w:pos="0"/>
        </w:tabs>
        <w:ind w:left="0" w:firstLine="0"/>
      </w:pPr>
      <w:rPr>
        <w:rFonts w:ascii="Symbol" w:hAnsi="Symbol" w:hint="default"/>
        <w:sz w:val="22"/>
      </w:rPr>
    </w:lvl>
    <w:lvl w:ilvl="7">
      <w:start w:val="1"/>
      <w:numFmt w:val="none"/>
      <w:lvlText w:val=""/>
      <w:lvlJc w:val="left"/>
      <w:pPr>
        <w:tabs>
          <w:tab w:val="num" w:pos="0"/>
        </w:tabs>
        <w:ind w:left="0" w:firstLine="0"/>
      </w:pPr>
      <w:rPr>
        <w:rFonts w:ascii="Symbol" w:hAnsi="Symbol" w:hint="default"/>
        <w:sz w:val="22"/>
      </w:rPr>
    </w:lvl>
    <w:lvl w:ilvl="8">
      <w:start w:val="1"/>
      <w:numFmt w:val="none"/>
      <w:lvlText w:val=""/>
      <w:lvlJc w:val="left"/>
      <w:pPr>
        <w:tabs>
          <w:tab w:val="num" w:pos="0"/>
        </w:tabs>
        <w:ind w:left="0" w:firstLine="0"/>
      </w:pPr>
      <w:rPr>
        <w:rFonts w:ascii="Symbol" w:hAnsi="Symbol" w:hint="default"/>
        <w:sz w:val="22"/>
      </w:rPr>
    </w:lvl>
  </w:abstractNum>
  <w:abstractNum w:abstractNumId="109" w15:restartNumberingAfterBreak="0">
    <w:nsid w:val="338F2062"/>
    <w:multiLevelType w:val="hybridMultilevel"/>
    <w:tmpl w:val="0C684868"/>
    <w:lvl w:ilvl="0" w:tplc="D18C7938">
      <w:start w:val="26"/>
      <w:numFmt w:val="bullet"/>
      <w:lvlText w:val="-"/>
      <w:lvlJc w:val="left"/>
      <w:pPr>
        <w:ind w:left="360" w:hanging="360"/>
      </w:pPr>
      <w:rPr>
        <w:rFonts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10" w15:restartNumberingAfterBreak="0">
    <w:nsid w:val="34253DA7"/>
    <w:multiLevelType w:val="multilevel"/>
    <w:tmpl w:val="CA8858DE"/>
    <w:name w:val="GrontmijBullets322222232222222322232222223"/>
    <w:lvl w:ilvl="0">
      <w:start w:val="1"/>
      <w:numFmt w:val="decimal"/>
      <w:lvlText w:val=""/>
      <w:lvlJc w:val="left"/>
      <w:pPr>
        <w:tabs>
          <w:tab w:val="num" w:pos="300"/>
        </w:tabs>
        <w:ind w:left="300" w:hanging="300"/>
      </w:pPr>
      <w:rPr>
        <w:rFonts w:ascii="Symbol" w:hAnsi="Symbol" w:hint="default"/>
        <w:sz w:val="22"/>
      </w:rPr>
    </w:lvl>
    <w:lvl w:ilvl="1">
      <w:start w:val="1"/>
      <w:numFmt w:val="lowerLetter"/>
      <w:lvlText w:val=""/>
      <w:lvlJc w:val="left"/>
      <w:pPr>
        <w:tabs>
          <w:tab w:val="num" w:pos="540"/>
        </w:tabs>
        <w:ind w:left="540" w:hanging="240"/>
      </w:pPr>
      <w:rPr>
        <w:rFonts w:ascii="Symbol" w:hAnsi="Symbol" w:hint="default"/>
        <w:sz w:val="22"/>
      </w:rPr>
    </w:lvl>
    <w:lvl w:ilvl="2">
      <w:start w:val="1"/>
      <w:numFmt w:val="lowerRoman"/>
      <w:lvlText w:val=""/>
      <w:lvlJc w:val="left"/>
      <w:pPr>
        <w:tabs>
          <w:tab w:val="num" w:pos="780"/>
        </w:tabs>
        <w:ind w:left="780" w:hanging="240"/>
      </w:pPr>
      <w:rPr>
        <w:rFonts w:ascii="Symbol" w:hAnsi="Symbol" w:hint="default"/>
        <w:sz w:val="22"/>
      </w:rPr>
    </w:lvl>
    <w:lvl w:ilvl="3">
      <w:start w:val="1"/>
      <w:numFmt w:val="none"/>
      <w:lvlText w:val=""/>
      <w:lvlJc w:val="left"/>
      <w:pPr>
        <w:tabs>
          <w:tab w:val="num" w:pos="0"/>
        </w:tabs>
        <w:ind w:left="0" w:firstLine="0"/>
      </w:pPr>
      <w:rPr>
        <w:rFonts w:ascii="Symbol" w:hAnsi="Symbol" w:hint="default"/>
        <w:sz w:val="22"/>
      </w:rPr>
    </w:lvl>
    <w:lvl w:ilvl="4">
      <w:start w:val="1"/>
      <w:numFmt w:val="none"/>
      <w:lvlText w:val=""/>
      <w:lvlJc w:val="left"/>
      <w:pPr>
        <w:tabs>
          <w:tab w:val="num" w:pos="0"/>
        </w:tabs>
        <w:ind w:left="0" w:firstLine="0"/>
      </w:pPr>
      <w:rPr>
        <w:rFonts w:ascii="Symbol" w:hAnsi="Symbol" w:hint="default"/>
        <w:sz w:val="22"/>
      </w:rPr>
    </w:lvl>
    <w:lvl w:ilvl="5">
      <w:start w:val="1"/>
      <w:numFmt w:val="none"/>
      <w:lvlText w:val=""/>
      <w:lvlJc w:val="left"/>
      <w:pPr>
        <w:tabs>
          <w:tab w:val="num" w:pos="0"/>
        </w:tabs>
        <w:ind w:left="0" w:firstLine="0"/>
      </w:pPr>
      <w:rPr>
        <w:rFonts w:ascii="Symbol" w:hAnsi="Symbol" w:hint="default"/>
        <w:sz w:val="22"/>
      </w:rPr>
    </w:lvl>
    <w:lvl w:ilvl="6">
      <w:start w:val="1"/>
      <w:numFmt w:val="none"/>
      <w:lvlText w:val=""/>
      <w:lvlJc w:val="left"/>
      <w:pPr>
        <w:tabs>
          <w:tab w:val="num" w:pos="0"/>
        </w:tabs>
        <w:ind w:left="0" w:firstLine="0"/>
      </w:pPr>
      <w:rPr>
        <w:rFonts w:ascii="Symbol" w:hAnsi="Symbol" w:hint="default"/>
        <w:sz w:val="22"/>
      </w:rPr>
    </w:lvl>
    <w:lvl w:ilvl="7">
      <w:start w:val="1"/>
      <w:numFmt w:val="none"/>
      <w:lvlText w:val=""/>
      <w:lvlJc w:val="left"/>
      <w:pPr>
        <w:tabs>
          <w:tab w:val="num" w:pos="0"/>
        </w:tabs>
        <w:ind w:left="0" w:firstLine="0"/>
      </w:pPr>
      <w:rPr>
        <w:rFonts w:ascii="Symbol" w:hAnsi="Symbol" w:hint="default"/>
        <w:sz w:val="22"/>
      </w:rPr>
    </w:lvl>
    <w:lvl w:ilvl="8">
      <w:start w:val="1"/>
      <w:numFmt w:val="none"/>
      <w:lvlText w:val=""/>
      <w:lvlJc w:val="left"/>
      <w:pPr>
        <w:tabs>
          <w:tab w:val="num" w:pos="0"/>
        </w:tabs>
        <w:ind w:left="0" w:firstLine="0"/>
      </w:pPr>
      <w:rPr>
        <w:rFonts w:ascii="Symbol" w:hAnsi="Symbol" w:hint="default"/>
        <w:sz w:val="22"/>
      </w:rPr>
    </w:lvl>
  </w:abstractNum>
  <w:abstractNum w:abstractNumId="111" w15:restartNumberingAfterBreak="0">
    <w:nsid w:val="343048CC"/>
    <w:multiLevelType w:val="multilevel"/>
    <w:tmpl w:val="CA8858DE"/>
    <w:name w:val="GrontmijBullets32222"/>
    <w:lvl w:ilvl="0">
      <w:start w:val="1"/>
      <w:numFmt w:val="decimal"/>
      <w:lvlText w:val=""/>
      <w:lvlJc w:val="left"/>
      <w:pPr>
        <w:tabs>
          <w:tab w:val="num" w:pos="300"/>
        </w:tabs>
        <w:ind w:left="300" w:hanging="300"/>
      </w:pPr>
      <w:rPr>
        <w:rFonts w:ascii="Symbol" w:hAnsi="Symbol" w:hint="default"/>
        <w:sz w:val="22"/>
      </w:rPr>
    </w:lvl>
    <w:lvl w:ilvl="1">
      <w:start w:val="1"/>
      <w:numFmt w:val="lowerLetter"/>
      <w:lvlText w:val=""/>
      <w:lvlJc w:val="left"/>
      <w:pPr>
        <w:tabs>
          <w:tab w:val="num" w:pos="540"/>
        </w:tabs>
        <w:ind w:left="540" w:hanging="240"/>
      </w:pPr>
      <w:rPr>
        <w:rFonts w:ascii="Symbol" w:hAnsi="Symbol" w:hint="default"/>
        <w:sz w:val="22"/>
      </w:rPr>
    </w:lvl>
    <w:lvl w:ilvl="2">
      <w:start w:val="1"/>
      <w:numFmt w:val="lowerRoman"/>
      <w:lvlText w:val=""/>
      <w:lvlJc w:val="left"/>
      <w:pPr>
        <w:tabs>
          <w:tab w:val="num" w:pos="780"/>
        </w:tabs>
        <w:ind w:left="780" w:hanging="240"/>
      </w:pPr>
      <w:rPr>
        <w:rFonts w:ascii="Symbol" w:hAnsi="Symbol" w:hint="default"/>
        <w:sz w:val="22"/>
      </w:rPr>
    </w:lvl>
    <w:lvl w:ilvl="3">
      <w:start w:val="1"/>
      <w:numFmt w:val="none"/>
      <w:lvlText w:val=""/>
      <w:lvlJc w:val="left"/>
      <w:pPr>
        <w:tabs>
          <w:tab w:val="num" w:pos="0"/>
        </w:tabs>
        <w:ind w:left="0" w:firstLine="0"/>
      </w:pPr>
      <w:rPr>
        <w:rFonts w:ascii="Symbol" w:hAnsi="Symbol" w:hint="default"/>
        <w:sz w:val="22"/>
      </w:rPr>
    </w:lvl>
    <w:lvl w:ilvl="4">
      <w:start w:val="1"/>
      <w:numFmt w:val="none"/>
      <w:lvlText w:val=""/>
      <w:lvlJc w:val="left"/>
      <w:pPr>
        <w:tabs>
          <w:tab w:val="num" w:pos="0"/>
        </w:tabs>
        <w:ind w:left="0" w:firstLine="0"/>
      </w:pPr>
      <w:rPr>
        <w:rFonts w:ascii="Symbol" w:hAnsi="Symbol" w:hint="default"/>
        <w:sz w:val="22"/>
      </w:rPr>
    </w:lvl>
    <w:lvl w:ilvl="5">
      <w:start w:val="1"/>
      <w:numFmt w:val="none"/>
      <w:lvlText w:val=""/>
      <w:lvlJc w:val="left"/>
      <w:pPr>
        <w:tabs>
          <w:tab w:val="num" w:pos="0"/>
        </w:tabs>
        <w:ind w:left="0" w:firstLine="0"/>
      </w:pPr>
      <w:rPr>
        <w:rFonts w:ascii="Symbol" w:hAnsi="Symbol" w:hint="default"/>
        <w:sz w:val="22"/>
      </w:rPr>
    </w:lvl>
    <w:lvl w:ilvl="6">
      <w:start w:val="1"/>
      <w:numFmt w:val="none"/>
      <w:lvlText w:val=""/>
      <w:lvlJc w:val="left"/>
      <w:pPr>
        <w:tabs>
          <w:tab w:val="num" w:pos="0"/>
        </w:tabs>
        <w:ind w:left="0" w:firstLine="0"/>
      </w:pPr>
      <w:rPr>
        <w:rFonts w:ascii="Symbol" w:hAnsi="Symbol" w:hint="default"/>
        <w:sz w:val="22"/>
      </w:rPr>
    </w:lvl>
    <w:lvl w:ilvl="7">
      <w:start w:val="1"/>
      <w:numFmt w:val="none"/>
      <w:lvlText w:val=""/>
      <w:lvlJc w:val="left"/>
      <w:pPr>
        <w:tabs>
          <w:tab w:val="num" w:pos="0"/>
        </w:tabs>
        <w:ind w:left="0" w:firstLine="0"/>
      </w:pPr>
      <w:rPr>
        <w:rFonts w:ascii="Symbol" w:hAnsi="Symbol" w:hint="default"/>
        <w:sz w:val="22"/>
      </w:rPr>
    </w:lvl>
    <w:lvl w:ilvl="8">
      <w:start w:val="1"/>
      <w:numFmt w:val="none"/>
      <w:lvlText w:val=""/>
      <w:lvlJc w:val="left"/>
      <w:pPr>
        <w:tabs>
          <w:tab w:val="num" w:pos="0"/>
        </w:tabs>
        <w:ind w:left="0" w:firstLine="0"/>
      </w:pPr>
      <w:rPr>
        <w:rFonts w:ascii="Symbol" w:hAnsi="Symbol" w:hint="default"/>
        <w:sz w:val="22"/>
      </w:rPr>
    </w:lvl>
  </w:abstractNum>
  <w:abstractNum w:abstractNumId="112" w15:restartNumberingAfterBreak="0">
    <w:nsid w:val="34862ECB"/>
    <w:multiLevelType w:val="multilevel"/>
    <w:tmpl w:val="CA8858DE"/>
    <w:name w:val="GrontmijBullets32222223222222232223222222222322222222223222222222222222222322322222322222222222222222222223222222222"/>
    <w:lvl w:ilvl="0">
      <w:start w:val="1"/>
      <w:numFmt w:val="decimal"/>
      <w:lvlText w:val=""/>
      <w:lvlJc w:val="left"/>
      <w:pPr>
        <w:tabs>
          <w:tab w:val="num" w:pos="300"/>
        </w:tabs>
        <w:ind w:left="300" w:hanging="300"/>
      </w:pPr>
      <w:rPr>
        <w:rFonts w:ascii="Symbol" w:hAnsi="Symbol" w:hint="default"/>
        <w:sz w:val="22"/>
      </w:rPr>
    </w:lvl>
    <w:lvl w:ilvl="1">
      <w:start w:val="1"/>
      <w:numFmt w:val="lowerLetter"/>
      <w:lvlText w:val=""/>
      <w:lvlJc w:val="left"/>
      <w:pPr>
        <w:tabs>
          <w:tab w:val="num" w:pos="540"/>
        </w:tabs>
        <w:ind w:left="540" w:hanging="240"/>
      </w:pPr>
      <w:rPr>
        <w:rFonts w:ascii="Symbol" w:hAnsi="Symbol" w:hint="default"/>
        <w:sz w:val="22"/>
      </w:rPr>
    </w:lvl>
    <w:lvl w:ilvl="2">
      <w:start w:val="1"/>
      <w:numFmt w:val="lowerRoman"/>
      <w:lvlText w:val=""/>
      <w:lvlJc w:val="left"/>
      <w:pPr>
        <w:tabs>
          <w:tab w:val="num" w:pos="780"/>
        </w:tabs>
        <w:ind w:left="780" w:hanging="240"/>
      </w:pPr>
      <w:rPr>
        <w:rFonts w:ascii="Symbol" w:hAnsi="Symbol" w:hint="default"/>
        <w:sz w:val="22"/>
      </w:rPr>
    </w:lvl>
    <w:lvl w:ilvl="3">
      <w:start w:val="1"/>
      <w:numFmt w:val="none"/>
      <w:lvlText w:val=""/>
      <w:lvlJc w:val="left"/>
      <w:pPr>
        <w:tabs>
          <w:tab w:val="num" w:pos="0"/>
        </w:tabs>
        <w:ind w:left="0" w:firstLine="0"/>
      </w:pPr>
      <w:rPr>
        <w:rFonts w:ascii="Symbol" w:hAnsi="Symbol" w:hint="default"/>
        <w:sz w:val="22"/>
      </w:rPr>
    </w:lvl>
    <w:lvl w:ilvl="4">
      <w:start w:val="1"/>
      <w:numFmt w:val="none"/>
      <w:lvlText w:val=""/>
      <w:lvlJc w:val="left"/>
      <w:pPr>
        <w:tabs>
          <w:tab w:val="num" w:pos="0"/>
        </w:tabs>
        <w:ind w:left="0" w:firstLine="0"/>
      </w:pPr>
      <w:rPr>
        <w:rFonts w:ascii="Symbol" w:hAnsi="Symbol" w:hint="default"/>
        <w:sz w:val="22"/>
      </w:rPr>
    </w:lvl>
    <w:lvl w:ilvl="5">
      <w:start w:val="1"/>
      <w:numFmt w:val="none"/>
      <w:lvlText w:val=""/>
      <w:lvlJc w:val="left"/>
      <w:pPr>
        <w:tabs>
          <w:tab w:val="num" w:pos="0"/>
        </w:tabs>
        <w:ind w:left="0" w:firstLine="0"/>
      </w:pPr>
      <w:rPr>
        <w:rFonts w:ascii="Symbol" w:hAnsi="Symbol" w:hint="default"/>
        <w:sz w:val="22"/>
      </w:rPr>
    </w:lvl>
    <w:lvl w:ilvl="6">
      <w:start w:val="1"/>
      <w:numFmt w:val="none"/>
      <w:lvlText w:val=""/>
      <w:lvlJc w:val="left"/>
      <w:pPr>
        <w:tabs>
          <w:tab w:val="num" w:pos="0"/>
        </w:tabs>
        <w:ind w:left="0" w:firstLine="0"/>
      </w:pPr>
      <w:rPr>
        <w:rFonts w:ascii="Symbol" w:hAnsi="Symbol" w:hint="default"/>
        <w:sz w:val="22"/>
      </w:rPr>
    </w:lvl>
    <w:lvl w:ilvl="7">
      <w:start w:val="1"/>
      <w:numFmt w:val="none"/>
      <w:lvlText w:val=""/>
      <w:lvlJc w:val="left"/>
      <w:pPr>
        <w:tabs>
          <w:tab w:val="num" w:pos="0"/>
        </w:tabs>
        <w:ind w:left="0" w:firstLine="0"/>
      </w:pPr>
      <w:rPr>
        <w:rFonts w:ascii="Symbol" w:hAnsi="Symbol" w:hint="default"/>
        <w:sz w:val="22"/>
      </w:rPr>
    </w:lvl>
    <w:lvl w:ilvl="8">
      <w:start w:val="1"/>
      <w:numFmt w:val="none"/>
      <w:lvlText w:val=""/>
      <w:lvlJc w:val="left"/>
      <w:pPr>
        <w:tabs>
          <w:tab w:val="num" w:pos="0"/>
        </w:tabs>
        <w:ind w:left="0" w:firstLine="0"/>
      </w:pPr>
      <w:rPr>
        <w:rFonts w:ascii="Symbol" w:hAnsi="Symbol" w:hint="default"/>
        <w:sz w:val="22"/>
      </w:rPr>
    </w:lvl>
  </w:abstractNum>
  <w:abstractNum w:abstractNumId="113" w15:restartNumberingAfterBreak="0">
    <w:nsid w:val="349F7A57"/>
    <w:multiLevelType w:val="multilevel"/>
    <w:tmpl w:val="CA8858DE"/>
    <w:name w:val="GrontmijBullets3222222322"/>
    <w:lvl w:ilvl="0">
      <w:start w:val="1"/>
      <w:numFmt w:val="decimal"/>
      <w:lvlText w:val=""/>
      <w:lvlJc w:val="left"/>
      <w:pPr>
        <w:tabs>
          <w:tab w:val="num" w:pos="300"/>
        </w:tabs>
        <w:ind w:left="300" w:hanging="300"/>
      </w:pPr>
      <w:rPr>
        <w:rFonts w:ascii="Symbol" w:hAnsi="Symbol" w:hint="default"/>
        <w:sz w:val="22"/>
      </w:rPr>
    </w:lvl>
    <w:lvl w:ilvl="1">
      <w:start w:val="1"/>
      <w:numFmt w:val="lowerLetter"/>
      <w:lvlText w:val=""/>
      <w:lvlJc w:val="left"/>
      <w:pPr>
        <w:tabs>
          <w:tab w:val="num" w:pos="540"/>
        </w:tabs>
        <w:ind w:left="540" w:hanging="240"/>
      </w:pPr>
      <w:rPr>
        <w:rFonts w:ascii="Symbol" w:hAnsi="Symbol" w:hint="default"/>
        <w:sz w:val="22"/>
      </w:rPr>
    </w:lvl>
    <w:lvl w:ilvl="2">
      <w:start w:val="1"/>
      <w:numFmt w:val="lowerRoman"/>
      <w:lvlText w:val=""/>
      <w:lvlJc w:val="left"/>
      <w:pPr>
        <w:tabs>
          <w:tab w:val="num" w:pos="780"/>
        </w:tabs>
        <w:ind w:left="780" w:hanging="240"/>
      </w:pPr>
      <w:rPr>
        <w:rFonts w:ascii="Symbol" w:hAnsi="Symbol" w:hint="default"/>
        <w:sz w:val="22"/>
      </w:rPr>
    </w:lvl>
    <w:lvl w:ilvl="3">
      <w:start w:val="1"/>
      <w:numFmt w:val="none"/>
      <w:lvlText w:val=""/>
      <w:lvlJc w:val="left"/>
      <w:pPr>
        <w:tabs>
          <w:tab w:val="num" w:pos="0"/>
        </w:tabs>
        <w:ind w:left="0" w:firstLine="0"/>
      </w:pPr>
      <w:rPr>
        <w:rFonts w:ascii="Symbol" w:hAnsi="Symbol" w:hint="default"/>
        <w:sz w:val="22"/>
      </w:rPr>
    </w:lvl>
    <w:lvl w:ilvl="4">
      <w:start w:val="1"/>
      <w:numFmt w:val="none"/>
      <w:lvlText w:val=""/>
      <w:lvlJc w:val="left"/>
      <w:pPr>
        <w:tabs>
          <w:tab w:val="num" w:pos="0"/>
        </w:tabs>
        <w:ind w:left="0" w:firstLine="0"/>
      </w:pPr>
      <w:rPr>
        <w:rFonts w:ascii="Symbol" w:hAnsi="Symbol" w:hint="default"/>
        <w:sz w:val="22"/>
      </w:rPr>
    </w:lvl>
    <w:lvl w:ilvl="5">
      <w:start w:val="1"/>
      <w:numFmt w:val="none"/>
      <w:lvlText w:val=""/>
      <w:lvlJc w:val="left"/>
      <w:pPr>
        <w:tabs>
          <w:tab w:val="num" w:pos="0"/>
        </w:tabs>
        <w:ind w:left="0" w:firstLine="0"/>
      </w:pPr>
      <w:rPr>
        <w:rFonts w:ascii="Symbol" w:hAnsi="Symbol" w:hint="default"/>
        <w:sz w:val="22"/>
      </w:rPr>
    </w:lvl>
    <w:lvl w:ilvl="6">
      <w:start w:val="1"/>
      <w:numFmt w:val="none"/>
      <w:lvlText w:val=""/>
      <w:lvlJc w:val="left"/>
      <w:pPr>
        <w:tabs>
          <w:tab w:val="num" w:pos="0"/>
        </w:tabs>
        <w:ind w:left="0" w:firstLine="0"/>
      </w:pPr>
      <w:rPr>
        <w:rFonts w:ascii="Symbol" w:hAnsi="Symbol" w:hint="default"/>
        <w:sz w:val="22"/>
      </w:rPr>
    </w:lvl>
    <w:lvl w:ilvl="7">
      <w:start w:val="1"/>
      <w:numFmt w:val="none"/>
      <w:lvlText w:val=""/>
      <w:lvlJc w:val="left"/>
      <w:pPr>
        <w:tabs>
          <w:tab w:val="num" w:pos="0"/>
        </w:tabs>
        <w:ind w:left="0" w:firstLine="0"/>
      </w:pPr>
      <w:rPr>
        <w:rFonts w:ascii="Symbol" w:hAnsi="Symbol" w:hint="default"/>
        <w:sz w:val="22"/>
      </w:rPr>
    </w:lvl>
    <w:lvl w:ilvl="8">
      <w:start w:val="1"/>
      <w:numFmt w:val="none"/>
      <w:lvlText w:val=""/>
      <w:lvlJc w:val="left"/>
      <w:pPr>
        <w:tabs>
          <w:tab w:val="num" w:pos="0"/>
        </w:tabs>
        <w:ind w:left="0" w:firstLine="0"/>
      </w:pPr>
      <w:rPr>
        <w:rFonts w:ascii="Symbol" w:hAnsi="Symbol" w:hint="default"/>
        <w:sz w:val="22"/>
      </w:rPr>
    </w:lvl>
  </w:abstractNum>
  <w:abstractNum w:abstractNumId="114" w15:restartNumberingAfterBreak="0">
    <w:nsid w:val="34B6699B"/>
    <w:multiLevelType w:val="multilevel"/>
    <w:tmpl w:val="CA8858DE"/>
    <w:name w:val="GrontmijBullets322222232222222322232222222223222222222232222222222222222223223222223222222222222222222222232222222222222"/>
    <w:lvl w:ilvl="0">
      <w:start w:val="1"/>
      <w:numFmt w:val="decimal"/>
      <w:lvlText w:val=""/>
      <w:lvlJc w:val="left"/>
      <w:pPr>
        <w:tabs>
          <w:tab w:val="num" w:pos="300"/>
        </w:tabs>
        <w:ind w:left="300" w:hanging="300"/>
      </w:pPr>
      <w:rPr>
        <w:rFonts w:ascii="Symbol" w:hAnsi="Symbol" w:hint="default"/>
        <w:sz w:val="22"/>
      </w:rPr>
    </w:lvl>
    <w:lvl w:ilvl="1">
      <w:start w:val="1"/>
      <w:numFmt w:val="lowerLetter"/>
      <w:lvlText w:val=""/>
      <w:lvlJc w:val="left"/>
      <w:pPr>
        <w:tabs>
          <w:tab w:val="num" w:pos="540"/>
        </w:tabs>
        <w:ind w:left="540" w:hanging="240"/>
      </w:pPr>
      <w:rPr>
        <w:rFonts w:ascii="Symbol" w:hAnsi="Symbol" w:hint="default"/>
        <w:sz w:val="22"/>
      </w:rPr>
    </w:lvl>
    <w:lvl w:ilvl="2">
      <w:start w:val="1"/>
      <w:numFmt w:val="lowerRoman"/>
      <w:lvlText w:val=""/>
      <w:lvlJc w:val="left"/>
      <w:pPr>
        <w:tabs>
          <w:tab w:val="num" w:pos="780"/>
        </w:tabs>
        <w:ind w:left="780" w:hanging="240"/>
      </w:pPr>
      <w:rPr>
        <w:rFonts w:ascii="Symbol" w:hAnsi="Symbol" w:hint="default"/>
        <w:sz w:val="22"/>
      </w:rPr>
    </w:lvl>
    <w:lvl w:ilvl="3">
      <w:start w:val="1"/>
      <w:numFmt w:val="none"/>
      <w:lvlText w:val=""/>
      <w:lvlJc w:val="left"/>
      <w:pPr>
        <w:tabs>
          <w:tab w:val="num" w:pos="0"/>
        </w:tabs>
        <w:ind w:left="0" w:firstLine="0"/>
      </w:pPr>
      <w:rPr>
        <w:rFonts w:ascii="Symbol" w:hAnsi="Symbol" w:hint="default"/>
        <w:sz w:val="22"/>
      </w:rPr>
    </w:lvl>
    <w:lvl w:ilvl="4">
      <w:start w:val="1"/>
      <w:numFmt w:val="none"/>
      <w:lvlText w:val=""/>
      <w:lvlJc w:val="left"/>
      <w:pPr>
        <w:tabs>
          <w:tab w:val="num" w:pos="0"/>
        </w:tabs>
        <w:ind w:left="0" w:firstLine="0"/>
      </w:pPr>
      <w:rPr>
        <w:rFonts w:ascii="Symbol" w:hAnsi="Symbol" w:hint="default"/>
        <w:sz w:val="22"/>
      </w:rPr>
    </w:lvl>
    <w:lvl w:ilvl="5">
      <w:start w:val="1"/>
      <w:numFmt w:val="none"/>
      <w:lvlText w:val=""/>
      <w:lvlJc w:val="left"/>
      <w:pPr>
        <w:tabs>
          <w:tab w:val="num" w:pos="0"/>
        </w:tabs>
        <w:ind w:left="0" w:firstLine="0"/>
      </w:pPr>
      <w:rPr>
        <w:rFonts w:ascii="Symbol" w:hAnsi="Symbol" w:hint="default"/>
        <w:sz w:val="22"/>
      </w:rPr>
    </w:lvl>
    <w:lvl w:ilvl="6">
      <w:start w:val="1"/>
      <w:numFmt w:val="none"/>
      <w:lvlText w:val=""/>
      <w:lvlJc w:val="left"/>
      <w:pPr>
        <w:tabs>
          <w:tab w:val="num" w:pos="0"/>
        </w:tabs>
        <w:ind w:left="0" w:firstLine="0"/>
      </w:pPr>
      <w:rPr>
        <w:rFonts w:ascii="Symbol" w:hAnsi="Symbol" w:hint="default"/>
        <w:sz w:val="22"/>
      </w:rPr>
    </w:lvl>
    <w:lvl w:ilvl="7">
      <w:start w:val="1"/>
      <w:numFmt w:val="none"/>
      <w:lvlText w:val=""/>
      <w:lvlJc w:val="left"/>
      <w:pPr>
        <w:tabs>
          <w:tab w:val="num" w:pos="0"/>
        </w:tabs>
        <w:ind w:left="0" w:firstLine="0"/>
      </w:pPr>
      <w:rPr>
        <w:rFonts w:ascii="Symbol" w:hAnsi="Symbol" w:hint="default"/>
        <w:sz w:val="22"/>
      </w:rPr>
    </w:lvl>
    <w:lvl w:ilvl="8">
      <w:start w:val="1"/>
      <w:numFmt w:val="none"/>
      <w:lvlText w:val=""/>
      <w:lvlJc w:val="left"/>
      <w:pPr>
        <w:tabs>
          <w:tab w:val="num" w:pos="0"/>
        </w:tabs>
        <w:ind w:left="0" w:firstLine="0"/>
      </w:pPr>
      <w:rPr>
        <w:rFonts w:ascii="Symbol" w:hAnsi="Symbol" w:hint="default"/>
        <w:sz w:val="22"/>
      </w:rPr>
    </w:lvl>
  </w:abstractNum>
  <w:abstractNum w:abstractNumId="115" w15:restartNumberingAfterBreak="0">
    <w:nsid w:val="34F714E1"/>
    <w:multiLevelType w:val="multilevel"/>
    <w:tmpl w:val="0F20920A"/>
    <w:lvl w:ilvl="0">
      <w:start w:val="3"/>
      <w:numFmt w:val="bullet"/>
      <w:lvlText w:val="-"/>
      <w:lvlJc w:val="left"/>
      <w:pPr>
        <w:tabs>
          <w:tab w:val="num" w:pos="300"/>
        </w:tabs>
        <w:ind w:left="300" w:hanging="300"/>
      </w:pPr>
      <w:rPr>
        <w:rFonts w:ascii="Arial" w:eastAsia="Times New Roman" w:hAnsi="Arial" w:cs="Arial" w:hint="default"/>
        <w:sz w:val="22"/>
      </w:rPr>
    </w:lvl>
    <w:lvl w:ilvl="1">
      <w:start w:val="1"/>
      <w:numFmt w:val="lowerLetter"/>
      <w:lvlText w:val=""/>
      <w:lvlJc w:val="left"/>
      <w:pPr>
        <w:tabs>
          <w:tab w:val="num" w:pos="540"/>
        </w:tabs>
        <w:ind w:left="540" w:hanging="240"/>
      </w:pPr>
      <w:rPr>
        <w:rFonts w:ascii="Symbol" w:hAnsi="Symbol" w:hint="default"/>
        <w:sz w:val="22"/>
      </w:rPr>
    </w:lvl>
    <w:lvl w:ilvl="2">
      <w:start w:val="1"/>
      <w:numFmt w:val="lowerRoman"/>
      <w:lvlText w:val=""/>
      <w:lvlJc w:val="left"/>
      <w:pPr>
        <w:tabs>
          <w:tab w:val="num" w:pos="780"/>
        </w:tabs>
        <w:ind w:left="780" w:hanging="240"/>
      </w:pPr>
      <w:rPr>
        <w:rFonts w:ascii="Symbol" w:hAnsi="Symbol" w:hint="default"/>
        <w:sz w:val="22"/>
      </w:rPr>
    </w:lvl>
    <w:lvl w:ilvl="3">
      <w:start w:val="1"/>
      <w:numFmt w:val="none"/>
      <w:lvlText w:val=""/>
      <w:lvlJc w:val="left"/>
      <w:pPr>
        <w:tabs>
          <w:tab w:val="num" w:pos="0"/>
        </w:tabs>
        <w:ind w:left="0" w:firstLine="0"/>
      </w:pPr>
      <w:rPr>
        <w:rFonts w:ascii="Symbol" w:hAnsi="Symbol" w:hint="default"/>
        <w:sz w:val="22"/>
      </w:rPr>
    </w:lvl>
    <w:lvl w:ilvl="4">
      <w:start w:val="1"/>
      <w:numFmt w:val="none"/>
      <w:lvlText w:val=""/>
      <w:lvlJc w:val="left"/>
      <w:pPr>
        <w:tabs>
          <w:tab w:val="num" w:pos="0"/>
        </w:tabs>
        <w:ind w:left="0" w:firstLine="0"/>
      </w:pPr>
      <w:rPr>
        <w:rFonts w:ascii="Symbol" w:hAnsi="Symbol" w:hint="default"/>
        <w:sz w:val="22"/>
      </w:rPr>
    </w:lvl>
    <w:lvl w:ilvl="5">
      <w:start w:val="1"/>
      <w:numFmt w:val="none"/>
      <w:lvlText w:val=""/>
      <w:lvlJc w:val="left"/>
      <w:pPr>
        <w:tabs>
          <w:tab w:val="num" w:pos="0"/>
        </w:tabs>
        <w:ind w:left="0" w:firstLine="0"/>
      </w:pPr>
      <w:rPr>
        <w:rFonts w:ascii="Symbol" w:hAnsi="Symbol" w:hint="default"/>
        <w:sz w:val="22"/>
      </w:rPr>
    </w:lvl>
    <w:lvl w:ilvl="6">
      <w:start w:val="1"/>
      <w:numFmt w:val="none"/>
      <w:lvlText w:val=""/>
      <w:lvlJc w:val="left"/>
      <w:pPr>
        <w:tabs>
          <w:tab w:val="num" w:pos="0"/>
        </w:tabs>
        <w:ind w:left="0" w:firstLine="0"/>
      </w:pPr>
      <w:rPr>
        <w:rFonts w:ascii="Symbol" w:hAnsi="Symbol" w:hint="default"/>
        <w:sz w:val="22"/>
      </w:rPr>
    </w:lvl>
    <w:lvl w:ilvl="7">
      <w:start w:val="1"/>
      <w:numFmt w:val="none"/>
      <w:lvlText w:val=""/>
      <w:lvlJc w:val="left"/>
      <w:pPr>
        <w:tabs>
          <w:tab w:val="num" w:pos="0"/>
        </w:tabs>
        <w:ind w:left="0" w:firstLine="0"/>
      </w:pPr>
      <w:rPr>
        <w:rFonts w:ascii="Symbol" w:hAnsi="Symbol" w:hint="default"/>
        <w:sz w:val="22"/>
      </w:rPr>
    </w:lvl>
    <w:lvl w:ilvl="8">
      <w:start w:val="1"/>
      <w:numFmt w:val="none"/>
      <w:lvlText w:val=""/>
      <w:lvlJc w:val="left"/>
      <w:pPr>
        <w:tabs>
          <w:tab w:val="num" w:pos="0"/>
        </w:tabs>
        <w:ind w:left="0" w:firstLine="0"/>
      </w:pPr>
      <w:rPr>
        <w:rFonts w:ascii="Symbol" w:hAnsi="Symbol" w:hint="default"/>
        <w:sz w:val="22"/>
      </w:rPr>
    </w:lvl>
  </w:abstractNum>
  <w:abstractNum w:abstractNumId="116" w15:restartNumberingAfterBreak="0">
    <w:nsid w:val="34FB32A7"/>
    <w:multiLevelType w:val="multilevel"/>
    <w:tmpl w:val="CA8858DE"/>
    <w:name w:val="GrontmijBullets32222223"/>
    <w:lvl w:ilvl="0">
      <w:start w:val="1"/>
      <w:numFmt w:val="decimal"/>
      <w:lvlText w:val=""/>
      <w:lvlJc w:val="left"/>
      <w:pPr>
        <w:tabs>
          <w:tab w:val="num" w:pos="300"/>
        </w:tabs>
        <w:ind w:left="300" w:hanging="300"/>
      </w:pPr>
      <w:rPr>
        <w:rFonts w:ascii="Symbol" w:hAnsi="Symbol" w:hint="default"/>
        <w:sz w:val="22"/>
      </w:rPr>
    </w:lvl>
    <w:lvl w:ilvl="1">
      <w:start w:val="1"/>
      <w:numFmt w:val="lowerLetter"/>
      <w:lvlText w:val=""/>
      <w:lvlJc w:val="left"/>
      <w:pPr>
        <w:tabs>
          <w:tab w:val="num" w:pos="540"/>
        </w:tabs>
        <w:ind w:left="540" w:hanging="240"/>
      </w:pPr>
      <w:rPr>
        <w:rFonts w:ascii="Symbol" w:hAnsi="Symbol" w:hint="default"/>
        <w:sz w:val="22"/>
      </w:rPr>
    </w:lvl>
    <w:lvl w:ilvl="2">
      <w:start w:val="1"/>
      <w:numFmt w:val="lowerRoman"/>
      <w:lvlText w:val=""/>
      <w:lvlJc w:val="left"/>
      <w:pPr>
        <w:tabs>
          <w:tab w:val="num" w:pos="780"/>
        </w:tabs>
        <w:ind w:left="780" w:hanging="240"/>
      </w:pPr>
      <w:rPr>
        <w:rFonts w:ascii="Symbol" w:hAnsi="Symbol" w:hint="default"/>
        <w:sz w:val="22"/>
      </w:rPr>
    </w:lvl>
    <w:lvl w:ilvl="3">
      <w:start w:val="1"/>
      <w:numFmt w:val="none"/>
      <w:lvlText w:val=""/>
      <w:lvlJc w:val="left"/>
      <w:pPr>
        <w:tabs>
          <w:tab w:val="num" w:pos="0"/>
        </w:tabs>
        <w:ind w:left="0" w:firstLine="0"/>
      </w:pPr>
      <w:rPr>
        <w:rFonts w:ascii="Symbol" w:hAnsi="Symbol" w:hint="default"/>
        <w:sz w:val="22"/>
      </w:rPr>
    </w:lvl>
    <w:lvl w:ilvl="4">
      <w:start w:val="1"/>
      <w:numFmt w:val="none"/>
      <w:lvlText w:val=""/>
      <w:lvlJc w:val="left"/>
      <w:pPr>
        <w:tabs>
          <w:tab w:val="num" w:pos="0"/>
        </w:tabs>
        <w:ind w:left="0" w:firstLine="0"/>
      </w:pPr>
      <w:rPr>
        <w:rFonts w:ascii="Symbol" w:hAnsi="Symbol" w:hint="default"/>
        <w:sz w:val="22"/>
      </w:rPr>
    </w:lvl>
    <w:lvl w:ilvl="5">
      <w:start w:val="1"/>
      <w:numFmt w:val="none"/>
      <w:lvlText w:val=""/>
      <w:lvlJc w:val="left"/>
      <w:pPr>
        <w:tabs>
          <w:tab w:val="num" w:pos="0"/>
        </w:tabs>
        <w:ind w:left="0" w:firstLine="0"/>
      </w:pPr>
      <w:rPr>
        <w:rFonts w:ascii="Symbol" w:hAnsi="Symbol" w:hint="default"/>
        <w:sz w:val="22"/>
      </w:rPr>
    </w:lvl>
    <w:lvl w:ilvl="6">
      <w:start w:val="1"/>
      <w:numFmt w:val="none"/>
      <w:lvlText w:val=""/>
      <w:lvlJc w:val="left"/>
      <w:pPr>
        <w:tabs>
          <w:tab w:val="num" w:pos="0"/>
        </w:tabs>
        <w:ind w:left="0" w:firstLine="0"/>
      </w:pPr>
      <w:rPr>
        <w:rFonts w:ascii="Symbol" w:hAnsi="Symbol" w:hint="default"/>
        <w:sz w:val="22"/>
      </w:rPr>
    </w:lvl>
    <w:lvl w:ilvl="7">
      <w:start w:val="1"/>
      <w:numFmt w:val="none"/>
      <w:lvlText w:val=""/>
      <w:lvlJc w:val="left"/>
      <w:pPr>
        <w:tabs>
          <w:tab w:val="num" w:pos="0"/>
        </w:tabs>
        <w:ind w:left="0" w:firstLine="0"/>
      </w:pPr>
      <w:rPr>
        <w:rFonts w:ascii="Symbol" w:hAnsi="Symbol" w:hint="default"/>
        <w:sz w:val="22"/>
      </w:rPr>
    </w:lvl>
    <w:lvl w:ilvl="8">
      <w:start w:val="1"/>
      <w:numFmt w:val="none"/>
      <w:lvlText w:val=""/>
      <w:lvlJc w:val="left"/>
      <w:pPr>
        <w:tabs>
          <w:tab w:val="num" w:pos="0"/>
        </w:tabs>
        <w:ind w:left="0" w:firstLine="0"/>
      </w:pPr>
      <w:rPr>
        <w:rFonts w:ascii="Symbol" w:hAnsi="Symbol" w:hint="default"/>
        <w:sz w:val="22"/>
      </w:rPr>
    </w:lvl>
  </w:abstractNum>
  <w:abstractNum w:abstractNumId="117" w15:restartNumberingAfterBreak="0">
    <w:nsid w:val="3511088B"/>
    <w:multiLevelType w:val="hybridMultilevel"/>
    <w:tmpl w:val="F806990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8" w15:restartNumberingAfterBreak="0">
    <w:nsid w:val="351F1CEC"/>
    <w:multiLevelType w:val="multilevel"/>
    <w:tmpl w:val="CA8858DE"/>
    <w:name w:val="GrontmijBullets3222222322222223222322222222232222222222322222222222222222232232222232222222222222222222222322222222222222"/>
    <w:lvl w:ilvl="0">
      <w:start w:val="1"/>
      <w:numFmt w:val="decimal"/>
      <w:lvlText w:val=""/>
      <w:lvlJc w:val="left"/>
      <w:pPr>
        <w:tabs>
          <w:tab w:val="num" w:pos="300"/>
        </w:tabs>
        <w:ind w:left="300" w:hanging="300"/>
      </w:pPr>
      <w:rPr>
        <w:rFonts w:ascii="Symbol" w:hAnsi="Symbol" w:hint="default"/>
        <w:sz w:val="22"/>
      </w:rPr>
    </w:lvl>
    <w:lvl w:ilvl="1">
      <w:start w:val="1"/>
      <w:numFmt w:val="lowerLetter"/>
      <w:lvlText w:val=""/>
      <w:lvlJc w:val="left"/>
      <w:pPr>
        <w:tabs>
          <w:tab w:val="num" w:pos="540"/>
        </w:tabs>
        <w:ind w:left="540" w:hanging="240"/>
      </w:pPr>
      <w:rPr>
        <w:rFonts w:ascii="Symbol" w:hAnsi="Symbol" w:hint="default"/>
        <w:sz w:val="22"/>
      </w:rPr>
    </w:lvl>
    <w:lvl w:ilvl="2">
      <w:start w:val="1"/>
      <w:numFmt w:val="lowerRoman"/>
      <w:lvlText w:val=""/>
      <w:lvlJc w:val="left"/>
      <w:pPr>
        <w:tabs>
          <w:tab w:val="num" w:pos="780"/>
        </w:tabs>
        <w:ind w:left="780" w:hanging="240"/>
      </w:pPr>
      <w:rPr>
        <w:rFonts w:ascii="Symbol" w:hAnsi="Symbol" w:hint="default"/>
        <w:sz w:val="22"/>
      </w:rPr>
    </w:lvl>
    <w:lvl w:ilvl="3">
      <w:start w:val="1"/>
      <w:numFmt w:val="none"/>
      <w:lvlText w:val=""/>
      <w:lvlJc w:val="left"/>
      <w:pPr>
        <w:tabs>
          <w:tab w:val="num" w:pos="0"/>
        </w:tabs>
        <w:ind w:left="0" w:firstLine="0"/>
      </w:pPr>
      <w:rPr>
        <w:rFonts w:ascii="Symbol" w:hAnsi="Symbol" w:hint="default"/>
        <w:sz w:val="22"/>
      </w:rPr>
    </w:lvl>
    <w:lvl w:ilvl="4">
      <w:start w:val="1"/>
      <w:numFmt w:val="none"/>
      <w:lvlText w:val=""/>
      <w:lvlJc w:val="left"/>
      <w:pPr>
        <w:tabs>
          <w:tab w:val="num" w:pos="0"/>
        </w:tabs>
        <w:ind w:left="0" w:firstLine="0"/>
      </w:pPr>
      <w:rPr>
        <w:rFonts w:ascii="Symbol" w:hAnsi="Symbol" w:hint="default"/>
        <w:sz w:val="22"/>
      </w:rPr>
    </w:lvl>
    <w:lvl w:ilvl="5">
      <w:start w:val="1"/>
      <w:numFmt w:val="none"/>
      <w:lvlText w:val=""/>
      <w:lvlJc w:val="left"/>
      <w:pPr>
        <w:tabs>
          <w:tab w:val="num" w:pos="0"/>
        </w:tabs>
        <w:ind w:left="0" w:firstLine="0"/>
      </w:pPr>
      <w:rPr>
        <w:rFonts w:ascii="Symbol" w:hAnsi="Symbol" w:hint="default"/>
        <w:sz w:val="22"/>
      </w:rPr>
    </w:lvl>
    <w:lvl w:ilvl="6">
      <w:start w:val="1"/>
      <w:numFmt w:val="none"/>
      <w:lvlText w:val=""/>
      <w:lvlJc w:val="left"/>
      <w:pPr>
        <w:tabs>
          <w:tab w:val="num" w:pos="0"/>
        </w:tabs>
        <w:ind w:left="0" w:firstLine="0"/>
      </w:pPr>
      <w:rPr>
        <w:rFonts w:ascii="Symbol" w:hAnsi="Symbol" w:hint="default"/>
        <w:sz w:val="22"/>
      </w:rPr>
    </w:lvl>
    <w:lvl w:ilvl="7">
      <w:start w:val="1"/>
      <w:numFmt w:val="none"/>
      <w:lvlText w:val=""/>
      <w:lvlJc w:val="left"/>
      <w:pPr>
        <w:tabs>
          <w:tab w:val="num" w:pos="0"/>
        </w:tabs>
        <w:ind w:left="0" w:firstLine="0"/>
      </w:pPr>
      <w:rPr>
        <w:rFonts w:ascii="Symbol" w:hAnsi="Symbol" w:hint="default"/>
        <w:sz w:val="22"/>
      </w:rPr>
    </w:lvl>
    <w:lvl w:ilvl="8">
      <w:start w:val="1"/>
      <w:numFmt w:val="none"/>
      <w:lvlText w:val=""/>
      <w:lvlJc w:val="left"/>
      <w:pPr>
        <w:tabs>
          <w:tab w:val="num" w:pos="0"/>
        </w:tabs>
        <w:ind w:left="0" w:firstLine="0"/>
      </w:pPr>
      <w:rPr>
        <w:rFonts w:ascii="Symbol" w:hAnsi="Symbol" w:hint="default"/>
        <w:sz w:val="22"/>
      </w:rPr>
    </w:lvl>
  </w:abstractNum>
  <w:abstractNum w:abstractNumId="119" w15:restartNumberingAfterBreak="0">
    <w:nsid w:val="358861E3"/>
    <w:multiLevelType w:val="multilevel"/>
    <w:tmpl w:val="539CDB74"/>
    <w:lvl w:ilvl="0">
      <w:start w:val="3"/>
      <w:numFmt w:val="bullet"/>
      <w:lvlText w:val="-"/>
      <w:lvlJc w:val="left"/>
      <w:pPr>
        <w:tabs>
          <w:tab w:val="num" w:pos="300"/>
        </w:tabs>
        <w:ind w:left="300" w:hanging="300"/>
      </w:pPr>
      <w:rPr>
        <w:rFonts w:ascii="Arial" w:eastAsia="Times New Roman" w:hAnsi="Arial" w:cs="Arial" w:hint="default"/>
        <w:sz w:val="22"/>
      </w:rPr>
    </w:lvl>
    <w:lvl w:ilvl="1">
      <w:start w:val="1"/>
      <w:numFmt w:val="lowerLetter"/>
      <w:lvlText w:val=""/>
      <w:lvlJc w:val="left"/>
      <w:pPr>
        <w:tabs>
          <w:tab w:val="num" w:pos="540"/>
        </w:tabs>
        <w:ind w:left="540" w:hanging="240"/>
      </w:pPr>
      <w:rPr>
        <w:rFonts w:ascii="Symbol" w:hAnsi="Symbol" w:hint="default"/>
        <w:sz w:val="22"/>
      </w:rPr>
    </w:lvl>
    <w:lvl w:ilvl="2">
      <w:start w:val="1"/>
      <w:numFmt w:val="lowerRoman"/>
      <w:lvlText w:val=""/>
      <w:lvlJc w:val="left"/>
      <w:pPr>
        <w:tabs>
          <w:tab w:val="num" w:pos="780"/>
        </w:tabs>
        <w:ind w:left="780" w:hanging="240"/>
      </w:pPr>
      <w:rPr>
        <w:rFonts w:ascii="Symbol" w:hAnsi="Symbol" w:hint="default"/>
        <w:sz w:val="22"/>
      </w:rPr>
    </w:lvl>
    <w:lvl w:ilvl="3">
      <w:start w:val="1"/>
      <w:numFmt w:val="none"/>
      <w:lvlText w:val=""/>
      <w:lvlJc w:val="left"/>
      <w:pPr>
        <w:tabs>
          <w:tab w:val="num" w:pos="0"/>
        </w:tabs>
        <w:ind w:left="0" w:firstLine="0"/>
      </w:pPr>
      <w:rPr>
        <w:rFonts w:ascii="Symbol" w:hAnsi="Symbol" w:hint="default"/>
        <w:sz w:val="22"/>
      </w:rPr>
    </w:lvl>
    <w:lvl w:ilvl="4">
      <w:start w:val="1"/>
      <w:numFmt w:val="none"/>
      <w:lvlText w:val=""/>
      <w:lvlJc w:val="left"/>
      <w:pPr>
        <w:tabs>
          <w:tab w:val="num" w:pos="0"/>
        </w:tabs>
        <w:ind w:left="0" w:firstLine="0"/>
      </w:pPr>
      <w:rPr>
        <w:rFonts w:ascii="Symbol" w:hAnsi="Symbol" w:hint="default"/>
        <w:sz w:val="22"/>
      </w:rPr>
    </w:lvl>
    <w:lvl w:ilvl="5">
      <w:start w:val="1"/>
      <w:numFmt w:val="none"/>
      <w:lvlText w:val=""/>
      <w:lvlJc w:val="left"/>
      <w:pPr>
        <w:tabs>
          <w:tab w:val="num" w:pos="0"/>
        </w:tabs>
        <w:ind w:left="0" w:firstLine="0"/>
      </w:pPr>
      <w:rPr>
        <w:rFonts w:ascii="Symbol" w:hAnsi="Symbol" w:hint="default"/>
        <w:sz w:val="22"/>
      </w:rPr>
    </w:lvl>
    <w:lvl w:ilvl="6">
      <w:start w:val="1"/>
      <w:numFmt w:val="none"/>
      <w:lvlText w:val=""/>
      <w:lvlJc w:val="left"/>
      <w:pPr>
        <w:tabs>
          <w:tab w:val="num" w:pos="0"/>
        </w:tabs>
        <w:ind w:left="0" w:firstLine="0"/>
      </w:pPr>
      <w:rPr>
        <w:rFonts w:ascii="Symbol" w:hAnsi="Symbol" w:hint="default"/>
        <w:sz w:val="22"/>
      </w:rPr>
    </w:lvl>
    <w:lvl w:ilvl="7">
      <w:start w:val="1"/>
      <w:numFmt w:val="none"/>
      <w:lvlText w:val=""/>
      <w:lvlJc w:val="left"/>
      <w:pPr>
        <w:tabs>
          <w:tab w:val="num" w:pos="0"/>
        </w:tabs>
        <w:ind w:left="0" w:firstLine="0"/>
      </w:pPr>
      <w:rPr>
        <w:rFonts w:ascii="Symbol" w:hAnsi="Symbol" w:hint="default"/>
        <w:sz w:val="22"/>
      </w:rPr>
    </w:lvl>
    <w:lvl w:ilvl="8">
      <w:start w:val="1"/>
      <w:numFmt w:val="none"/>
      <w:lvlText w:val=""/>
      <w:lvlJc w:val="left"/>
      <w:pPr>
        <w:tabs>
          <w:tab w:val="num" w:pos="0"/>
        </w:tabs>
        <w:ind w:left="0" w:firstLine="0"/>
      </w:pPr>
      <w:rPr>
        <w:rFonts w:ascii="Symbol" w:hAnsi="Symbol" w:hint="default"/>
        <w:sz w:val="22"/>
      </w:rPr>
    </w:lvl>
  </w:abstractNum>
  <w:abstractNum w:abstractNumId="120" w15:restartNumberingAfterBreak="0">
    <w:nsid w:val="363E1563"/>
    <w:multiLevelType w:val="hybridMultilevel"/>
    <w:tmpl w:val="5900E1FC"/>
    <w:lvl w:ilvl="0" w:tplc="0813000F">
      <w:start w:val="1"/>
      <w:numFmt w:val="decimal"/>
      <w:lvlText w:val="%1."/>
      <w:lvlJc w:val="left"/>
      <w:pPr>
        <w:ind w:left="360" w:hanging="360"/>
      </w:pPr>
    </w:lvl>
    <w:lvl w:ilvl="1" w:tplc="08130019">
      <w:start w:val="1"/>
      <w:numFmt w:val="lowerLetter"/>
      <w:lvlText w:val="%2."/>
      <w:lvlJc w:val="left"/>
      <w:pPr>
        <w:ind w:left="1080" w:hanging="360"/>
      </w:pPr>
    </w:lvl>
    <w:lvl w:ilvl="2" w:tplc="0AD87BA2">
      <w:start w:val="1"/>
      <w:numFmt w:val="decimal"/>
      <w:lvlText w:val="%3."/>
      <w:lvlJc w:val="left"/>
      <w:pPr>
        <w:ind w:left="1980" w:hanging="360"/>
      </w:pPr>
      <w:rPr>
        <w:rFonts w:hint="default"/>
      </w:r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121" w15:restartNumberingAfterBreak="0">
    <w:nsid w:val="379A6061"/>
    <w:multiLevelType w:val="multilevel"/>
    <w:tmpl w:val="CA8858DE"/>
    <w:name w:val="GrontmijBullets3222222322222223222322222222232222222222322222222222222222232232222232"/>
    <w:lvl w:ilvl="0">
      <w:start w:val="1"/>
      <w:numFmt w:val="decimal"/>
      <w:lvlText w:val=""/>
      <w:lvlJc w:val="left"/>
      <w:pPr>
        <w:tabs>
          <w:tab w:val="num" w:pos="300"/>
        </w:tabs>
        <w:ind w:left="300" w:hanging="300"/>
      </w:pPr>
      <w:rPr>
        <w:rFonts w:ascii="Symbol" w:hAnsi="Symbol" w:hint="default"/>
        <w:sz w:val="22"/>
      </w:rPr>
    </w:lvl>
    <w:lvl w:ilvl="1">
      <w:start w:val="1"/>
      <w:numFmt w:val="lowerLetter"/>
      <w:lvlText w:val=""/>
      <w:lvlJc w:val="left"/>
      <w:pPr>
        <w:tabs>
          <w:tab w:val="num" w:pos="540"/>
        </w:tabs>
        <w:ind w:left="540" w:hanging="240"/>
      </w:pPr>
      <w:rPr>
        <w:rFonts w:ascii="Symbol" w:hAnsi="Symbol" w:hint="default"/>
        <w:sz w:val="22"/>
      </w:rPr>
    </w:lvl>
    <w:lvl w:ilvl="2">
      <w:start w:val="1"/>
      <w:numFmt w:val="lowerRoman"/>
      <w:lvlText w:val=""/>
      <w:lvlJc w:val="left"/>
      <w:pPr>
        <w:tabs>
          <w:tab w:val="num" w:pos="780"/>
        </w:tabs>
        <w:ind w:left="780" w:hanging="240"/>
      </w:pPr>
      <w:rPr>
        <w:rFonts w:ascii="Symbol" w:hAnsi="Symbol" w:hint="default"/>
        <w:sz w:val="22"/>
      </w:rPr>
    </w:lvl>
    <w:lvl w:ilvl="3">
      <w:start w:val="1"/>
      <w:numFmt w:val="none"/>
      <w:lvlText w:val=""/>
      <w:lvlJc w:val="left"/>
      <w:pPr>
        <w:tabs>
          <w:tab w:val="num" w:pos="0"/>
        </w:tabs>
        <w:ind w:left="0" w:firstLine="0"/>
      </w:pPr>
      <w:rPr>
        <w:rFonts w:ascii="Symbol" w:hAnsi="Symbol" w:hint="default"/>
        <w:sz w:val="22"/>
      </w:rPr>
    </w:lvl>
    <w:lvl w:ilvl="4">
      <w:start w:val="1"/>
      <w:numFmt w:val="none"/>
      <w:lvlText w:val=""/>
      <w:lvlJc w:val="left"/>
      <w:pPr>
        <w:tabs>
          <w:tab w:val="num" w:pos="0"/>
        </w:tabs>
        <w:ind w:left="0" w:firstLine="0"/>
      </w:pPr>
      <w:rPr>
        <w:rFonts w:ascii="Symbol" w:hAnsi="Symbol" w:hint="default"/>
        <w:sz w:val="22"/>
      </w:rPr>
    </w:lvl>
    <w:lvl w:ilvl="5">
      <w:start w:val="1"/>
      <w:numFmt w:val="none"/>
      <w:lvlText w:val=""/>
      <w:lvlJc w:val="left"/>
      <w:pPr>
        <w:tabs>
          <w:tab w:val="num" w:pos="0"/>
        </w:tabs>
        <w:ind w:left="0" w:firstLine="0"/>
      </w:pPr>
      <w:rPr>
        <w:rFonts w:ascii="Symbol" w:hAnsi="Symbol" w:hint="default"/>
        <w:sz w:val="22"/>
      </w:rPr>
    </w:lvl>
    <w:lvl w:ilvl="6">
      <w:start w:val="1"/>
      <w:numFmt w:val="none"/>
      <w:lvlText w:val=""/>
      <w:lvlJc w:val="left"/>
      <w:pPr>
        <w:tabs>
          <w:tab w:val="num" w:pos="0"/>
        </w:tabs>
        <w:ind w:left="0" w:firstLine="0"/>
      </w:pPr>
      <w:rPr>
        <w:rFonts w:ascii="Symbol" w:hAnsi="Symbol" w:hint="default"/>
        <w:sz w:val="22"/>
      </w:rPr>
    </w:lvl>
    <w:lvl w:ilvl="7">
      <w:start w:val="1"/>
      <w:numFmt w:val="none"/>
      <w:lvlText w:val=""/>
      <w:lvlJc w:val="left"/>
      <w:pPr>
        <w:tabs>
          <w:tab w:val="num" w:pos="0"/>
        </w:tabs>
        <w:ind w:left="0" w:firstLine="0"/>
      </w:pPr>
      <w:rPr>
        <w:rFonts w:ascii="Symbol" w:hAnsi="Symbol" w:hint="default"/>
        <w:sz w:val="22"/>
      </w:rPr>
    </w:lvl>
    <w:lvl w:ilvl="8">
      <w:start w:val="1"/>
      <w:numFmt w:val="none"/>
      <w:lvlText w:val=""/>
      <w:lvlJc w:val="left"/>
      <w:pPr>
        <w:tabs>
          <w:tab w:val="num" w:pos="0"/>
        </w:tabs>
        <w:ind w:left="0" w:firstLine="0"/>
      </w:pPr>
      <w:rPr>
        <w:rFonts w:ascii="Symbol" w:hAnsi="Symbol" w:hint="default"/>
        <w:sz w:val="22"/>
      </w:rPr>
    </w:lvl>
  </w:abstractNum>
  <w:abstractNum w:abstractNumId="122" w15:restartNumberingAfterBreak="0">
    <w:nsid w:val="388572D4"/>
    <w:multiLevelType w:val="hybridMultilevel"/>
    <w:tmpl w:val="2054A6EA"/>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23" w15:restartNumberingAfterBreak="0">
    <w:nsid w:val="39176199"/>
    <w:multiLevelType w:val="multilevel"/>
    <w:tmpl w:val="E764A134"/>
    <w:lvl w:ilvl="0">
      <w:start w:val="3"/>
      <w:numFmt w:val="bullet"/>
      <w:lvlText w:val="-"/>
      <w:lvlJc w:val="left"/>
      <w:pPr>
        <w:tabs>
          <w:tab w:val="num" w:pos="300"/>
        </w:tabs>
        <w:ind w:left="300" w:hanging="300"/>
      </w:pPr>
      <w:rPr>
        <w:rFonts w:ascii="Arial" w:eastAsia="Times New Roman" w:hAnsi="Arial" w:cs="Arial" w:hint="default"/>
        <w:sz w:val="22"/>
      </w:rPr>
    </w:lvl>
    <w:lvl w:ilvl="1">
      <w:start w:val="1"/>
      <w:numFmt w:val="lowerLetter"/>
      <w:lvlText w:val=""/>
      <w:lvlJc w:val="left"/>
      <w:pPr>
        <w:tabs>
          <w:tab w:val="num" w:pos="540"/>
        </w:tabs>
        <w:ind w:left="540" w:hanging="240"/>
      </w:pPr>
      <w:rPr>
        <w:rFonts w:ascii="Symbol" w:hAnsi="Symbol" w:hint="default"/>
        <w:sz w:val="22"/>
      </w:rPr>
    </w:lvl>
    <w:lvl w:ilvl="2">
      <w:start w:val="1"/>
      <w:numFmt w:val="lowerRoman"/>
      <w:lvlText w:val=""/>
      <w:lvlJc w:val="left"/>
      <w:pPr>
        <w:tabs>
          <w:tab w:val="num" w:pos="780"/>
        </w:tabs>
        <w:ind w:left="780" w:hanging="240"/>
      </w:pPr>
      <w:rPr>
        <w:rFonts w:ascii="Symbol" w:hAnsi="Symbol" w:hint="default"/>
        <w:sz w:val="22"/>
      </w:rPr>
    </w:lvl>
    <w:lvl w:ilvl="3">
      <w:start w:val="1"/>
      <w:numFmt w:val="none"/>
      <w:lvlText w:val=""/>
      <w:lvlJc w:val="left"/>
      <w:pPr>
        <w:tabs>
          <w:tab w:val="num" w:pos="0"/>
        </w:tabs>
        <w:ind w:left="0" w:firstLine="0"/>
      </w:pPr>
      <w:rPr>
        <w:rFonts w:ascii="Symbol" w:hAnsi="Symbol" w:hint="default"/>
        <w:sz w:val="22"/>
      </w:rPr>
    </w:lvl>
    <w:lvl w:ilvl="4">
      <w:start w:val="1"/>
      <w:numFmt w:val="none"/>
      <w:lvlText w:val=""/>
      <w:lvlJc w:val="left"/>
      <w:pPr>
        <w:tabs>
          <w:tab w:val="num" w:pos="0"/>
        </w:tabs>
        <w:ind w:left="0" w:firstLine="0"/>
      </w:pPr>
      <w:rPr>
        <w:rFonts w:ascii="Symbol" w:hAnsi="Symbol" w:hint="default"/>
        <w:sz w:val="22"/>
      </w:rPr>
    </w:lvl>
    <w:lvl w:ilvl="5">
      <w:start w:val="1"/>
      <w:numFmt w:val="none"/>
      <w:lvlText w:val=""/>
      <w:lvlJc w:val="left"/>
      <w:pPr>
        <w:tabs>
          <w:tab w:val="num" w:pos="0"/>
        </w:tabs>
        <w:ind w:left="0" w:firstLine="0"/>
      </w:pPr>
      <w:rPr>
        <w:rFonts w:ascii="Symbol" w:hAnsi="Symbol" w:hint="default"/>
        <w:sz w:val="22"/>
      </w:rPr>
    </w:lvl>
    <w:lvl w:ilvl="6">
      <w:start w:val="1"/>
      <w:numFmt w:val="none"/>
      <w:lvlText w:val=""/>
      <w:lvlJc w:val="left"/>
      <w:pPr>
        <w:tabs>
          <w:tab w:val="num" w:pos="0"/>
        </w:tabs>
        <w:ind w:left="0" w:firstLine="0"/>
      </w:pPr>
      <w:rPr>
        <w:rFonts w:ascii="Symbol" w:hAnsi="Symbol" w:hint="default"/>
        <w:sz w:val="22"/>
      </w:rPr>
    </w:lvl>
    <w:lvl w:ilvl="7">
      <w:start w:val="1"/>
      <w:numFmt w:val="none"/>
      <w:lvlText w:val=""/>
      <w:lvlJc w:val="left"/>
      <w:pPr>
        <w:tabs>
          <w:tab w:val="num" w:pos="0"/>
        </w:tabs>
        <w:ind w:left="0" w:firstLine="0"/>
      </w:pPr>
      <w:rPr>
        <w:rFonts w:ascii="Symbol" w:hAnsi="Symbol" w:hint="default"/>
        <w:sz w:val="22"/>
      </w:rPr>
    </w:lvl>
    <w:lvl w:ilvl="8">
      <w:start w:val="1"/>
      <w:numFmt w:val="none"/>
      <w:lvlText w:val=""/>
      <w:lvlJc w:val="left"/>
      <w:pPr>
        <w:tabs>
          <w:tab w:val="num" w:pos="0"/>
        </w:tabs>
        <w:ind w:left="0" w:firstLine="0"/>
      </w:pPr>
      <w:rPr>
        <w:rFonts w:ascii="Symbol" w:hAnsi="Symbol" w:hint="default"/>
        <w:sz w:val="22"/>
      </w:rPr>
    </w:lvl>
  </w:abstractNum>
  <w:abstractNum w:abstractNumId="124" w15:restartNumberingAfterBreak="0">
    <w:nsid w:val="394E1841"/>
    <w:multiLevelType w:val="multilevel"/>
    <w:tmpl w:val="CA8858DE"/>
    <w:name w:val="GrontmijBullets3222222322222"/>
    <w:lvl w:ilvl="0">
      <w:start w:val="1"/>
      <w:numFmt w:val="decimal"/>
      <w:lvlText w:val=""/>
      <w:lvlJc w:val="left"/>
      <w:pPr>
        <w:tabs>
          <w:tab w:val="num" w:pos="300"/>
        </w:tabs>
        <w:ind w:left="300" w:hanging="300"/>
      </w:pPr>
      <w:rPr>
        <w:rFonts w:ascii="Symbol" w:hAnsi="Symbol" w:hint="default"/>
        <w:sz w:val="22"/>
      </w:rPr>
    </w:lvl>
    <w:lvl w:ilvl="1">
      <w:start w:val="1"/>
      <w:numFmt w:val="lowerLetter"/>
      <w:lvlText w:val=""/>
      <w:lvlJc w:val="left"/>
      <w:pPr>
        <w:tabs>
          <w:tab w:val="num" w:pos="540"/>
        </w:tabs>
        <w:ind w:left="540" w:hanging="240"/>
      </w:pPr>
      <w:rPr>
        <w:rFonts w:ascii="Symbol" w:hAnsi="Symbol" w:hint="default"/>
        <w:sz w:val="22"/>
      </w:rPr>
    </w:lvl>
    <w:lvl w:ilvl="2">
      <w:start w:val="1"/>
      <w:numFmt w:val="lowerRoman"/>
      <w:lvlText w:val=""/>
      <w:lvlJc w:val="left"/>
      <w:pPr>
        <w:tabs>
          <w:tab w:val="num" w:pos="780"/>
        </w:tabs>
        <w:ind w:left="780" w:hanging="240"/>
      </w:pPr>
      <w:rPr>
        <w:rFonts w:ascii="Symbol" w:hAnsi="Symbol" w:hint="default"/>
        <w:sz w:val="22"/>
      </w:rPr>
    </w:lvl>
    <w:lvl w:ilvl="3">
      <w:start w:val="1"/>
      <w:numFmt w:val="none"/>
      <w:lvlText w:val=""/>
      <w:lvlJc w:val="left"/>
      <w:pPr>
        <w:tabs>
          <w:tab w:val="num" w:pos="0"/>
        </w:tabs>
        <w:ind w:left="0" w:firstLine="0"/>
      </w:pPr>
      <w:rPr>
        <w:rFonts w:ascii="Symbol" w:hAnsi="Symbol" w:hint="default"/>
        <w:sz w:val="22"/>
      </w:rPr>
    </w:lvl>
    <w:lvl w:ilvl="4">
      <w:start w:val="1"/>
      <w:numFmt w:val="none"/>
      <w:lvlText w:val=""/>
      <w:lvlJc w:val="left"/>
      <w:pPr>
        <w:tabs>
          <w:tab w:val="num" w:pos="0"/>
        </w:tabs>
        <w:ind w:left="0" w:firstLine="0"/>
      </w:pPr>
      <w:rPr>
        <w:rFonts w:ascii="Symbol" w:hAnsi="Symbol" w:hint="default"/>
        <w:sz w:val="22"/>
      </w:rPr>
    </w:lvl>
    <w:lvl w:ilvl="5">
      <w:start w:val="1"/>
      <w:numFmt w:val="none"/>
      <w:lvlText w:val=""/>
      <w:lvlJc w:val="left"/>
      <w:pPr>
        <w:tabs>
          <w:tab w:val="num" w:pos="0"/>
        </w:tabs>
        <w:ind w:left="0" w:firstLine="0"/>
      </w:pPr>
      <w:rPr>
        <w:rFonts w:ascii="Symbol" w:hAnsi="Symbol" w:hint="default"/>
        <w:sz w:val="22"/>
      </w:rPr>
    </w:lvl>
    <w:lvl w:ilvl="6">
      <w:start w:val="1"/>
      <w:numFmt w:val="none"/>
      <w:lvlText w:val=""/>
      <w:lvlJc w:val="left"/>
      <w:pPr>
        <w:tabs>
          <w:tab w:val="num" w:pos="0"/>
        </w:tabs>
        <w:ind w:left="0" w:firstLine="0"/>
      </w:pPr>
      <w:rPr>
        <w:rFonts w:ascii="Symbol" w:hAnsi="Symbol" w:hint="default"/>
        <w:sz w:val="22"/>
      </w:rPr>
    </w:lvl>
    <w:lvl w:ilvl="7">
      <w:start w:val="1"/>
      <w:numFmt w:val="none"/>
      <w:lvlText w:val=""/>
      <w:lvlJc w:val="left"/>
      <w:pPr>
        <w:tabs>
          <w:tab w:val="num" w:pos="0"/>
        </w:tabs>
        <w:ind w:left="0" w:firstLine="0"/>
      </w:pPr>
      <w:rPr>
        <w:rFonts w:ascii="Symbol" w:hAnsi="Symbol" w:hint="default"/>
        <w:sz w:val="22"/>
      </w:rPr>
    </w:lvl>
    <w:lvl w:ilvl="8">
      <w:start w:val="1"/>
      <w:numFmt w:val="none"/>
      <w:lvlText w:val=""/>
      <w:lvlJc w:val="left"/>
      <w:pPr>
        <w:tabs>
          <w:tab w:val="num" w:pos="0"/>
        </w:tabs>
        <w:ind w:left="0" w:firstLine="0"/>
      </w:pPr>
      <w:rPr>
        <w:rFonts w:ascii="Symbol" w:hAnsi="Symbol" w:hint="default"/>
        <w:sz w:val="22"/>
      </w:rPr>
    </w:lvl>
  </w:abstractNum>
  <w:abstractNum w:abstractNumId="125" w15:restartNumberingAfterBreak="0">
    <w:nsid w:val="39AA6BD1"/>
    <w:multiLevelType w:val="hybridMultilevel"/>
    <w:tmpl w:val="E5D26D00"/>
    <w:lvl w:ilvl="0" w:tplc="D18C7938">
      <w:start w:val="26"/>
      <w:numFmt w:val="bullet"/>
      <w:lvlText w:val="-"/>
      <w:lvlJc w:val="left"/>
      <w:pPr>
        <w:tabs>
          <w:tab w:val="num" w:pos="720"/>
        </w:tabs>
        <w:ind w:left="720" w:hanging="360"/>
      </w:pPr>
      <w:rPr>
        <w:rFont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6" w15:restartNumberingAfterBreak="0">
    <w:nsid w:val="3A0226DE"/>
    <w:multiLevelType w:val="multilevel"/>
    <w:tmpl w:val="CA8858DE"/>
    <w:name w:val="GrontmijBullets32222223222222232223222222222322222222223222222222222222222322322222322222222222222222222223232"/>
    <w:lvl w:ilvl="0">
      <w:start w:val="1"/>
      <w:numFmt w:val="decimal"/>
      <w:lvlText w:val=""/>
      <w:lvlJc w:val="left"/>
      <w:pPr>
        <w:tabs>
          <w:tab w:val="num" w:pos="300"/>
        </w:tabs>
        <w:ind w:left="300" w:hanging="300"/>
      </w:pPr>
      <w:rPr>
        <w:rFonts w:ascii="Symbol" w:hAnsi="Symbol" w:hint="default"/>
        <w:sz w:val="22"/>
      </w:rPr>
    </w:lvl>
    <w:lvl w:ilvl="1">
      <w:start w:val="1"/>
      <w:numFmt w:val="lowerLetter"/>
      <w:lvlText w:val=""/>
      <w:lvlJc w:val="left"/>
      <w:pPr>
        <w:tabs>
          <w:tab w:val="num" w:pos="540"/>
        </w:tabs>
        <w:ind w:left="540" w:hanging="240"/>
      </w:pPr>
      <w:rPr>
        <w:rFonts w:ascii="Symbol" w:hAnsi="Symbol" w:hint="default"/>
        <w:sz w:val="22"/>
      </w:rPr>
    </w:lvl>
    <w:lvl w:ilvl="2">
      <w:start w:val="1"/>
      <w:numFmt w:val="lowerRoman"/>
      <w:lvlText w:val=""/>
      <w:lvlJc w:val="left"/>
      <w:pPr>
        <w:tabs>
          <w:tab w:val="num" w:pos="780"/>
        </w:tabs>
        <w:ind w:left="780" w:hanging="240"/>
      </w:pPr>
      <w:rPr>
        <w:rFonts w:ascii="Symbol" w:hAnsi="Symbol" w:hint="default"/>
        <w:sz w:val="22"/>
      </w:rPr>
    </w:lvl>
    <w:lvl w:ilvl="3">
      <w:start w:val="1"/>
      <w:numFmt w:val="none"/>
      <w:lvlText w:val=""/>
      <w:lvlJc w:val="left"/>
      <w:pPr>
        <w:tabs>
          <w:tab w:val="num" w:pos="0"/>
        </w:tabs>
        <w:ind w:left="0" w:firstLine="0"/>
      </w:pPr>
      <w:rPr>
        <w:rFonts w:ascii="Symbol" w:hAnsi="Symbol" w:hint="default"/>
        <w:sz w:val="22"/>
      </w:rPr>
    </w:lvl>
    <w:lvl w:ilvl="4">
      <w:start w:val="1"/>
      <w:numFmt w:val="none"/>
      <w:lvlText w:val=""/>
      <w:lvlJc w:val="left"/>
      <w:pPr>
        <w:tabs>
          <w:tab w:val="num" w:pos="0"/>
        </w:tabs>
        <w:ind w:left="0" w:firstLine="0"/>
      </w:pPr>
      <w:rPr>
        <w:rFonts w:ascii="Symbol" w:hAnsi="Symbol" w:hint="default"/>
        <w:sz w:val="22"/>
      </w:rPr>
    </w:lvl>
    <w:lvl w:ilvl="5">
      <w:start w:val="1"/>
      <w:numFmt w:val="none"/>
      <w:lvlText w:val=""/>
      <w:lvlJc w:val="left"/>
      <w:pPr>
        <w:tabs>
          <w:tab w:val="num" w:pos="0"/>
        </w:tabs>
        <w:ind w:left="0" w:firstLine="0"/>
      </w:pPr>
      <w:rPr>
        <w:rFonts w:ascii="Symbol" w:hAnsi="Symbol" w:hint="default"/>
        <w:sz w:val="22"/>
      </w:rPr>
    </w:lvl>
    <w:lvl w:ilvl="6">
      <w:start w:val="1"/>
      <w:numFmt w:val="none"/>
      <w:lvlText w:val=""/>
      <w:lvlJc w:val="left"/>
      <w:pPr>
        <w:tabs>
          <w:tab w:val="num" w:pos="0"/>
        </w:tabs>
        <w:ind w:left="0" w:firstLine="0"/>
      </w:pPr>
      <w:rPr>
        <w:rFonts w:ascii="Symbol" w:hAnsi="Symbol" w:hint="default"/>
        <w:sz w:val="22"/>
      </w:rPr>
    </w:lvl>
    <w:lvl w:ilvl="7">
      <w:start w:val="1"/>
      <w:numFmt w:val="none"/>
      <w:lvlText w:val=""/>
      <w:lvlJc w:val="left"/>
      <w:pPr>
        <w:tabs>
          <w:tab w:val="num" w:pos="0"/>
        </w:tabs>
        <w:ind w:left="0" w:firstLine="0"/>
      </w:pPr>
      <w:rPr>
        <w:rFonts w:ascii="Symbol" w:hAnsi="Symbol" w:hint="default"/>
        <w:sz w:val="22"/>
      </w:rPr>
    </w:lvl>
    <w:lvl w:ilvl="8">
      <w:start w:val="1"/>
      <w:numFmt w:val="none"/>
      <w:lvlText w:val=""/>
      <w:lvlJc w:val="left"/>
      <w:pPr>
        <w:tabs>
          <w:tab w:val="num" w:pos="0"/>
        </w:tabs>
        <w:ind w:left="0" w:firstLine="0"/>
      </w:pPr>
      <w:rPr>
        <w:rFonts w:ascii="Symbol" w:hAnsi="Symbol" w:hint="default"/>
        <w:sz w:val="22"/>
      </w:rPr>
    </w:lvl>
  </w:abstractNum>
  <w:abstractNum w:abstractNumId="127" w15:restartNumberingAfterBreak="0">
    <w:nsid w:val="3A410085"/>
    <w:multiLevelType w:val="multilevel"/>
    <w:tmpl w:val="CA8858DE"/>
    <w:name w:val="GrontmijBullets323"/>
    <w:lvl w:ilvl="0">
      <w:start w:val="1"/>
      <w:numFmt w:val="decimal"/>
      <w:lvlText w:val=""/>
      <w:lvlJc w:val="left"/>
      <w:pPr>
        <w:tabs>
          <w:tab w:val="num" w:pos="300"/>
        </w:tabs>
        <w:ind w:left="300" w:hanging="300"/>
      </w:pPr>
      <w:rPr>
        <w:rFonts w:ascii="Symbol" w:hAnsi="Symbol" w:hint="default"/>
        <w:sz w:val="22"/>
      </w:rPr>
    </w:lvl>
    <w:lvl w:ilvl="1">
      <w:start w:val="1"/>
      <w:numFmt w:val="lowerLetter"/>
      <w:lvlText w:val=""/>
      <w:lvlJc w:val="left"/>
      <w:pPr>
        <w:tabs>
          <w:tab w:val="num" w:pos="540"/>
        </w:tabs>
        <w:ind w:left="540" w:hanging="240"/>
      </w:pPr>
      <w:rPr>
        <w:rFonts w:ascii="Symbol" w:hAnsi="Symbol" w:hint="default"/>
        <w:sz w:val="22"/>
      </w:rPr>
    </w:lvl>
    <w:lvl w:ilvl="2">
      <w:start w:val="1"/>
      <w:numFmt w:val="lowerRoman"/>
      <w:lvlText w:val=""/>
      <w:lvlJc w:val="left"/>
      <w:pPr>
        <w:tabs>
          <w:tab w:val="num" w:pos="780"/>
        </w:tabs>
        <w:ind w:left="780" w:hanging="240"/>
      </w:pPr>
      <w:rPr>
        <w:rFonts w:ascii="Symbol" w:hAnsi="Symbol" w:hint="default"/>
        <w:sz w:val="22"/>
      </w:rPr>
    </w:lvl>
    <w:lvl w:ilvl="3">
      <w:start w:val="1"/>
      <w:numFmt w:val="none"/>
      <w:lvlText w:val=""/>
      <w:lvlJc w:val="left"/>
      <w:pPr>
        <w:tabs>
          <w:tab w:val="num" w:pos="0"/>
        </w:tabs>
        <w:ind w:left="0" w:firstLine="0"/>
      </w:pPr>
      <w:rPr>
        <w:rFonts w:ascii="Symbol" w:hAnsi="Symbol" w:hint="default"/>
        <w:sz w:val="22"/>
      </w:rPr>
    </w:lvl>
    <w:lvl w:ilvl="4">
      <w:start w:val="1"/>
      <w:numFmt w:val="none"/>
      <w:lvlText w:val=""/>
      <w:lvlJc w:val="left"/>
      <w:pPr>
        <w:tabs>
          <w:tab w:val="num" w:pos="0"/>
        </w:tabs>
        <w:ind w:left="0" w:firstLine="0"/>
      </w:pPr>
      <w:rPr>
        <w:rFonts w:ascii="Symbol" w:hAnsi="Symbol" w:hint="default"/>
        <w:sz w:val="22"/>
      </w:rPr>
    </w:lvl>
    <w:lvl w:ilvl="5">
      <w:start w:val="1"/>
      <w:numFmt w:val="none"/>
      <w:lvlText w:val=""/>
      <w:lvlJc w:val="left"/>
      <w:pPr>
        <w:tabs>
          <w:tab w:val="num" w:pos="0"/>
        </w:tabs>
        <w:ind w:left="0" w:firstLine="0"/>
      </w:pPr>
      <w:rPr>
        <w:rFonts w:ascii="Symbol" w:hAnsi="Symbol" w:hint="default"/>
        <w:sz w:val="22"/>
      </w:rPr>
    </w:lvl>
    <w:lvl w:ilvl="6">
      <w:start w:val="1"/>
      <w:numFmt w:val="none"/>
      <w:lvlText w:val=""/>
      <w:lvlJc w:val="left"/>
      <w:pPr>
        <w:tabs>
          <w:tab w:val="num" w:pos="0"/>
        </w:tabs>
        <w:ind w:left="0" w:firstLine="0"/>
      </w:pPr>
      <w:rPr>
        <w:rFonts w:ascii="Symbol" w:hAnsi="Symbol" w:hint="default"/>
        <w:sz w:val="22"/>
      </w:rPr>
    </w:lvl>
    <w:lvl w:ilvl="7">
      <w:start w:val="1"/>
      <w:numFmt w:val="none"/>
      <w:lvlText w:val=""/>
      <w:lvlJc w:val="left"/>
      <w:pPr>
        <w:tabs>
          <w:tab w:val="num" w:pos="0"/>
        </w:tabs>
        <w:ind w:left="0" w:firstLine="0"/>
      </w:pPr>
      <w:rPr>
        <w:rFonts w:ascii="Symbol" w:hAnsi="Symbol" w:hint="default"/>
        <w:sz w:val="22"/>
      </w:rPr>
    </w:lvl>
    <w:lvl w:ilvl="8">
      <w:start w:val="1"/>
      <w:numFmt w:val="none"/>
      <w:lvlText w:val=""/>
      <w:lvlJc w:val="left"/>
      <w:pPr>
        <w:tabs>
          <w:tab w:val="num" w:pos="0"/>
        </w:tabs>
        <w:ind w:left="0" w:firstLine="0"/>
      </w:pPr>
      <w:rPr>
        <w:rFonts w:ascii="Symbol" w:hAnsi="Symbol" w:hint="default"/>
        <w:sz w:val="22"/>
      </w:rPr>
    </w:lvl>
  </w:abstractNum>
  <w:abstractNum w:abstractNumId="128" w15:restartNumberingAfterBreak="0">
    <w:nsid w:val="3AB32363"/>
    <w:multiLevelType w:val="multilevel"/>
    <w:tmpl w:val="CA8858DE"/>
    <w:name w:val="GrontmijBullets3222222322222223222322222222232222222222322222222222222222232232222233"/>
    <w:lvl w:ilvl="0">
      <w:start w:val="1"/>
      <w:numFmt w:val="decimal"/>
      <w:lvlText w:val=""/>
      <w:lvlJc w:val="left"/>
      <w:pPr>
        <w:tabs>
          <w:tab w:val="num" w:pos="300"/>
        </w:tabs>
        <w:ind w:left="300" w:hanging="300"/>
      </w:pPr>
      <w:rPr>
        <w:rFonts w:ascii="Symbol" w:hAnsi="Symbol" w:hint="default"/>
        <w:sz w:val="22"/>
      </w:rPr>
    </w:lvl>
    <w:lvl w:ilvl="1">
      <w:start w:val="1"/>
      <w:numFmt w:val="lowerLetter"/>
      <w:lvlText w:val=""/>
      <w:lvlJc w:val="left"/>
      <w:pPr>
        <w:tabs>
          <w:tab w:val="num" w:pos="540"/>
        </w:tabs>
        <w:ind w:left="540" w:hanging="240"/>
      </w:pPr>
      <w:rPr>
        <w:rFonts w:ascii="Symbol" w:hAnsi="Symbol" w:hint="default"/>
        <w:sz w:val="22"/>
      </w:rPr>
    </w:lvl>
    <w:lvl w:ilvl="2">
      <w:start w:val="1"/>
      <w:numFmt w:val="lowerRoman"/>
      <w:lvlText w:val=""/>
      <w:lvlJc w:val="left"/>
      <w:pPr>
        <w:tabs>
          <w:tab w:val="num" w:pos="780"/>
        </w:tabs>
        <w:ind w:left="780" w:hanging="240"/>
      </w:pPr>
      <w:rPr>
        <w:rFonts w:ascii="Symbol" w:hAnsi="Symbol" w:hint="default"/>
        <w:sz w:val="22"/>
      </w:rPr>
    </w:lvl>
    <w:lvl w:ilvl="3">
      <w:start w:val="1"/>
      <w:numFmt w:val="none"/>
      <w:lvlText w:val=""/>
      <w:lvlJc w:val="left"/>
      <w:pPr>
        <w:tabs>
          <w:tab w:val="num" w:pos="0"/>
        </w:tabs>
        <w:ind w:left="0" w:firstLine="0"/>
      </w:pPr>
      <w:rPr>
        <w:rFonts w:ascii="Symbol" w:hAnsi="Symbol" w:hint="default"/>
        <w:sz w:val="22"/>
      </w:rPr>
    </w:lvl>
    <w:lvl w:ilvl="4">
      <w:start w:val="1"/>
      <w:numFmt w:val="none"/>
      <w:lvlText w:val=""/>
      <w:lvlJc w:val="left"/>
      <w:pPr>
        <w:tabs>
          <w:tab w:val="num" w:pos="0"/>
        </w:tabs>
        <w:ind w:left="0" w:firstLine="0"/>
      </w:pPr>
      <w:rPr>
        <w:rFonts w:ascii="Symbol" w:hAnsi="Symbol" w:hint="default"/>
        <w:sz w:val="22"/>
      </w:rPr>
    </w:lvl>
    <w:lvl w:ilvl="5">
      <w:start w:val="1"/>
      <w:numFmt w:val="none"/>
      <w:lvlText w:val=""/>
      <w:lvlJc w:val="left"/>
      <w:pPr>
        <w:tabs>
          <w:tab w:val="num" w:pos="0"/>
        </w:tabs>
        <w:ind w:left="0" w:firstLine="0"/>
      </w:pPr>
      <w:rPr>
        <w:rFonts w:ascii="Symbol" w:hAnsi="Symbol" w:hint="default"/>
        <w:sz w:val="22"/>
      </w:rPr>
    </w:lvl>
    <w:lvl w:ilvl="6">
      <w:start w:val="1"/>
      <w:numFmt w:val="none"/>
      <w:lvlText w:val=""/>
      <w:lvlJc w:val="left"/>
      <w:pPr>
        <w:tabs>
          <w:tab w:val="num" w:pos="0"/>
        </w:tabs>
        <w:ind w:left="0" w:firstLine="0"/>
      </w:pPr>
      <w:rPr>
        <w:rFonts w:ascii="Symbol" w:hAnsi="Symbol" w:hint="default"/>
        <w:sz w:val="22"/>
      </w:rPr>
    </w:lvl>
    <w:lvl w:ilvl="7">
      <w:start w:val="1"/>
      <w:numFmt w:val="none"/>
      <w:lvlText w:val=""/>
      <w:lvlJc w:val="left"/>
      <w:pPr>
        <w:tabs>
          <w:tab w:val="num" w:pos="0"/>
        </w:tabs>
        <w:ind w:left="0" w:firstLine="0"/>
      </w:pPr>
      <w:rPr>
        <w:rFonts w:ascii="Symbol" w:hAnsi="Symbol" w:hint="default"/>
        <w:sz w:val="22"/>
      </w:rPr>
    </w:lvl>
    <w:lvl w:ilvl="8">
      <w:start w:val="1"/>
      <w:numFmt w:val="none"/>
      <w:lvlText w:val=""/>
      <w:lvlJc w:val="left"/>
      <w:pPr>
        <w:tabs>
          <w:tab w:val="num" w:pos="0"/>
        </w:tabs>
        <w:ind w:left="0" w:firstLine="0"/>
      </w:pPr>
      <w:rPr>
        <w:rFonts w:ascii="Symbol" w:hAnsi="Symbol" w:hint="default"/>
        <w:sz w:val="22"/>
      </w:rPr>
    </w:lvl>
  </w:abstractNum>
  <w:abstractNum w:abstractNumId="129" w15:restartNumberingAfterBreak="0">
    <w:nsid w:val="3B2C4DB3"/>
    <w:multiLevelType w:val="hybridMultilevel"/>
    <w:tmpl w:val="48208564"/>
    <w:lvl w:ilvl="0" w:tplc="A6B284FC">
      <w:start w:val="3"/>
      <w:numFmt w:val="bullet"/>
      <w:lvlText w:val="-"/>
      <w:lvlJc w:val="left"/>
      <w:pPr>
        <w:ind w:left="36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0" w15:restartNumberingAfterBreak="0">
    <w:nsid w:val="3BF72785"/>
    <w:multiLevelType w:val="multilevel"/>
    <w:tmpl w:val="CA8858DE"/>
    <w:name w:val="GrontmijBullets3222222322222223222322222222232222222222322222222222222222232232222232222222222222222222222322222"/>
    <w:lvl w:ilvl="0">
      <w:start w:val="1"/>
      <w:numFmt w:val="decimal"/>
      <w:lvlText w:val=""/>
      <w:lvlJc w:val="left"/>
      <w:pPr>
        <w:tabs>
          <w:tab w:val="num" w:pos="300"/>
        </w:tabs>
        <w:ind w:left="300" w:hanging="300"/>
      </w:pPr>
      <w:rPr>
        <w:rFonts w:ascii="Symbol" w:hAnsi="Symbol" w:hint="default"/>
        <w:sz w:val="22"/>
      </w:rPr>
    </w:lvl>
    <w:lvl w:ilvl="1">
      <w:start w:val="1"/>
      <w:numFmt w:val="lowerLetter"/>
      <w:lvlText w:val=""/>
      <w:lvlJc w:val="left"/>
      <w:pPr>
        <w:tabs>
          <w:tab w:val="num" w:pos="540"/>
        </w:tabs>
        <w:ind w:left="540" w:hanging="240"/>
      </w:pPr>
      <w:rPr>
        <w:rFonts w:ascii="Symbol" w:hAnsi="Symbol" w:hint="default"/>
        <w:sz w:val="22"/>
      </w:rPr>
    </w:lvl>
    <w:lvl w:ilvl="2">
      <w:start w:val="1"/>
      <w:numFmt w:val="lowerRoman"/>
      <w:lvlText w:val=""/>
      <w:lvlJc w:val="left"/>
      <w:pPr>
        <w:tabs>
          <w:tab w:val="num" w:pos="780"/>
        </w:tabs>
        <w:ind w:left="780" w:hanging="240"/>
      </w:pPr>
      <w:rPr>
        <w:rFonts w:ascii="Symbol" w:hAnsi="Symbol" w:hint="default"/>
        <w:sz w:val="22"/>
      </w:rPr>
    </w:lvl>
    <w:lvl w:ilvl="3">
      <w:start w:val="1"/>
      <w:numFmt w:val="none"/>
      <w:lvlText w:val=""/>
      <w:lvlJc w:val="left"/>
      <w:pPr>
        <w:tabs>
          <w:tab w:val="num" w:pos="0"/>
        </w:tabs>
        <w:ind w:left="0" w:firstLine="0"/>
      </w:pPr>
      <w:rPr>
        <w:rFonts w:ascii="Symbol" w:hAnsi="Symbol" w:hint="default"/>
        <w:sz w:val="22"/>
      </w:rPr>
    </w:lvl>
    <w:lvl w:ilvl="4">
      <w:start w:val="1"/>
      <w:numFmt w:val="none"/>
      <w:lvlText w:val=""/>
      <w:lvlJc w:val="left"/>
      <w:pPr>
        <w:tabs>
          <w:tab w:val="num" w:pos="0"/>
        </w:tabs>
        <w:ind w:left="0" w:firstLine="0"/>
      </w:pPr>
      <w:rPr>
        <w:rFonts w:ascii="Symbol" w:hAnsi="Symbol" w:hint="default"/>
        <w:sz w:val="22"/>
      </w:rPr>
    </w:lvl>
    <w:lvl w:ilvl="5">
      <w:start w:val="1"/>
      <w:numFmt w:val="none"/>
      <w:lvlText w:val=""/>
      <w:lvlJc w:val="left"/>
      <w:pPr>
        <w:tabs>
          <w:tab w:val="num" w:pos="0"/>
        </w:tabs>
        <w:ind w:left="0" w:firstLine="0"/>
      </w:pPr>
      <w:rPr>
        <w:rFonts w:ascii="Symbol" w:hAnsi="Symbol" w:hint="default"/>
        <w:sz w:val="22"/>
      </w:rPr>
    </w:lvl>
    <w:lvl w:ilvl="6">
      <w:start w:val="1"/>
      <w:numFmt w:val="none"/>
      <w:lvlText w:val=""/>
      <w:lvlJc w:val="left"/>
      <w:pPr>
        <w:tabs>
          <w:tab w:val="num" w:pos="0"/>
        </w:tabs>
        <w:ind w:left="0" w:firstLine="0"/>
      </w:pPr>
      <w:rPr>
        <w:rFonts w:ascii="Symbol" w:hAnsi="Symbol" w:hint="default"/>
        <w:sz w:val="22"/>
      </w:rPr>
    </w:lvl>
    <w:lvl w:ilvl="7">
      <w:start w:val="1"/>
      <w:numFmt w:val="none"/>
      <w:lvlText w:val=""/>
      <w:lvlJc w:val="left"/>
      <w:pPr>
        <w:tabs>
          <w:tab w:val="num" w:pos="0"/>
        </w:tabs>
        <w:ind w:left="0" w:firstLine="0"/>
      </w:pPr>
      <w:rPr>
        <w:rFonts w:ascii="Symbol" w:hAnsi="Symbol" w:hint="default"/>
        <w:sz w:val="22"/>
      </w:rPr>
    </w:lvl>
    <w:lvl w:ilvl="8">
      <w:start w:val="1"/>
      <w:numFmt w:val="none"/>
      <w:lvlText w:val=""/>
      <w:lvlJc w:val="left"/>
      <w:pPr>
        <w:tabs>
          <w:tab w:val="num" w:pos="0"/>
        </w:tabs>
        <w:ind w:left="0" w:firstLine="0"/>
      </w:pPr>
      <w:rPr>
        <w:rFonts w:ascii="Symbol" w:hAnsi="Symbol" w:hint="default"/>
        <w:sz w:val="22"/>
      </w:rPr>
    </w:lvl>
  </w:abstractNum>
  <w:abstractNum w:abstractNumId="131" w15:restartNumberingAfterBreak="0">
    <w:nsid w:val="3C0D0591"/>
    <w:multiLevelType w:val="hybridMultilevel"/>
    <w:tmpl w:val="2C1447DC"/>
    <w:lvl w:ilvl="0" w:tplc="1BE6A55C">
      <w:start w:val="1"/>
      <w:numFmt w:val="bullet"/>
      <w:pStyle w:val="Opsommingstreepje0pt"/>
      <w:lvlText w:val="-"/>
      <w:lvlJc w:val="left"/>
      <w:pPr>
        <w:tabs>
          <w:tab w:val="num" w:pos="1080"/>
        </w:tabs>
        <w:ind w:left="1080" w:hanging="360"/>
      </w:pPr>
      <w:rPr>
        <w:rFonts w:ascii="Arial" w:hAnsi="Arial" w:hint="default"/>
      </w:rPr>
    </w:lvl>
    <w:lvl w:ilvl="1" w:tplc="04130019">
      <w:start w:val="1"/>
      <w:numFmt w:val="bullet"/>
      <w:lvlText w:val="o"/>
      <w:lvlJc w:val="left"/>
      <w:pPr>
        <w:tabs>
          <w:tab w:val="num" w:pos="1440"/>
        </w:tabs>
        <w:ind w:left="1440" w:hanging="360"/>
      </w:pPr>
      <w:rPr>
        <w:rFonts w:ascii="Courier New" w:hAnsi="Courier New" w:cs="Courier New" w:hint="default"/>
      </w:rPr>
    </w:lvl>
    <w:lvl w:ilvl="2" w:tplc="0413001B" w:tentative="1">
      <w:start w:val="1"/>
      <w:numFmt w:val="bullet"/>
      <w:lvlText w:val=""/>
      <w:lvlJc w:val="left"/>
      <w:pPr>
        <w:tabs>
          <w:tab w:val="num" w:pos="2160"/>
        </w:tabs>
        <w:ind w:left="2160" w:hanging="360"/>
      </w:pPr>
      <w:rPr>
        <w:rFonts w:ascii="Wingdings" w:hAnsi="Wingdings" w:hint="default"/>
      </w:rPr>
    </w:lvl>
    <w:lvl w:ilvl="3" w:tplc="0413000F">
      <w:start w:val="1"/>
      <w:numFmt w:val="bullet"/>
      <w:lvlText w:val=""/>
      <w:lvlJc w:val="left"/>
      <w:pPr>
        <w:tabs>
          <w:tab w:val="num" w:pos="2880"/>
        </w:tabs>
        <w:ind w:left="2880" w:hanging="360"/>
      </w:pPr>
      <w:rPr>
        <w:rFonts w:ascii="Symbol" w:hAnsi="Symbol" w:hint="default"/>
      </w:rPr>
    </w:lvl>
    <w:lvl w:ilvl="4" w:tplc="04130019" w:tentative="1">
      <w:start w:val="1"/>
      <w:numFmt w:val="bullet"/>
      <w:lvlText w:val="o"/>
      <w:lvlJc w:val="left"/>
      <w:pPr>
        <w:tabs>
          <w:tab w:val="num" w:pos="3600"/>
        </w:tabs>
        <w:ind w:left="3600" w:hanging="360"/>
      </w:pPr>
      <w:rPr>
        <w:rFonts w:ascii="Courier New" w:hAnsi="Courier New" w:cs="Courier New" w:hint="default"/>
      </w:rPr>
    </w:lvl>
    <w:lvl w:ilvl="5" w:tplc="0413001B" w:tentative="1">
      <w:start w:val="1"/>
      <w:numFmt w:val="bullet"/>
      <w:lvlText w:val=""/>
      <w:lvlJc w:val="left"/>
      <w:pPr>
        <w:tabs>
          <w:tab w:val="num" w:pos="4320"/>
        </w:tabs>
        <w:ind w:left="4320" w:hanging="360"/>
      </w:pPr>
      <w:rPr>
        <w:rFonts w:ascii="Wingdings" w:hAnsi="Wingdings" w:hint="default"/>
      </w:rPr>
    </w:lvl>
    <w:lvl w:ilvl="6" w:tplc="0413000F" w:tentative="1">
      <w:start w:val="1"/>
      <w:numFmt w:val="bullet"/>
      <w:lvlText w:val=""/>
      <w:lvlJc w:val="left"/>
      <w:pPr>
        <w:tabs>
          <w:tab w:val="num" w:pos="5040"/>
        </w:tabs>
        <w:ind w:left="5040" w:hanging="360"/>
      </w:pPr>
      <w:rPr>
        <w:rFonts w:ascii="Symbol" w:hAnsi="Symbol" w:hint="default"/>
      </w:rPr>
    </w:lvl>
    <w:lvl w:ilvl="7" w:tplc="04130019" w:tentative="1">
      <w:start w:val="1"/>
      <w:numFmt w:val="bullet"/>
      <w:lvlText w:val="o"/>
      <w:lvlJc w:val="left"/>
      <w:pPr>
        <w:tabs>
          <w:tab w:val="num" w:pos="5760"/>
        </w:tabs>
        <w:ind w:left="5760" w:hanging="360"/>
      </w:pPr>
      <w:rPr>
        <w:rFonts w:ascii="Courier New" w:hAnsi="Courier New" w:cs="Courier New" w:hint="default"/>
      </w:rPr>
    </w:lvl>
    <w:lvl w:ilvl="8" w:tplc="0413001B" w:tentative="1">
      <w:start w:val="1"/>
      <w:numFmt w:val="bullet"/>
      <w:lvlText w:val=""/>
      <w:lvlJc w:val="left"/>
      <w:pPr>
        <w:tabs>
          <w:tab w:val="num" w:pos="6480"/>
        </w:tabs>
        <w:ind w:left="6480" w:hanging="360"/>
      </w:pPr>
      <w:rPr>
        <w:rFonts w:ascii="Wingdings" w:hAnsi="Wingdings" w:hint="default"/>
      </w:rPr>
    </w:lvl>
  </w:abstractNum>
  <w:abstractNum w:abstractNumId="132" w15:restartNumberingAfterBreak="0">
    <w:nsid w:val="3C222205"/>
    <w:multiLevelType w:val="hybridMultilevel"/>
    <w:tmpl w:val="AE34A478"/>
    <w:lvl w:ilvl="0" w:tplc="D18C7938">
      <w:start w:val="26"/>
      <w:numFmt w:val="bullet"/>
      <w:lvlText w:val="-"/>
      <w:lvlJc w:val="left"/>
      <w:pPr>
        <w:ind w:left="360" w:hanging="360"/>
      </w:pPr>
      <w:rPr>
        <w:rFonts w:hint="default"/>
      </w:rPr>
    </w:lvl>
    <w:lvl w:ilvl="1" w:tplc="08130003">
      <w:start w:val="1"/>
      <w:numFmt w:val="bullet"/>
      <w:lvlText w:val="o"/>
      <w:lvlJc w:val="left"/>
      <w:pPr>
        <w:ind w:left="1080" w:hanging="360"/>
      </w:pPr>
      <w:rPr>
        <w:rFonts w:ascii="Courier New" w:hAnsi="Courier New" w:cs="Courier New" w:hint="default"/>
      </w:rPr>
    </w:lvl>
    <w:lvl w:ilvl="2" w:tplc="08130005">
      <w:start w:val="1"/>
      <w:numFmt w:val="bullet"/>
      <w:lvlText w:val=""/>
      <w:lvlJc w:val="left"/>
      <w:pPr>
        <w:ind w:left="1800" w:hanging="360"/>
      </w:pPr>
      <w:rPr>
        <w:rFonts w:ascii="Wingdings" w:hAnsi="Wingdings" w:hint="default"/>
      </w:rPr>
    </w:lvl>
    <w:lvl w:ilvl="3" w:tplc="0813000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33" w15:restartNumberingAfterBreak="0">
    <w:nsid w:val="3C390B3F"/>
    <w:multiLevelType w:val="multilevel"/>
    <w:tmpl w:val="CA8858DE"/>
    <w:name w:val="GrontmijBullets32222223222222232223222222222322222222223222222222222222222322322222322"/>
    <w:lvl w:ilvl="0">
      <w:start w:val="1"/>
      <w:numFmt w:val="decimal"/>
      <w:lvlText w:val=""/>
      <w:lvlJc w:val="left"/>
      <w:pPr>
        <w:tabs>
          <w:tab w:val="num" w:pos="300"/>
        </w:tabs>
        <w:ind w:left="300" w:hanging="300"/>
      </w:pPr>
      <w:rPr>
        <w:rFonts w:ascii="Symbol" w:hAnsi="Symbol" w:hint="default"/>
        <w:sz w:val="22"/>
      </w:rPr>
    </w:lvl>
    <w:lvl w:ilvl="1">
      <w:start w:val="1"/>
      <w:numFmt w:val="lowerLetter"/>
      <w:lvlText w:val=""/>
      <w:lvlJc w:val="left"/>
      <w:pPr>
        <w:tabs>
          <w:tab w:val="num" w:pos="540"/>
        </w:tabs>
        <w:ind w:left="540" w:hanging="240"/>
      </w:pPr>
      <w:rPr>
        <w:rFonts w:ascii="Symbol" w:hAnsi="Symbol" w:hint="default"/>
        <w:sz w:val="22"/>
      </w:rPr>
    </w:lvl>
    <w:lvl w:ilvl="2">
      <w:start w:val="1"/>
      <w:numFmt w:val="lowerRoman"/>
      <w:lvlText w:val=""/>
      <w:lvlJc w:val="left"/>
      <w:pPr>
        <w:tabs>
          <w:tab w:val="num" w:pos="780"/>
        </w:tabs>
        <w:ind w:left="780" w:hanging="240"/>
      </w:pPr>
      <w:rPr>
        <w:rFonts w:ascii="Symbol" w:hAnsi="Symbol" w:hint="default"/>
        <w:sz w:val="22"/>
      </w:rPr>
    </w:lvl>
    <w:lvl w:ilvl="3">
      <w:start w:val="1"/>
      <w:numFmt w:val="none"/>
      <w:lvlText w:val=""/>
      <w:lvlJc w:val="left"/>
      <w:pPr>
        <w:tabs>
          <w:tab w:val="num" w:pos="0"/>
        </w:tabs>
        <w:ind w:left="0" w:firstLine="0"/>
      </w:pPr>
      <w:rPr>
        <w:rFonts w:ascii="Symbol" w:hAnsi="Symbol" w:hint="default"/>
        <w:sz w:val="22"/>
      </w:rPr>
    </w:lvl>
    <w:lvl w:ilvl="4">
      <w:start w:val="1"/>
      <w:numFmt w:val="none"/>
      <w:lvlText w:val=""/>
      <w:lvlJc w:val="left"/>
      <w:pPr>
        <w:tabs>
          <w:tab w:val="num" w:pos="0"/>
        </w:tabs>
        <w:ind w:left="0" w:firstLine="0"/>
      </w:pPr>
      <w:rPr>
        <w:rFonts w:ascii="Symbol" w:hAnsi="Symbol" w:hint="default"/>
        <w:sz w:val="22"/>
      </w:rPr>
    </w:lvl>
    <w:lvl w:ilvl="5">
      <w:start w:val="1"/>
      <w:numFmt w:val="none"/>
      <w:lvlText w:val=""/>
      <w:lvlJc w:val="left"/>
      <w:pPr>
        <w:tabs>
          <w:tab w:val="num" w:pos="0"/>
        </w:tabs>
        <w:ind w:left="0" w:firstLine="0"/>
      </w:pPr>
      <w:rPr>
        <w:rFonts w:ascii="Symbol" w:hAnsi="Symbol" w:hint="default"/>
        <w:sz w:val="22"/>
      </w:rPr>
    </w:lvl>
    <w:lvl w:ilvl="6">
      <w:start w:val="1"/>
      <w:numFmt w:val="none"/>
      <w:lvlText w:val=""/>
      <w:lvlJc w:val="left"/>
      <w:pPr>
        <w:tabs>
          <w:tab w:val="num" w:pos="0"/>
        </w:tabs>
        <w:ind w:left="0" w:firstLine="0"/>
      </w:pPr>
      <w:rPr>
        <w:rFonts w:ascii="Symbol" w:hAnsi="Symbol" w:hint="default"/>
        <w:sz w:val="22"/>
      </w:rPr>
    </w:lvl>
    <w:lvl w:ilvl="7">
      <w:start w:val="1"/>
      <w:numFmt w:val="none"/>
      <w:lvlText w:val=""/>
      <w:lvlJc w:val="left"/>
      <w:pPr>
        <w:tabs>
          <w:tab w:val="num" w:pos="0"/>
        </w:tabs>
        <w:ind w:left="0" w:firstLine="0"/>
      </w:pPr>
      <w:rPr>
        <w:rFonts w:ascii="Symbol" w:hAnsi="Symbol" w:hint="default"/>
        <w:sz w:val="22"/>
      </w:rPr>
    </w:lvl>
    <w:lvl w:ilvl="8">
      <w:start w:val="1"/>
      <w:numFmt w:val="none"/>
      <w:lvlText w:val=""/>
      <w:lvlJc w:val="left"/>
      <w:pPr>
        <w:tabs>
          <w:tab w:val="num" w:pos="0"/>
        </w:tabs>
        <w:ind w:left="0" w:firstLine="0"/>
      </w:pPr>
      <w:rPr>
        <w:rFonts w:ascii="Symbol" w:hAnsi="Symbol" w:hint="default"/>
        <w:sz w:val="22"/>
      </w:rPr>
    </w:lvl>
  </w:abstractNum>
  <w:abstractNum w:abstractNumId="134" w15:restartNumberingAfterBreak="0">
    <w:nsid w:val="3CC93BFD"/>
    <w:multiLevelType w:val="hybridMultilevel"/>
    <w:tmpl w:val="3210EACE"/>
    <w:lvl w:ilvl="0" w:tplc="08130001">
      <w:start w:val="1"/>
      <w:numFmt w:val="bullet"/>
      <w:lvlText w:val=""/>
      <w:lvlJc w:val="left"/>
      <w:pPr>
        <w:ind w:left="360" w:hanging="360"/>
      </w:pPr>
      <w:rPr>
        <w:rFonts w:ascii="Symbol" w:hAnsi="Symbol" w:hint="default"/>
      </w:rPr>
    </w:lvl>
    <w:lvl w:ilvl="1" w:tplc="08130019">
      <w:start w:val="1"/>
      <w:numFmt w:val="lowerLetter"/>
      <w:lvlText w:val="%2."/>
      <w:lvlJc w:val="left"/>
      <w:pPr>
        <w:ind w:left="1080" w:hanging="360"/>
      </w:pPr>
    </w:lvl>
    <w:lvl w:ilvl="2" w:tplc="0AD87BA2">
      <w:start w:val="1"/>
      <w:numFmt w:val="decimal"/>
      <w:lvlText w:val="%3."/>
      <w:lvlJc w:val="left"/>
      <w:pPr>
        <w:ind w:left="1980" w:hanging="360"/>
      </w:pPr>
      <w:rPr>
        <w:rFonts w:hint="default"/>
      </w:rPr>
    </w:lvl>
    <w:lvl w:ilvl="3" w:tplc="536E3948">
      <w:start w:val="7"/>
      <w:numFmt w:val="bullet"/>
      <w:lvlText w:val="•"/>
      <w:lvlJc w:val="left"/>
      <w:pPr>
        <w:ind w:left="2520" w:hanging="360"/>
      </w:pPr>
      <w:rPr>
        <w:rFonts w:ascii="Tahoma" w:eastAsiaTheme="minorHAnsi" w:hAnsi="Tahoma" w:cs="Tahoma" w:hint="default"/>
      </w:r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135" w15:restartNumberingAfterBreak="0">
    <w:nsid w:val="3CF6750D"/>
    <w:multiLevelType w:val="multilevel"/>
    <w:tmpl w:val="7B4801F8"/>
    <w:lvl w:ilvl="0">
      <w:start w:val="1"/>
      <w:numFmt w:val="decimal"/>
      <w:lvlText w:val="%1."/>
      <w:lvlJc w:val="left"/>
      <w:pPr>
        <w:tabs>
          <w:tab w:val="num" w:pos="360"/>
        </w:tabs>
        <w:ind w:left="360" w:hanging="360"/>
      </w:pPr>
      <w:rPr>
        <w:rFonts w:hint="default"/>
      </w:rPr>
    </w:lvl>
    <w:lvl w:ilvl="1">
      <w:start w:val="4"/>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36" w15:restartNumberingAfterBreak="0">
    <w:nsid w:val="3CFB3896"/>
    <w:multiLevelType w:val="multilevel"/>
    <w:tmpl w:val="3880D73C"/>
    <w:lvl w:ilvl="0">
      <w:start w:val="3"/>
      <w:numFmt w:val="bullet"/>
      <w:lvlText w:val="-"/>
      <w:lvlJc w:val="left"/>
      <w:pPr>
        <w:tabs>
          <w:tab w:val="num" w:pos="300"/>
        </w:tabs>
        <w:ind w:left="300" w:hanging="300"/>
      </w:pPr>
      <w:rPr>
        <w:rFonts w:ascii="Arial" w:eastAsia="Times New Roman" w:hAnsi="Arial" w:cs="Arial" w:hint="default"/>
        <w:sz w:val="22"/>
      </w:rPr>
    </w:lvl>
    <w:lvl w:ilvl="1">
      <w:start w:val="1"/>
      <w:numFmt w:val="lowerLetter"/>
      <w:lvlText w:val=""/>
      <w:lvlJc w:val="left"/>
      <w:pPr>
        <w:tabs>
          <w:tab w:val="num" w:pos="540"/>
        </w:tabs>
        <w:ind w:left="540" w:hanging="240"/>
      </w:pPr>
      <w:rPr>
        <w:rFonts w:ascii="Symbol" w:hAnsi="Symbol" w:hint="default"/>
        <w:sz w:val="22"/>
      </w:rPr>
    </w:lvl>
    <w:lvl w:ilvl="2">
      <w:start w:val="1"/>
      <w:numFmt w:val="lowerRoman"/>
      <w:lvlText w:val=""/>
      <w:lvlJc w:val="left"/>
      <w:pPr>
        <w:tabs>
          <w:tab w:val="num" w:pos="780"/>
        </w:tabs>
        <w:ind w:left="780" w:hanging="240"/>
      </w:pPr>
      <w:rPr>
        <w:rFonts w:ascii="Symbol" w:hAnsi="Symbol" w:hint="default"/>
        <w:sz w:val="22"/>
      </w:rPr>
    </w:lvl>
    <w:lvl w:ilvl="3">
      <w:start w:val="1"/>
      <w:numFmt w:val="none"/>
      <w:lvlText w:val=""/>
      <w:lvlJc w:val="left"/>
      <w:pPr>
        <w:tabs>
          <w:tab w:val="num" w:pos="0"/>
        </w:tabs>
        <w:ind w:left="0" w:firstLine="0"/>
      </w:pPr>
      <w:rPr>
        <w:rFonts w:ascii="Symbol" w:hAnsi="Symbol" w:hint="default"/>
        <w:sz w:val="22"/>
      </w:rPr>
    </w:lvl>
    <w:lvl w:ilvl="4">
      <w:start w:val="1"/>
      <w:numFmt w:val="none"/>
      <w:lvlText w:val=""/>
      <w:lvlJc w:val="left"/>
      <w:pPr>
        <w:tabs>
          <w:tab w:val="num" w:pos="0"/>
        </w:tabs>
        <w:ind w:left="0" w:firstLine="0"/>
      </w:pPr>
      <w:rPr>
        <w:rFonts w:ascii="Symbol" w:hAnsi="Symbol" w:hint="default"/>
        <w:sz w:val="22"/>
      </w:rPr>
    </w:lvl>
    <w:lvl w:ilvl="5">
      <w:start w:val="1"/>
      <w:numFmt w:val="none"/>
      <w:lvlText w:val=""/>
      <w:lvlJc w:val="left"/>
      <w:pPr>
        <w:tabs>
          <w:tab w:val="num" w:pos="0"/>
        </w:tabs>
        <w:ind w:left="0" w:firstLine="0"/>
      </w:pPr>
      <w:rPr>
        <w:rFonts w:ascii="Symbol" w:hAnsi="Symbol" w:hint="default"/>
        <w:sz w:val="22"/>
      </w:rPr>
    </w:lvl>
    <w:lvl w:ilvl="6">
      <w:start w:val="1"/>
      <w:numFmt w:val="none"/>
      <w:lvlText w:val=""/>
      <w:lvlJc w:val="left"/>
      <w:pPr>
        <w:tabs>
          <w:tab w:val="num" w:pos="0"/>
        </w:tabs>
        <w:ind w:left="0" w:firstLine="0"/>
      </w:pPr>
      <w:rPr>
        <w:rFonts w:ascii="Symbol" w:hAnsi="Symbol" w:hint="default"/>
        <w:sz w:val="22"/>
      </w:rPr>
    </w:lvl>
    <w:lvl w:ilvl="7">
      <w:start w:val="1"/>
      <w:numFmt w:val="none"/>
      <w:lvlText w:val=""/>
      <w:lvlJc w:val="left"/>
      <w:pPr>
        <w:tabs>
          <w:tab w:val="num" w:pos="0"/>
        </w:tabs>
        <w:ind w:left="0" w:firstLine="0"/>
      </w:pPr>
      <w:rPr>
        <w:rFonts w:ascii="Symbol" w:hAnsi="Symbol" w:hint="default"/>
        <w:sz w:val="22"/>
      </w:rPr>
    </w:lvl>
    <w:lvl w:ilvl="8">
      <w:start w:val="1"/>
      <w:numFmt w:val="none"/>
      <w:lvlText w:val=""/>
      <w:lvlJc w:val="left"/>
      <w:pPr>
        <w:tabs>
          <w:tab w:val="num" w:pos="0"/>
        </w:tabs>
        <w:ind w:left="0" w:firstLine="0"/>
      </w:pPr>
      <w:rPr>
        <w:rFonts w:ascii="Symbol" w:hAnsi="Symbol" w:hint="default"/>
        <w:sz w:val="22"/>
      </w:rPr>
    </w:lvl>
  </w:abstractNum>
  <w:abstractNum w:abstractNumId="137" w15:restartNumberingAfterBreak="0">
    <w:nsid w:val="3D390227"/>
    <w:multiLevelType w:val="multilevel"/>
    <w:tmpl w:val="CA8858DE"/>
    <w:name w:val="GrontmijBullets32222223222222232223222222222322222222223222222222222222222322322222322222222222222222222223222"/>
    <w:lvl w:ilvl="0">
      <w:start w:val="1"/>
      <w:numFmt w:val="decimal"/>
      <w:lvlText w:val=""/>
      <w:lvlJc w:val="left"/>
      <w:pPr>
        <w:tabs>
          <w:tab w:val="num" w:pos="300"/>
        </w:tabs>
        <w:ind w:left="300" w:hanging="300"/>
      </w:pPr>
      <w:rPr>
        <w:rFonts w:ascii="Symbol" w:hAnsi="Symbol" w:hint="default"/>
        <w:sz w:val="22"/>
      </w:rPr>
    </w:lvl>
    <w:lvl w:ilvl="1">
      <w:start w:val="1"/>
      <w:numFmt w:val="lowerLetter"/>
      <w:lvlText w:val=""/>
      <w:lvlJc w:val="left"/>
      <w:pPr>
        <w:tabs>
          <w:tab w:val="num" w:pos="540"/>
        </w:tabs>
        <w:ind w:left="540" w:hanging="240"/>
      </w:pPr>
      <w:rPr>
        <w:rFonts w:ascii="Symbol" w:hAnsi="Symbol" w:hint="default"/>
        <w:sz w:val="22"/>
      </w:rPr>
    </w:lvl>
    <w:lvl w:ilvl="2">
      <w:start w:val="1"/>
      <w:numFmt w:val="lowerRoman"/>
      <w:lvlText w:val=""/>
      <w:lvlJc w:val="left"/>
      <w:pPr>
        <w:tabs>
          <w:tab w:val="num" w:pos="780"/>
        </w:tabs>
        <w:ind w:left="780" w:hanging="240"/>
      </w:pPr>
      <w:rPr>
        <w:rFonts w:ascii="Symbol" w:hAnsi="Symbol" w:hint="default"/>
        <w:sz w:val="22"/>
      </w:rPr>
    </w:lvl>
    <w:lvl w:ilvl="3">
      <w:start w:val="1"/>
      <w:numFmt w:val="none"/>
      <w:lvlText w:val=""/>
      <w:lvlJc w:val="left"/>
      <w:pPr>
        <w:tabs>
          <w:tab w:val="num" w:pos="0"/>
        </w:tabs>
        <w:ind w:left="0" w:firstLine="0"/>
      </w:pPr>
      <w:rPr>
        <w:rFonts w:ascii="Symbol" w:hAnsi="Symbol" w:hint="default"/>
        <w:sz w:val="22"/>
      </w:rPr>
    </w:lvl>
    <w:lvl w:ilvl="4">
      <w:start w:val="1"/>
      <w:numFmt w:val="none"/>
      <w:lvlText w:val=""/>
      <w:lvlJc w:val="left"/>
      <w:pPr>
        <w:tabs>
          <w:tab w:val="num" w:pos="0"/>
        </w:tabs>
        <w:ind w:left="0" w:firstLine="0"/>
      </w:pPr>
      <w:rPr>
        <w:rFonts w:ascii="Symbol" w:hAnsi="Symbol" w:hint="default"/>
        <w:sz w:val="22"/>
      </w:rPr>
    </w:lvl>
    <w:lvl w:ilvl="5">
      <w:start w:val="1"/>
      <w:numFmt w:val="none"/>
      <w:lvlText w:val=""/>
      <w:lvlJc w:val="left"/>
      <w:pPr>
        <w:tabs>
          <w:tab w:val="num" w:pos="0"/>
        </w:tabs>
        <w:ind w:left="0" w:firstLine="0"/>
      </w:pPr>
      <w:rPr>
        <w:rFonts w:ascii="Symbol" w:hAnsi="Symbol" w:hint="default"/>
        <w:sz w:val="22"/>
      </w:rPr>
    </w:lvl>
    <w:lvl w:ilvl="6">
      <w:start w:val="1"/>
      <w:numFmt w:val="none"/>
      <w:lvlText w:val=""/>
      <w:lvlJc w:val="left"/>
      <w:pPr>
        <w:tabs>
          <w:tab w:val="num" w:pos="0"/>
        </w:tabs>
        <w:ind w:left="0" w:firstLine="0"/>
      </w:pPr>
      <w:rPr>
        <w:rFonts w:ascii="Symbol" w:hAnsi="Symbol" w:hint="default"/>
        <w:sz w:val="22"/>
      </w:rPr>
    </w:lvl>
    <w:lvl w:ilvl="7">
      <w:start w:val="1"/>
      <w:numFmt w:val="none"/>
      <w:lvlText w:val=""/>
      <w:lvlJc w:val="left"/>
      <w:pPr>
        <w:tabs>
          <w:tab w:val="num" w:pos="0"/>
        </w:tabs>
        <w:ind w:left="0" w:firstLine="0"/>
      </w:pPr>
      <w:rPr>
        <w:rFonts w:ascii="Symbol" w:hAnsi="Symbol" w:hint="default"/>
        <w:sz w:val="22"/>
      </w:rPr>
    </w:lvl>
    <w:lvl w:ilvl="8">
      <w:start w:val="1"/>
      <w:numFmt w:val="none"/>
      <w:lvlText w:val=""/>
      <w:lvlJc w:val="left"/>
      <w:pPr>
        <w:tabs>
          <w:tab w:val="num" w:pos="0"/>
        </w:tabs>
        <w:ind w:left="0" w:firstLine="0"/>
      </w:pPr>
      <w:rPr>
        <w:rFonts w:ascii="Symbol" w:hAnsi="Symbol" w:hint="default"/>
        <w:sz w:val="22"/>
      </w:rPr>
    </w:lvl>
  </w:abstractNum>
  <w:abstractNum w:abstractNumId="138" w15:restartNumberingAfterBreak="0">
    <w:nsid w:val="3D412E25"/>
    <w:multiLevelType w:val="multilevel"/>
    <w:tmpl w:val="CA8858DE"/>
    <w:name w:val="GrontmijBullets3222222322222223222322222222232222222222322222222222222222232232222232222222222222222222222322222222222222222222"/>
    <w:lvl w:ilvl="0">
      <w:start w:val="1"/>
      <w:numFmt w:val="decimal"/>
      <w:lvlText w:val=""/>
      <w:lvlJc w:val="left"/>
      <w:pPr>
        <w:tabs>
          <w:tab w:val="num" w:pos="300"/>
        </w:tabs>
        <w:ind w:left="300" w:hanging="300"/>
      </w:pPr>
      <w:rPr>
        <w:rFonts w:ascii="Symbol" w:hAnsi="Symbol" w:hint="default"/>
        <w:sz w:val="22"/>
      </w:rPr>
    </w:lvl>
    <w:lvl w:ilvl="1">
      <w:start w:val="1"/>
      <w:numFmt w:val="lowerLetter"/>
      <w:lvlText w:val=""/>
      <w:lvlJc w:val="left"/>
      <w:pPr>
        <w:tabs>
          <w:tab w:val="num" w:pos="540"/>
        </w:tabs>
        <w:ind w:left="540" w:hanging="240"/>
      </w:pPr>
      <w:rPr>
        <w:rFonts w:ascii="Symbol" w:hAnsi="Symbol" w:hint="default"/>
        <w:sz w:val="22"/>
      </w:rPr>
    </w:lvl>
    <w:lvl w:ilvl="2">
      <w:start w:val="1"/>
      <w:numFmt w:val="lowerRoman"/>
      <w:lvlText w:val=""/>
      <w:lvlJc w:val="left"/>
      <w:pPr>
        <w:tabs>
          <w:tab w:val="num" w:pos="780"/>
        </w:tabs>
        <w:ind w:left="780" w:hanging="240"/>
      </w:pPr>
      <w:rPr>
        <w:rFonts w:ascii="Symbol" w:hAnsi="Symbol" w:hint="default"/>
        <w:sz w:val="22"/>
      </w:rPr>
    </w:lvl>
    <w:lvl w:ilvl="3">
      <w:start w:val="1"/>
      <w:numFmt w:val="none"/>
      <w:lvlText w:val=""/>
      <w:lvlJc w:val="left"/>
      <w:pPr>
        <w:tabs>
          <w:tab w:val="num" w:pos="0"/>
        </w:tabs>
        <w:ind w:left="0" w:firstLine="0"/>
      </w:pPr>
      <w:rPr>
        <w:rFonts w:ascii="Symbol" w:hAnsi="Symbol" w:hint="default"/>
        <w:sz w:val="22"/>
      </w:rPr>
    </w:lvl>
    <w:lvl w:ilvl="4">
      <w:start w:val="1"/>
      <w:numFmt w:val="none"/>
      <w:lvlText w:val=""/>
      <w:lvlJc w:val="left"/>
      <w:pPr>
        <w:tabs>
          <w:tab w:val="num" w:pos="0"/>
        </w:tabs>
        <w:ind w:left="0" w:firstLine="0"/>
      </w:pPr>
      <w:rPr>
        <w:rFonts w:ascii="Symbol" w:hAnsi="Symbol" w:hint="default"/>
        <w:sz w:val="22"/>
      </w:rPr>
    </w:lvl>
    <w:lvl w:ilvl="5">
      <w:start w:val="1"/>
      <w:numFmt w:val="none"/>
      <w:lvlText w:val=""/>
      <w:lvlJc w:val="left"/>
      <w:pPr>
        <w:tabs>
          <w:tab w:val="num" w:pos="0"/>
        </w:tabs>
        <w:ind w:left="0" w:firstLine="0"/>
      </w:pPr>
      <w:rPr>
        <w:rFonts w:ascii="Symbol" w:hAnsi="Symbol" w:hint="default"/>
        <w:sz w:val="22"/>
      </w:rPr>
    </w:lvl>
    <w:lvl w:ilvl="6">
      <w:start w:val="1"/>
      <w:numFmt w:val="none"/>
      <w:lvlText w:val=""/>
      <w:lvlJc w:val="left"/>
      <w:pPr>
        <w:tabs>
          <w:tab w:val="num" w:pos="0"/>
        </w:tabs>
        <w:ind w:left="0" w:firstLine="0"/>
      </w:pPr>
      <w:rPr>
        <w:rFonts w:ascii="Symbol" w:hAnsi="Symbol" w:hint="default"/>
        <w:sz w:val="22"/>
      </w:rPr>
    </w:lvl>
    <w:lvl w:ilvl="7">
      <w:start w:val="1"/>
      <w:numFmt w:val="none"/>
      <w:lvlText w:val=""/>
      <w:lvlJc w:val="left"/>
      <w:pPr>
        <w:tabs>
          <w:tab w:val="num" w:pos="0"/>
        </w:tabs>
        <w:ind w:left="0" w:firstLine="0"/>
      </w:pPr>
      <w:rPr>
        <w:rFonts w:ascii="Symbol" w:hAnsi="Symbol" w:hint="default"/>
        <w:sz w:val="22"/>
      </w:rPr>
    </w:lvl>
    <w:lvl w:ilvl="8">
      <w:start w:val="1"/>
      <w:numFmt w:val="none"/>
      <w:lvlText w:val=""/>
      <w:lvlJc w:val="left"/>
      <w:pPr>
        <w:tabs>
          <w:tab w:val="num" w:pos="0"/>
        </w:tabs>
        <w:ind w:left="0" w:firstLine="0"/>
      </w:pPr>
      <w:rPr>
        <w:rFonts w:ascii="Symbol" w:hAnsi="Symbol" w:hint="default"/>
        <w:sz w:val="22"/>
      </w:rPr>
    </w:lvl>
  </w:abstractNum>
  <w:abstractNum w:abstractNumId="139" w15:restartNumberingAfterBreak="0">
    <w:nsid w:val="3F0A32DC"/>
    <w:multiLevelType w:val="multilevel"/>
    <w:tmpl w:val="CA8858DE"/>
    <w:name w:val="GrontmijBullets3222222322222223222322222222232222222222322222223"/>
    <w:lvl w:ilvl="0">
      <w:start w:val="1"/>
      <w:numFmt w:val="decimal"/>
      <w:lvlText w:val=""/>
      <w:lvlJc w:val="left"/>
      <w:pPr>
        <w:tabs>
          <w:tab w:val="num" w:pos="300"/>
        </w:tabs>
        <w:ind w:left="300" w:hanging="300"/>
      </w:pPr>
      <w:rPr>
        <w:rFonts w:ascii="Symbol" w:hAnsi="Symbol" w:hint="default"/>
        <w:sz w:val="22"/>
      </w:rPr>
    </w:lvl>
    <w:lvl w:ilvl="1">
      <w:start w:val="1"/>
      <w:numFmt w:val="lowerLetter"/>
      <w:lvlText w:val=""/>
      <w:lvlJc w:val="left"/>
      <w:pPr>
        <w:tabs>
          <w:tab w:val="num" w:pos="540"/>
        </w:tabs>
        <w:ind w:left="540" w:hanging="240"/>
      </w:pPr>
      <w:rPr>
        <w:rFonts w:ascii="Symbol" w:hAnsi="Symbol" w:hint="default"/>
        <w:sz w:val="22"/>
      </w:rPr>
    </w:lvl>
    <w:lvl w:ilvl="2">
      <w:start w:val="1"/>
      <w:numFmt w:val="lowerRoman"/>
      <w:lvlText w:val=""/>
      <w:lvlJc w:val="left"/>
      <w:pPr>
        <w:tabs>
          <w:tab w:val="num" w:pos="780"/>
        </w:tabs>
        <w:ind w:left="780" w:hanging="240"/>
      </w:pPr>
      <w:rPr>
        <w:rFonts w:ascii="Symbol" w:hAnsi="Symbol" w:hint="default"/>
        <w:sz w:val="22"/>
      </w:rPr>
    </w:lvl>
    <w:lvl w:ilvl="3">
      <w:start w:val="1"/>
      <w:numFmt w:val="none"/>
      <w:lvlText w:val=""/>
      <w:lvlJc w:val="left"/>
      <w:pPr>
        <w:tabs>
          <w:tab w:val="num" w:pos="0"/>
        </w:tabs>
        <w:ind w:left="0" w:firstLine="0"/>
      </w:pPr>
      <w:rPr>
        <w:rFonts w:ascii="Symbol" w:hAnsi="Symbol" w:hint="default"/>
        <w:sz w:val="22"/>
      </w:rPr>
    </w:lvl>
    <w:lvl w:ilvl="4">
      <w:start w:val="1"/>
      <w:numFmt w:val="none"/>
      <w:lvlText w:val=""/>
      <w:lvlJc w:val="left"/>
      <w:pPr>
        <w:tabs>
          <w:tab w:val="num" w:pos="0"/>
        </w:tabs>
        <w:ind w:left="0" w:firstLine="0"/>
      </w:pPr>
      <w:rPr>
        <w:rFonts w:ascii="Symbol" w:hAnsi="Symbol" w:hint="default"/>
        <w:sz w:val="22"/>
      </w:rPr>
    </w:lvl>
    <w:lvl w:ilvl="5">
      <w:start w:val="1"/>
      <w:numFmt w:val="none"/>
      <w:lvlText w:val=""/>
      <w:lvlJc w:val="left"/>
      <w:pPr>
        <w:tabs>
          <w:tab w:val="num" w:pos="0"/>
        </w:tabs>
        <w:ind w:left="0" w:firstLine="0"/>
      </w:pPr>
      <w:rPr>
        <w:rFonts w:ascii="Symbol" w:hAnsi="Symbol" w:hint="default"/>
        <w:sz w:val="22"/>
      </w:rPr>
    </w:lvl>
    <w:lvl w:ilvl="6">
      <w:start w:val="1"/>
      <w:numFmt w:val="none"/>
      <w:lvlText w:val=""/>
      <w:lvlJc w:val="left"/>
      <w:pPr>
        <w:tabs>
          <w:tab w:val="num" w:pos="0"/>
        </w:tabs>
        <w:ind w:left="0" w:firstLine="0"/>
      </w:pPr>
      <w:rPr>
        <w:rFonts w:ascii="Symbol" w:hAnsi="Symbol" w:hint="default"/>
        <w:sz w:val="22"/>
      </w:rPr>
    </w:lvl>
    <w:lvl w:ilvl="7">
      <w:start w:val="1"/>
      <w:numFmt w:val="none"/>
      <w:lvlText w:val=""/>
      <w:lvlJc w:val="left"/>
      <w:pPr>
        <w:tabs>
          <w:tab w:val="num" w:pos="0"/>
        </w:tabs>
        <w:ind w:left="0" w:firstLine="0"/>
      </w:pPr>
      <w:rPr>
        <w:rFonts w:ascii="Symbol" w:hAnsi="Symbol" w:hint="default"/>
        <w:sz w:val="22"/>
      </w:rPr>
    </w:lvl>
    <w:lvl w:ilvl="8">
      <w:start w:val="1"/>
      <w:numFmt w:val="none"/>
      <w:lvlText w:val=""/>
      <w:lvlJc w:val="left"/>
      <w:pPr>
        <w:tabs>
          <w:tab w:val="num" w:pos="0"/>
        </w:tabs>
        <w:ind w:left="0" w:firstLine="0"/>
      </w:pPr>
      <w:rPr>
        <w:rFonts w:ascii="Symbol" w:hAnsi="Symbol" w:hint="default"/>
        <w:sz w:val="22"/>
      </w:rPr>
    </w:lvl>
  </w:abstractNum>
  <w:abstractNum w:abstractNumId="140" w15:restartNumberingAfterBreak="0">
    <w:nsid w:val="3F5738AD"/>
    <w:multiLevelType w:val="hybridMultilevel"/>
    <w:tmpl w:val="FA38C54E"/>
    <w:lvl w:ilvl="0" w:tplc="4240EABC">
      <w:start w:val="12"/>
      <w:numFmt w:val="bullet"/>
      <w:lvlText w:val="-"/>
      <w:lvlJc w:val="left"/>
      <w:pPr>
        <w:ind w:left="360" w:hanging="360"/>
      </w:pPr>
      <w:rPr>
        <w:rFonts w:ascii="Calibri" w:eastAsiaTheme="minorHAnsi" w:hAnsi="Calibri" w:cstheme="minorBidi"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41" w15:restartNumberingAfterBreak="0">
    <w:nsid w:val="3F9904A0"/>
    <w:multiLevelType w:val="hybridMultilevel"/>
    <w:tmpl w:val="1A6058CA"/>
    <w:lvl w:ilvl="0" w:tplc="4240EABC">
      <w:start w:val="12"/>
      <w:numFmt w:val="bullet"/>
      <w:lvlText w:val="-"/>
      <w:lvlJc w:val="left"/>
      <w:pPr>
        <w:ind w:left="360" w:hanging="360"/>
      </w:pPr>
      <w:rPr>
        <w:rFonts w:ascii="Calibri" w:eastAsiaTheme="minorHAnsi" w:hAnsi="Calibri" w:cstheme="minorBidi"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42" w15:restartNumberingAfterBreak="0">
    <w:nsid w:val="3FCE7F3F"/>
    <w:multiLevelType w:val="hybridMultilevel"/>
    <w:tmpl w:val="B4BAF456"/>
    <w:lvl w:ilvl="0" w:tplc="08130017">
      <w:start w:val="1"/>
      <w:numFmt w:val="lowerLetter"/>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43" w15:restartNumberingAfterBreak="0">
    <w:nsid w:val="4014031B"/>
    <w:multiLevelType w:val="hybridMultilevel"/>
    <w:tmpl w:val="0FE64BD4"/>
    <w:lvl w:ilvl="0" w:tplc="8CEA54FC">
      <w:start w:val="1"/>
      <w:numFmt w:val="decimal"/>
      <w:pStyle w:val="Bijlagenieuw"/>
      <w:lvlText w:val="BIJLAGE %1 - "/>
      <w:lvlJc w:val="left"/>
      <w:pPr>
        <w:ind w:left="720" w:hanging="360"/>
      </w:pPr>
      <w:rPr>
        <w:rFonts w:ascii="Tahoma" w:hAnsi="Tahoma" w:hint="default"/>
        <w:b/>
        <w:bCs w:val="0"/>
        <w:i w:val="0"/>
        <w:caps/>
        <w:strike w:val="0"/>
        <w:dstrike w:val="0"/>
        <w:vanish w:val="0"/>
        <w:color w:val="000000" w:themeColor="text1"/>
        <w:sz w:val="28"/>
        <w:szCs w:val="28"/>
        <w:vertAlign w:val="baseline"/>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44" w15:restartNumberingAfterBreak="0">
    <w:nsid w:val="40803428"/>
    <w:multiLevelType w:val="hybridMultilevel"/>
    <w:tmpl w:val="386AA4B2"/>
    <w:lvl w:ilvl="0" w:tplc="7C043D02">
      <w:start w:val="2"/>
      <w:numFmt w:val="bullet"/>
      <w:lvlText w:val="-"/>
      <w:lvlJc w:val="left"/>
      <w:pPr>
        <w:ind w:left="360" w:hanging="360"/>
      </w:pPr>
      <w:rPr>
        <w:rFonts w:ascii="Times New Roman" w:eastAsia="Times New Roman" w:hAnsi="Times New Roman" w:hint="default"/>
      </w:rPr>
    </w:lvl>
    <w:lvl w:ilvl="1" w:tplc="08130003">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45" w15:restartNumberingAfterBreak="0">
    <w:nsid w:val="418C5115"/>
    <w:multiLevelType w:val="hybridMultilevel"/>
    <w:tmpl w:val="8C4016AE"/>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46" w15:restartNumberingAfterBreak="0">
    <w:nsid w:val="427670E1"/>
    <w:multiLevelType w:val="hybridMultilevel"/>
    <w:tmpl w:val="4AEA4D5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47" w15:restartNumberingAfterBreak="0">
    <w:nsid w:val="4303070F"/>
    <w:multiLevelType w:val="hybridMultilevel"/>
    <w:tmpl w:val="5D4CBA1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48" w15:restartNumberingAfterBreak="0">
    <w:nsid w:val="43A14CA8"/>
    <w:multiLevelType w:val="multilevel"/>
    <w:tmpl w:val="EA02EFB2"/>
    <w:lvl w:ilvl="0">
      <w:start w:val="26"/>
      <w:numFmt w:val="bullet"/>
      <w:lvlText w:val="-"/>
      <w:lvlJc w:val="left"/>
      <w:pPr>
        <w:tabs>
          <w:tab w:val="num" w:pos="300"/>
        </w:tabs>
        <w:ind w:left="300" w:hanging="300"/>
      </w:pPr>
      <w:rPr>
        <w:rFonts w:hint="default"/>
        <w:sz w:val="22"/>
      </w:rPr>
    </w:lvl>
    <w:lvl w:ilvl="1">
      <w:start w:val="1"/>
      <w:numFmt w:val="lowerLetter"/>
      <w:lvlText w:val=""/>
      <w:lvlJc w:val="left"/>
      <w:pPr>
        <w:tabs>
          <w:tab w:val="num" w:pos="540"/>
        </w:tabs>
        <w:ind w:left="540" w:hanging="240"/>
      </w:pPr>
      <w:rPr>
        <w:rFonts w:ascii="Symbol" w:hAnsi="Symbol" w:hint="default"/>
        <w:sz w:val="22"/>
      </w:rPr>
    </w:lvl>
    <w:lvl w:ilvl="2">
      <w:start w:val="1"/>
      <w:numFmt w:val="lowerRoman"/>
      <w:lvlText w:val=""/>
      <w:lvlJc w:val="left"/>
      <w:pPr>
        <w:tabs>
          <w:tab w:val="num" w:pos="780"/>
        </w:tabs>
        <w:ind w:left="780" w:hanging="240"/>
      </w:pPr>
      <w:rPr>
        <w:rFonts w:ascii="Symbol" w:hAnsi="Symbol" w:hint="default"/>
        <w:sz w:val="22"/>
      </w:rPr>
    </w:lvl>
    <w:lvl w:ilvl="3">
      <w:start w:val="1"/>
      <w:numFmt w:val="none"/>
      <w:lvlText w:val=""/>
      <w:lvlJc w:val="left"/>
      <w:pPr>
        <w:tabs>
          <w:tab w:val="num" w:pos="0"/>
        </w:tabs>
        <w:ind w:left="0" w:firstLine="0"/>
      </w:pPr>
      <w:rPr>
        <w:rFonts w:ascii="Symbol" w:hAnsi="Symbol" w:hint="default"/>
        <w:sz w:val="22"/>
      </w:rPr>
    </w:lvl>
    <w:lvl w:ilvl="4">
      <w:start w:val="1"/>
      <w:numFmt w:val="none"/>
      <w:lvlText w:val=""/>
      <w:lvlJc w:val="left"/>
      <w:pPr>
        <w:tabs>
          <w:tab w:val="num" w:pos="0"/>
        </w:tabs>
        <w:ind w:left="0" w:firstLine="0"/>
      </w:pPr>
      <w:rPr>
        <w:rFonts w:ascii="Symbol" w:hAnsi="Symbol" w:hint="default"/>
        <w:sz w:val="22"/>
      </w:rPr>
    </w:lvl>
    <w:lvl w:ilvl="5">
      <w:start w:val="1"/>
      <w:numFmt w:val="none"/>
      <w:lvlText w:val=""/>
      <w:lvlJc w:val="left"/>
      <w:pPr>
        <w:tabs>
          <w:tab w:val="num" w:pos="0"/>
        </w:tabs>
        <w:ind w:left="0" w:firstLine="0"/>
      </w:pPr>
      <w:rPr>
        <w:rFonts w:ascii="Symbol" w:hAnsi="Symbol" w:hint="default"/>
        <w:sz w:val="22"/>
      </w:rPr>
    </w:lvl>
    <w:lvl w:ilvl="6">
      <w:start w:val="1"/>
      <w:numFmt w:val="none"/>
      <w:lvlText w:val=""/>
      <w:lvlJc w:val="left"/>
      <w:pPr>
        <w:tabs>
          <w:tab w:val="num" w:pos="0"/>
        </w:tabs>
        <w:ind w:left="0" w:firstLine="0"/>
      </w:pPr>
      <w:rPr>
        <w:rFonts w:ascii="Symbol" w:hAnsi="Symbol" w:hint="default"/>
        <w:sz w:val="22"/>
      </w:rPr>
    </w:lvl>
    <w:lvl w:ilvl="7">
      <w:start w:val="1"/>
      <w:numFmt w:val="none"/>
      <w:lvlText w:val=""/>
      <w:lvlJc w:val="left"/>
      <w:pPr>
        <w:tabs>
          <w:tab w:val="num" w:pos="0"/>
        </w:tabs>
        <w:ind w:left="0" w:firstLine="0"/>
      </w:pPr>
      <w:rPr>
        <w:rFonts w:ascii="Symbol" w:hAnsi="Symbol" w:hint="default"/>
        <w:sz w:val="22"/>
      </w:rPr>
    </w:lvl>
    <w:lvl w:ilvl="8">
      <w:start w:val="1"/>
      <w:numFmt w:val="none"/>
      <w:lvlText w:val=""/>
      <w:lvlJc w:val="left"/>
      <w:pPr>
        <w:tabs>
          <w:tab w:val="num" w:pos="0"/>
        </w:tabs>
        <w:ind w:left="0" w:firstLine="0"/>
      </w:pPr>
      <w:rPr>
        <w:rFonts w:ascii="Symbol" w:hAnsi="Symbol" w:hint="default"/>
        <w:sz w:val="22"/>
      </w:rPr>
    </w:lvl>
  </w:abstractNum>
  <w:abstractNum w:abstractNumId="149" w15:restartNumberingAfterBreak="0">
    <w:nsid w:val="45924697"/>
    <w:multiLevelType w:val="multilevel"/>
    <w:tmpl w:val="B1FA60FC"/>
    <w:lvl w:ilvl="0">
      <w:start w:val="26"/>
      <w:numFmt w:val="bullet"/>
      <w:lvlText w:val="-"/>
      <w:lvlJc w:val="left"/>
      <w:pPr>
        <w:tabs>
          <w:tab w:val="num" w:pos="300"/>
        </w:tabs>
        <w:ind w:left="300" w:hanging="300"/>
      </w:pPr>
      <w:rPr>
        <w:rFonts w:hint="default"/>
        <w:sz w:val="22"/>
      </w:rPr>
    </w:lvl>
    <w:lvl w:ilvl="1">
      <w:start w:val="1"/>
      <w:numFmt w:val="lowerLetter"/>
      <w:lvlText w:val=""/>
      <w:lvlJc w:val="left"/>
      <w:pPr>
        <w:tabs>
          <w:tab w:val="num" w:pos="540"/>
        </w:tabs>
        <w:ind w:left="540" w:hanging="240"/>
      </w:pPr>
      <w:rPr>
        <w:rFonts w:ascii="Symbol" w:hAnsi="Symbol" w:hint="default"/>
        <w:sz w:val="22"/>
      </w:rPr>
    </w:lvl>
    <w:lvl w:ilvl="2">
      <w:start w:val="1"/>
      <w:numFmt w:val="lowerRoman"/>
      <w:lvlText w:val=""/>
      <w:lvlJc w:val="left"/>
      <w:pPr>
        <w:tabs>
          <w:tab w:val="num" w:pos="780"/>
        </w:tabs>
        <w:ind w:left="780" w:hanging="240"/>
      </w:pPr>
      <w:rPr>
        <w:rFonts w:ascii="Symbol" w:hAnsi="Symbol" w:hint="default"/>
        <w:sz w:val="22"/>
      </w:rPr>
    </w:lvl>
    <w:lvl w:ilvl="3">
      <w:start w:val="1"/>
      <w:numFmt w:val="none"/>
      <w:lvlText w:val=""/>
      <w:lvlJc w:val="left"/>
      <w:pPr>
        <w:tabs>
          <w:tab w:val="num" w:pos="0"/>
        </w:tabs>
        <w:ind w:left="0" w:firstLine="0"/>
      </w:pPr>
      <w:rPr>
        <w:rFonts w:ascii="Symbol" w:hAnsi="Symbol" w:hint="default"/>
        <w:sz w:val="22"/>
      </w:rPr>
    </w:lvl>
    <w:lvl w:ilvl="4">
      <w:start w:val="1"/>
      <w:numFmt w:val="none"/>
      <w:lvlText w:val=""/>
      <w:lvlJc w:val="left"/>
      <w:pPr>
        <w:tabs>
          <w:tab w:val="num" w:pos="0"/>
        </w:tabs>
        <w:ind w:left="0" w:firstLine="0"/>
      </w:pPr>
      <w:rPr>
        <w:rFonts w:ascii="Symbol" w:hAnsi="Symbol" w:hint="default"/>
        <w:sz w:val="22"/>
      </w:rPr>
    </w:lvl>
    <w:lvl w:ilvl="5">
      <w:start w:val="1"/>
      <w:numFmt w:val="none"/>
      <w:lvlText w:val=""/>
      <w:lvlJc w:val="left"/>
      <w:pPr>
        <w:tabs>
          <w:tab w:val="num" w:pos="0"/>
        </w:tabs>
        <w:ind w:left="0" w:firstLine="0"/>
      </w:pPr>
      <w:rPr>
        <w:rFonts w:ascii="Symbol" w:hAnsi="Symbol" w:hint="default"/>
        <w:sz w:val="22"/>
      </w:rPr>
    </w:lvl>
    <w:lvl w:ilvl="6">
      <w:start w:val="1"/>
      <w:numFmt w:val="none"/>
      <w:lvlText w:val=""/>
      <w:lvlJc w:val="left"/>
      <w:pPr>
        <w:tabs>
          <w:tab w:val="num" w:pos="0"/>
        </w:tabs>
        <w:ind w:left="0" w:firstLine="0"/>
      </w:pPr>
      <w:rPr>
        <w:rFonts w:ascii="Symbol" w:hAnsi="Symbol" w:hint="default"/>
        <w:sz w:val="22"/>
      </w:rPr>
    </w:lvl>
    <w:lvl w:ilvl="7">
      <w:start w:val="1"/>
      <w:numFmt w:val="none"/>
      <w:lvlText w:val=""/>
      <w:lvlJc w:val="left"/>
      <w:pPr>
        <w:tabs>
          <w:tab w:val="num" w:pos="0"/>
        </w:tabs>
        <w:ind w:left="0" w:firstLine="0"/>
      </w:pPr>
      <w:rPr>
        <w:rFonts w:ascii="Symbol" w:hAnsi="Symbol" w:hint="default"/>
        <w:sz w:val="22"/>
      </w:rPr>
    </w:lvl>
    <w:lvl w:ilvl="8">
      <w:start w:val="1"/>
      <w:numFmt w:val="none"/>
      <w:lvlText w:val=""/>
      <w:lvlJc w:val="left"/>
      <w:pPr>
        <w:tabs>
          <w:tab w:val="num" w:pos="0"/>
        </w:tabs>
        <w:ind w:left="0" w:firstLine="0"/>
      </w:pPr>
      <w:rPr>
        <w:rFonts w:ascii="Symbol" w:hAnsi="Symbol" w:hint="default"/>
        <w:sz w:val="22"/>
      </w:rPr>
    </w:lvl>
  </w:abstractNum>
  <w:abstractNum w:abstractNumId="150" w15:restartNumberingAfterBreak="0">
    <w:nsid w:val="45E76BD3"/>
    <w:multiLevelType w:val="multilevel"/>
    <w:tmpl w:val="CA8858DE"/>
    <w:name w:val="GrontmijBullets3222222322222223222322222222232222222222322222222222222222232232222232222222222222222222"/>
    <w:lvl w:ilvl="0">
      <w:start w:val="1"/>
      <w:numFmt w:val="decimal"/>
      <w:lvlText w:val=""/>
      <w:lvlJc w:val="left"/>
      <w:pPr>
        <w:tabs>
          <w:tab w:val="num" w:pos="300"/>
        </w:tabs>
        <w:ind w:left="300" w:hanging="300"/>
      </w:pPr>
      <w:rPr>
        <w:rFonts w:ascii="Symbol" w:hAnsi="Symbol" w:hint="default"/>
        <w:sz w:val="22"/>
      </w:rPr>
    </w:lvl>
    <w:lvl w:ilvl="1">
      <w:start w:val="1"/>
      <w:numFmt w:val="lowerLetter"/>
      <w:lvlText w:val=""/>
      <w:lvlJc w:val="left"/>
      <w:pPr>
        <w:tabs>
          <w:tab w:val="num" w:pos="540"/>
        </w:tabs>
        <w:ind w:left="540" w:hanging="240"/>
      </w:pPr>
      <w:rPr>
        <w:rFonts w:ascii="Symbol" w:hAnsi="Symbol" w:hint="default"/>
        <w:sz w:val="22"/>
      </w:rPr>
    </w:lvl>
    <w:lvl w:ilvl="2">
      <w:start w:val="1"/>
      <w:numFmt w:val="lowerRoman"/>
      <w:lvlText w:val=""/>
      <w:lvlJc w:val="left"/>
      <w:pPr>
        <w:tabs>
          <w:tab w:val="num" w:pos="780"/>
        </w:tabs>
        <w:ind w:left="780" w:hanging="240"/>
      </w:pPr>
      <w:rPr>
        <w:rFonts w:ascii="Symbol" w:hAnsi="Symbol" w:hint="default"/>
        <w:sz w:val="22"/>
      </w:rPr>
    </w:lvl>
    <w:lvl w:ilvl="3">
      <w:start w:val="1"/>
      <w:numFmt w:val="none"/>
      <w:lvlText w:val=""/>
      <w:lvlJc w:val="left"/>
      <w:pPr>
        <w:tabs>
          <w:tab w:val="num" w:pos="0"/>
        </w:tabs>
        <w:ind w:left="0" w:firstLine="0"/>
      </w:pPr>
      <w:rPr>
        <w:rFonts w:ascii="Symbol" w:hAnsi="Symbol" w:hint="default"/>
        <w:sz w:val="22"/>
      </w:rPr>
    </w:lvl>
    <w:lvl w:ilvl="4">
      <w:start w:val="1"/>
      <w:numFmt w:val="none"/>
      <w:lvlText w:val=""/>
      <w:lvlJc w:val="left"/>
      <w:pPr>
        <w:tabs>
          <w:tab w:val="num" w:pos="0"/>
        </w:tabs>
        <w:ind w:left="0" w:firstLine="0"/>
      </w:pPr>
      <w:rPr>
        <w:rFonts w:ascii="Symbol" w:hAnsi="Symbol" w:hint="default"/>
        <w:sz w:val="22"/>
      </w:rPr>
    </w:lvl>
    <w:lvl w:ilvl="5">
      <w:start w:val="1"/>
      <w:numFmt w:val="none"/>
      <w:lvlText w:val=""/>
      <w:lvlJc w:val="left"/>
      <w:pPr>
        <w:tabs>
          <w:tab w:val="num" w:pos="0"/>
        </w:tabs>
        <w:ind w:left="0" w:firstLine="0"/>
      </w:pPr>
      <w:rPr>
        <w:rFonts w:ascii="Symbol" w:hAnsi="Symbol" w:hint="default"/>
        <w:sz w:val="22"/>
      </w:rPr>
    </w:lvl>
    <w:lvl w:ilvl="6">
      <w:start w:val="1"/>
      <w:numFmt w:val="none"/>
      <w:lvlText w:val=""/>
      <w:lvlJc w:val="left"/>
      <w:pPr>
        <w:tabs>
          <w:tab w:val="num" w:pos="0"/>
        </w:tabs>
        <w:ind w:left="0" w:firstLine="0"/>
      </w:pPr>
      <w:rPr>
        <w:rFonts w:ascii="Symbol" w:hAnsi="Symbol" w:hint="default"/>
        <w:sz w:val="22"/>
      </w:rPr>
    </w:lvl>
    <w:lvl w:ilvl="7">
      <w:start w:val="1"/>
      <w:numFmt w:val="none"/>
      <w:lvlText w:val=""/>
      <w:lvlJc w:val="left"/>
      <w:pPr>
        <w:tabs>
          <w:tab w:val="num" w:pos="0"/>
        </w:tabs>
        <w:ind w:left="0" w:firstLine="0"/>
      </w:pPr>
      <w:rPr>
        <w:rFonts w:ascii="Symbol" w:hAnsi="Symbol" w:hint="default"/>
        <w:sz w:val="22"/>
      </w:rPr>
    </w:lvl>
    <w:lvl w:ilvl="8">
      <w:start w:val="1"/>
      <w:numFmt w:val="none"/>
      <w:lvlText w:val=""/>
      <w:lvlJc w:val="left"/>
      <w:pPr>
        <w:tabs>
          <w:tab w:val="num" w:pos="0"/>
        </w:tabs>
        <w:ind w:left="0" w:firstLine="0"/>
      </w:pPr>
      <w:rPr>
        <w:rFonts w:ascii="Symbol" w:hAnsi="Symbol" w:hint="default"/>
        <w:sz w:val="22"/>
      </w:rPr>
    </w:lvl>
  </w:abstractNum>
  <w:abstractNum w:abstractNumId="151" w15:restartNumberingAfterBreak="0">
    <w:nsid w:val="47A65EA0"/>
    <w:multiLevelType w:val="hybridMultilevel"/>
    <w:tmpl w:val="F258A3A8"/>
    <w:lvl w:ilvl="0" w:tplc="7C043D02">
      <w:start w:val="2"/>
      <w:numFmt w:val="bullet"/>
      <w:lvlText w:val="-"/>
      <w:lvlJc w:val="left"/>
      <w:pPr>
        <w:ind w:left="360" w:hanging="360"/>
      </w:pPr>
      <w:rPr>
        <w:rFonts w:ascii="Times New Roman" w:eastAsia="Times New Roman" w:hAnsi="Times New Roman"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52" w15:restartNumberingAfterBreak="0">
    <w:nsid w:val="48D3016F"/>
    <w:multiLevelType w:val="hybridMultilevel"/>
    <w:tmpl w:val="4ECC45DE"/>
    <w:lvl w:ilvl="0" w:tplc="6534F3D8">
      <w:numFmt w:val="bullet"/>
      <w:lvlText w:val="-"/>
      <w:lvlJc w:val="left"/>
      <w:pPr>
        <w:ind w:left="720" w:hanging="360"/>
      </w:pPr>
      <w:rPr>
        <w:rFonts w:ascii="Arial" w:eastAsia="Times New Roman" w:hAnsi="Arial" w:cs="Arial" w:hint="default"/>
        <w:b w:val="0"/>
        <w:sz w:val="20"/>
        <w:szCs w:val="20"/>
      </w:rPr>
    </w:lvl>
    <w:lvl w:ilvl="1" w:tplc="08130003">
      <w:start w:val="1"/>
      <w:numFmt w:val="bullet"/>
      <w:lvlText w:val="o"/>
      <w:lvlJc w:val="left"/>
      <w:pPr>
        <w:ind w:left="1440" w:hanging="360"/>
      </w:pPr>
      <w:rPr>
        <w:rFonts w:ascii="Courier New" w:hAnsi="Courier New" w:cs="Courier New" w:hint="default"/>
      </w:rPr>
    </w:lvl>
    <w:lvl w:ilvl="2" w:tplc="6534F3D8">
      <w:numFmt w:val="bullet"/>
      <w:lvlText w:val="-"/>
      <w:lvlJc w:val="left"/>
      <w:pPr>
        <w:ind w:left="2160" w:hanging="360"/>
      </w:pPr>
      <w:rPr>
        <w:rFonts w:ascii="Arial" w:eastAsia="Times New Roman" w:hAnsi="Arial" w:cs="Arial"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153" w15:restartNumberingAfterBreak="0">
    <w:nsid w:val="493535CE"/>
    <w:multiLevelType w:val="multilevel"/>
    <w:tmpl w:val="CA8858DE"/>
    <w:name w:val="GrontmijBullets322222232222222322232222222223222222222232222222222222222223223222223222222222222222222222"/>
    <w:lvl w:ilvl="0">
      <w:start w:val="1"/>
      <w:numFmt w:val="decimal"/>
      <w:lvlText w:val=""/>
      <w:lvlJc w:val="left"/>
      <w:pPr>
        <w:tabs>
          <w:tab w:val="num" w:pos="300"/>
        </w:tabs>
        <w:ind w:left="300" w:hanging="300"/>
      </w:pPr>
      <w:rPr>
        <w:rFonts w:ascii="Symbol" w:hAnsi="Symbol" w:hint="default"/>
        <w:sz w:val="22"/>
      </w:rPr>
    </w:lvl>
    <w:lvl w:ilvl="1">
      <w:start w:val="1"/>
      <w:numFmt w:val="lowerLetter"/>
      <w:lvlText w:val=""/>
      <w:lvlJc w:val="left"/>
      <w:pPr>
        <w:tabs>
          <w:tab w:val="num" w:pos="540"/>
        </w:tabs>
        <w:ind w:left="540" w:hanging="240"/>
      </w:pPr>
      <w:rPr>
        <w:rFonts w:ascii="Symbol" w:hAnsi="Symbol" w:hint="default"/>
        <w:sz w:val="22"/>
      </w:rPr>
    </w:lvl>
    <w:lvl w:ilvl="2">
      <w:start w:val="1"/>
      <w:numFmt w:val="lowerRoman"/>
      <w:lvlText w:val=""/>
      <w:lvlJc w:val="left"/>
      <w:pPr>
        <w:tabs>
          <w:tab w:val="num" w:pos="780"/>
        </w:tabs>
        <w:ind w:left="780" w:hanging="240"/>
      </w:pPr>
      <w:rPr>
        <w:rFonts w:ascii="Symbol" w:hAnsi="Symbol" w:hint="default"/>
        <w:sz w:val="22"/>
      </w:rPr>
    </w:lvl>
    <w:lvl w:ilvl="3">
      <w:start w:val="1"/>
      <w:numFmt w:val="none"/>
      <w:lvlText w:val=""/>
      <w:lvlJc w:val="left"/>
      <w:pPr>
        <w:tabs>
          <w:tab w:val="num" w:pos="0"/>
        </w:tabs>
        <w:ind w:left="0" w:firstLine="0"/>
      </w:pPr>
      <w:rPr>
        <w:rFonts w:ascii="Symbol" w:hAnsi="Symbol" w:hint="default"/>
        <w:sz w:val="22"/>
      </w:rPr>
    </w:lvl>
    <w:lvl w:ilvl="4">
      <w:start w:val="1"/>
      <w:numFmt w:val="none"/>
      <w:lvlText w:val=""/>
      <w:lvlJc w:val="left"/>
      <w:pPr>
        <w:tabs>
          <w:tab w:val="num" w:pos="0"/>
        </w:tabs>
        <w:ind w:left="0" w:firstLine="0"/>
      </w:pPr>
      <w:rPr>
        <w:rFonts w:ascii="Symbol" w:hAnsi="Symbol" w:hint="default"/>
        <w:sz w:val="22"/>
      </w:rPr>
    </w:lvl>
    <w:lvl w:ilvl="5">
      <w:start w:val="1"/>
      <w:numFmt w:val="none"/>
      <w:lvlText w:val=""/>
      <w:lvlJc w:val="left"/>
      <w:pPr>
        <w:tabs>
          <w:tab w:val="num" w:pos="0"/>
        </w:tabs>
        <w:ind w:left="0" w:firstLine="0"/>
      </w:pPr>
      <w:rPr>
        <w:rFonts w:ascii="Symbol" w:hAnsi="Symbol" w:hint="default"/>
        <w:sz w:val="22"/>
      </w:rPr>
    </w:lvl>
    <w:lvl w:ilvl="6">
      <w:start w:val="1"/>
      <w:numFmt w:val="none"/>
      <w:lvlText w:val=""/>
      <w:lvlJc w:val="left"/>
      <w:pPr>
        <w:tabs>
          <w:tab w:val="num" w:pos="0"/>
        </w:tabs>
        <w:ind w:left="0" w:firstLine="0"/>
      </w:pPr>
      <w:rPr>
        <w:rFonts w:ascii="Symbol" w:hAnsi="Symbol" w:hint="default"/>
        <w:sz w:val="22"/>
      </w:rPr>
    </w:lvl>
    <w:lvl w:ilvl="7">
      <w:start w:val="1"/>
      <w:numFmt w:val="none"/>
      <w:lvlText w:val=""/>
      <w:lvlJc w:val="left"/>
      <w:pPr>
        <w:tabs>
          <w:tab w:val="num" w:pos="0"/>
        </w:tabs>
        <w:ind w:left="0" w:firstLine="0"/>
      </w:pPr>
      <w:rPr>
        <w:rFonts w:ascii="Symbol" w:hAnsi="Symbol" w:hint="default"/>
        <w:sz w:val="22"/>
      </w:rPr>
    </w:lvl>
    <w:lvl w:ilvl="8">
      <w:start w:val="1"/>
      <w:numFmt w:val="none"/>
      <w:lvlText w:val=""/>
      <w:lvlJc w:val="left"/>
      <w:pPr>
        <w:tabs>
          <w:tab w:val="num" w:pos="0"/>
        </w:tabs>
        <w:ind w:left="0" w:firstLine="0"/>
      </w:pPr>
      <w:rPr>
        <w:rFonts w:ascii="Symbol" w:hAnsi="Symbol" w:hint="default"/>
        <w:sz w:val="22"/>
      </w:rPr>
    </w:lvl>
  </w:abstractNum>
  <w:abstractNum w:abstractNumId="154" w15:restartNumberingAfterBreak="0">
    <w:nsid w:val="49B57433"/>
    <w:multiLevelType w:val="hybridMultilevel"/>
    <w:tmpl w:val="40FC710A"/>
    <w:lvl w:ilvl="0" w:tplc="A6B284FC">
      <w:start w:val="3"/>
      <w:numFmt w:val="bullet"/>
      <w:lvlText w:val="-"/>
      <w:lvlJc w:val="left"/>
      <w:pPr>
        <w:ind w:left="720" w:hanging="360"/>
      </w:pPr>
      <w:rPr>
        <w:rFonts w:ascii="Arial" w:eastAsia="Times New Roman" w:hAnsi="Arial" w:cs="Aria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155" w15:restartNumberingAfterBreak="0">
    <w:nsid w:val="4ABA779B"/>
    <w:multiLevelType w:val="multilevel"/>
    <w:tmpl w:val="E3D03B78"/>
    <w:lvl w:ilvl="0">
      <w:start w:val="1"/>
      <w:numFmt w:val="decimal"/>
      <w:lvlText w:val="%1."/>
      <w:lvlJc w:val="left"/>
      <w:pPr>
        <w:ind w:left="420" w:hanging="420"/>
      </w:pPr>
      <w:rPr>
        <w:rFonts w:hint="default"/>
      </w:rPr>
    </w:lvl>
    <w:lvl w:ilvl="1">
      <w:start w:val="4"/>
      <w:numFmt w:val="decimal"/>
      <w:isLgl/>
      <w:lvlText w:val="%1.%2"/>
      <w:lvlJc w:val="left"/>
      <w:pPr>
        <w:ind w:left="1140" w:hanging="1140"/>
      </w:pPr>
      <w:rPr>
        <w:rFonts w:hint="default"/>
      </w:rPr>
    </w:lvl>
    <w:lvl w:ilvl="2">
      <w:start w:val="3"/>
      <w:numFmt w:val="decimal"/>
      <w:isLgl/>
      <w:lvlText w:val="%1.%2.%3"/>
      <w:lvlJc w:val="left"/>
      <w:pPr>
        <w:ind w:left="1140" w:hanging="1140"/>
      </w:pPr>
      <w:rPr>
        <w:rFonts w:hint="default"/>
      </w:rPr>
    </w:lvl>
    <w:lvl w:ilvl="3">
      <w:start w:val="1"/>
      <w:numFmt w:val="decimal"/>
      <w:isLgl/>
      <w:lvlText w:val="%1.%2.%3.%4"/>
      <w:lvlJc w:val="left"/>
      <w:pPr>
        <w:ind w:left="1140" w:hanging="1140"/>
      </w:pPr>
      <w:rPr>
        <w:rFonts w:hint="default"/>
      </w:rPr>
    </w:lvl>
    <w:lvl w:ilvl="4">
      <w:start w:val="1"/>
      <w:numFmt w:val="decimal"/>
      <w:isLgl/>
      <w:lvlText w:val="%1.%2.%3.%4.%5"/>
      <w:lvlJc w:val="left"/>
      <w:pPr>
        <w:ind w:left="1140" w:hanging="11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56" w15:restartNumberingAfterBreak="0">
    <w:nsid w:val="4AC35B14"/>
    <w:multiLevelType w:val="multilevel"/>
    <w:tmpl w:val="CA8858DE"/>
    <w:name w:val="GrontmijBullets3222222322222223222322222222232222222222322"/>
    <w:lvl w:ilvl="0">
      <w:start w:val="1"/>
      <w:numFmt w:val="decimal"/>
      <w:lvlText w:val=""/>
      <w:lvlJc w:val="left"/>
      <w:pPr>
        <w:tabs>
          <w:tab w:val="num" w:pos="300"/>
        </w:tabs>
        <w:ind w:left="300" w:hanging="300"/>
      </w:pPr>
      <w:rPr>
        <w:rFonts w:ascii="Symbol" w:hAnsi="Symbol" w:hint="default"/>
        <w:sz w:val="22"/>
      </w:rPr>
    </w:lvl>
    <w:lvl w:ilvl="1">
      <w:start w:val="1"/>
      <w:numFmt w:val="lowerLetter"/>
      <w:lvlText w:val=""/>
      <w:lvlJc w:val="left"/>
      <w:pPr>
        <w:tabs>
          <w:tab w:val="num" w:pos="540"/>
        </w:tabs>
        <w:ind w:left="540" w:hanging="240"/>
      </w:pPr>
      <w:rPr>
        <w:rFonts w:ascii="Symbol" w:hAnsi="Symbol" w:hint="default"/>
        <w:sz w:val="22"/>
      </w:rPr>
    </w:lvl>
    <w:lvl w:ilvl="2">
      <w:start w:val="1"/>
      <w:numFmt w:val="lowerRoman"/>
      <w:lvlText w:val=""/>
      <w:lvlJc w:val="left"/>
      <w:pPr>
        <w:tabs>
          <w:tab w:val="num" w:pos="780"/>
        </w:tabs>
        <w:ind w:left="780" w:hanging="240"/>
      </w:pPr>
      <w:rPr>
        <w:rFonts w:ascii="Symbol" w:hAnsi="Symbol" w:hint="default"/>
        <w:sz w:val="22"/>
      </w:rPr>
    </w:lvl>
    <w:lvl w:ilvl="3">
      <w:start w:val="1"/>
      <w:numFmt w:val="none"/>
      <w:lvlText w:val=""/>
      <w:lvlJc w:val="left"/>
      <w:pPr>
        <w:tabs>
          <w:tab w:val="num" w:pos="0"/>
        </w:tabs>
        <w:ind w:left="0" w:firstLine="0"/>
      </w:pPr>
      <w:rPr>
        <w:rFonts w:ascii="Symbol" w:hAnsi="Symbol" w:hint="default"/>
        <w:sz w:val="22"/>
      </w:rPr>
    </w:lvl>
    <w:lvl w:ilvl="4">
      <w:start w:val="1"/>
      <w:numFmt w:val="none"/>
      <w:lvlText w:val=""/>
      <w:lvlJc w:val="left"/>
      <w:pPr>
        <w:tabs>
          <w:tab w:val="num" w:pos="0"/>
        </w:tabs>
        <w:ind w:left="0" w:firstLine="0"/>
      </w:pPr>
      <w:rPr>
        <w:rFonts w:ascii="Symbol" w:hAnsi="Symbol" w:hint="default"/>
        <w:sz w:val="22"/>
      </w:rPr>
    </w:lvl>
    <w:lvl w:ilvl="5">
      <w:start w:val="1"/>
      <w:numFmt w:val="none"/>
      <w:lvlText w:val=""/>
      <w:lvlJc w:val="left"/>
      <w:pPr>
        <w:tabs>
          <w:tab w:val="num" w:pos="0"/>
        </w:tabs>
        <w:ind w:left="0" w:firstLine="0"/>
      </w:pPr>
      <w:rPr>
        <w:rFonts w:ascii="Symbol" w:hAnsi="Symbol" w:hint="default"/>
        <w:sz w:val="22"/>
      </w:rPr>
    </w:lvl>
    <w:lvl w:ilvl="6">
      <w:start w:val="1"/>
      <w:numFmt w:val="none"/>
      <w:lvlText w:val=""/>
      <w:lvlJc w:val="left"/>
      <w:pPr>
        <w:tabs>
          <w:tab w:val="num" w:pos="0"/>
        </w:tabs>
        <w:ind w:left="0" w:firstLine="0"/>
      </w:pPr>
      <w:rPr>
        <w:rFonts w:ascii="Symbol" w:hAnsi="Symbol" w:hint="default"/>
        <w:sz w:val="22"/>
      </w:rPr>
    </w:lvl>
    <w:lvl w:ilvl="7">
      <w:start w:val="1"/>
      <w:numFmt w:val="none"/>
      <w:lvlText w:val=""/>
      <w:lvlJc w:val="left"/>
      <w:pPr>
        <w:tabs>
          <w:tab w:val="num" w:pos="0"/>
        </w:tabs>
        <w:ind w:left="0" w:firstLine="0"/>
      </w:pPr>
      <w:rPr>
        <w:rFonts w:ascii="Symbol" w:hAnsi="Symbol" w:hint="default"/>
        <w:sz w:val="22"/>
      </w:rPr>
    </w:lvl>
    <w:lvl w:ilvl="8">
      <w:start w:val="1"/>
      <w:numFmt w:val="none"/>
      <w:lvlText w:val=""/>
      <w:lvlJc w:val="left"/>
      <w:pPr>
        <w:tabs>
          <w:tab w:val="num" w:pos="0"/>
        </w:tabs>
        <w:ind w:left="0" w:firstLine="0"/>
      </w:pPr>
      <w:rPr>
        <w:rFonts w:ascii="Symbol" w:hAnsi="Symbol" w:hint="default"/>
        <w:sz w:val="22"/>
      </w:rPr>
    </w:lvl>
  </w:abstractNum>
  <w:abstractNum w:abstractNumId="157" w15:restartNumberingAfterBreak="0">
    <w:nsid w:val="4AE50632"/>
    <w:multiLevelType w:val="multilevel"/>
    <w:tmpl w:val="B7EEA066"/>
    <w:lvl w:ilvl="0">
      <w:start w:val="3"/>
      <w:numFmt w:val="bullet"/>
      <w:lvlText w:val="-"/>
      <w:lvlJc w:val="left"/>
      <w:pPr>
        <w:tabs>
          <w:tab w:val="num" w:pos="300"/>
        </w:tabs>
        <w:ind w:left="300" w:hanging="300"/>
      </w:pPr>
      <w:rPr>
        <w:rFonts w:ascii="Arial" w:eastAsia="Times New Roman" w:hAnsi="Arial" w:cs="Arial" w:hint="default"/>
        <w:sz w:val="22"/>
      </w:rPr>
    </w:lvl>
    <w:lvl w:ilvl="1">
      <w:start w:val="1"/>
      <w:numFmt w:val="lowerLetter"/>
      <w:lvlText w:val=""/>
      <w:lvlJc w:val="left"/>
      <w:pPr>
        <w:tabs>
          <w:tab w:val="num" w:pos="540"/>
        </w:tabs>
        <w:ind w:left="540" w:hanging="240"/>
      </w:pPr>
      <w:rPr>
        <w:rFonts w:ascii="Symbol" w:hAnsi="Symbol" w:hint="default"/>
        <w:sz w:val="22"/>
      </w:rPr>
    </w:lvl>
    <w:lvl w:ilvl="2">
      <w:start w:val="1"/>
      <w:numFmt w:val="lowerRoman"/>
      <w:lvlText w:val=""/>
      <w:lvlJc w:val="left"/>
      <w:pPr>
        <w:tabs>
          <w:tab w:val="num" w:pos="780"/>
        </w:tabs>
        <w:ind w:left="780" w:hanging="240"/>
      </w:pPr>
      <w:rPr>
        <w:rFonts w:ascii="Symbol" w:hAnsi="Symbol" w:hint="default"/>
        <w:sz w:val="22"/>
      </w:rPr>
    </w:lvl>
    <w:lvl w:ilvl="3">
      <w:start w:val="1"/>
      <w:numFmt w:val="none"/>
      <w:lvlText w:val=""/>
      <w:lvlJc w:val="left"/>
      <w:pPr>
        <w:tabs>
          <w:tab w:val="num" w:pos="0"/>
        </w:tabs>
        <w:ind w:left="0" w:firstLine="0"/>
      </w:pPr>
      <w:rPr>
        <w:rFonts w:ascii="Symbol" w:hAnsi="Symbol" w:hint="default"/>
        <w:sz w:val="22"/>
      </w:rPr>
    </w:lvl>
    <w:lvl w:ilvl="4">
      <w:start w:val="1"/>
      <w:numFmt w:val="none"/>
      <w:lvlText w:val=""/>
      <w:lvlJc w:val="left"/>
      <w:pPr>
        <w:tabs>
          <w:tab w:val="num" w:pos="0"/>
        </w:tabs>
        <w:ind w:left="0" w:firstLine="0"/>
      </w:pPr>
      <w:rPr>
        <w:rFonts w:ascii="Symbol" w:hAnsi="Symbol" w:hint="default"/>
        <w:sz w:val="22"/>
      </w:rPr>
    </w:lvl>
    <w:lvl w:ilvl="5">
      <w:start w:val="1"/>
      <w:numFmt w:val="none"/>
      <w:lvlText w:val=""/>
      <w:lvlJc w:val="left"/>
      <w:pPr>
        <w:tabs>
          <w:tab w:val="num" w:pos="0"/>
        </w:tabs>
        <w:ind w:left="0" w:firstLine="0"/>
      </w:pPr>
      <w:rPr>
        <w:rFonts w:ascii="Symbol" w:hAnsi="Symbol" w:hint="default"/>
        <w:sz w:val="22"/>
      </w:rPr>
    </w:lvl>
    <w:lvl w:ilvl="6">
      <w:start w:val="1"/>
      <w:numFmt w:val="none"/>
      <w:lvlText w:val=""/>
      <w:lvlJc w:val="left"/>
      <w:pPr>
        <w:tabs>
          <w:tab w:val="num" w:pos="0"/>
        </w:tabs>
        <w:ind w:left="0" w:firstLine="0"/>
      </w:pPr>
      <w:rPr>
        <w:rFonts w:ascii="Symbol" w:hAnsi="Symbol" w:hint="default"/>
        <w:sz w:val="22"/>
      </w:rPr>
    </w:lvl>
    <w:lvl w:ilvl="7">
      <w:start w:val="1"/>
      <w:numFmt w:val="none"/>
      <w:lvlText w:val=""/>
      <w:lvlJc w:val="left"/>
      <w:pPr>
        <w:tabs>
          <w:tab w:val="num" w:pos="0"/>
        </w:tabs>
        <w:ind w:left="0" w:firstLine="0"/>
      </w:pPr>
      <w:rPr>
        <w:rFonts w:ascii="Symbol" w:hAnsi="Symbol" w:hint="default"/>
        <w:sz w:val="22"/>
      </w:rPr>
    </w:lvl>
    <w:lvl w:ilvl="8">
      <w:start w:val="1"/>
      <w:numFmt w:val="none"/>
      <w:lvlText w:val=""/>
      <w:lvlJc w:val="left"/>
      <w:pPr>
        <w:tabs>
          <w:tab w:val="num" w:pos="0"/>
        </w:tabs>
        <w:ind w:left="0" w:firstLine="0"/>
      </w:pPr>
      <w:rPr>
        <w:rFonts w:ascii="Symbol" w:hAnsi="Symbol" w:hint="default"/>
        <w:sz w:val="22"/>
      </w:rPr>
    </w:lvl>
  </w:abstractNum>
  <w:abstractNum w:abstractNumId="158" w15:restartNumberingAfterBreak="0">
    <w:nsid w:val="4B5A0865"/>
    <w:multiLevelType w:val="multilevel"/>
    <w:tmpl w:val="CA8858DE"/>
    <w:name w:val="GrontmijBullets3222222322222223222322222222232222222222322222222222222222232232222232222222222222222222222323"/>
    <w:lvl w:ilvl="0">
      <w:start w:val="1"/>
      <w:numFmt w:val="decimal"/>
      <w:lvlText w:val=""/>
      <w:lvlJc w:val="left"/>
      <w:pPr>
        <w:tabs>
          <w:tab w:val="num" w:pos="300"/>
        </w:tabs>
        <w:ind w:left="300" w:hanging="300"/>
      </w:pPr>
      <w:rPr>
        <w:rFonts w:ascii="Symbol" w:hAnsi="Symbol" w:hint="default"/>
        <w:sz w:val="22"/>
      </w:rPr>
    </w:lvl>
    <w:lvl w:ilvl="1">
      <w:start w:val="1"/>
      <w:numFmt w:val="lowerLetter"/>
      <w:lvlText w:val=""/>
      <w:lvlJc w:val="left"/>
      <w:pPr>
        <w:tabs>
          <w:tab w:val="num" w:pos="540"/>
        </w:tabs>
        <w:ind w:left="540" w:hanging="240"/>
      </w:pPr>
      <w:rPr>
        <w:rFonts w:ascii="Symbol" w:hAnsi="Symbol" w:hint="default"/>
        <w:sz w:val="22"/>
      </w:rPr>
    </w:lvl>
    <w:lvl w:ilvl="2">
      <w:start w:val="1"/>
      <w:numFmt w:val="lowerRoman"/>
      <w:lvlText w:val=""/>
      <w:lvlJc w:val="left"/>
      <w:pPr>
        <w:tabs>
          <w:tab w:val="num" w:pos="780"/>
        </w:tabs>
        <w:ind w:left="780" w:hanging="240"/>
      </w:pPr>
      <w:rPr>
        <w:rFonts w:ascii="Symbol" w:hAnsi="Symbol" w:hint="default"/>
        <w:sz w:val="22"/>
      </w:rPr>
    </w:lvl>
    <w:lvl w:ilvl="3">
      <w:start w:val="1"/>
      <w:numFmt w:val="none"/>
      <w:lvlText w:val=""/>
      <w:lvlJc w:val="left"/>
      <w:pPr>
        <w:tabs>
          <w:tab w:val="num" w:pos="0"/>
        </w:tabs>
        <w:ind w:left="0" w:firstLine="0"/>
      </w:pPr>
      <w:rPr>
        <w:rFonts w:ascii="Symbol" w:hAnsi="Symbol" w:hint="default"/>
        <w:sz w:val="22"/>
      </w:rPr>
    </w:lvl>
    <w:lvl w:ilvl="4">
      <w:start w:val="1"/>
      <w:numFmt w:val="none"/>
      <w:lvlText w:val=""/>
      <w:lvlJc w:val="left"/>
      <w:pPr>
        <w:tabs>
          <w:tab w:val="num" w:pos="0"/>
        </w:tabs>
        <w:ind w:left="0" w:firstLine="0"/>
      </w:pPr>
      <w:rPr>
        <w:rFonts w:ascii="Symbol" w:hAnsi="Symbol" w:hint="default"/>
        <w:sz w:val="22"/>
      </w:rPr>
    </w:lvl>
    <w:lvl w:ilvl="5">
      <w:start w:val="1"/>
      <w:numFmt w:val="none"/>
      <w:lvlText w:val=""/>
      <w:lvlJc w:val="left"/>
      <w:pPr>
        <w:tabs>
          <w:tab w:val="num" w:pos="0"/>
        </w:tabs>
        <w:ind w:left="0" w:firstLine="0"/>
      </w:pPr>
      <w:rPr>
        <w:rFonts w:ascii="Symbol" w:hAnsi="Symbol" w:hint="default"/>
        <w:sz w:val="22"/>
      </w:rPr>
    </w:lvl>
    <w:lvl w:ilvl="6">
      <w:start w:val="1"/>
      <w:numFmt w:val="none"/>
      <w:lvlText w:val=""/>
      <w:lvlJc w:val="left"/>
      <w:pPr>
        <w:tabs>
          <w:tab w:val="num" w:pos="0"/>
        </w:tabs>
        <w:ind w:left="0" w:firstLine="0"/>
      </w:pPr>
      <w:rPr>
        <w:rFonts w:ascii="Symbol" w:hAnsi="Symbol" w:hint="default"/>
        <w:sz w:val="22"/>
      </w:rPr>
    </w:lvl>
    <w:lvl w:ilvl="7">
      <w:start w:val="1"/>
      <w:numFmt w:val="none"/>
      <w:lvlText w:val=""/>
      <w:lvlJc w:val="left"/>
      <w:pPr>
        <w:tabs>
          <w:tab w:val="num" w:pos="0"/>
        </w:tabs>
        <w:ind w:left="0" w:firstLine="0"/>
      </w:pPr>
      <w:rPr>
        <w:rFonts w:ascii="Symbol" w:hAnsi="Symbol" w:hint="default"/>
        <w:sz w:val="22"/>
      </w:rPr>
    </w:lvl>
    <w:lvl w:ilvl="8">
      <w:start w:val="1"/>
      <w:numFmt w:val="none"/>
      <w:lvlText w:val=""/>
      <w:lvlJc w:val="left"/>
      <w:pPr>
        <w:tabs>
          <w:tab w:val="num" w:pos="0"/>
        </w:tabs>
        <w:ind w:left="0" w:firstLine="0"/>
      </w:pPr>
      <w:rPr>
        <w:rFonts w:ascii="Symbol" w:hAnsi="Symbol" w:hint="default"/>
        <w:sz w:val="22"/>
      </w:rPr>
    </w:lvl>
  </w:abstractNum>
  <w:abstractNum w:abstractNumId="159" w15:restartNumberingAfterBreak="0">
    <w:nsid w:val="4C4D6A66"/>
    <w:multiLevelType w:val="multilevel"/>
    <w:tmpl w:val="24763960"/>
    <w:styleLink w:val="OpmaakprofielMeerdereniveaus11pt"/>
    <w:lvl w:ilvl="0">
      <w:start w:val="1"/>
      <w:numFmt w:val="decimal"/>
      <w:lvlText w:val="%1)"/>
      <w:lvlJc w:val="left"/>
      <w:pPr>
        <w:tabs>
          <w:tab w:val="num" w:pos="360"/>
        </w:tabs>
        <w:ind w:left="360" w:hanging="360"/>
      </w:pPr>
      <w:rPr>
        <w:rFonts w:ascii="Arial" w:hAnsi="Arial"/>
        <w:sz w:val="20"/>
      </w:rPr>
    </w:lvl>
    <w:lvl w:ilvl="1">
      <w:start w:val="1"/>
      <w:numFmt w:val="lowerLetter"/>
      <w:lvlText w:val=""/>
      <w:lvlJc w:val="left"/>
      <w:pPr>
        <w:tabs>
          <w:tab w:val="num" w:pos="540"/>
        </w:tabs>
        <w:ind w:left="540" w:hanging="240"/>
      </w:pPr>
      <w:rPr>
        <w:rFonts w:ascii="Symbol" w:hAnsi="Symbol" w:hint="default"/>
        <w:sz w:val="22"/>
      </w:rPr>
    </w:lvl>
    <w:lvl w:ilvl="2">
      <w:start w:val="1"/>
      <w:numFmt w:val="lowerRoman"/>
      <w:lvlText w:val=""/>
      <w:lvlJc w:val="left"/>
      <w:pPr>
        <w:tabs>
          <w:tab w:val="num" w:pos="780"/>
        </w:tabs>
        <w:ind w:left="780" w:hanging="240"/>
      </w:pPr>
      <w:rPr>
        <w:rFonts w:ascii="Symbol" w:hAnsi="Symbol" w:hint="default"/>
        <w:sz w:val="22"/>
      </w:rPr>
    </w:lvl>
    <w:lvl w:ilvl="3">
      <w:start w:val="1"/>
      <w:numFmt w:val="none"/>
      <w:lvlText w:val=""/>
      <w:lvlJc w:val="left"/>
      <w:pPr>
        <w:tabs>
          <w:tab w:val="num" w:pos="0"/>
        </w:tabs>
        <w:ind w:left="0" w:firstLine="0"/>
      </w:pPr>
      <w:rPr>
        <w:rFonts w:ascii="Symbol" w:hAnsi="Symbol" w:hint="default"/>
        <w:sz w:val="22"/>
      </w:rPr>
    </w:lvl>
    <w:lvl w:ilvl="4">
      <w:start w:val="1"/>
      <w:numFmt w:val="none"/>
      <w:lvlText w:val=""/>
      <w:lvlJc w:val="left"/>
      <w:pPr>
        <w:tabs>
          <w:tab w:val="num" w:pos="0"/>
        </w:tabs>
        <w:ind w:left="0" w:firstLine="0"/>
      </w:pPr>
      <w:rPr>
        <w:rFonts w:ascii="Symbol" w:hAnsi="Symbol" w:hint="default"/>
        <w:sz w:val="22"/>
      </w:rPr>
    </w:lvl>
    <w:lvl w:ilvl="5">
      <w:start w:val="1"/>
      <w:numFmt w:val="none"/>
      <w:lvlText w:val=""/>
      <w:lvlJc w:val="left"/>
      <w:pPr>
        <w:tabs>
          <w:tab w:val="num" w:pos="0"/>
        </w:tabs>
        <w:ind w:left="0" w:firstLine="0"/>
      </w:pPr>
      <w:rPr>
        <w:rFonts w:ascii="Symbol" w:hAnsi="Symbol" w:hint="default"/>
        <w:sz w:val="22"/>
      </w:rPr>
    </w:lvl>
    <w:lvl w:ilvl="6">
      <w:start w:val="1"/>
      <w:numFmt w:val="none"/>
      <w:lvlText w:val=""/>
      <w:lvlJc w:val="left"/>
      <w:pPr>
        <w:tabs>
          <w:tab w:val="num" w:pos="0"/>
        </w:tabs>
        <w:ind w:left="0" w:firstLine="0"/>
      </w:pPr>
      <w:rPr>
        <w:rFonts w:ascii="Symbol" w:hAnsi="Symbol" w:hint="default"/>
        <w:sz w:val="22"/>
      </w:rPr>
    </w:lvl>
    <w:lvl w:ilvl="7">
      <w:start w:val="1"/>
      <w:numFmt w:val="none"/>
      <w:lvlText w:val=""/>
      <w:lvlJc w:val="left"/>
      <w:pPr>
        <w:tabs>
          <w:tab w:val="num" w:pos="0"/>
        </w:tabs>
        <w:ind w:left="0" w:firstLine="0"/>
      </w:pPr>
      <w:rPr>
        <w:rFonts w:ascii="Symbol" w:hAnsi="Symbol" w:hint="default"/>
        <w:sz w:val="22"/>
      </w:rPr>
    </w:lvl>
    <w:lvl w:ilvl="8">
      <w:start w:val="1"/>
      <w:numFmt w:val="none"/>
      <w:lvlText w:val=""/>
      <w:lvlJc w:val="left"/>
      <w:pPr>
        <w:tabs>
          <w:tab w:val="num" w:pos="0"/>
        </w:tabs>
        <w:ind w:left="0" w:firstLine="0"/>
      </w:pPr>
      <w:rPr>
        <w:rFonts w:ascii="Symbol" w:hAnsi="Symbol" w:hint="default"/>
        <w:sz w:val="22"/>
      </w:rPr>
    </w:lvl>
  </w:abstractNum>
  <w:abstractNum w:abstractNumId="160" w15:restartNumberingAfterBreak="0">
    <w:nsid w:val="4C837665"/>
    <w:multiLevelType w:val="multilevel"/>
    <w:tmpl w:val="AC5CD7C2"/>
    <w:lvl w:ilvl="0">
      <w:start w:val="3"/>
      <w:numFmt w:val="bullet"/>
      <w:lvlText w:val="-"/>
      <w:lvlJc w:val="left"/>
      <w:pPr>
        <w:tabs>
          <w:tab w:val="num" w:pos="300"/>
        </w:tabs>
        <w:ind w:left="300" w:hanging="300"/>
      </w:pPr>
      <w:rPr>
        <w:rFonts w:ascii="Arial" w:eastAsia="Times New Roman" w:hAnsi="Arial" w:cs="Arial" w:hint="default"/>
        <w:sz w:val="22"/>
      </w:rPr>
    </w:lvl>
    <w:lvl w:ilvl="1">
      <w:start w:val="1"/>
      <w:numFmt w:val="lowerLetter"/>
      <w:lvlText w:val=""/>
      <w:lvlJc w:val="left"/>
      <w:pPr>
        <w:tabs>
          <w:tab w:val="num" w:pos="540"/>
        </w:tabs>
        <w:ind w:left="540" w:hanging="240"/>
      </w:pPr>
      <w:rPr>
        <w:rFonts w:ascii="Symbol" w:hAnsi="Symbol" w:hint="default"/>
        <w:sz w:val="22"/>
      </w:rPr>
    </w:lvl>
    <w:lvl w:ilvl="2">
      <w:start w:val="1"/>
      <w:numFmt w:val="lowerRoman"/>
      <w:lvlText w:val=""/>
      <w:lvlJc w:val="left"/>
      <w:pPr>
        <w:tabs>
          <w:tab w:val="num" w:pos="780"/>
        </w:tabs>
        <w:ind w:left="780" w:hanging="240"/>
      </w:pPr>
      <w:rPr>
        <w:rFonts w:ascii="Symbol" w:hAnsi="Symbol" w:hint="default"/>
        <w:sz w:val="22"/>
      </w:rPr>
    </w:lvl>
    <w:lvl w:ilvl="3">
      <w:start w:val="1"/>
      <w:numFmt w:val="none"/>
      <w:lvlText w:val=""/>
      <w:lvlJc w:val="left"/>
      <w:pPr>
        <w:tabs>
          <w:tab w:val="num" w:pos="0"/>
        </w:tabs>
        <w:ind w:left="0" w:firstLine="0"/>
      </w:pPr>
      <w:rPr>
        <w:rFonts w:ascii="Symbol" w:hAnsi="Symbol" w:hint="default"/>
        <w:sz w:val="22"/>
      </w:rPr>
    </w:lvl>
    <w:lvl w:ilvl="4">
      <w:start w:val="1"/>
      <w:numFmt w:val="none"/>
      <w:lvlText w:val=""/>
      <w:lvlJc w:val="left"/>
      <w:pPr>
        <w:tabs>
          <w:tab w:val="num" w:pos="0"/>
        </w:tabs>
        <w:ind w:left="0" w:firstLine="0"/>
      </w:pPr>
      <w:rPr>
        <w:rFonts w:ascii="Symbol" w:hAnsi="Symbol" w:hint="default"/>
        <w:sz w:val="22"/>
      </w:rPr>
    </w:lvl>
    <w:lvl w:ilvl="5">
      <w:start w:val="1"/>
      <w:numFmt w:val="none"/>
      <w:lvlText w:val=""/>
      <w:lvlJc w:val="left"/>
      <w:pPr>
        <w:tabs>
          <w:tab w:val="num" w:pos="0"/>
        </w:tabs>
        <w:ind w:left="0" w:firstLine="0"/>
      </w:pPr>
      <w:rPr>
        <w:rFonts w:ascii="Symbol" w:hAnsi="Symbol" w:hint="default"/>
        <w:sz w:val="22"/>
      </w:rPr>
    </w:lvl>
    <w:lvl w:ilvl="6">
      <w:start w:val="1"/>
      <w:numFmt w:val="none"/>
      <w:lvlText w:val=""/>
      <w:lvlJc w:val="left"/>
      <w:pPr>
        <w:tabs>
          <w:tab w:val="num" w:pos="0"/>
        </w:tabs>
        <w:ind w:left="0" w:firstLine="0"/>
      </w:pPr>
      <w:rPr>
        <w:rFonts w:ascii="Symbol" w:hAnsi="Symbol" w:hint="default"/>
        <w:sz w:val="22"/>
      </w:rPr>
    </w:lvl>
    <w:lvl w:ilvl="7">
      <w:start w:val="1"/>
      <w:numFmt w:val="none"/>
      <w:lvlText w:val=""/>
      <w:lvlJc w:val="left"/>
      <w:pPr>
        <w:tabs>
          <w:tab w:val="num" w:pos="0"/>
        </w:tabs>
        <w:ind w:left="0" w:firstLine="0"/>
      </w:pPr>
      <w:rPr>
        <w:rFonts w:ascii="Symbol" w:hAnsi="Symbol" w:hint="default"/>
        <w:sz w:val="22"/>
      </w:rPr>
    </w:lvl>
    <w:lvl w:ilvl="8">
      <w:start w:val="1"/>
      <w:numFmt w:val="none"/>
      <w:lvlText w:val=""/>
      <w:lvlJc w:val="left"/>
      <w:pPr>
        <w:tabs>
          <w:tab w:val="num" w:pos="0"/>
        </w:tabs>
        <w:ind w:left="0" w:firstLine="0"/>
      </w:pPr>
      <w:rPr>
        <w:rFonts w:ascii="Symbol" w:hAnsi="Symbol" w:hint="default"/>
        <w:sz w:val="22"/>
      </w:rPr>
    </w:lvl>
  </w:abstractNum>
  <w:abstractNum w:abstractNumId="161" w15:restartNumberingAfterBreak="0">
    <w:nsid w:val="4D003339"/>
    <w:multiLevelType w:val="hybridMultilevel"/>
    <w:tmpl w:val="E4343A2E"/>
    <w:lvl w:ilvl="0" w:tplc="0813000F">
      <w:start w:val="1"/>
      <w:numFmt w:val="decimal"/>
      <w:lvlText w:val="%1."/>
      <w:lvlJc w:val="left"/>
      <w:pPr>
        <w:ind w:left="360" w:hanging="360"/>
      </w:p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162" w15:restartNumberingAfterBreak="0">
    <w:nsid w:val="4D237D6A"/>
    <w:multiLevelType w:val="multilevel"/>
    <w:tmpl w:val="CA8858DE"/>
    <w:name w:val="GrontmijBullets322222232222222322232222222223222222222"/>
    <w:lvl w:ilvl="0">
      <w:start w:val="1"/>
      <w:numFmt w:val="decimal"/>
      <w:lvlText w:val=""/>
      <w:lvlJc w:val="left"/>
      <w:pPr>
        <w:tabs>
          <w:tab w:val="num" w:pos="300"/>
        </w:tabs>
        <w:ind w:left="300" w:hanging="300"/>
      </w:pPr>
      <w:rPr>
        <w:rFonts w:ascii="Symbol" w:hAnsi="Symbol" w:hint="default"/>
        <w:sz w:val="22"/>
      </w:rPr>
    </w:lvl>
    <w:lvl w:ilvl="1">
      <w:start w:val="1"/>
      <w:numFmt w:val="lowerLetter"/>
      <w:lvlText w:val=""/>
      <w:lvlJc w:val="left"/>
      <w:pPr>
        <w:tabs>
          <w:tab w:val="num" w:pos="540"/>
        </w:tabs>
        <w:ind w:left="540" w:hanging="240"/>
      </w:pPr>
      <w:rPr>
        <w:rFonts w:ascii="Symbol" w:hAnsi="Symbol" w:hint="default"/>
        <w:sz w:val="22"/>
      </w:rPr>
    </w:lvl>
    <w:lvl w:ilvl="2">
      <w:start w:val="1"/>
      <w:numFmt w:val="lowerRoman"/>
      <w:lvlText w:val=""/>
      <w:lvlJc w:val="left"/>
      <w:pPr>
        <w:tabs>
          <w:tab w:val="num" w:pos="780"/>
        </w:tabs>
        <w:ind w:left="780" w:hanging="240"/>
      </w:pPr>
      <w:rPr>
        <w:rFonts w:ascii="Symbol" w:hAnsi="Symbol" w:hint="default"/>
        <w:sz w:val="22"/>
      </w:rPr>
    </w:lvl>
    <w:lvl w:ilvl="3">
      <w:start w:val="1"/>
      <w:numFmt w:val="none"/>
      <w:lvlText w:val=""/>
      <w:lvlJc w:val="left"/>
      <w:pPr>
        <w:tabs>
          <w:tab w:val="num" w:pos="0"/>
        </w:tabs>
        <w:ind w:left="0" w:firstLine="0"/>
      </w:pPr>
      <w:rPr>
        <w:rFonts w:ascii="Symbol" w:hAnsi="Symbol" w:hint="default"/>
        <w:sz w:val="22"/>
      </w:rPr>
    </w:lvl>
    <w:lvl w:ilvl="4">
      <w:start w:val="1"/>
      <w:numFmt w:val="none"/>
      <w:lvlText w:val=""/>
      <w:lvlJc w:val="left"/>
      <w:pPr>
        <w:tabs>
          <w:tab w:val="num" w:pos="0"/>
        </w:tabs>
        <w:ind w:left="0" w:firstLine="0"/>
      </w:pPr>
      <w:rPr>
        <w:rFonts w:ascii="Symbol" w:hAnsi="Symbol" w:hint="default"/>
        <w:sz w:val="22"/>
      </w:rPr>
    </w:lvl>
    <w:lvl w:ilvl="5">
      <w:start w:val="1"/>
      <w:numFmt w:val="none"/>
      <w:lvlText w:val=""/>
      <w:lvlJc w:val="left"/>
      <w:pPr>
        <w:tabs>
          <w:tab w:val="num" w:pos="0"/>
        </w:tabs>
        <w:ind w:left="0" w:firstLine="0"/>
      </w:pPr>
      <w:rPr>
        <w:rFonts w:ascii="Symbol" w:hAnsi="Symbol" w:hint="default"/>
        <w:sz w:val="22"/>
      </w:rPr>
    </w:lvl>
    <w:lvl w:ilvl="6">
      <w:start w:val="1"/>
      <w:numFmt w:val="none"/>
      <w:lvlText w:val=""/>
      <w:lvlJc w:val="left"/>
      <w:pPr>
        <w:tabs>
          <w:tab w:val="num" w:pos="0"/>
        </w:tabs>
        <w:ind w:left="0" w:firstLine="0"/>
      </w:pPr>
      <w:rPr>
        <w:rFonts w:ascii="Symbol" w:hAnsi="Symbol" w:hint="default"/>
        <w:sz w:val="22"/>
      </w:rPr>
    </w:lvl>
    <w:lvl w:ilvl="7">
      <w:start w:val="1"/>
      <w:numFmt w:val="none"/>
      <w:lvlText w:val=""/>
      <w:lvlJc w:val="left"/>
      <w:pPr>
        <w:tabs>
          <w:tab w:val="num" w:pos="0"/>
        </w:tabs>
        <w:ind w:left="0" w:firstLine="0"/>
      </w:pPr>
      <w:rPr>
        <w:rFonts w:ascii="Symbol" w:hAnsi="Symbol" w:hint="default"/>
        <w:sz w:val="22"/>
      </w:rPr>
    </w:lvl>
    <w:lvl w:ilvl="8">
      <w:start w:val="1"/>
      <w:numFmt w:val="none"/>
      <w:lvlText w:val=""/>
      <w:lvlJc w:val="left"/>
      <w:pPr>
        <w:tabs>
          <w:tab w:val="num" w:pos="0"/>
        </w:tabs>
        <w:ind w:left="0" w:firstLine="0"/>
      </w:pPr>
      <w:rPr>
        <w:rFonts w:ascii="Symbol" w:hAnsi="Symbol" w:hint="default"/>
        <w:sz w:val="22"/>
      </w:rPr>
    </w:lvl>
  </w:abstractNum>
  <w:abstractNum w:abstractNumId="163" w15:restartNumberingAfterBreak="0">
    <w:nsid w:val="4DD52572"/>
    <w:multiLevelType w:val="multilevel"/>
    <w:tmpl w:val="E4041C52"/>
    <w:lvl w:ilvl="0">
      <w:numFmt w:val="decimal"/>
      <w:pStyle w:val="Opmaak2"/>
      <w:suff w:val="space"/>
      <w:lvlText w:val="%1."/>
      <w:lvlJc w:val="left"/>
      <w:pPr>
        <w:ind w:left="0" w:firstLine="0"/>
      </w:pPr>
    </w:lvl>
    <w:lvl w:ilvl="1">
      <w:start w:val="1"/>
      <w:numFmt w:val="decimal"/>
      <w:pStyle w:val="Opmaak3"/>
      <w:suff w:val="space"/>
      <w:lvlText w:val="%1.%2"/>
      <w:lvlJc w:val="left"/>
      <w:pPr>
        <w:ind w:left="0" w:firstLine="0"/>
      </w:pPr>
    </w:lvl>
    <w:lvl w:ilvl="2">
      <w:start w:val="1"/>
      <w:numFmt w:val="decimal"/>
      <w:pStyle w:val="Opmaak4"/>
      <w:suff w:val="space"/>
      <w:lvlText w:val="%1.%2.%3"/>
      <w:lvlJc w:val="left"/>
      <w:pPr>
        <w:ind w:left="0" w:firstLine="0"/>
      </w:pPr>
    </w:lvl>
    <w:lvl w:ilvl="3">
      <w:start w:val="1"/>
      <w:numFmt w:val="decimal"/>
      <w:pStyle w:val="Opmaak5"/>
      <w:suff w:val="space"/>
      <w:lvlText w:val="%1.%2.%3.%4"/>
      <w:lvlJc w:val="left"/>
      <w:pPr>
        <w:ind w:left="0" w:firstLine="0"/>
      </w:pPr>
    </w:lvl>
    <w:lvl w:ilvl="4">
      <w:start w:val="1"/>
      <w:numFmt w:val="decimal"/>
      <w:pStyle w:val="Opmaak6"/>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64" w15:restartNumberingAfterBreak="0">
    <w:nsid w:val="4DF33168"/>
    <w:multiLevelType w:val="multilevel"/>
    <w:tmpl w:val="CA8858DE"/>
    <w:name w:val="GrontmijBullets3222"/>
    <w:lvl w:ilvl="0">
      <w:start w:val="1"/>
      <w:numFmt w:val="decimal"/>
      <w:lvlText w:val=""/>
      <w:lvlJc w:val="left"/>
      <w:pPr>
        <w:tabs>
          <w:tab w:val="num" w:pos="300"/>
        </w:tabs>
        <w:ind w:left="300" w:hanging="300"/>
      </w:pPr>
      <w:rPr>
        <w:rFonts w:ascii="Symbol" w:hAnsi="Symbol" w:hint="default"/>
        <w:sz w:val="22"/>
      </w:rPr>
    </w:lvl>
    <w:lvl w:ilvl="1">
      <w:start w:val="1"/>
      <w:numFmt w:val="lowerLetter"/>
      <w:lvlText w:val=""/>
      <w:lvlJc w:val="left"/>
      <w:pPr>
        <w:tabs>
          <w:tab w:val="num" w:pos="540"/>
        </w:tabs>
        <w:ind w:left="540" w:hanging="240"/>
      </w:pPr>
      <w:rPr>
        <w:rFonts w:ascii="Symbol" w:hAnsi="Symbol" w:hint="default"/>
        <w:sz w:val="22"/>
      </w:rPr>
    </w:lvl>
    <w:lvl w:ilvl="2">
      <w:start w:val="1"/>
      <w:numFmt w:val="lowerRoman"/>
      <w:lvlText w:val=""/>
      <w:lvlJc w:val="left"/>
      <w:pPr>
        <w:tabs>
          <w:tab w:val="num" w:pos="780"/>
        </w:tabs>
        <w:ind w:left="780" w:hanging="240"/>
      </w:pPr>
      <w:rPr>
        <w:rFonts w:ascii="Symbol" w:hAnsi="Symbol" w:hint="default"/>
        <w:sz w:val="22"/>
      </w:rPr>
    </w:lvl>
    <w:lvl w:ilvl="3">
      <w:start w:val="1"/>
      <w:numFmt w:val="none"/>
      <w:lvlText w:val=""/>
      <w:lvlJc w:val="left"/>
      <w:pPr>
        <w:tabs>
          <w:tab w:val="num" w:pos="0"/>
        </w:tabs>
        <w:ind w:left="0" w:firstLine="0"/>
      </w:pPr>
      <w:rPr>
        <w:rFonts w:ascii="Symbol" w:hAnsi="Symbol" w:hint="default"/>
        <w:sz w:val="22"/>
      </w:rPr>
    </w:lvl>
    <w:lvl w:ilvl="4">
      <w:start w:val="1"/>
      <w:numFmt w:val="none"/>
      <w:lvlText w:val=""/>
      <w:lvlJc w:val="left"/>
      <w:pPr>
        <w:tabs>
          <w:tab w:val="num" w:pos="0"/>
        </w:tabs>
        <w:ind w:left="0" w:firstLine="0"/>
      </w:pPr>
      <w:rPr>
        <w:rFonts w:ascii="Symbol" w:hAnsi="Symbol" w:hint="default"/>
        <w:sz w:val="22"/>
      </w:rPr>
    </w:lvl>
    <w:lvl w:ilvl="5">
      <w:start w:val="1"/>
      <w:numFmt w:val="none"/>
      <w:lvlText w:val=""/>
      <w:lvlJc w:val="left"/>
      <w:pPr>
        <w:tabs>
          <w:tab w:val="num" w:pos="0"/>
        </w:tabs>
        <w:ind w:left="0" w:firstLine="0"/>
      </w:pPr>
      <w:rPr>
        <w:rFonts w:ascii="Symbol" w:hAnsi="Symbol" w:hint="default"/>
        <w:sz w:val="22"/>
      </w:rPr>
    </w:lvl>
    <w:lvl w:ilvl="6">
      <w:start w:val="1"/>
      <w:numFmt w:val="none"/>
      <w:lvlText w:val=""/>
      <w:lvlJc w:val="left"/>
      <w:pPr>
        <w:tabs>
          <w:tab w:val="num" w:pos="0"/>
        </w:tabs>
        <w:ind w:left="0" w:firstLine="0"/>
      </w:pPr>
      <w:rPr>
        <w:rFonts w:ascii="Symbol" w:hAnsi="Symbol" w:hint="default"/>
        <w:sz w:val="22"/>
      </w:rPr>
    </w:lvl>
    <w:lvl w:ilvl="7">
      <w:start w:val="1"/>
      <w:numFmt w:val="none"/>
      <w:lvlText w:val=""/>
      <w:lvlJc w:val="left"/>
      <w:pPr>
        <w:tabs>
          <w:tab w:val="num" w:pos="0"/>
        </w:tabs>
        <w:ind w:left="0" w:firstLine="0"/>
      </w:pPr>
      <w:rPr>
        <w:rFonts w:ascii="Symbol" w:hAnsi="Symbol" w:hint="default"/>
        <w:sz w:val="22"/>
      </w:rPr>
    </w:lvl>
    <w:lvl w:ilvl="8">
      <w:start w:val="1"/>
      <w:numFmt w:val="none"/>
      <w:lvlText w:val=""/>
      <w:lvlJc w:val="left"/>
      <w:pPr>
        <w:tabs>
          <w:tab w:val="num" w:pos="0"/>
        </w:tabs>
        <w:ind w:left="0" w:firstLine="0"/>
      </w:pPr>
      <w:rPr>
        <w:rFonts w:ascii="Symbol" w:hAnsi="Symbol" w:hint="default"/>
        <w:sz w:val="22"/>
      </w:rPr>
    </w:lvl>
  </w:abstractNum>
  <w:abstractNum w:abstractNumId="165" w15:restartNumberingAfterBreak="0">
    <w:nsid w:val="4DF33580"/>
    <w:multiLevelType w:val="hybridMultilevel"/>
    <w:tmpl w:val="693A5042"/>
    <w:lvl w:ilvl="0" w:tplc="D18C7938">
      <w:start w:val="26"/>
      <w:numFmt w:val="bullet"/>
      <w:lvlText w:val="-"/>
      <w:lvlJc w:val="left"/>
      <w:pPr>
        <w:ind w:left="360" w:hanging="360"/>
      </w:pPr>
      <w:rPr>
        <w:rFonts w:hint="default"/>
      </w:rPr>
    </w:lvl>
    <w:lvl w:ilvl="1" w:tplc="08130003">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66" w15:restartNumberingAfterBreak="0">
    <w:nsid w:val="4DF73E84"/>
    <w:multiLevelType w:val="multilevel"/>
    <w:tmpl w:val="CA8858DE"/>
    <w:name w:val="GrontmijBullets3222222322222223222322222222232222222222322222222222222222232232222232222222222222222222222322"/>
    <w:lvl w:ilvl="0">
      <w:start w:val="1"/>
      <w:numFmt w:val="decimal"/>
      <w:lvlText w:val=""/>
      <w:lvlJc w:val="left"/>
      <w:pPr>
        <w:tabs>
          <w:tab w:val="num" w:pos="300"/>
        </w:tabs>
        <w:ind w:left="300" w:hanging="300"/>
      </w:pPr>
      <w:rPr>
        <w:rFonts w:ascii="Symbol" w:hAnsi="Symbol" w:hint="default"/>
        <w:sz w:val="22"/>
      </w:rPr>
    </w:lvl>
    <w:lvl w:ilvl="1">
      <w:start w:val="1"/>
      <w:numFmt w:val="lowerLetter"/>
      <w:lvlText w:val=""/>
      <w:lvlJc w:val="left"/>
      <w:pPr>
        <w:tabs>
          <w:tab w:val="num" w:pos="540"/>
        </w:tabs>
        <w:ind w:left="540" w:hanging="240"/>
      </w:pPr>
      <w:rPr>
        <w:rFonts w:ascii="Symbol" w:hAnsi="Symbol" w:hint="default"/>
        <w:sz w:val="22"/>
      </w:rPr>
    </w:lvl>
    <w:lvl w:ilvl="2">
      <w:start w:val="1"/>
      <w:numFmt w:val="lowerRoman"/>
      <w:lvlText w:val=""/>
      <w:lvlJc w:val="left"/>
      <w:pPr>
        <w:tabs>
          <w:tab w:val="num" w:pos="780"/>
        </w:tabs>
        <w:ind w:left="780" w:hanging="240"/>
      </w:pPr>
      <w:rPr>
        <w:rFonts w:ascii="Symbol" w:hAnsi="Symbol" w:hint="default"/>
        <w:sz w:val="22"/>
      </w:rPr>
    </w:lvl>
    <w:lvl w:ilvl="3">
      <w:start w:val="1"/>
      <w:numFmt w:val="none"/>
      <w:lvlText w:val=""/>
      <w:lvlJc w:val="left"/>
      <w:pPr>
        <w:tabs>
          <w:tab w:val="num" w:pos="0"/>
        </w:tabs>
        <w:ind w:left="0" w:firstLine="0"/>
      </w:pPr>
      <w:rPr>
        <w:rFonts w:ascii="Symbol" w:hAnsi="Symbol" w:hint="default"/>
        <w:sz w:val="22"/>
      </w:rPr>
    </w:lvl>
    <w:lvl w:ilvl="4">
      <w:start w:val="1"/>
      <w:numFmt w:val="none"/>
      <w:lvlText w:val=""/>
      <w:lvlJc w:val="left"/>
      <w:pPr>
        <w:tabs>
          <w:tab w:val="num" w:pos="0"/>
        </w:tabs>
        <w:ind w:left="0" w:firstLine="0"/>
      </w:pPr>
      <w:rPr>
        <w:rFonts w:ascii="Symbol" w:hAnsi="Symbol" w:hint="default"/>
        <w:sz w:val="22"/>
      </w:rPr>
    </w:lvl>
    <w:lvl w:ilvl="5">
      <w:start w:val="1"/>
      <w:numFmt w:val="none"/>
      <w:lvlText w:val=""/>
      <w:lvlJc w:val="left"/>
      <w:pPr>
        <w:tabs>
          <w:tab w:val="num" w:pos="0"/>
        </w:tabs>
        <w:ind w:left="0" w:firstLine="0"/>
      </w:pPr>
      <w:rPr>
        <w:rFonts w:ascii="Symbol" w:hAnsi="Symbol" w:hint="default"/>
        <w:sz w:val="22"/>
      </w:rPr>
    </w:lvl>
    <w:lvl w:ilvl="6">
      <w:start w:val="1"/>
      <w:numFmt w:val="none"/>
      <w:lvlText w:val=""/>
      <w:lvlJc w:val="left"/>
      <w:pPr>
        <w:tabs>
          <w:tab w:val="num" w:pos="0"/>
        </w:tabs>
        <w:ind w:left="0" w:firstLine="0"/>
      </w:pPr>
      <w:rPr>
        <w:rFonts w:ascii="Symbol" w:hAnsi="Symbol" w:hint="default"/>
        <w:sz w:val="22"/>
      </w:rPr>
    </w:lvl>
    <w:lvl w:ilvl="7">
      <w:start w:val="1"/>
      <w:numFmt w:val="none"/>
      <w:lvlText w:val=""/>
      <w:lvlJc w:val="left"/>
      <w:pPr>
        <w:tabs>
          <w:tab w:val="num" w:pos="0"/>
        </w:tabs>
        <w:ind w:left="0" w:firstLine="0"/>
      </w:pPr>
      <w:rPr>
        <w:rFonts w:ascii="Symbol" w:hAnsi="Symbol" w:hint="default"/>
        <w:sz w:val="22"/>
      </w:rPr>
    </w:lvl>
    <w:lvl w:ilvl="8">
      <w:start w:val="1"/>
      <w:numFmt w:val="none"/>
      <w:lvlText w:val=""/>
      <w:lvlJc w:val="left"/>
      <w:pPr>
        <w:tabs>
          <w:tab w:val="num" w:pos="0"/>
        </w:tabs>
        <w:ind w:left="0" w:firstLine="0"/>
      </w:pPr>
      <w:rPr>
        <w:rFonts w:ascii="Symbol" w:hAnsi="Symbol" w:hint="default"/>
        <w:sz w:val="22"/>
      </w:rPr>
    </w:lvl>
  </w:abstractNum>
  <w:abstractNum w:abstractNumId="167" w15:restartNumberingAfterBreak="0">
    <w:nsid w:val="4E0672D6"/>
    <w:multiLevelType w:val="multilevel"/>
    <w:tmpl w:val="CA8858DE"/>
    <w:name w:val="GrontmijBullets322222"/>
    <w:lvl w:ilvl="0">
      <w:start w:val="1"/>
      <w:numFmt w:val="decimal"/>
      <w:lvlText w:val=""/>
      <w:lvlJc w:val="left"/>
      <w:pPr>
        <w:tabs>
          <w:tab w:val="num" w:pos="300"/>
        </w:tabs>
        <w:ind w:left="300" w:hanging="300"/>
      </w:pPr>
      <w:rPr>
        <w:rFonts w:ascii="Symbol" w:hAnsi="Symbol" w:hint="default"/>
        <w:sz w:val="22"/>
      </w:rPr>
    </w:lvl>
    <w:lvl w:ilvl="1">
      <w:start w:val="1"/>
      <w:numFmt w:val="lowerLetter"/>
      <w:lvlText w:val=""/>
      <w:lvlJc w:val="left"/>
      <w:pPr>
        <w:tabs>
          <w:tab w:val="num" w:pos="540"/>
        </w:tabs>
        <w:ind w:left="540" w:hanging="240"/>
      </w:pPr>
      <w:rPr>
        <w:rFonts w:ascii="Symbol" w:hAnsi="Symbol" w:hint="default"/>
        <w:sz w:val="22"/>
      </w:rPr>
    </w:lvl>
    <w:lvl w:ilvl="2">
      <w:start w:val="1"/>
      <w:numFmt w:val="lowerRoman"/>
      <w:lvlText w:val=""/>
      <w:lvlJc w:val="left"/>
      <w:pPr>
        <w:tabs>
          <w:tab w:val="num" w:pos="780"/>
        </w:tabs>
        <w:ind w:left="780" w:hanging="240"/>
      </w:pPr>
      <w:rPr>
        <w:rFonts w:ascii="Symbol" w:hAnsi="Symbol" w:hint="default"/>
        <w:sz w:val="22"/>
      </w:rPr>
    </w:lvl>
    <w:lvl w:ilvl="3">
      <w:start w:val="1"/>
      <w:numFmt w:val="none"/>
      <w:lvlText w:val=""/>
      <w:lvlJc w:val="left"/>
      <w:pPr>
        <w:tabs>
          <w:tab w:val="num" w:pos="0"/>
        </w:tabs>
        <w:ind w:left="0" w:firstLine="0"/>
      </w:pPr>
      <w:rPr>
        <w:rFonts w:ascii="Symbol" w:hAnsi="Symbol" w:hint="default"/>
        <w:sz w:val="22"/>
      </w:rPr>
    </w:lvl>
    <w:lvl w:ilvl="4">
      <w:start w:val="1"/>
      <w:numFmt w:val="none"/>
      <w:lvlText w:val=""/>
      <w:lvlJc w:val="left"/>
      <w:pPr>
        <w:tabs>
          <w:tab w:val="num" w:pos="0"/>
        </w:tabs>
        <w:ind w:left="0" w:firstLine="0"/>
      </w:pPr>
      <w:rPr>
        <w:rFonts w:ascii="Symbol" w:hAnsi="Symbol" w:hint="default"/>
        <w:sz w:val="22"/>
      </w:rPr>
    </w:lvl>
    <w:lvl w:ilvl="5">
      <w:start w:val="1"/>
      <w:numFmt w:val="none"/>
      <w:lvlText w:val=""/>
      <w:lvlJc w:val="left"/>
      <w:pPr>
        <w:tabs>
          <w:tab w:val="num" w:pos="0"/>
        </w:tabs>
        <w:ind w:left="0" w:firstLine="0"/>
      </w:pPr>
      <w:rPr>
        <w:rFonts w:ascii="Symbol" w:hAnsi="Symbol" w:hint="default"/>
        <w:sz w:val="22"/>
      </w:rPr>
    </w:lvl>
    <w:lvl w:ilvl="6">
      <w:start w:val="1"/>
      <w:numFmt w:val="none"/>
      <w:lvlText w:val=""/>
      <w:lvlJc w:val="left"/>
      <w:pPr>
        <w:tabs>
          <w:tab w:val="num" w:pos="0"/>
        </w:tabs>
        <w:ind w:left="0" w:firstLine="0"/>
      </w:pPr>
      <w:rPr>
        <w:rFonts w:ascii="Symbol" w:hAnsi="Symbol" w:hint="default"/>
        <w:sz w:val="22"/>
      </w:rPr>
    </w:lvl>
    <w:lvl w:ilvl="7">
      <w:start w:val="1"/>
      <w:numFmt w:val="none"/>
      <w:lvlText w:val=""/>
      <w:lvlJc w:val="left"/>
      <w:pPr>
        <w:tabs>
          <w:tab w:val="num" w:pos="0"/>
        </w:tabs>
        <w:ind w:left="0" w:firstLine="0"/>
      </w:pPr>
      <w:rPr>
        <w:rFonts w:ascii="Symbol" w:hAnsi="Symbol" w:hint="default"/>
        <w:sz w:val="22"/>
      </w:rPr>
    </w:lvl>
    <w:lvl w:ilvl="8">
      <w:start w:val="1"/>
      <w:numFmt w:val="none"/>
      <w:lvlText w:val=""/>
      <w:lvlJc w:val="left"/>
      <w:pPr>
        <w:tabs>
          <w:tab w:val="num" w:pos="0"/>
        </w:tabs>
        <w:ind w:left="0" w:firstLine="0"/>
      </w:pPr>
      <w:rPr>
        <w:rFonts w:ascii="Symbol" w:hAnsi="Symbol" w:hint="default"/>
        <w:sz w:val="22"/>
      </w:rPr>
    </w:lvl>
  </w:abstractNum>
  <w:abstractNum w:abstractNumId="168" w15:restartNumberingAfterBreak="0">
    <w:nsid w:val="4E0C5C0B"/>
    <w:multiLevelType w:val="multilevel"/>
    <w:tmpl w:val="CA8858DE"/>
    <w:name w:val="GrontmijBullets32222223222222232223222222222322222222223222222222222222222322322222322224222"/>
    <w:lvl w:ilvl="0">
      <w:start w:val="1"/>
      <w:numFmt w:val="decimal"/>
      <w:lvlText w:val=""/>
      <w:lvlJc w:val="left"/>
      <w:pPr>
        <w:tabs>
          <w:tab w:val="num" w:pos="300"/>
        </w:tabs>
        <w:ind w:left="300" w:hanging="300"/>
      </w:pPr>
      <w:rPr>
        <w:rFonts w:ascii="Symbol" w:hAnsi="Symbol" w:hint="default"/>
        <w:sz w:val="22"/>
      </w:rPr>
    </w:lvl>
    <w:lvl w:ilvl="1">
      <w:start w:val="1"/>
      <w:numFmt w:val="lowerLetter"/>
      <w:lvlText w:val=""/>
      <w:lvlJc w:val="left"/>
      <w:pPr>
        <w:tabs>
          <w:tab w:val="num" w:pos="540"/>
        </w:tabs>
        <w:ind w:left="540" w:hanging="240"/>
      </w:pPr>
      <w:rPr>
        <w:rFonts w:ascii="Symbol" w:hAnsi="Symbol" w:hint="default"/>
        <w:sz w:val="22"/>
      </w:rPr>
    </w:lvl>
    <w:lvl w:ilvl="2">
      <w:start w:val="1"/>
      <w:numFmt w:val="lowerRoman"/>
      <w:lvlText w:val=""/>
      <w:lvlJc w:val="left"/>
      <w:pPr>
        <w:tabs>
          <w:tab w:val="num" w:pos="780"/>
        </w:tabs>
        <w:ind w:left="780" w:hanging="240"/>
      </w:pPr>
      <w:rPr>
        <w:rFonts w:ascii="Symbol" w:hAnsi="Symbol" w:hint="default"/>
        <w:sz w:val="22"/>
      </w:rPr>
    </w:lvl>
    <w:lvl w:ilvl="3">
      <w:start w:val="1"/>
      <w:numFmt w:val="none"/>
      <w:lvlText w:val=""/>
      <w:lvlJc w:val="left"/>
      <w:pPr>
        <w:tabs>
          <w:tab w:val="num" w:pos="0"/>
        </w:tabs>
        <w:ind w:left="0" w:firstLine="0"/>
      </w:pPr>
      <w:rPr>
        <w:rFonts w:ascii="Symbol" w:hAnsi="Symbol" w:hint="default"/>
        <w:sz w:val="22"/>
      </w:rPr>
    </w:lvl>
    <w:lvl w:ilvl="4">
      <w:start w:val="1"/>
      <w:numFmt w:val="none"/>
      <w:lvlText w:val=""/>
      <w:lvlJc w:val="left"/>
      <w:pPr>
        <w:tabs>
          <w:tab w:val="num" w:pos="0"/>
        </w:tabs>
        <w:ind w:left="0" w:firstLine="0"/>
      </w:pPr>
      <w:rPr>
        <w:rFonts w:ascii="Symbol" w:hAnsi="Symbol" w:hint="default"/>
        <w:sz w:val="22"/>
      </w:rPr>
    </w:lvl>
    <w:lvl w:ilvl="5">
      <w:start w:val="1"/>
      <w:numFmt w:val="none"/>
      <w:lvlText w:val=""/>
      <w:lvlJc w:val="left"/>
      <w:pPr>
        <w:tabs>
          <w:tab w:val="num" w:pos="0"/>
        </w:tabs>
        <w:ind w:left="0" w:firstLine="0"/>
      </w:pPr>
      <w:rPr>
        <w:rFonts w:ascii="Symbol" w:hAnsi="Symbol" w:hint="default"/>
        <w:sz w:val="22"/>
      </w:rPr>
    </w:lvl>
    <w:lvl w:ilvl="6">
      <w:start w:val="1"/>
      <w:numFmt w:val="none"/>
      <w:lvlText w:val=""/>
      <w:lvlJc w:val="left"/>
      <w:pPr>
        <w:tabs>
          <w:tab w:val="num" w:pos="0"/>
        </w:tabs>
        <w:ind w:left="0" w:firstLine="0"/>
      </w:pPr>
      <w:rPr>
        <w:rFonts w:ascii="Symbol" w:hAnsi="Symbol" w:hint="default"/>
        <w:sz w:val="22"/>
      </w:rPr>
    </w:lvl>
    <w:lvl w:ilvl="7">
      <w:start w:val="1"/>
      <w:numFmt w:val="none"/>
      <w:lvlText w:val=""/>
      <w:lvlJc w:val="left"/>
      <w:pPr>
        <w:tabs>
          <w:tab w:val="num" w:pos="0"/>
        </w:tabs>
        <w:ind w:left="0" w:firstLine="0"/>
      </w:pPr>
      <w:rPr>
        <w:rFonts w:ascii="Symbol" w:hAnsi="Symbol" w:hint="default"/>
        <w:sz w:val="22"/>
      </w:rPr>
    </w:lvl>
    <w:lvl w:ilvl="8">
      <w:start w:val="1"/>
      <w:numFmt w:val="none"/>
      <w:lvlText w:val=""/>
      <w:lvlJc w:val="left"/>
      <w:pPr>
        <w:tabs>
          <w:tab w:val="num" w:pos="0"/>
        </w:tabs>
        <w:ind w:left="0" w:firstLine="0"/>
      </w:pPr>
      <w:rPr>
        <w:rFonts w:ascii="Symbol" w:hAnsi="Symbol" w:hint="default"/>
        <w:sz w:val="22"/>
      </w:rPr>
    </w:lvl>
  </w:abstractNum>
  <w:abstractNum w:abstractNumId="169" w15:restartNumberingAfterBreak="0">
    <w:nsid w:val="4E5E31EE"/>
    <w:multiLevelType w:val="hybridMultilevel"/>
    <w:tmpl w:val="5C128B3E"/>
    <w:name w:val="GrontmijBullets24"/>
    <w:lvl w:ilvl="0" w:tplc="7898CB48">
      <w:start w:val="6"/>
      <w:numFmt w:val="decimal"/>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70" w15:restartNumberingAfterBreak="0">
    <w:nsid w:val="4E613044"/>
    <w:multiLevelType w:val="multilevel"/>
    <w:tmpl w:val="CA8858DE"/>
    <w:name w:val="GrontmijBullets322222232222222322232222222223222222222232222222222222222223223222223222222"/>
    <w:lvl w:ilvl="0">
      <w:start w:val="1"/>
      <w:numFmt w:val="decimal"/>
      <w:lvlText w:val=""/>
      <w:lvlJc w:val="left"/>
      <w:pPr>
        <w:tabs>
          <w:tab w:val="num" w:pos="300"/>
        </w:tabs>
        <w:ind w:left="300" w:hanging="300"/>
      </w:pPr>
      <w:rPr>
        <w:rFonts w:ascii="Symbol" w:hAnsi="Symbol" w:hint="default"/>
        <w:sz w:val="22"/>
      </w:rPr>
    </w:lvl>
    <w:lvl w:ilvl="1">
      <w:start w:val="1"/>
      <w:numFmt w:val="lowerLetter"/>
      <w:lvlText w:val=""/>
      <w:lvlJc w:val="left"/>
      <w:pPr>
        <w:tabs>
          <w:tab w:val="num" w:pos="540"/>
        </w:tabs>
        <w:ind w:left="540" w:hanging="240"/>
      </w:pPr>
      <w:rPr>
        <w:rFonts w:ascii="Symbol" w:hAnsi="Symbol" w:hint="default"/>
        <w:sz w:val="22"/>
      </w:rPr>
    </w:lvl>
    <w:lvl w:ilvl="2">
      <w:start w:val="1"/>
      <w:numFmt w:val="lowerRoman"/>
      <w:lvlText w:val=""/>
      <w:lvlJc w:val="left"/>
      <w:pPr>
        <w:tabs>
          <w:tab w:val="num" w:pos="780"/>
        </w:tabs>
        <w:ind w:left="780" w:hanging="240"/>
      </w:pPr>
      <w:rPr>
        <w:rFonts w:ascii="Symbol" w:hAnsi="Symbol" w:hint="default"/>
        <w:sz w:val="22"/>
      </w:rPr>
    </w:lvl>
    <w:lvl w:ilvl="3">
      <w:start w:val="1"/>
      <w:numFmt w:val="none"/>
      <w:lvlText w:val=""/>
      <w:lvlJc w:val="left"/>
      <w:pPr>
        <w:tabs>
          <w:tab w:val="num" w:pos="0"/>
        </w:tabs>
        <w:ind w:left="0" w:firstLine="0"/>
      </w:pPr>
      <w:rPr>
        <w:rFonts w:ascii="Symbol" w:hAnsi="Symbol" w:hint="default"/>
        <w:sz w:val="22"/>
      </w:rPr>
    </w:lvl>
    <w:lvl w:ilvl="4">
      <w:start w:val="1"/>
      <w:numFmt w:val="none"/>
      <w:lvlText w:val=""/>
      <w:lvlJc w:val="left"/>
      <w:pPr>
        <w:tabs>
          <w:tab w:val="num" w:pos="0"/>
        </w:tabs>
        <w:ind w:left="0" w:firstLine="0"/>
      </w:pPr>
      <w:rPr>
        <w:rFonts w:ascii="Symbol" w:hAnsi="Symbol" w:hint="default"/>
        <w:sz w:val="22"/>
      </w:rPr>
    </w:lvl>
    <w:lvl w:ilvl="5">
      <w:start w:val="1"/>
      <w:numFmt w:val="none"/>
      <w:lvlText w:val=""/>
      <w:lvlJc w:val="left"/>
      <w:pPr>
        <w:tabs>
          <w:tab w:val="num" w:pos="0"/>
        </w:tabs>
        <w:ind w:left="0" w:firstLine="0"/>
      </w:pPr>
      <w:rPr>
        <w:rFonts w:ascii="Symbol" w:hAnsi="Symbol" w:hint="default"/>
        <w:sz w:val="22"/>
      </w:rPr>
    </w:lvl>
    <w:lvl w:ilvl="6">
      <w:start w:val="1"/>
      <w:numFmt w:val="none"/>
      <w:lvlText w:val=""/>
      <w:lvlJc w:val="left"/>
      <w:pPr>
        <w:tabs>
          <w:tab w:val="num" w:pos="0"/>
        </w:tabs>
        <w:ind w:left="0" w:firstLine="0"/>
      </w:pPr>
      <w:rPr>
        <w:rFonts w:ascii="Symbol" w:hAnsi="Symbol" w:hint="default"/>
        <w:sz w:val="22"/>
      </w:rPr>
    </w:lvl>
    <w:lvl w:ilvl="7">
      <w:start w:val="1"/>
      <w:numFmt w:val="none"/>
      <w:lvlText w:val=""/>
      <w:lvlJc w:val="left"/>
      <w:pPr>
        <w:tabs>
          <w:tab w:val="num" w:pos="0"/>
        </w:tabs>
        <w:ind w:left="0" w:firstLine="0"/>
      </w:pPr>
      <w:rPr>
        <w:rFonts w:ascii="Symbol" w:hAnsi="Symbol" w:hint="default"/>
        <w:sz w:val="22"/>
      </w:rPr>
    </w:lvl>
    <w:lvl w:ilvl="8">
      <w:start w:val="1"/>
      <w:numFmt w:val="none"/>
      <w:lvlText w:val=""/>
      <w:lvlJc w:val="left"/>
      <w:pPr>
        <w:tabs>
          <w:tab w:val="num" w:pos="0"/>
        </w:tabs>
        <w:ind w:left="0" w:firstLine="0"/>
      </w:pPr>
      <w:rPr>
        <w:rFonts w:ascii="Symbol" w:hAnsi="Symbol" w:hint="default"/>
        <w:sz w:val="22"/>
      </w:rPr>
    </w:lvl>
  </w:abstractNum>
  <w:abstractNum w:abstractNumId="171" w15:restartNumberingAfterBreak="0">
    <w:nsid w:val="4E6D7A9D"/>
    <w:multiLevelType w:val="multilevel"/>
    <w:tmpl w:val="CA8858DE"/>
    <w:name w:val="GrontmijBullets322222232222222322232222222224"/>
    <w:lvl w:ilvl="0">
      <w:start w:val="1"/>
      <w:numFmt w:val="decimal"/>
      <w:lvlText w:val=""/>
      <w:lvlJc w:val="left"/>
      <w:pPr>
        <w:tabs>
          <w:tab w:val="num" w:pos="300"/>
        </w:tabs>
        <w:ind w:left="300" w:hanging="300"/>
      </w:pPr>
      <w:rPr>
        <w:rFonts w:ascii="Symbol" w:hAnsi="Symbol" w:hint="default"/>
        <w:sz w:val="22"/>
      </w:rPr>
    </w:lvl>
    <w:lvl w:ilvl="1">
      <w:start w:val="1"/>
      <w:numFmt w:val="lowerLetter"/>
      <w:lvlText w:val=""/>
      <w:lvlJc w:val="left"/>
      <w:pPr>
        <w:tabs>
          <w:tab w:val="num" w:pos="540"/>
        </w:tabs>
        <w:ind w:left="540" w:hanging="240"/>
      </w:pPr>
      <w:rPr>
        <w:rFonts w:ascii="Symbol" w:hAnsi="Symbol" w:hint="default"/>
        <w:sz w:val="22"/>
      </w:rPr>
    </w:lvl>
    <w:lvl w:ilvl="2">
      <w:start w:val="1"/>
      <w:numFmt w:val="lowerRoman"/>
      <w:lvlText w:val=""/>
      <w:lvlJc w:val="left"/>
      <w:pPr>
        <w:tabs>
          <w:tab w:val="num" w:pos="780"/>
        </w:tabs>
        <w:ind w:left="780" w:hanging="240"/>
      </w:pPr>
      <w:rPr>
        <w:rFonts w:ascii="Symbol" w:hAnsi="Symbol" w:hint="default"/>
        <w:sz w:val="22"/>
      </w:rPr>
    </w:lvl>
    <w:lvl w:ilvl="3">
      <w:start w:val="1"/>
      <w:numFmt w:val="none"/>
      <w:lvlText w:val=""/>
      <w:lvlJc w:val="left"/>
      <w:pPr>
        <w:tabs>
          <w:tab w:val="num" w:pos="0"/>
        </w:tabs>
        <w:ind w:left="0" w:firstLine="0"/>
      </w:pPr>
      <w:rPr>
        <w:rFonts w:ascii="Symbol" w:hAnsi="Symbol" w:hint="default"/>
        <w:sz w:val="22"/>
      </w:rPr>
    </w:lvl>
    <w:lvl w:ilvl="4">
      <w:start w:val="1"/>
      <w:numFmt w:val="none"/>
      <w:lvlText w:val=""/>
      <w:lvlJc w:val="left"/>
      <w:pPr>
        <w:tabs>
          <w:tab w:val="num" w:pos="0"/>
        </w:tabs>
        <w:ind w:left="0" w:firstLine="0"/>
      </w:pPr>
      <w:rPr>
        <w:rFonts w:ascii="Symbol" w:hAnsi="Symbol" w:hint="default"/>
        <w:sz w:val="22"/>
      </w:rPr>
    </w:lvl>
    <w:lvl w:ilvl="5">
      <w:start w:val="1"/>
      <w:numFmt w:val="none"/>
      <w:lvlText w:val=""/>
      <w:lvlJc w:val="left"/>
      <w:pPr>
        <w:tabs>
          <w:tab w:val="num" w:pos="0"/>
        </w:tabs>
        <w:ind w:left="0" w:firstLine="0"/>
      </w:pPr>
      <w:rPr>
        <w:rFonts w:ascii="Symbol" w:hAnsi="Symbol" w:hint="default"/>
        <w:sz w:val="22"/>
      </w:rPr>
    </w:lvl>
    <w:lvl w:ilvl="6">
      <w:start w:val="1"/>
      <w:numFmt w:val="none"/>
      <w:lvlText w:val=""/>
      <w:lvlJc w:val="left"/>
      <w:pPr>
        <w:tabs>
          <w:tab w:val="num" w:pos="0"/>
        </w:tabs>
        <w:ind w:left="0" w:firstLine="0"/>
      </w:pPr>
      <w:rPr>
        <w:rFonts w:ascii="Symbol" w:hAnsi="Symbol" w:hint="default"/>
        <w:sz w:val="22"/>
      </w:rPr>
    </w:lvl>
    <w:lvl w:ilvl="7">
      <w:start w:val="1"/>
      <w:numFmt w:val="none"/>
      <w:lvlText w:val=""/>
      <w:lvlJc w:val="left"/>
      <w:pPr>
        <w:tabs>
          <w:tab w:val="num" w:pos="0"/>
        </w:tabs>
        <w:ind w:left="0" w:firstLine="0"/>
      </w:pPr>
      <w:rPr>
        <w:rFonts w:ascii="Symbol" w:hAnsi="Symbol" w:hint="default"/>
        <w:sz w:val="22"/>
      </w:rPr>
    </w:lvl>
    <w:lvl w:ilvl="8">
      <w:start w:val="1"/>
      <w:numFmt w:val="none"/>
      <w:lvlText w:val=""/>
      <w:lvlJc w:val="left"/>
      <w:pPr>
        <w:tabs>
          <w:tab w:val="num" w:pos="0"/>
        </w:tabs>
        <w:ind w:left="0" w:firstLine="0"/>
      </w:pPr>
      <w:rPr>
        <w:rFonts w:ascii="Symbol" w:hAnsi="Symbol" w:hint="default"/>
        <w:sz w:val="22"/>
      </w:rPr>
    </w:lvl>
  </w:abstractNum>
  <w:abstractNum w:abstractNumId="172" w15:restartNumberingAfterBreak="0">
    <w:nsid w:val="4E9C728D"/>
    <w:multiLevelType w:val="hybridMultilevel"/>
    <w:tmpl w:val="AA8891D0"/>
    <w:lvl w:ilvl="0" w:tplc="08130001">
      <w:start w:val="1"/>
      <w:numFmt w:val="bullet"/>
      <w:lvlText w:val=""/>
      <w:lvlJc w:val="left"/>
      <w:pPr>
        <w:ind w:left="360" w:hanging="360"/>
      </w:pPr>
      <w:rPr>
        <w:rFonts w:ascii="Symbol" w:hAnsi="Symbol" w:hint="default"/>
      </w:rPr>
    </w:lvl>
    <w:lvl w:ilvl="1" w:tplc="6B8A0F7C">
      <w:start w:val="7"/>
      <w:numFmt w:val="bullet"/>
      <w:lvlText w:val="•"/>
      <w:lvlJc w:val="left"/>
      <w:pPr>
        <w:ind w:left="1080" w:hanging="360"/>
      </w:pPr>
      <w:rPr>
        <w:rFonts w:ascii="Tahoma" w:eastAsiaTheme="minorHAnsi" w:hAnsi="Tahoma" w:cs="Tahoma"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73" w15:restartNumberingAfterBreak="0">
    <w:nsid w:val="4ED50D7D"/>
    <w:multiLevelType w:val="multilevel"/>
    <w:tmpl w:val="30AEDAEC"/>
    <w:lvl w:ilvl="0">
      <w:start w:val="3"/>
      <w:numFmt w:val="bullet"/>
      <w:lvlText w:val="-"/>
      <w:lvlJc w:val="left"/>
      <w:pPr>
        <w:tabs>
          <w:tab w:val="num" w:pos="300"/>
        </w:tabs>
        <w:ind w:left="300" w:hanging="300"/>
      </w:pPr>
      <w:rPr>
        <w:rFonts w:ascii="Arial" w:eastAsia="Times New Roman" w:hAnsi="Arial" w:cs="Arial" w:hint="default"/>
        <w:sz w:val="22"/>
      </w:rPr>
    </w:lvl>
    <w:lvl w:ilvl="1">
      <w:start w:val="1"/>
      <w:numFmt w:val="lowerLetter"/>
      <w:lvlText w:val=""/>
      <w:lvlJc w:val="left"/>
      <w:pPr>
        <w:tabs>
          <w:tab w:val="num" w:pos="540"/>
        </w:tabs>
        <w:ind w:left="540" w:hanging="240"/>
      </w:pPr>
      <w:rPr>
        <w:rFonts w:ascii="Symbol" w:hAnsi="Symbol" w:hint="default"/>
        <w:sz w:val="22"/>
      </w:rPr>
    </w:lvl>
    <w:lvl w:ilvl="2">
      <w:start w:val="1"/>
      <w:numFmt w:val="lowerRoman"/>
      <w:lvlText w:val=""/>
      <w:lvlJc w:val="left"/>
      <w:pPr>
        <w:tabs>
          <w:tab w:val="num" w:pos="780"/>
        </w:tabs>
        <w:ind w:left="780" w:hanging="240"/>
      </w:pPr>
      <w:rPr>
        <w:rFonts w:ascii="Symbol" w:hAnsi="Symbol" w:hint="default"/>
        <w:sz w:val="22"/>
      </w:rPr>
    </w:lvl>
    <w:lvl w:ilvl="3">
      <w:start w:val="1"/>
      <w:numFmt w:val="none"/>
      <w:lvlText w:val=""/>
      <w:lvlJc w:val="left"/>
      <w:pPr>
        <w:tabs>
          <w:tab w:val="num" w:pos="0"/>
        </w:tabs>
        <w:ind w:left="0" w:firstLine="0"/>
      </w:pPr>
      <w:rPr>
        <w:rFonts w:ascii="Symbol" w:hAnsi="Symbol" w:hint="default"/>
        <w:sz w:val="22"/>
      </w:rPr>
    </w:lvl>
    <w:lvl w:ilvl="4">
      <w:start w:val="1"/>
      <w:numFmt w:val="none"/>
      <w:lvlText w:val=""/>
      <w:lvlJc w:val="left"/>
      <w:pPr>
        <w:tabs>
          <w:tab w:val="num" w:pos="0"/>
        </w:tabs>
        <w:ind w:left="0" w:firstLine="0"/>
      </w:pPr>
      <w:rPr>
        <w:rFonts w:ascii="Symbol" w:hAnsi="Symbol" w:hint="default"/>
        <w:sz w:val="22"/>
      </w:rPr>
    </w:lvl>
    <w:lvl w:ilvl="5">
      <w:start w:val="1"/>
      <w:numFmt w:val="none"/>
      <w:lvlText w:val=""/>
      <w:lvlJc w:val="left"/>
      <w:pPr>
        <w:tabs>
          <w:tab w:val="num" w:pos="0"/>
        </w:tabs>
        <w:ind w:left="0" w:firstLine="0"/>
      </w:pPr>
      <w:rPr>
        <w:rFonts w:ascii="Symbol" w:hAnsi="Symbol" w:hint="default"/>
        <w:sz w:val="22"/>
      </w:rPr>
    </w:lvl>
    <w:lvl w:ilvl="6">
      <w:start w:val="1"/>
      <w:numFmt w:val="none"/>
      <w:lvlText w:val=""/>
      <w:lvlJc w:val="left"/>
      <w:pPr>
        <w:tabs>
          <w:tab w:val="num" w:pos="0"/>
        </w:tabs>
        <w:ind w:left="0" w:firstLine="0"/>
      </w:pPr>
      <w:rPr>
        <w:rFonts w:ascii="Symbol" w:hAnsi="Symbol" w:hint="default"/>
        <w:sz w:val="22"/>
      </w:rPr>
    </w:lvl>
    <w:lvl w:ilvl="7">
      <w:start w:val="1"/>
      <w:numFmt w:val="none"/>
      <w:lvlText w:val=""/>
      <w:lvlJc w:val="left"/>
      <w:pPr>
        <w:tabs>
          <w:tab w:val="num" w:pos="0"/>
        </w:tabs>
        <w:ind w:left="0" w:firstLine="0"/>
      </w:pPr>
      <w:rPr>
        <w:rFonts w:ascii="Symbol" w:hAnsi="Symbol" w:hint="default"/>
        <w:sz w:val="22"/>
      </w:rPr>
    </w:lvl>
    <w:lvl w:ilvl="8">
      <w:start w:val="1"/>
      <w:numFmt w:val="none"/>
      <w:lvlText w:val=""/>
      <w:lvlJc w:val="left"/>
      <w:pPr>
        <w:tabs>
          <w:tab w:val="num" w:pos="0"/>
        </w:tabs>
        <w:ind w:left="0" w:firstLine="0"/>
      </w:pPr>
      <w:rPr>
        <w:rFonts w:ascii="Symbol" w:hAnsi="Symbol" w:hint="default"/>
        <w:sz w:val="22"/>
      </w:rPr>
    </w:lvl>
  </w:abstractNum>
  <w:abstractNum w:abstractNumId="174" w15:restartNumberingAfterBreak="0">
    <w:nsid w:val="4ED80A68"/>
    <w:multiLevelType w:val="multilevel"/>
    <w:tmpl w:val="A814724A"/>
    <w:name w:val="GrontmijBullets32222223222222232223222222222322222222223"/>
    <w:lvl w:ilvl="0">
      <w:start w:val="3"/>
      <w:numFmt w:val="bullet"/>
      <w:lvlText w:val="-"/>
      <w:lvlJc w:val="left"/>
      <w:pPr>
        <w:tabs>
          <w:tab w:val="num" w:pos="300"/>
        </w:tabs>
        <w:ind w:left="300" w:hanging="300"/>
      </w:pPr>
      <w:rPr>
        <w:rFonts w:ascii="Arial" w:eastAsia="Times New Roman" w:hAnsi="Arial" w:cs="Arial" w:hint="default"/>
        <w:sz w:val="22"/>
      </w:rPr>
    </w:lvl>
    <w:lvl w:ilvl="1">
      <w:start w:val="1"/>
      <w:numFmt w:val="lowerLetter"/>
      <w:lvlText w:val=""/>
      <w:lvlJc w:val="left"/>
      <w:pPr>
        <w:tabs>
          <w:tab w:val="num" w:pos="540"/>
        </w:tabs>
        <w:ind w:left="540" w:hanging="240"/>
      </w:pPr>
      <w:rPr>
        <w:rFonts w:ascii="Symbol" w:hAnsi="Symbol" w:hint="default"/>
        <w:sz w:val="22"/>
      </w:rPr>
    </w:lvl>
    <w:lvl w:ilvl="2">
      <w:start w:val="1"/>
      <w:numFmt w:val="lowerRoman"/>
      <w:lvlText w:val=""/>
      <w:lvlJc w:val="left"/>
      <w:pPr>
        <w:tabs>
          <w:tab w:val="num" w:pos="780"/>
        </w:tabs>
        <w:ind w:left="780" w:hanging="240"/>
      </w:pPr>
      <w:rPr>
        <w:rFonts w:ascii="Symbol" w:hAnsi="Symbol" w:hint="default"/>
        <w:sz w:val="22"/>
      </w:rPr>
    </w:lvl>
    <w:lvl w:ilvl="3">
      <w:start w:val="1"/>
      <w:numFmt w:val="none"/>
      <w:lvlText w:val=""/>
      <w:lvlJc w:val="left"/>
      <w:pPr>
        <w:tabs>
          <w:tab w:val="num" w:pos="0"/>
        </w:tabs>
        <w:ind w:left="0" w:firstLine="0"/>
      </w:pPr>
      <w:rPr>
        <w:rFonts w:ascii="Symbol" w:hAnsi="Symbol" w:hint="default"/>
        <w:sz w:val="22"/>
      </w:rPr>
    </w:lvl>
    <w:lvl w:ilvl="4">
      <w:start w:val="1"/>
      <w:numFmt w:val="none"/>
      <w:lvlText w:val=""/>
      <w:lvlJc w:val="left"/>
      <w:pPr>
        <w:tabs>
          <w:tab w:val="num" w:pos="0"/>
        </w:tabs>
        <w:ind w:left="0" w:firstLine="0"/>
      </w:pPr>
      <w:rPr>
        <w:rFonts w:ascii="Symbol" w:hAnsi="Symbol" w:hint="default"/>
        <w:sz w:val="22"/>
      </w:rPr>
    </w:lvl>
    <w:lvl w:ilvl="5">
      <w:start w:val="1"/>
      <w:numFmt w:val="none"/>
      <w:lvlText w:val=""/>
      <w:lvlJc w:val="left"/>
      <w:pPr>
        <w:tabs>
          <w:tab w:val="num" w:pos="0"/>
        </w:tabs>
        <w:ind w:left="0" w:firstLine="0"/>
      </w:pPr>
      <w:rPr>
        <w:rFonts w:ascii="Symbol" w:hAnsi="Symbol" w:hint="default"/>
        <w:sz w:val="22"/>
      </w:rPr>
    </w:lvl>
    <w:lvl w:ilvl="6">
      <w:start w:val="1"/>
      <w:numFmt w:val="none"/>
      <w:lvlText w:val=""/>
      <w:lvlJc w:val="left"/>
      <w:pPr>
        <w:tabs>
          <w:tab w:val="num" w:pos="0"/>
        </w:tabs>
        <w:ind w:left="0" w:firstLine="0"/>
      </w:pPr>
      <w:rPr>
        <w:rFonts w:ascii="Symbol" w:hAnsi="Symbol" w:hint="default"/>
        <w:sz w:val="22"/>
      </w:rPr>
    </w:lvl>
    <w:lvl w:ilvl="7">
      <w:start w:val="1"/>
      <w:numFmt w:val="none"/>
      <w:lvlText w:val=""/>
      <w:lvlJc w:val="left"/>
      <w:pPr>
        <w:tabs>
          <w:tab w:val="num" w:pos="0"/>
        </w:tabs>
        <w:ind w:left="0" w:firstLine="0"/>
      </w:pPr>
      <w:rPr>
        <w:rFonts w:ascii="Symbol" w:hAnsi="Symbol" w:hint="default"/>
        <w:sz w:val="22"/>
      </w:rPr>
    </w:lvl>
    <w:lvl w:ilvl="8">
      <w:start w:val="1"/>
      <w:numFmt w:val="none"/>
      <w:lvlText w:val=""/>
      <w:lvlJc w:val="left"/>
      <w:pPr>
        <w:tabs>
          <w:tab w:val="num" w:pos="0"/>
        </w:tabs>
        <w:ind w:left="0" w:firstLine="0"/>
      </w:pPr>
      <w:rPr>
        <w:rFonts w:ascii="Symbol" w:hAnsi="Symbol" w:hint="default"/>
        <w:sz w:val="22"/>
      </w:rPr>
    </w:lvl>
  </w:abstractNum>
  <w:abstractNum w:abstractNumId="175" w15:restartNumberingAfterBreak="0">
    <w:nsid w:val="4F3C648F"/>
    <w:multiLevelType w:val="multilevel"/>
    <w:tmpl w:val="CA8858DE"/>
    <w:name w:val="GrontmijBullets322222232222222322232222222223222222222232222222"/>
    <w:lvl w:ilvl="0">
      <w:start w:val="1"/>
      <w:numFmt w:val="decimal"/>
      <w:lvlText w:val=""/>
      <w:lvlJc w:val="left"/>
      <w:pPr>
        <w:tabs>
          <w:tab w:val="num" w:pos="300"/>
        </w:tabs>
        <w:ind w:left="300" w:hanging="300"/>
      </w:pPr>
      <w:rPr>
        <w:rFonts w:ascii="Symbol" w:hAnsi="Symbol" w:hint="default"/>
        <w:sz w:val="22"/>
      </w:rPr>
    </w:lvl>
    <w:lvl w:ilvl="1">
      <w:start w:val="1"/>
      <w:numFmt w:val="lowerLetter"/>
      <w:lvlText w:val=""/>
      <w:lvlJc w:val="left"/>
      <w:pPr>
        <w:tabs>
          <w:tab w:val="num" w:pos="540"/>
        </w:tabs>
        <w:ind w:left="540" w:hanging="240"/>
      </w:pPr>
      <w:rPr>
        <w:rFonts w:ascii="Symbol" w:hAnsi="Symbol" w:hint="default"/>
        <w:sz w:val="22"/>
      </w:rPr>
    </w:lvl>
    <w:lvl w:ilvl="2">
      <w:start w:val="1"/>
      <w:numFmt w:val="lowerRoman"/>
      <w:lvlText w:val=""/>
      <w:lvlJc w:val="left"/>
      <w:pPr>
        <w:tabs>
          <w:tab w:val="num" w:pos="780"/>
        </w:tabs>
        <w:ind w:left="780" w:hanging="240"/>
      </w:pPr>
      <w:rPr>
        <w:rFonts w:ascii="Symbol" w:hAnsi="Symbol" w:hint="default"/>
        <w:sz w:val="22"/>
      </w:rPr>
    </w:lvl>
    <w:lvl w:ilvl="3">
      <w:start w:val="1"/>
      <w:numFmt w:val="none"/>
      <w:lvlText w:val=""/>
      <w:lvlJc w:val="left"/>
      <w:pPr>
        <w:tabs>
          <w:tab w:val="num" w:pos="0"/>
        </w:tabs>
        <w:ind w:left="0" w:firstLine="0"/>
      </w:pPr>
      <w:rPr>
        <w:rFonts w:ascii="Symbol" w:hAnsi="Symbol" w:hint="default"/>
        <w:sz w:val="22"/>
      </w:rPr>
    </w:lvl>
    <w:lvl w:ilvl="4">
      <w:start w:val="1"/>
      <w:numFmt w:val="none"/>
      <w:lvlText w:val=""/>
      <w:lvlJc w:val="left"/>
      <w:pPr>
        <w:tabs>
          <w:tab w:val="num" w:pos="0"/>
        </w:tabs>
        <w:ind w:left="0" w:firstLine="0"/>
      </w:pPr>
      <w:rPr>
        <w:rFonts w:ascii="Symbol" w:hAnsi="Symbol" w:hint="default"/>
        <w:sz w:val="22"/>
      </w:rPr>
    </w:lvl>
    <w:lvl w:ilvl="5">
      <w:start w:val="1"/>
      <w:numFmt w:val="none"/>
      <w:lvlText w:val=""/>
      <w:lvlJc w:val="left"/>
      <w:pPr>
        <w:tabs>
          <w:tab w:val="num" w:pos="0"/>
        </w:tabs>
        <w:ind w:left="0" w:firstLine="0"/>
      </w:pPr>
      <w:rPr>
        <w:rFonts w:ascii="Symbol" w:hAnsi="Symbol" w:hint="default"/>
        <w:sz w:val="22"/>
      </w:rPr>
    </w:lvl>
    <w:lvl w:ilvl="6">
      <w:start w:val="1"/>
      <w:numFmt w:val="none"/>
      <w:lvlText w:val=""/>
      <w:lvlJc w:val="left"/>
      <w:pPr>
        <w:tabs>
          <w:tab w:val="num" w:pos="0"/>
        </w:tabs>
        <w:ind w:left="0" w:firstLine="0"/>
      </w:pPr>
      <w:rPr>
        <w:rFonts w:ascii="Symbol" w:hAnsi="Symbol" w:hint="default"/>
        <w:sz w:val="22"/>
      </w:rPr>
    </w:lvl>
    <w:lvl w:ilvl="7">
      <w:start w:val="1"/>
      <w:numFmt w:val="none"/>
      <w:lvlText w:val=""/>
      <w:lvlJc w:val="left"/>
      <w:pPr>
        <w:tabs>
          <w:tab w:val="num" w:pos="0"/>
        </w:tabs>
        <w:ind w:left="0" w:firstLine="0"/>
      </w:pPr>
      <w:rPr>
        <w:rFonts w:ascii="Symbol" w:hAnsi="Symbol" w:hint="default"/>
        <w:sz w:val="22"/>
      </w:rPr>
    </w:lvl>
    <w:lvl w:ilvl="8">
      <w:start w:val="1"/>
      <w:numFmt w:val="none"/>
      <w:lvlText w:val=""/>
      <w:lvlJc w:val="left"/>
      <w:pPr>
        <w:tabs>
          <w:tab w:val="num" w:pos="0"/>
        </w:tabs>
        <w:ind w:left="0" w:firstLine="0"/>
      </w:pPr>
      <w:rPr>
        <w:rFonts w:ascii="Symbol" w:hAnsi="Symbol" w:hint="default"/>
        <w:sz w:val="22"/>
      </w:rPr>
    </w:lvl>
  </w:abstractNum>
  <w:abstractNum w:abstractNumId="176" w15:restartNumberingAfterBreak="0">
    <w:nsid w:val="4FCF0248"/>
    <w:multiLevelType w:val="multilevel"/>
    <w:tmpl w:val="CA8858DE"/>
    <w:name w:val="GrontmijBullets3222222322222223222322222222232222222222322222222222222222232232222"/>
    <w:lvl w:ilvl="0">
      <w:start w:val="1"/>
      <w:numFmt w:val="decimal"/>
      <w:lvlText w:val=""/>
      <w:lvlJc w:val="left"/>
      <w:pPr>
        <w:tabs>
          <w:tab w:val="num" w:pos="300"/>
        </w:tabs>
        <w:ind w:left="300" w:hanging="300"/>
      </w:pPr>
      <w:rPr>
        <w:rFonts w:ascii="Symbol" w:hAnsi="Symbol" w:hint="default"/>
        <w:sz w:val="22"/>
      </w:rPr>
    </w:lvl>
    <w:lvl w:ilvl="1">
      <w:start w:val="1"/>
      <w:numFmt w:val="lowerLetter"/>
      <w:lvlText w:val=""/>
      <w:lvlJc w:val="left"/>
      <w:pPr>
        <w:tabs>
          <w:tab w:val="num" w:pos="540"/>
        </w:tabs>
        <w:ind w:left="540" w:hanging="240"/>
      </w:pPr>
      <w:rPr>
        <w:rFonts w:ascii="Symbol" w:hAnsi="Symbol" w:hint="default"/>
        <w:sz w:val="22"/>
      </w:rPr>
    </w:lvl>
    <w:lvl w:ilvl="2">
      <w:start w:val="1"/>
      <w:numFmt w:val="lowerRoman"/>
      <w:lvlText w:val=""/>
      <w:lvlJc w:val="left"/>
      <w:pPr>
        <w:tabs>
          <w:tab w:val="num" w:pos="780"/>
        </w:tabs>
        <w:ind w:left="780" w:hanging="240"/>
      </w:pPr>
      <w:rPr>
        <w:rFonts w:ascii="Symbol" w:hAnsi="Symbol" w:hint="default"/>
        <w:sz w:val="22"/>
      </w:rPr>
    </w:lvl>
    <w:lvl w:ilvl="3">
      <w:start w:val="1"/>
      <w:numFmt w:val="none"/>
      <w:lvlText w:val=""/>
      <w:lvlJc w:val="left"/>
      <w:pPr>
        <w:tabs>
          <w:tab w:val="num" w:pos="0"/>
        </w:tabs>
        <w:ind w:left="0" w:firstLine="0"/>
      </w:pPr>
      <w:rPr>
        <w:rFonts w:ascii="Symbol" w:hAnsi="Symbol" w:hint="default"/>
        <w:sz w:val="22"/>
      </w:rPr>
    </w:lvl>
    <w:lvl w:ilvl="4">
      <w:start w:val="1"/>
      <w:numFmt w:val="none"/>
      <w:lvlText w:val=""/>
      <w:lvlJc w:val="left"/>
      <w:pPr>
        <w:tabs>
          <w:tab w:val="num" w:pos="0"/>
        </w:tabs>
        <w:ind w:left="0" w:firstLine="0"/>
      </w:pPr>
      <w:rPr>
        <w:rFonts w:ascii="Symbol" w:hAnsi="Symbol" w:hint="default"/>
        <w:sz w:val="22"/>
      </w:rPr>
    </w:lvl>
    <w:lvl w:ilvl="5">
      <w:start w:val="1"/>
      <w:numFmt w:val="none"/>
      <w:lvlText w:val=""/>
      <w:lvlJc w:val="left"/>
      <w:pPr>
        <w:tabs>
          <w:tab w:val="num" w:pos="0"/>
        </w:tabs>
        <w:ind w:left="0" w:firstLine="0"/>
      </w:pPr>
      <w:rPr>
        <w:rFonts w:ascii="Symbol" w:hAnsi="Symbol" w:hint="default"/>
        <w:sz w:val="22"/>
      </w:rPr>
    </w:lvl>
    <w:lvl w:ilvl="6">
      <w:start w:val="1"/>
      <w:numFmt w:val="none"/>
      <w:lvlText w:val=""/>
      <w:lvlJc w:val="left"/>
      <w:pPr>
        <w:tabs>
          <w:tab w:val="num" w:pos="0"/>
        </w:tabs>
        <w:ind w:left="0" w:firstLine="0"/>
      </w:pPr>
      <w:rPr>
        <w:rFonts w:ascii="Symbol" w:hAnsi="Symbol" w:hint="default"/>
        <w:sz w:val="22"/>
      </w:rPr>
    </w:lvl>
    <w:lvl w:ilvl="7">
      <w:start w:val="1"/>
      <w:numFmt w:val="none"/>
      <w:lvlText w:val=""/>
      <w:lvlJc w:val="left"/>
      <w:pPr>
        <w:tabs>
          <w:tab w:val="num" w:pos="0"/>
        </w:tabs>
        <w:ind w:left="0" w:firstLine="0"/>
      </w:pPr>
      <w:rPr>
        <w:rFonts w:ascii="Symbol" w:hAnsi="Symbol" w:hint="default"/>
        <w:sz w:val="22"/>
      </w:rPr>
    </w:lvl>
    <w:lvl w:ilvl="8">
      <w:start w:val="1"/>
      <w:numFmt w:val="none"/>
      <w:lvlText w:val=""/>
      <w:lvlJc w:val="left"/>
      <w:pPr>
        <w:tabs>
          <w:tab w:val="num" w:pos="0"/>
        </w:tabs>
        <w:ind w:left="0" w:firstLine="0"/>
      </w:pPr>
      <w:rPr>
        <w:rFonts w:ascii="Symbol" w:hAnsi="Symbol" w:hint="default"/>
        <w:sz w:val="22"/>
      </w:rPr>
    </w:lvl>
  </w:abstractNum>
  <w:abstractNum w:abstractNumId="177" w15:restartNumberingAfterBreak="0">
    <w:nsid w:val="4FEC55D3"/>
    <w:multiLevelType w:val="multilevel"/>
    <w:tmpl w:val="CA8858DE"/>
    <w:name w:val="GrontmijBullets322222232222222322232222222223222222222232222222322"/>
    <w:lvl w:ilvl="0">
      <w:start w:val="1"/>
      <w:numFmt w:val="decimal"/>
      <w:lvlText w:val=""/>
      <w:lvlJc w:val="left"/>
      <w:pPr>
        <w:tabs>
          <w:tab w:val="num" w:pos="300"/>
        </w:tabs>
        <w:ind w:left="300" w:hanging="300"/>
      </w:pPr>
      <w:rPr>
        <w:rFonts w:ascii="Symbol" w:hAnsi="Symbol" w:hint="default"/>
        <w:sz w:val="22"/>
      </w:rPr>
    </w:lvl>
    <w:lvl w:ilvl="1">
      <w:start w:val="1"/>
      <w:numFmt w:val="lowerLetter"/>
      <w:lvlText w:val=""/>
      <w:lvlJc w:val="left"/>
      <w:pPr>
        <w:tabs>
          <w:tab w:val="num" w:pos="540"/>
        </w:tabs>
        <w:ind w:left="540" w:hanging="240"/>
      </w:pPr>
      <w:rPr>
        <w:rFonts w:ascii="Symbol" w:hAnsi="Symbol" w:hint="default"/>
        <w:sz w:val="22"/>
      </w:rPr>
    </w:lvl>
    <w:lvl w:ilvl="2">
      <w:start w:val="1"/>
      <w:numFmt w:val="lowerRoman"/>
      <w:lvlText w:val=""/>
      <w:lvlJc w:val="left"/>
      <w:pPr>
        <w:tabs>
          <w:tab w:val="num" w:pos="780"/>
        </w:tabs>
        <w:ind w:left="780" w:hanging="240"/>
      </w:pPr>
      <w:rPr>
        <w:rFonts w:ascii="Symbol" w:hAnsi="Symbol" w:hint="default"/>
        <w:sz w:val="22"/>
      </w:rPr>
    </w:lvl>
    <w:lvl w:ilvl="3">
      <w:start w:val="1"/>
      <w:numFmt w:val="none"/>
      <w:lvlText w:val=""/>
      <w:lvlJc w:val="left"/>
      <w:pPr>
        <w:tabs>
          <w:tab w:val="num" w:pos="0"/>
        </w:tabs>
        <w:ind w:left="0" w:firstLine="0"/>
      </w:pPr>
      <w:rPr>
        <w:rFonts w:ascii="Symbol" w:hAnsi="Symbol" w:hint="default"/>
        <w:sz w:val="22"/>
      </w:rPr>
    </w:lvl>
    <w:lvl w:ilvl="4">
      <w:start w:val="1"/>
      <w:numFmt w:val="none"/>
      <w:lvlText w:val=""/>
      <w:lvlJc w:val="left"/>
      <w:pPr>
        <w:tabs>
          <w:tab w:val="num" w:pos="0"/>
        </w:tabs>
        <w:ind w:left="0" w:firstLine="0"/>
      </w:pPr>
      <w:rPr>
        <w:rFonts w:ascii="Symbol" w:hAnsi="Symbol" w:hint="default"/>
        <w:sz w:val="22"/>
      </w:rPr>
    </w:lvl>
    <w:lvl w:ilvl="5">
      <w:start w:val="1"/>
      <w:numFmt w:val="none"/>
      <w:lvlText w:val=""/>
      <w:lvlJc w:val="left"/>
      <w:pPr>
        <w:tabs>
          <w:tab w:val="num" w:pos="0"/>
        </w:tabs>
        <w:ind w:left="0" w:firstLine="0"/>
      </w:pPr>
      <w:rPr>
        <w:rFonts w:ascii="Symbol" w:hAnsi="Symbol" w:hint="default"/>
        <w:sz w:val="22"/>
      </w:rPr>
    </w:lvl>
    <w:lvl w:ilvl="6">
      <w:start w:val="1"/>
      <w:numFmt w:val="none"/>
      <w:lvlText w:val=""/>
      <w:lvlJc w:val="left"/>
      <w:pPr>
        <w:tabs>
          <w:tab w:val="num" w:pos="0"/>
        </w:tabs>
        <w:ind w:left="0" w:firstLine="0"/>
      </w:pPr>
      <w:rPr>
        <w:rFonts w:ascii="Symbol" w:hAnsi="Symbol" w:hint="default"/>
        <w:sz w:val="22"/>
      </w:rPr>
    </w:lvl>
    <w:lvl w:ilvl="7">
      <w:start w:val="1"/>
      <w:numFmt w:val="none"/>
      <w:lvlText w:val=""/>
      <w:lvlJc w:val="left"/>
      <w:pPr>
        <w:tabs>
          <w:tab w:val="num" w:pos="0"/>
        </w:tabs>
        <w:ind w:left="0" w:firstLine="0"/>
      </w:pPr>
      <w:rPr>
        <w:rFonts w:ascii="Symbol" w:hAnsi="Symbol" w:hint="default"/>
        <w:sz w:val="22"/>
      </w:rPr>
    </w:lvl>
    <w:lvl w:ilvl="8">
      <w:start w:val="1"/>
      <w:numFmt w:val="none"/>
      <w:lvlText w:val=""/>
      <w:lvlJc w:val="left"/>
      <w:pPr>
        <w:tabs>
          <w:tab w:val="num" w:pos="0"/>
        </w:tabs>
        <w:ind w:left="0" w:firstLine="0"/>
      </w:pPr>
      <w:rPr>
        <w:rFonts w:ascii="Symbol" w:hAnsi="Symbol" w:hint="default"/>
        <w:sz w:val="22"/>
      </w:rPr>
    </w:lvl>
  </w:abstractNum>
  <w:abstractNum w:abstractNumId="178" w15:restartNumberingAfterBreak="0">
    <w:nsid w:val="502D05E7"/>
    <w:multiLevelType w:val="multilevel"/>
    <w:tmpl w:val="CA8858DE"/>
    <w:name w:val="GrontmijBullets32222223222222232223222222222322222222223222222222223"/>
    <w:lvl w:ilvl="0">
      <w:start w:val="1"/>
      <w:numFmt w:val="decimal"/>
      <w:lvlText w:val=""/>
      <w:lvlJc w:val="left"/>
      <w:pPr>
        <w:tabs>
          <w:tab w:val="num" w:pos="300"/>
        </w:tabs>
        <w:ind w:left="300" w:hanging="300"/>
      </w:pPr>
      <w:rPr>
        <w:rFonts w:ascii="Symbol" w:hAnsi="Symbol" w:hint="default"/>
        <w:sz w:val="22"/>
      </w:rPr>
    </w:lvl>
    <w:lvl w:ilvl="1">
      <w:start w:val="1"/>
      <w:numFmt w:val="lowerLetter"/>
      <w:lvlText w:val=""/>
      <w:lvlJc w:val="left"/>
      <w:pPr>
        <w:tabs>
          <w:tab w:val="num" w:pos="540"/>
        </w:tabs>
        <w:ind w:left="540" w:hanging="240"/>
      </w:pPr>
      <w:rPr>
        <w:rFonts w:ascii="Symbol" w:hAnsi="Symbol" w:hint="default"/>
        <w:sz w:val="22"/>
      </w:rPr>
    </w:lvl>
    <w:lvl w:ilvl="2">
      <w:start w:val="1"/>
      <w:numFmt w:val="lowerRoman"/>
      <w:lvlText w:val=""/>
      <w:lvlJc w:val="left"/>
      <w:pPr>
        <w:tabs>
          <w:tab w:val="num" w:pos="780"/>
        </w:tabs>
        <w:ind w:left="780" w:hanging="240"/>
      </w:pPr>
      <w:rPr>
        <w:rFonts w:ascii="Symbol" w:hAnsi="Symbol" w:hint="default"/>
        <w:sz w:val="22"/>
      </w:rPr>
    </w:lvl>
    <w:lvl w:ilvl="3">
      <w:start w:val="1"/>
      <w:numFmt w:val="none"/>
      <w:lvlText w:val=""/>
      <w:lvlJc w:val="left"/>
      <w:pPr>
        <w:tabs>
          <w:tab w:val="num" w:pos="0"/>
        </w:tabs>
        <w:ind w:left="0" w:firstLine="0"/>
      </w:pPr>
      <w:rPr>
        <w:rFonts w:ascii="Symbol" w:hAnsi="Symbol" w:hint="default"/>
        <w:sz w:val="22"/>
      </w:rPr>
    </w:lvl>
    <w:lvl w:ilvl="4">
      <w:start w:val="1"/>
      <w:numFmt w:val="none"/>
      <w:lvlText w:val=""/>
      <w:lvlJc w:val="left"/>
      <w:pPr>
        <w:tabs>
          <w:tab w:val="num" w:pos="0"/>
        </w:tabs>
        <w:ind w:left="0" w:firstLine="0"/>
      </w:pPr>
      <w:rPr>
        <w:rFonts w:ascii="Symbol" w:hAnsi="Symbol" w:hint="default"/>
        <w:sz w:val="22"/>
      </w:rPr>
    </w:lvl>
    <w:lvl w:ilvl="5">
      <w:start w:val="1"/>
      <w:numFmt w:val="none"/>
      <w:lvlText w:val=""/>
      <w:lvlJc w:val="left"/>
      <w:pPr>
        <w:tabs>
          <w:tab w:val="num" w:pos="0"/>
        </w:tabs>
        <w:ind w:left="0" w:firstLine="0"/>
      </w:pPr>
      <w:rPr>
        <w:rFonts w:ascii="Symbol" w:hAnsi="Symbol" w:hint="default"/>
        <w:sz w:val="22"/>
      </w:rPr>
    </w:lvl>
    <w:lvl w:ilvl="6">
      <w:start w:val="1"/>
      <w:numFmt w:val="none"/>
      <w:lvlText w:val=""/>
      <w:lvlJc w:val="left"/>
      <w:pPr>
        <w:tabs>
          <w:tab w:val="num" w:pos="0"/>
        </w:tabs>
        <w:ind w:left="0" w:firstLine="0"/>
      </w:pPr>
      <w:rPr>
        <w:rFonts w:ascii="Symbol" w:hAnsi="Symbol" w:hint="default"/>
        <w:sz w:val="22"/>
      </w:rPr>
    </w:lvl>
    <w:lvl w:ilvl="7">
      <w:start w:val="1"/>
      <w:numFmt w:val="none"/>
      <w:lvlText w:val=""/>
      <w:lvlJc w:val="left"/>
      <w:pPr>
        <w:tabs>
          <w:tab w:val="num" w:pos="0"/>
        </w:tabs>
        <w:ind w:left="0" w:firstLine="0"/>
      </w:pPr>
      <w:rPr>
        <w:rFonts w:ascii="Symbol" w:hAnsi="Symbol" w:hint="default"/>
        <w:sz w:val="22"/>
      </w:rPr>
    </w:lvl>
    <w:lvl w:ilvl="8">
      <w:start w:val="1"/>
      <w:numFmt w:val="none"/>
      <w:lvlText w:val=""/>
      <w:lvlJc w:val="left"/>
      <w:pPr>
        <w:tabs>
          <w:tab w:val="num" w:pos="0"/>
        </w:tabs>
        <w:ind w:left="0" w:firstLine="0"/>
      </w:pPr>
      <w:rPr>
        <w:rFonts w:ascii="Symbol" w:hAnsi="Symbol" w:hint="default"/>
        <w:sz w:val="22"/>
      </w:rPr>
    </w:lvl>
  </w:abstractNum>
  <w:abstractNum w:abstractNumId="179" w15:restartNumberingAfterBreak="0">
    <w:nsid w:val="50C25F13"/>
    <w:multiLevelType w:val="hybridMultilevel"/>
    <w:tmpl w:val="305A3788"/>
    <w:lvl w:ilvl="0" w:tplc="D18C7938">
      <w:start w:val="26"/>
      <w:numFmt w:val="bullet"/>
      <w:lvlText w:val="-"/>
      <w:lvlJc w:val="left"/>
      <w:pPr>
        <w:ind w:left="1069" w:hanging="360"/>
      </w:pPr>
      <w:rPr>
        <w:rFonts w:hint="default"/>
      </w:rPr>
    </w:lvl>
    <w:lvl w:ilvl="1" w:tplc="08130003" w:tentative="1">
      <w:start w:val="1"/>
      <w:numFmt w:val="bullet"/>
      <w:lvlText w:val="o"/>
      <w:lvlJc w:val="left"/>
      <w:pPr>
        <w:ind w:left="1789" w:hanging="360"/>
      </w:pPr>
      <w:rPr>
        <w:rFonts w:ascii="Courier New" w:hAnsi="Courier New" w:cs="Courier New" w:hint="default"/>
      </w:rPr>
    </w:lvl>
    <w:lvl w:ilvl="2" w:tplc="08130005" w:tentative="1">
      <w:start w:val="1"/>
      <w:numFmt w:val="bullet"/>
      <w:lvlText w:val=""/>
      <w:lvlJc w:val="left"/>
      <w:pPr>
        <w:ind w:left="2509" w:hanging="360"/>
      </w:pPr>
      <w:rPr>
        <w:rFonts w:ascii="Wingdings" w:hAnsi="Wingdings" w:hint="default"/>
      </w:rPr>
    </w:lvl>
    <w:lvl w:ilvl="3" w:tplc="08130001" w:tentative="1">
      <w:start w:val="1"/>
      <w:numFmt w:val="bullet"/>
      <w:lvlText w:val=""/>
      <w:lvlJc w:val="left"/>
      <w:pPr>
        <w:ind w:left="3229" w:hanging="360"/>
      </w:pPr>
      <w:rPr>
        <w:rFonts w:ascii="Symbol" w:hAnsi="Symbol" w:hint="default"/>
      </w:rPr>
    </w:lvl>
    <w:lvl w:ilvl="4" w:tplc="08130003" w:tentative="1">
      <w:start w:val="1"/>
      <w:numFmt w:val="bullet"/>
      <w:lvlText w:val="o"/>
      <w:lvlJc w:val="left"/>
      <w:pPr>
        <w:ind w:left="3949" w:hanging="360"/>
      </w:pPr>
      <w:rPr>
        <w:rFonts w:ascii="Courier New" w:hAnsi="Courier New" w:cs="Courier New" w:hint="default"/>
      </w:rPr>
    </w:lvl>
    <w:lvl w:ilvl="5" w:tplc="08130005" w:tentative="1">
      <w:start w:val="1"/>
      <w:numFmt w:val="bullet"/>
      <w:lvlText w:val=""/>
      <w:lvlJc w:val="left"/>
      <w:pPr>
        <w:ind w:left="4669" w:hanging="360"/>
      </w:pPr>
      <w:rPr>
        <w:rFonts w:ascii="Wingdings" w:hAnsi="Wingdings" w:hint="default"/>
      </w:rPr>
    </w:lvl>
    <w:lvl w:ilvl="6" w:tplc="08130001" w:tentative="1">
      <w:start w:val="1"/>
      <w:numFmt w:val="bullet"/>
      <w:lvlText w:val=""/>
      <w:lvlJc w:val="left"/>
      <w:pPr>
        <w:ind w:left="5389" w:hanging="360"/>
      </w:pPr>
      <w:rPr>
        <w:rFonts w:ascii="Symbol" w:hAnsi="Symbol" w:hint="default"/>
      </w:rPr>
    </w:lvl>
    <w:lvl w:ilvl="7" w:tplc="08130003" w:tentative="1">
      <w:start w:val="1"/>
      <w:numFmt w:val="bullet"/>
      <w:lvlText w:val="o"/>
      <w:lvlJc w:val="left"/>
      <w:pPr>
        <w:ind w:left="6109" w:hanging="360"/>
      </w:pPr>
      <w:rPr>
        <w:rFonts w:ascii="Courier New" w:hAnsi="Courier New" w:cs="Courier New" w:hint="default"/>
      </w:rPr>
    </w:lvl>
    <w:lvl w:ilvl="8" w:tplc="08130005" w:tentative="1">
      <w:start w:val="1"/>
      <w:numFmt w:val="bullet"/>
      <w:lvlText w:val=""/>
      <w:lvlJc w:val="left"/>
      <w:pPr>
        <w:ind w:left="6829" w:hanging="360"/>
      </w:pPr>
      <w:rPr>
        <w:rFonts w:ascii="Wingdings" w:hAnsi="Wingdings" w:hint="default"/>
      </w:rPr>
    </w:lvl>
  </w:abstractNum>
  <w:abstractNum w:abstractNumId="180" w15:restartNumberingAfterBreak="0">
    <w:nsid w:val="50C72F70"/>
    <w:multiLevelType w:val="hybridMultilevel"/>
    <w:tmpl w:val="32F8D7B8"/>
    <w:lvl w:ilvl="0" w:tplc="7CC88C16">
      <w:numFmt w:val="bullet"/>
      <w:lvlText w:val="-"/>
      <w:lvlJc w:val="left"/>
      <w:pPr>
        <w:ind w:left="720" w:hanging="360"/>
      </w:pPr>
      <w:rPr>
        <w:rFont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81" w15:restartNumberingAfterBreak="0">
    <w:nsid w:val="520303EF"/>
    <w:multiLevelType w:val="multilevel"/>
    <w:tmpl w:val="31003D20"/>
    <w:lvl w:ilvl="0">
      <w:start w:val="26"/>
      <w:numFmt w:val="bullet"/>
      <w:lvlText w:val="-"/>
      <w:lvlJc w:val="left"/>
      <w:pPr>
        <w:tabs>
          <w:tab w:val="num" w:pos="300"/>
        </w:tabs>
        <w:ind w:left="300" w:hanging="300"/>
      </w:pPr>
      <w:rPr>
        <w:rFonts w:hint="default"/>
        <w:sz w:val="22"/>
      </w:rPr>
    </w:lvl>
    <w:lvl w:ilvl="1">
      <w:start w:val="1"/>
      <w:numFmt w:val="lowerLetter"/>
      <w:lvlText w:val=""/>
      <w:lvlJc w:val="left"/>
      <w:pPr>
        <w:tabs>
          <w:tab w:val="num" w:pos="540"/>
        </w:tabs>
        <w:ind w:left="540" w:hanging="240"/>
      </w:pPr>
      <w:rPr>
        <w:rFonts w:ascii="Symbol" w:hAnsi="Symbol" w:hint="default"/>
        <w:sz w:val="22"/>
      </w:rPr>
    </w:lvl>
    <w:lvl w:ilvl="2">
      <w:start w:val="1"/>
      <w:numFmt w:val="lowerRoman"/>
      <w:lvlText w:val=""/>
      <w:lvlJc w:val="left"/>
      <w:pPr>
        <w:tabs>
          <w:tab w:val="num" w:pos="780"/>
        </w:tabs>
        <w:ind w:left="780" w:hanging="240"/>
      </w:pPr>
      <w:rPr>
        <w:rFonts w:ascii="Symbol" w:hAnsi="Symbol" w:hint="default"/>
        <w:sz w:val="22"/>
      </w:rPr>
    </w:lvl>
    <w:lvl w:ilvl="3">
      <w:start w:val="1"/>
      <w:numFmt w:val="none"/>
      <w:lvlText w:val=""/>
      <w:lvlJc w:val="left"/>
      <w:pPr>
        <w:tabs>
          <w:tab w:val="num" w:pos="0"/>
        </w:tabs>
        <w:ind w:left="0" w:firstLine="0"/>
      </w:pPr>
      <w:rPr>
        <w:rFonts w:ascii="Symbol" w:hAnsi="Symbol" w:hint="default"/>
        <w:sz w:val="22"/>
      </w:rPr>
    </w:lvl>
    <w:lvl w:ilvl="4">
      <w:start w:val="1"/>
      <w:numFmt w:val="none"/>
      <w:lvlText w:val=""/>
      <w:lvlJc w:val="left"/>
      <w:pPr>
        <w:tabs>
          <w:tab w:val="num" w:pos="0"/>
        </w:tabs>
        <w:ind w:left="0" w:firstLine="0"/>
      </w:pPr>
      <w:rPr>
        <w:rFonts w:ascii="Symbol" w:hAnsi="Symbol" w:hint="default"/>
        <w:sz w:val="22"/>
      </w:rPr>
    </w:lvl>
    <w:lvl w:ilvl="5">
      <w:start w:val="1"/>
      <w:numFmt w:val="none"/>
      <w:lvlText w:val=""/>
      <w:lvlJc w:val="left"/>
      <w:pPr>
        <w:tabs>
          <w:tab w:val="num" w:pos="0"/>
        </w:tabs>
        <w:ind w:left="0" w:firstLine="0"/>
      </w:pPr>
      <w:rPr>
        <w:rFonts w:ascii="Symbol" w:hAnsi="Symbol" w:hint="default"/>
        <w:sz w:val="22"/>
      </w:rPr>
    </w:lvl>
    <w:lvl w:ilvl="6">
      <w:start w:val="1"/>
      <w:numFmt w:val="none"/>
      <w:lvlText w:val=""/>
      <w:lvlJc w:val="left"/>
      <w:pPr>
        <w:tabs>
          <w:tab w:val="num" w:pos="0"/>
        </w:tabs>
        <w:ind w:left="0" w:firstLine="0"/>
      </w:pPr>
      <w:rPr>
        <w:rFonts w:ascii="Symbol" w:hAnsi="Symbol" w:hint="default"/>
        <w:sz w:val="22"/>
      </w:rPr>
    </w:lvl>
    <w:lvl w:ilvl="7">
      <w:start w:val="1"/>
      <w:numFmt w:val="none"/>
      <w:lvlText w:val=""/>
      <w:lvlJc w:val="left"/>
      <w:pPr>
        <w:tabs>
          <w:tab w:val="num" w:pos="0"/>
        </w:tabs>
        <w:ind w:left="0" w:firstLine="0"/>
      </w:pPr>
      <w:rPr>
        <w:rFonts w:ascii="Symbol" w:hAnsi="Symbol" w:hint="default"/>
        <w:sz w:val="22"/>
      </w:rPr>
    </w:lvl>
    <w:lvl w:ilvl="8">
      <w:start w:val="1"/>
      <w:numFmt w:val="none"/>
      <w:lvlText w:val=""/>
      <w:lvlJc w:val="left"/>
      <w:pPr>
        <w:tabs>
          <w:tab w:val="num" w:pos="0"/>
        </w:tabs>
        <w:ind w:left="0" w:firstLine="0"/>
      </w:pPr>
      <w:rPr>
        <w:rFonts w:ascii="Symbol" w:hAnsi="Symbol" w:hint="default"/>
        <w:sz w:val="22"/>
      </w:rPr>
    </w:lvl>
  </w:abstractNum>
  <w:abstractNum w:abstractNumId="182" w15:restartNumberingAfterBreak="0">
    <w:nsid w:val="52D575B1"/>
    <w:multiLevelType w:val="hybridMultilevel"/>
    <w:tmpl w:val="BE4621C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83" w15:restartNumberingAfterBreak="0">
    <w:nsid w:val="533854BE"/>
    <w:multiLevelType w:val="multilevel"/>
    <w:tmpl w:val="CA8858DE"/>
    <w:name w:val="GrontmijBullets32222223222222232223222222222322222222223222222222222222222322322223"/>
    <w:lvl w:ilvl="0">
      <w:start w:val="1"/>
      <w:numFmt w:val="decimal"/>
      <w:lvlText w:val=""/>
      <w:lvlJc w:val="left"/>
      <w:pPr>
        <w:tabs>
          <w:tab w:val="num" w:pos="300"/>
        </w:tabs>
        <w:ind w:left="300" w:hanging="300"/>
      </w:pPr>
      <w:rPr>
        <w:rFonts w:ascii="Symbol" w:hAnsi="Symbol" w:hint="default"/>
        <w:sz w:val="22"/>
      </w:rPr>
    </w:lvl>
    <w:lvl w:ilvl="1">
      <w:start w:val="1"/>
      <w:numFmt w:val="lowerLetter"/>
      <w:lvlText w:val=""/>
      <w:lvlJc w:val="left"/>
      <w:pPr>
        <w:tabs>
          <w:tab w:val="num" w:pos="540"/>
        </w:tabs>
        <w:ind w:left="540" w:hanging="240"/>
      </w:pPr>
      <w:rPr>
        <w:rFonts w:ascii="Symbol" w:hAnsi="Symbol" w:hint="default"/>
        <w:sz w:val="22"/>
      </w:rPr>
    </w:lvl>
    <w:lvl w:ilvl="2">
      <w:start w:val="1"/>
      <w:numFmt w:val="lowerRoman"/>
      <w:lvlText w:val=""/>
      <w:lvlJc w:val="left"/>
      <w:pPr>
        <w:tabs>
          <w:tab w:val="num" w:pos="780"/>
        </w:tabs>
        <w:ind w:left="780" w:hanging="240"/>
      </w:pPr>
      <w:rPr>
        <w:rFonts w:ascii="Symbol" w:hAnsi="Symbol" w:hint="default"/>
        <w:sz w:val="22"/>
      </w:rPr>
    </w:lvl>
    <w:lvl w:ilvl="3">
      <w:start w:val="1"/>
      <w:numFmt w:val="none"/>
      <w:lvlText w:val=""/>
      <w:lvlJc w:val="left"/>
      <w:pPr>
        <w:tabs>
          <w:tab w:val="num" w:pos="0"/>
        </w:tabs>
        <w:ind w:left="0" w:firstLine="0"/>
      </w:pPr>
      <w:rPr>
        <w:rFonts w:ascii="Symbol" w:hAnsi="Symbol" w:hint="default"/>
        <w:sz w:val="22"/>
      </w:rPr>
    </w:lvl>
    <w:lvl w:ilvl="4">
      <w:start w:val="1"/>
      <w:numFmt w:val="none"/>
      <w:lvlText w:val=""/>
      <w:lvlJc w:val="left"/>
      <w:pPr>
        <w:tabs>
          <w:tab w:val="num" w:pos="0"/>
        </w:tabs>
        <w:ind w:left="0" w:firstLine="0"/>
      </w:pPr>
      <w:rPr>
        <w:rFonts w:ascii="Symbol" w:hAnsi="Symbol" w:hint="default"/>
        <w:sz w:val="22"/>
      </w:rPr>
    </w:lvl>
    <w:lvl w:ilvl="5">
      <w:start w:val="1"/>
      <w:numFmt w:val="none"/>
      <w:lvlText w:val=""/>
      <w:lvlJc w:val="left"/>
      <w:pPr>
        <w:tabs>
          <w:tab w:val="num" w:pos="0"/>
        </w:tabs>
        <w:ind w:left="0" w:firstLine="0"/>
      </w:pPr>
      <w:rPr>
        <w:rFonts w:ascii="Symbol" w:hAnsi="Symbol" w:hint="default"/>
        <w:sz w:val="22"/>
      </w:rPr>
    </w:lvl>
    <w:lvl w:ilvl="6">
      <w:start w:val="1"/>
      <w:numFmt w:val="none"/>
      <w:lvlText w:val=""/>
      <w:lvlJc w:val="left"/>
      <w:pPr>
        <w:tabs>
          <w:tab w:val="num" w:pos="0"/>
        </w:tabs>
        <w:ind w:left="0" w:firstLine="0"/>
      </w:pPr>
      <w:rPr>
        <w:rFonts w:ascii="Symbol" w:hAnsi="Symbol" w:hint="default"/>
        <w:sz w:val="22"/>
      </w:rPr>
    </w:lvl>
    <w:lvl w:ilvl="7">
      <w:start w:val="1"/>
      <w:numFmt w:val="none"/>
      <w:lvlText w:val=""/>
      <w:lvlJc w:val="left"/>
      <w:pPr>
        <w:tabs>
          <w:tab w:val="num" w:pos="0"/>
        </w:tabs>
        <w:ind w:left="0" w:firstLine="0"/>
      </w:pPr>
      <w:rPr>
        <w:rFonts w:ascii="Symbol" w:hAnsi="Symbol" w:hint="default"/>
        <w:sz w:val="22"/>
      </w:rPr>
    </w:lvl>
    <w:lvl w:ilvl="8">
      <w:start w:val="1"/>
      <w:numFmt w:val="none"/>
      <w:lvlText w:val=""/>
      <w:lvlJc w:val="left"/>
      <w:pPr>
        <w:tabs>
          <w:tab w:val="num" w:pos="0"/>
        </w:tabs>
        <w:ind w:left="0" w:firstLine="0"/>
      </w:pPr>
      <w:rPr>
        <w:rFonts w:ascii="Symbol" w:hAnsi="Symbol" w:hint="default"/>
        <w:sz w:val="22"/>
      </w:rPr>
    </w:lvl>
  </w:abstractNum>
  <w:abstractNum w:abstractNumId="184" w15:restartNumberingAfterBreak="0">
    <w:nsid w:val="550F6DD1"/>
    <w:multiLevelType w:val="hybridMultilevel"/>
    <w:tmpl w:val="F7BA3284"/>
    <w:lvl w:ilvl="0" w:tplc="7C043D02">
      <w:start w:val="2"/>
      <w:numFmt w:val="bullet"/>
      <w:lvlText w:val="-"/>
      <w:lvlJc w:val="left"/>
      <w:pPr>
        <w:tabs>
          <w:tab w:val="num" w:pos="360"/>
        </w:tabs>
        <w:ind w:left="360" w:hanging="360"/>
      </w:pPr>
      <w:rPr>
        <w:rFonts w:ascii="Times New Roman" w:eastAsia="Times New Roman" w:hAnsi="Times New Roman" w:hint="default"/>
      </w:rPr>
    </w:lvl>
    <w:lvl w:ilvl="1" w:tplc="3F3EB812">
      <w:start w:val="7"/>
      <w:numFmt w:val="bullet"/>
      <w:lvlText w:val="•"/>
      <w:lvlJc w:val="left"/>
      <w:pPr>
        <w:ind w:left="1440" w:hanging="360"/>
      </w:pPr>
      <w:rPr>
        <w:rFonts w:ascii="Tahoma" w:eastAsiaTheme="minorHAnsi" w:hAnsi="Tahoma" w:cs="Tahoma" w:hint="default"/>
        <w:sz w:val="22"/>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85" w15:restartNumberingAfterBreak="0">
    <w:nsid w:val="56320CE6"/>
    <w:multiLevelType w:val="multilevel"/>
    <w:tmpl w:val="CA8858DE"/>
    <w:name w:val="GrontmijBullets322222232222222322232222222223222222222232222222222222222223223222223222222222222222222222232222222222"/>
    <w:lvl w:ilvl="0">
      <w:start w:val="1"/>
      <w:numFmt w:val="decimal"/>
      <w:lvlText w:val=""/>
      <w:lvlJc w:val="left"/>
      <w:pPr>
        <w:tabs>
          <w:tab w:val="num" w:pos="300"/>
        </w:tabs>
        <w:ind w:left="300" w:hanging="300"/>
      </w:pPr>
      <w:rPr>
        <w:rFonts w:ascii="Symbol" w:hAnsi="Symbol" w:hint="default"/>
        <w:sz w:val="22"/>
      </w:rPr>
    </w:lvl>
    <w:lvl w:ilvl="1">
      <w:start w:val="1"/>
      <w:numFmt w:val="lowerLetter"/>
      <w:lvlText w:val=""/>
      <w:lvlJc w:val="left"/>
      <w:pPr>
        <w:tabs>
          <w:tab w:val="num" w:pos="540"/>
        </w:tabs>
        <w:ind w:left="540" w:hanging="240"/>
      </w:pPr>
      <w:rPr>
        <w:rFonts w:ascii="Symbol" w:hAnsi="Symbol" w:hint="default"/>
        <w:sz w:val="22"/>
      </w:rPr>
    </w:lvl>
    <w:lvl w:ilvl="2">
      <w:start w:val="1"/>
      <w:numFmt w:val="lowerRoman"/>
      <w:lvlText w:val=""/>
      <w:lvlJc w:val="left"/>
      <w:pPr>
        <w:tabs>
          <w:tab w:val="num" w:pos="780"/>
        </w:tabs>
        <w:ind w:left="780" w:hanging="240"/>
      </w:pPr>
      <w:rPr>
        <w:rFonts w:ascii="Symbol" w:hAnsi="Symbol" w:hint="default"/>
        <w:sz w:val="22"/>
      </w:rPr>
    </w:lvl>
    <w:lvl w:ilvl="3">
      <w:start w:val="1"/>
      <w:numFmt w:val="none"/>
      <w:lvlText w:val=""/>
      <w:lvlJc w:val="left"/>
      <w:pPr>
        <w:tabs>
          <w:tab w:val="num" w:pos="0"/>
        </w:tabs>
        <w:ind w:left="0" w:firstLine="0"/>
      </w:pPr>
      <w:rPr>
        <w:rFonts w:ascii="Symbol" w:hAnsi="Symbol" w:hint="default"/>
        <w:sz w:val="22"/>
      </w:rPr>
    </w:lvl>
    <w:lvl w:ilvl="4">
      <w:start w:val="1"/>
      <w:numFmt w:val="none"/>
      <w:lvlText w:val=""/>
      <w:lvlJc w:val="left"/>
      <w:pPr>
        <w:tabs>
          <w:tab w:val="num" w:pos="0"/>
        </w:tabs>
        <w:ind w:left="0" w:firstLine="0"/>
      </w:pPr>
      <w:rPr>
        <w:rFonts w:ascii="Symbol" w:hAnsi="Symbol" w:hint="default"/>
        <w:sz w:val="22"/>
      </w:rPr>
    </w:lvl>
    <w:lvl w:ilvl="5">
      <w:start w:val="1"/>
      <w:numFmt w:val="none"/>
      <w:lvlText w:val=""/>
      <w:lvlJc w:val="left"/>
      <w:pPr>
        <w:tabs>
          <w:tab w:val="num" w:pos="0"/>
        </w:tabs>
        <w:ind w:left="0" w:firstLine="0"/>
      </w:pPr>
      <w:rPr>
        <w:rFonts w:ascii="Symbol" w:hAnsi="Symbol" w:hint="default"/>
        <w:sz w:val="22"/>
      </w:rPr>
    </w:lvl>
    <w:lvl w:ilvl="6">
      <w:start w:val="1"/>
      <w:numFmt w:val="none"/>
      <w:lvlText w:val=""/>
      <w:lvlJc w:val="left"/>
      <w:pPr>
        <w:tabs>
          <w:tab w:val="num" w:pos="0"/>
        </w:tabs>
        <w:ind w:left="0" w:firstLine="0"/>
      </w:pPr>
      <w:rPr>
        <w:rFonts w:ascii="Symbol" w:hAnsi="Symbol" w:hint="default"/>
        <w:sz w:val="22"/>
      </w:rPr>
    </w:lvl>
    <w:lvl w:ilvl="7">
      <w:start w:val="1"/>
      <w:numFmt w:val="none"/>
      <w:lvlText w:val=""/>
      <w:lvlJc w:val="left"/>
      <w:pPr>
        <w:tabs>
          <w:tab w:val="num" w:pos="0"/>
        </w:tabs>
        <w:ind w:left="0" w:firstLine="0"/>
      </w:pPr>
      <w:rPr>
        <w:rFonts w:ascii="Symbol" w:hAnsi="Symbol" w:hint="default"/>
        <w:sz w:val="22"/>
      </w:rPr>
    </w:lvl>
    <w:lvl w:ilvl="8">
      <w:start w:val="1"/>
      <w:numFmt w:val="none"/>
      <w:lvlText w:val=""/>
      <w:lvlJc w:val="left"/>
      <w:pPr>
        <w:tabs>
          <w:tab w:val="num" w:pos="0"/>
        </w:tabs>
        <w:ind w:left="0" w:firstLine="0"/>
      </w:pPr>
      <w:rPr>
        <w:rFonts w:ascii="Symbol" w:hAnsi="Symbol" w:hint="default"/>
        <w:sz w:val="22"/>
      </w:rPr>
    </w:lvl>
  </w:abstractNum>
  <w:abstractNum w:abstractNumId="186" w15:restartNumberingAfterBreak="0">
    <w:nsid w:val="56E960F7"/>
    <w:multiLevelType w:val="hybridMultilevel"/>
    <w:tmpl w:val="5958F7B0"/>
    <w:lvl w:ilvl="0" w:tplc="A6B284FC">
      <w:start w:val="3"/>
      <w:numFmt w:val="bullet"/>
      <w:lvlText w:val="-"/>
      <w:lvlJc w:val="left"/>
      <w:pPr>
        <w:ind w:left="720" w:hanging="360"/>
      </w:pPr>
      <w:rPr>
        <w:rFonts w:ascii="Arial" w:eastAsia="Times New Roman" w:hAnsi="Arial" w:cs="Aria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87" w15:restartNumberingAfterBreak="0">
    <w:nsid w:val="571450FC"/>
    <w:multiLevelType w:val="multilevel"/>
    <w:tmpl w:val="7486D626"/>
    <w:name w:val="GrontmijBullets2"/>
    <w:lvl w:ilvl="0">
      <w:start w:val="1"/>
      <w:numFmt w:val="decimal"/>
      <w:lvlText w:val=""/>
      <w:lvlJc w:val="left"/>
      <w:pPr>
        <w:tabs>
          <w:tab w:val="num" w:pos="300"/>
        </w:tabs>
        <w:ind w:left="300" w:hanging="300"/>
      </w:pPr>
      <w:rPr>
        <w:rFonts w:ascii="Symbol" w:hAnsi="Symbol" w:hint="default"/>
        <w:sz w:val="22"/>
      </w:rPr>
    </w:lvl>
    <w:lvl w:ilvl="1">
      <w:start w:val="1"/>
      <w:numFmt w:val="lowerLetter"/>
      <w:lvlText w:val=""/>
      <w:lvlJc w:val="left"/>
      <w:pPr>
        <w:tabs>
          <w:tab w:val="num" w:pos="540"/>
        </w:tabs>
        <w:ind w:left="540" w:hanging="240"/>
      </w:pPr>
      <w:rPr>
        <w:rFonts w:ascii="Symbol" w:hAnsi="Symbol" w:hint="default"/>
        <w:sz w:val="22"/>
      </w:rPr>
    </w:lvl>
    <w:lvl w:ilvl="2">
      <w:start w:val="1"/>
      <w:numFmt w:val="lowerRoman"/>
      <w:lvlText w:val=""/>
      <w:lvlJc w:val="left"/>
      <w:pPr>
        <w:tabs>
          <w:tab w:val="num" w:pos="780"/>
        </w:tabs>
        <w:ind w:left="780" w:hanging="240"/>
      </w:pPr>
      <w:rPr>
        <w:rFonts w:ascii="Symbol" w:hAnsi="Symbol" w:hint="default"/>
        <w:sz w:val="22"/>
      </w:rPr>
    </w:lvl>
    <w:lvl w:ilvl="3">
      <w:start w:val="1"/>
      <w:numFmt w:val="none"/>
      <w:lvlText w:val=""/>
      <w:lvlJc w:val="left"/>
      <w:pPr>
        <w:tabs>
          <w:tab w:val="num" w:pos="0"/>
        </w:tabs>
        <w:ind w:left="0" w:firstLine="0"/>
      </w:pPr>
      <w:rPr>
        <w:rFonts w:ascii="Symbol" w:hAnsi="Symbol" w:hint="default"/>
        <w:sz w:val="22"/>
      </w:rPr>
    </w:lvl>
    <w:lvl w:ilvl="4">
      <w:start w:val="1"/>
      <w:numFmt w:val="none"/>
      <w:lvlText w:val=""/>
      <w:lvlJc w:val="left"/>
      <w:pPr>
        <w:tabs>
          <w:tab w:val="num" w:pos="0"/>
        </w:tabs>
        <w:ind w:left="0" w:firstLine="0"/>
      </w:pPr>
      <w:rPr>
        <w:rFonts w:ascii="Symbol" w:hAnsi="Symbol" w:hint="default"/>
        <w:sz w:val="22"/>
      </w:rPr>
    </w:lvl>
    <w:lvl w:ilvl="5">
      <w:start w:val="1"/>
      <w:numFmt w:val="none"/>
      <w:lvlText w:val=""/>
      <w:lvlJc w:val="left"/>
      <w:pPr>
        <w:tabs>
          <w:tab w:val="num" w:pos="0"/>
        </w:tabs>
        <w:ind w:left="0" w:firstLine="0"/>
      </w:pPr>
      <w:rPr>
        <w:rFonts w:ascii="Symbol" w:hAnsi="Symbol" w:hint="default"/>
        <w:sz w:val="22"/>
      </w:rPr>
    </w:lvl>
    <w:lvl w:ilvl="6">
      <w:start w:val="1"/>
      <w:numFmt w:val="none"/>
      <w:lvlText w:val=""/>
      <w:lvlJc w:val="left"/>
      <w:pPr>
        <w:tabs>
          <w:tab w:val="num" w:pos="0"/>
        </w:tabs>
        <w:ind w:left="0" w:firstLine="0"/>
      </w:pPr>
      <w:rPr>
        <w:rFonts w:ascii="Symbol" w:hAnsi="Symbol" w:hint="default"/>
        <w:sz w:val="22"/>
      </w:rPr>
    </w:lvl>
    <w:lvl w:ilvl="7">
      <w:start w:val="1"/>
      <w:numFmt w:val="none"/>
      <w:lvlText w:val=""/>
      <w:lvlJc w:val="left"/>
      <w:pPr>
        <w:tabs>
          <w:tab w:val="num" w:pos="0"/>
        </w:tabs>
        <w:ind w:left="0" w:firstLine="0"/>
      </w:pPr>
      <w:rPr>
        <w:rFonts w:ascii="Symbol" w:hAnsi="Symbol" w:hint="default"/>
        <w:sz w:val="22"/>
      </w:rPr>
    </w:lvl>
    <w:lvl w:ilvl="8">
      <w:start w:val="1"/>
      <w:numFmt w:val="none"/>
      <w:lvlText w:val=""/>
      <w:lvlJc w:val="left"/>
      <w:pPr>
        <w:tabs>
          <w:tab w:val="num" w:pos="0"/>
        </w:tabs>
        <w:ind w:left="0" w:firstLine="0"/>
      </w:pPr>
      <w:rPr>
        <w:rFonts w:ascii="Symbol" w:hAnsi="Symbol" w:hint="default"/>
        <w:sz w:val="22"/>
      </w:rPr>
    </w:lvl>
  </w:abstractNum>
  <w:abstractNum w:abstractNumId="188" w15:restartNumberingAfterBreak="0">
    <w:nsid w:val="572B5D9C"/>
    <w:multiLevelType w:val="hybridMultilevel"/>
    <w:tmpl w:val="CC22D940"/>
    <w:lvl w:ilvl="0" w:tplc="A6B284FC">
      <w:start w:val="3"/>
      <w:numFmt w:val="bullet"/>
      <w:lvlText w:val="-"/>
      <w:lvlJc w:val="left"/>
      <w:pPr>
        <w:ind w:left="720" w:hanging="360"/>
      </w:pPr>
      <w:rPr>
        <w:rFonts w:ascii="Arial" w:eastAsia="Times New Roman" w:hAnsi="Arial" w:cs="Aria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89" w15:restartNumberingAfterBreak="0">
    <w:nsid w:val="57575F29"/>
    <w:multiLevelType w:val="hybridMultilevel"/>
    <w:tmpl w:val="5900E1FC"/>
    <w:lvl w:ilvl="0" w:tplc="0813000F">
      <w:start w:val="1"/>
      <w:numFmt w:val="decimal"/>
      <w:lvlText w:val="%1."/>
      <w:lvlJc w:val="left"/>
      <w:pPr>
        <w:ind w:left="360" w:hanging="360"/>
      </w:pPr>
    </w:lvl>
    <w:lvl w:ilvl="1" w:tplc="08130019">
      <w:start w:val="1"/>
      <w:numFmt w:val="lowerLetter"/>
      <w:lvlText w:val="%2."/>
      <w:lvlJc w:val="left"/>
      <w:pPr>
        <w:ind w:left="1080" w:hanging="360"/>
      </w:pPr>
    </w:lvl>
    <w:lvl w:ilvl="2" w:tplc="0AD87BA2">
      <w:start w:val="1"/>
      <w:numFmt w:val="decimal"/>
      <w:lvlText w:val="%3."/>
      <w:lvlJc w:val="left"/>
      <w:pPr>
        <w:ind w:left="1980" w:hanging="360"/>
      </w:pPr>
      <w:rPr>
        <w:rFonts w:hint="default"/>
      </w:r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190" w15:restartNumberingAfterBreak="0">
    <w:nsid w:val="57CD149D"/>
    <w:multiLevelType w:val="multilevel"/>
    <w:tmpl w:val="CA8858DE"/>
    <w:lvl w:ilvl="0">
      <w:start w:val="1"/>
      <w:numFmt w:val="decimal"/>
      <w:lvlText w:val=""/>
      <w:lvlJc w:val="left"/>
      <w:pPr>
        <w:tabs>
          <w:tab w:val="num" w:pos="300"/>
        </w:tabs>
        <w:ind w:left="300" w:hanging="300"/>
      </w:pPr>
      <w:rPr>
        <w:rFonts w:ascii="Symbol" w:hAnsi="Symbol" w:hint="default"/>
        <w:sz w:val="22"/>
      </w:rPr>
    </w:lvl>
    <w:lvl w:ilvl="1">
      <w:start w:val="1"/>
      <w:numFmt w:val="lowerLetter"/>
      <w:lvlText w:val=""/>
      <w:lvlJc w:val="left"/>
      <w:pPr>
        <w:tabs>
          <w:tab w:val="num" w:pos="540"/>
        </w:tabs>
        <w:ind w:left="540" w:hanging="240"/>
      </w:pPr>
      <w:rPr>
        <w:rFonts w:ascii="Symbol" w:hAnsi="Symbol" w:hint="default"/>
        <w:sz w:val="22"/>
      </w:rPr>
    </w:lvl>
    <w:lvl w:ilvl="2">
      <w:start w:val="1"/>
      <w:numFmt w:val="lowerRoman"/>
      <w:lvlText w:val=""/>
      <w:lvlJc w:val="left"/>
      <w:pPr>
        <w:tabs>
          <w:tab w:val="num" w:pos="780"/>
        </w:tabs>
        <w:ind w:left="780" w:hanging="240"/>
      </w:pPr>
      <w:rPr>
        <w:rFonts w:ascii="Symbol" w:hAnsi="Symbol" w:hint="default"/>
        <w:sz w:val="22"/>
      </w:rPr>
    </w:lvl>
    <w:lvl w:ilvl="3">
      <w:start w:val="1"/>
      <w:numFmt w:val="none"/>
      <w:lvlText w:val=""/>
      <w:lvlJc w:val="left"/>
      <w:pPr>
        <w:tabs>
          <w:tab w:val="num" w:pos="0"/>
        </w:tabs>
        <w:ind w:left="0" w:firstLine="0"/>
      </w:pPr>
      <w:rPr>
        <w:rFonts w:ascii="Symbol" w:hAnsi="Symbol" w:hint="default"/>
        <w:sz w:val="22"/>
      </w:rPr>
    </w:lvl>
    <w:lvl w:ilvl="4">
      <w:start w:val="1"/>
      <w:numFmt w:val="none"/>
      <w:lvlText w:val=""/>
      <w:lvlJc w:val="left"/>
      <w:pPr>
        <w:tabs>
          <w:tab w:val="num" w:pos="0"/>
        </w:tabs>
        <w:ind w:left="0" w:firstLine="0"/>
      </w:pPr>
      <w:rPr>
        <w:rFonts w:ascii="Symbol" w:hAnsi="Symbol" w:hint="default"/>
        <w:sz w:val="22"/>
      </w:rPr>
    </w:lvl>
    <w:lvl w:ilvl="5">
      <w:start w:val="1"/>
      <w:numFmt w:val="none"/>
      <w:lvlText w:val=""/>
      <w:lvlJc w:val="left"/>
      <w:pPr>
        <w:tabs>
          <w:tab w:val="num" w:pos="0"/>
        </w:tabs>
        <w:ind w:left="0" w:firstLine="0"/>
      </w:pPr>
      <w:rPr>
        <w:rFonts w:ascii="Symbol" w:hAnsi="Symbol" w:hint="default"/>
        <w:sz w:val="22"/>
      </w:rPr>
    </w:lvl>
    <w:lvl w:ilvl="6">
      <w:start w:val="1"/>
      <w:numFmt w:val="none"/>
      <w:lvlText w:val=""/>
      <w:lvlJc w:val="left"/>
      <w:pPr>
        <w:tabs>
          <w:tab w:val="num" w:pos="0"/>
        </w:tabs>
        <w:ind w:left="0" w:firstLine="0"/>
      </w:pPr>
      <w:rPr>
        <w:rFonts w:ascii="Symbol" w:hAnsi="Symbol" w:hint="default"/>
        <w:sz w:val="22"/>
      </w:rPr>
    </w:lvl>
    <w:lvl w:ilvl="7">
      <w:start w:val="1"/>
      <w:numFmt w:val="none"/>
      <w:lvlText w:val=""/>
      <w:lvlJc w:val="left"/>
      <w:pPr>
        <w:tabs>
          <w:tab w:val="num" w:pos="0"/>
        </w:tabs>
        <w:ind w:left="0" w:firstLine="0"/>
      </w:pPr>
      <w:rPr>
        <w:rFonts w:ascii="Symbol" w:hAnsi="Symbol" w:hint="default"/>
        <w:sz w:val="22"/>
      </w:rPr>
    </w:lvl>
    <w:lvl w:ilvl="8">
      <w:start w:val="1"/>
      <w:numFmt w:val="none"/>
      <w:lvlText w:val=""/>
      <w:lvlJc w:val="left"/>
      <w:pPr>
        <w:tabs>
          <w:tab w:val="num" w:pos="0"/>
        </w:tabs>
        <w:ind w:left="0" w:firstLine="0"/>
      </w:pPr>
      <w:rPr>
        <w:rFonts w:ascii="Symbol" w:hAnsi="Symbol" w:hint="default"/>
        <w:sz w:val="22"/>
      </w:rPr>
    </w:lvl>
  </w:abstractNum>
  <w:abstractNum w:abstractNumId="191" w15:restartNumberingAfterBreak="0">
    <w:nsid w:val="58AD2BA3"/>
    <w:multiLevelType w:val="multilevel"/>
    <w:tmpl w:val="CA8858DE"/>
    <w:name w:val="GrontmijBullets322222232222222322232222222223222222222232222222222222222223223222223222222222222222222222232322"/>
    <w:lvl w:ilvl="0">
      <w:start w:val="1"/>
      <w:numFmt w:val="decimal"/>
      <w:lvlText w:val=""/>
      <w:lvlJc w:val="left"/>
      <w:pPr>
        <w:tabs>
          <w:tab w:val="num" w:pos="300"/>
        </w:tabs>
        <w:ind w:left="300" w:hanging="300"/>
      </w:pPr>
      <w:rPr>
        <w:rFonts w:ascii="Symbol" w:hAnsi="Symbol" w:hint="default"/>
        <w:sz w:val="22"/>
      </w:rPr>
    </w:lvl>
    <w:lvl w:ilvl="1">
      <w:start w:val="1"/>
      <w:numFmt w:val="lowerLetter"/>
      <w:lvlText w:val=""/>
      <w:lvlJc w:val="left"/>
      <w:pPr>
        <w:tabs>
          <w:tab w:val="num" w:pos="540"/>
        </w:tabs>
        <w:ind w:left="540" w:hanging="240"/>
      </w:pPr>
      <w:rPr>
        <w:rFonts w:ascii="Symbol" w:hAnsi="Symbol" w:hint="default"/>
        <w:sz w:val="22"/>
      </w:rPr>
    </w:lvl>
    <w:lvl w:ilvl="2">
      <w:start w:val="1"/>
      <w:numFmt w:val="lowerRoman"/>
      <w:lvlText w:val=""/>
      <w:lvlJc w:val="left"/>
      <w:pPr>
        <w:tabs>
          <w:tab w:val="num" w:pos="780"/>
        </w:tabs>
        <w:ind w:left="780" w:hanging="240"/>
      </w:pPr>
      <w:rPr>
        <w:rFonts w:ascii="Symbol" w:hAnsi="Symbol" w:hint="default"/>
        <w:sz w:val="22"/>
      </w:rPr>
    </w:lvl>
    <w:lvl w:ilvl="3">
      <w:start w:val="1"/>
      <w:numFmt w:val="none"/>
      <w:lvlText w:val=""/>
      <w:lvlJc w:val="left"/>
      <w:pPr>
        <w:tabs>
          <w:tab w:val="num" w:pos="0"/>
        </w:tabs>
        <w:ind w:left="0" w:firstLine="0"/>
      </w:pPr>
      <w:rPr>
        <w:rFonts w:ascii="Symbol" w:hAnsi="Symbol" w:hint="default"/>
        <w:sz w:val="22"/>
      </w:rPr>
    </w:lvl>
    <w:lvl w:ilvl="4">
      <w:start w:val="1"/>
      <w:numFmt w:val="none"/>
      <w:lvlText w:val=""/>
      <w:lvlJc w:val="left"/>
      <w:pPr>
        <w:tabs>
          <w:tab w:val="num" w:pos="0"/>
        </w:tabs>
        <w:ind w:left="0" w:firstLine="0"/>
      </w:pPr>
      <w:rPr>
        <w:rFonts w:ascii="Symbol" w:hAnsi="Symbol" w:hint="default"/>
        <w:sz w:val="22"/>
      </w:rPr>
    </w:lvl>
    <w:lvl w:ilvl="5">
      <w:start w:val="1"/>
      <w:numFmt w:val="none"/>
      <w:lvlText w:val=""/>
      <w:lvlJc w:val="left"/>
      <w:pPr>
        <w:tabs>
          <w:tab w:val="num" w:pos="0"/>
        </w:tabs>
        <w:ind w:left="0" w:firstLine="0"/>
      </w:pPr>
      <w:rPr>
        <w:rFonts w:ascii="Symbol" w:hAnsi="Symbol" w:hint="default"/>
        <w:sz w:val="22"/>
      </w:rPr>
    </w:lvl>
    <w:lvl w:ilvl="6">
      <w:start w:val="1"/>
      <w:numFmt w:val="none"/>
      <w:lvlText w:val=""/>
      <w:lvlJc w:val="left"/>
      <w:pPr>
        <w:tabs>
          <w:tab w:val="num" w:pos="0"/>
        </w:tabs>
        <w:ind w:left="0" w:firstLine="0"/>
      </w:pPr>
      <w:rPr>
        <w:rFonts w:ascii="Symbol" w:hAnsi="Symbol" w:hint="default"/>
        <w:sz w:val="22"/>
      </w:rPr>
    </w:lvl>
    <w:lvl w:ilvl="7">
      <w:start w:val="1"/>
      <w:numFmt w:val="none"/>
      <w:lvlText w:val=""/>
      <w:lvlJc w:val="left"/>
      <w:pPr>
        <w:tabs>
          <w:tab w:val="num" w:pos="0"/>
        </w:tabs>
        <w:ind w:left="0" w:firstLine="0"/>
      </w:pPr>
      <w:rPr>
        <w:rFonts w:ascii="Symbol" w:hAnsi="Symbol" w:hint="default"/>
        <w:sz w:val="22"/>
      </w:rPr>
    </w:lvl>
    <w:lvl w:ilvl="8">
      <w:start w:val="1"/>
      <w:numFmt w:val="none"/>
      <w:lvlText w:val=""/>
      <w:lvlJc w:val="left"/>
      <w:pPr>
        <w:tabs>
          <w:tab w:val="num" w:pos="0"/>
        </w:tabs>
        <w:ind w:left="0" w:firstLine="0"/>
      </w:pPr>
      <w:rPr>
        <w:rFonts w:ascii="Symbol" w:hAnsi="Symbol" w:hint="default"/>
        <w:sz w:val="22"/>
      </w:rPr>
    </w:lvl>
  </w:abstractNum>
  <w:abstractNum w:abstractNumId="192" w15:restartNumberingAfterBreak="0">
    <w:nsid w:val="591A148D"/>
    <w:multiLevelType w:val="multilevel"/>
    <w:tmpl w:val="CA8858DE"/>
    <w:name w:val="GrontmijBullets3222222322222223222322222222232222222222322222223222"/>
    <w:lvl w:ilvl="0">
      <w:start w:val="1"/>
      <w:numFmt w:val="decimal"/>
      <w:lvlText w:val=""/>
      <w:lvlJc w:val="left"/>
      <w:pPr>
        <w:tabs>
          <w:tab w:val="num" w:pos="300"/>
        </w:tabs>
        <w:ind w:left="300" w:hanging="300"/>
      </w:pPr>
      <w:rPr>
        <w:rFonts w:ascii="Symbol" w:hAnsi="Symbol" w:hint="default"/>
        <w:sz w:val="22"/>
      </w:rPr>
    </w:lvl>
    <w:lvl w:ilvl="1">
      <w:start w:val="1"/>
      <w:numFmt w:val="lowerLetter"/>
      <w:lvlText w:val=""/>
      <w:lvlJc w:val="left"/>
      <w:pPr>
        <w:tabs>
          <w:tab w:val="num" w:pos="540"/>
        </w:tabs>
        <w:ind w:left="540" w:hanging="240"/>
      </w:pPr>
      <w:rPr>
        <w:rFonts w:ascii="Symbol" w:hAnsi="Symbol" w:hint="default"/>
        <w:sz w:val="22"/>
      </w:rPr>
    </w:lvl>
    <w:lvl w:ilvl="2">
      <w:start w:val="1"/>
      <w:numFmt w:val="lowerRoman"/>
      <w:lvlText w:val=""/>
      <w:lvlJc w:val="left"/>
      <w:pPr>
        <w:tabs>
          <w:tab w:val="num" w:pos="780"/>
        </w:tabs>
        <w:ind w:left="780" w:hanging="240"/>
      </w:pPr>
      <w:rPr>
        <w:rFonts w:ascii="Symbol" w:hAnsi="Symbol" w:hint="default"/>
        <w:sz w:val="22"/>
      </w:rPr>
    </w:lvl>
    <w:lvl w:ilvl="3">
      <w:start w:val="1"/>
      <w:numFmt w:val="none"/>
      <w:lvlText w:val=""/>
      <w:lvlJc w:val="left"/>
      <w:pPr>
        <w:tabs>
          <w:tab w:val="num" w:pos="0"/>
        </w:tabs>
        <w:ind w:left="0" w:firstLine="0"/>
      </w:pPr>
      <w:rPr>
        <w:rFonts w:ascii="Symbol" w:hAnsi="Symbol" w:hint="default"/>
        <w:sz w:val="22"/>
      </w:rPr>
    </w:lvl>
    <w:lvl w:ilvl="4">
      <w:start w:val="1"/>
      <w:numFmt w:val="none"/>
      <w:lvlText w:val=""/>
      <w:lvlJc w:val="left"/>
      <w:pPr>
        <w:tabs>
          <w:tab w:val="num" w:pos="0"/>
        </w:tabs>
        <w:ind w:left="0" w:firstLine="0"/>
      </w:pPr>
      <w:rPr>
        <w:rFonts w:ascii="Symbol" w:hAnsi="Symbol" w:hint="default"/>
        <w:sz w:val="22"/>
      </w:rPr>
    </w:lvl>
    <w:lvl w:ilvl="5">
      <w:start w:val="1"/>
      <w:numFmt w:val="none"/>
      <w:lvlText w:val=""/>
      <w:lvlJc w:val="left"/>
      <w:pPr>
        <w:tabs>
          <w:tab w:val="num" w:pos="0"/>
        </w:tabs>
        <w:ind w:left="0" w:firstLine="0"/>
      </w:pPr>
      <w:rPr>
        <w:rFonts w:ascii="Symbol" w:hAnsi="Symbol" w:hint="default"/>
        <w:sz w:val="22"/>
      </w:rPr>
    </w:lvl>
    <w:lvl w:ilvl="6">
      <w:start w:val="1"/>
      <w:numFmt w:val="none"/>
      <w:lvlText w:val=""/>
      <w:lvlJc w:val="left"/>
      <w:pPr>
        <w:tabs>
          <w:tab w:val="num" w:pos="0"/>
        </w:tabs>
        <w:ind w:left="0" w:firstLine="0"/>
      </w:pPr>
      <w:rPr>
        <w:rFonts w:ascii="Symbol" w:hAnsi="Symbol" w:hint="default"/>
        <w:sz w:val="22"/>
      </w:rPr>
    </w:lvl>
    <w:lvl w:ilvl="7">
      <w:start w:val="1"/>
      <w:numFmt w:val="none"/>
      <w:lvlText w:val=""/>
      <w:lvlJc w:val="left"/>
      <w:pPr>
        <w:tabs>
          <w:tab w:val="num" w:pos="0"/>
        </w:tabs>
        <w:ind w:left="0" w:firstLine="0"/>
      </w:pPr>
      <w:rPr>
        <w:rFonts w:ascii="Symbol" w:hAnsi="Symbol" w:hint="default"/>
        <w:sz w:val="22"/>
      </w:rPr>
    </w:lvl>
    <w:lvl w:ilvl="8">
      <w:start w:val="1"/>
      <w:numFmt w:val="none"/>
      <w:lvlText w:val=""/>
      <w:lvlJc w:val="left"/>
      <w:pPr>
        <w:tabs>
          <w:tab w:val="num" w:pos="0"/>
        </w:tabs>
        <w:ind w:left="0" w:firstLine="0"/>
      </w:pPr>
      <w:rPr>
        <w:rFonts w:ascii="Symbol" w:hAnsi="Symbol" w:hint="default"/>
        <w:sz w:val="22"/>
      </w:rPr>
    </w:lvl>
  </w:abstractNum>
  <w:abstractNum w:abstractNumId="193" w15:restartNumberingAfterBreak="0">
    <w:nsid w:val="599627DD"/>
    <w:multiLevelType w:val="hybridMultilevel"/>
    <w:tmpl w:val="E4343A2E"/>
    <w:lvl w:ilvl="0" w:tplc="0813000F">
      <w:start w:val="1"/>
      <w:numFmt w:val="decimal"/>
      <w:lvlText w:val="%1."/>
      <w:lvlJc w:val="left"/>
      <w:pPr>
        <w:ind w:left="360" w:hanging="360"/>
      </w:p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194" w15:restartNumberingAfterBreak="0">
    <w:nsid w:val="5A3855AF"/>
    <w:multiLevelType w:val="hybridMultilevel"/>
    <w:tmpl w:val="CA04AD06"/>
    <w:lvl w:ilvl="0" w:tplc="2F08A8E4">
      <w:numFmt w:val="decimal"/>
      <w:lvlText w:val="%1."/>
      <w:lvlJc w:val="left"/>
      <w:pPr>
        <w:ind w:left="36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95" w15:restartNumberingAfterBreak="0">
    <w:nsid w:val="5C4803E9"/>
    <w:multiLevelType w:val="multilevel"/>
    <w:tmpl w:val="5A1E9AFC"/>
    <w:name w:val="GrontmijBullets222"/>
    <w:lvl w:ilvl="0">
      <w:start w:val="1"/>
      <w:numFmt w:val="decimal"/>
      <w:lvlText w:val=""/>
      <w:lvlJc w:val="left"/>
      <w:pPr>
        <w:tabs>
          <w:tab w:val="num" w:pos="1008"/>
        </w:tabs>
        <w:ind w:left="1008" w:hanging="300"/>
      </w:pPr>
      <w:rPr>
        <w:rFonts w:ascii="Symbol" w:hAnsi="Symbol" w:hint="default"/>
        <w:sz w:val="22"/>
      </w:rPr>
    </w:lvl>
    <w:lvl w:ilvl="1">
      <w:start w:val="1"/>
      <w:numFmt w:val="lowerLetter"/>
      <w:lvlText w:val=""/>
      <w:lvlJc w:val="left"/>
      <w:pPr>
        <w:tabs>
          <w:tab w:val="num" w:pos="1248"/>
        </w:tabs>
        <w:ind w:left="1248" w:hanging="240"/>
      </w:pPr>
      <w:rPr>
        <w:rFonts w:ascii="Symbol" w:hAnsi="Symbol" w:hint="default"/>
        <w:sz w:val="22"/>
      </w:rPr>
    </w:lvl>
    <w:lvl w:ilvl="2">
      <w:start w:val="1"/>
      <w:numFmt w:val="lowerRoman"/>
      <w:lvlText w:val=""/>
      <w:lvlJc w:val="left"/>
      <w:pPr>
        <w:tabs>
          <w:tab w:val="num" w:pos="1488"/>
        </w:tabs>
        <w:ind w:left="1488" w:hanging="240"/>
      </w:pPr>
      <w:rPr>
        <w:rFonts w:ascii="Symbol" w:hAnsi="Symbol" w:hint="default"/>
        <w:sz w:val="22"/>
      </w:rPr>
    </w:lvl>
    <w:lvl w:ilvl="3">
      <w:start w:val="1"/>
      <w:numFmt w:val="none"/>
      <w:lvlText w:val=""/>
      <w:lvlJc w:val="left"/>
      <w:pPr>
        <w:tabs>
          <w:tab w:val="num" w:pos="708"/>
        </w:tabs>
        <w:ind w:left="708" w:firstLine="0"/>
      </w:pPr>
      <w:rPr>
        <w:rFonts w:ascii="Symbol" w:hAnsi="Symbol" w:hint="default"/>
        <w:sz w:val="22"/>
      </w:rPr>
    </w:lvl>
    <w:lvl w:ilvl="4">
      <w:start w:val="1"/>
      <w:numFmt w:val="none"/>
      <w:lvlText w:val=""/>
      <w:lvlJc w:val="left"/>
      <w:pPr>
        <w:tabs>
          <w:tab w:val="num" w:pos="708"/>
        </w:tabs>
        <w:ind w:left="708" w:firstLine="0"/>
      </w:pPr>
      <w:rPr>
        <w:rFonts w:ascii="Symbol" w:hAnsi="Symbol" w:hint="default"/>
        <w:sz w:val="22"/>
      </w:rPr>
    </w:lvl>
    <w:lvl w:ilvl="5">
      <w:start w:val="1"/>
      <w:numFmt w:val="none"/>
      <w:lvlText w:val=""/>
      <w:lvlJc w:val="left"/>
      <w:pPr>
        <w:tabs>
          <w:tab w:val="num" w:pos="708"/>
        </w:tabs>
        <w:ind w:left="708" w:firstLine="0"/>
      </w:pPr>
      <w:rPr>
        <w:rFonts w:ascii="Symbol" w:hAnsi="Symbol" w:hint="default"/>
        <w:sz w:val="22"/>
      </w:rPr>
    </w:lvl>
    <w:lvl w:ilvl="6">
      <w:start w:val="1"/>
      <w:numFmt w:val="none"/>
      <w:lvlText w:val=""/>
      <w:lvlJc w:val="left"/>
      <w:pPr>
        <w:tabs>
          <w:tab w:val="num" w:pos="708"/>
        </w:tabs>
        <w:ind w:left="708" w:firstLine="0"/>
      </w:pPr>
      <w:rPr>
        <w:rFonts w:ascii="Symbol" w:hAnsi="Symbol" w:hint="default"/>
        <w:sz w:val="22"/>
      </w:rPr>
    </w:lvl>
    <w:lvl w:ilvl="7">
      <w:start w:val="1"/>
      <w:numFmt w:val="none"/>
      <w:lvlText w:val=""/>
      <w:lvlJc w:val="left"/>
      <w:pPr>
        <w:tabs>
          <w:tab w:val="num" w:pos="708"/>
        </w:tabs>
        <w:ind w:left="708" w:firstLine="0"/>
      </w:pPr>
      <w:rPr>
        <w:rFonts w:ascii="Symbol" w:hAnsi="Symbol" w:hint="default"/>
        <w:sz w:val="22"/>
      </w:rPr>
    </w:lvl>
    <w:lvl w:ilvl="8">
      <w:start w:val="1"/>
      <w:numFmt w:val="none"/>
      <w:lvlText w:val=""/>
      <w:lvlJc w:val="left"/>
      <w:pPr>
        <w:tabs>
          <w:tab w:val="num" w:pos="708"/>
        </w:tabs>
        <w:ind w:left="708" w:firstLine="0"/>
      </w:pPr>
      <w:rPr>
        <w:rFonts w:ascii="Symbol" w:hAnsi="Symbol" w:hint="default"/>
        <w:sz w:val="22"/>
      </w:rPr>
    </w:lvl>
  </w:abstractNum>
  <w:abstractNum w:abstractNumId="196" w15:restartNumberingAfterBreak="0">
    <w:nsid w:val="5CB96405"/>
    <w:multiLevelType w:val="multilevel"/>
    <w:tmpl w:val="8A625CF4"/>
    <w:name w:val="GrontmijBullets"/>
    <w:lvl w:ilvl="0">
      <w:start w:val="1"/>
      <w:numFmt w:val="decimal"/>
      <w:lvlText w:val=""/>
      <w:lvlJc w:val="left"/>
      <w:pPr>
        <w:tabs>
          <w:tab w:val="num" w:pos="300"/>
        </w:tabs>
        <w:ind w:left="300" w:hanging="300"/>
      </w:pPr>
      <w:rPr>
        <w:rFonts w:ascii="Symbol" w:hAnsi="Symbol" w:hint="default"/>
        <w:sz w:val="22"/>
      </w:rPr>
    </w:lvl>
    <w:lvl w:ilvl="1">
      <w:start w:val="1"/>
      <w:numFmt w:val="lowerLetter"/>
      <w:lvlText w:val=""/>
      <w:lvlJc w:val="left"/>
      <w:pPr>
        <w:tabs>
          <w:tab w:val="num" w:pos="540"/>
        </w:tabs>
        <w:ind w:left="540" w:hanging="240"/>
      </w:pPr>
      <w:rPr>
        <w:rFonts w:ascii="Symbol" w:hAnsi="Symbol" w:hint="default"/>
        <w:sz w:val="22"/>
      </w:rPr>
    </w:lvl>
    <w:lvl w:ilvl="2">
      <w:start w:val="1"/>
      <w:numFmt w:val="lowerRoman"/>
      <w:lvlText w:val=""/>
      <w:lvlJc w:val="left"/>
      <w:pPr>
        <w:tabs>
          <w:tab w:val="num" w:pos="780"/>
        </w:tabs>
        <w:ind w:left="780" w:hanging="240"/>
      </w:pPr>
      <w:rPr>
        <w:rFonts w:ascii="Symbol" w:hAnsi="Symbol" w:hint="default"/>
        <w:sz w:val="22"/>
      </w:rPr>
    </w:lvl>
    <w:lvl w:ilvl="3">
      <w:start w:val="1"/>
      <w:numFmt w:val="none"/>
      <w:lvlText w:val=""/>
      <w:lvlJc w:val="left"/>
      <w:pPr>
        <w:tabs>
          <w:tab w:val="num" w:pos="0"/>
        </w:tabs>
        <w:ind w:left="0" w:firstLine="0"/>
      </w:pPr>
      <w:rPr>
        <w:rFonts w:ascii="Symbol" w:hAnsi="Symbol" w:hint="default"/>
        <w:sz w:val="22"/>
      </w:rPr>
    </w:lvl>
    <w:lvl w:ilvl="4">
      <w:start w:val="1"/>
      <w:numFmt w:val="none"/>
      <w:lvlText w:val=""/>
      <w:lvlJc w:val="left"/>
      <w:pPr>
        <w:tabs>
          <w:tab w:val="num" w:pos="0"/>
        </w:tabs>
        <w:ind w:left="0" w:firstLine="0"/>
      </w:pPr>
      <w:rPr>
        <w:rFonts w:ascii="Symbol" w:hAnsi="Symbol" w:hint="default"/>
        <w:sz w:val="22"/>
      </w:rPr>
    </w:lvl>
    <w:lvl w:ilvl="5">
      <w:start w:val="1"/>
      <w:numFmt w:val="none"/>
      <w:lvlText w:val=""/>
      <w:lvlJc w:val="left"/>
      <w:pPr>
        <w:tabs>
          <w:tab w:val="num" w:pos="0"/>
        </w:tabs>
        <w:ind w:left="0" w:firstLine="0"/>
      </w:pPr>
      <w:rPr>
        <w:rFonts w:ascii="Symbol" w:hAnsi="Symbol" w:hint="default"/>
        <w:sz w:val="22"/>
      </w:rPr>
    </w:lvl>
    <w:lvl w:ilvl="6">
      <w:start w:val="1"/>
      <w:numFmt w:val="none"/>
      <w:lvlText w:val=""/>
      <w:lvlJc w:val="left"/>
      <w:pPr>
        <w:tabs>
          <w:tab w:val="num" w:pos="0"/>
        </w:tabs>
        <w:ind w:left="0" w:firstLine="0"/>
      </w:pPr>
      <w:rPr>
        <w:rFonts w:ascii="Symbol" w:hAnsi="Symbol" w:hint="default"/>
        <w:sz w:val="22"/>
      </w:rPr>
    </w:lvl>
    <w:lvl w:ilvl="7">
      <w:start w:val="1"/>
      <w:numFmt w:val="none"/>
      <w:lvlText w:val=""/>
      <w:lvlJc w:val="left"/>
      <w:pPr>
        <w:tabs>
          <w:tab w:val="num" w:pos="0"/>
        </w:tabs>
        <w:ind w:left="0" w:firstLine="0"/>
      </w:pPr>
      <w:rPr>
        <w:rFonts w:ascii="Symbol" w:hAnsi="Symbol" w:hint="default"/>
        <w:sz w:val="22"/>
      </w:rPr>
    </w:lvl>
    <w:lvl w:ilvl="8">
      <w:start w:val="1"/>
      <w:numFmt w:val="none"/>
      <w:lvlText w:val=""/>
      <w:lvlJc w:val="left"/>
      <w:pPr>
        <w:tabs>
          <w:tab w:val="num" w:pos="0"/>
        </w:tabs>
        <w:ind w:left="0" w:firstLine="0"/>
      </w:pPr>
      <w:rPr>
        <w:rFonts w:ascii="Symbol" w:hAnsi="Symbol" w:hint="default"/>
        <w:sz w:val="22"/>
      </w:rPr>
    </w:lvl>
  </w:abstractNum>
  <w:abstractNum w:abstractNumId="197" w15:restartNumberingAfterBreak="0">
    <w:nsid w:val="5CD47161"/>
    <w:multiLevelType w:val="multilevel"/>
    <w:tmpl w:val="CA8858DE"/>
    <w:name w:val="GrontmijBullets322222232222222322232222222223232"/>
    <w:lvl w:ilvl="0">
      <w:start w:val="1"/>
      <w:numFmt w:val="decimal"/>
      <w:lvlText w:val=""/>
      <w:lvlJc w:val="left"/>
      <w:pPr>
        <w:tabs>
          <w:tab w:val="num" w:pos="300"/>
        </w:tabs>
        <w:ind w:left="300" w:hanging="300"/>
      </w:pPr>
      <w:rPr>
        <w:rFonts w:ascii="Symbol" w:hAnsi="Symbol" w:hint="default"/>
        <w:sz w:val="22"/>
      </w:rPr>
    </w:lvl>
    <w:lvl w:ilvl="1">
      <w:start w:val="1"/>
      <w:numFmt w:val="lowerLetter"/>
      <w:lvlText w:val=""/>
      <w:lvlJc w:val="left"/>
      <w:pPr>
        <w:tabs>
          <w:tab w:val="num" w:pos="540"/>
        </w:tabs>
        <w:ind w:left="540" w:hanging="240"/>
      </w:pPr>
      <w:rPr>
        <w:rFonts w:ascii="Symbol" w:hAnsi="Symbol" w:hint="default"/>
        <w:sz w:val="22"/>
      </w:rPr>
    </w:lvl>
    <w:lvl w:ilvl="2">
      <w:start w:val="1"/>
      <w:numFmt w:val="lowerRoman"/>
      <w:lvlText w:val=""/>
      <w:lvlJc w:val="left"/>
      <w:pPr>
        <w:tabs>
          <w:tab w:val="num" w:pos="780"/>
        </w:tabs>
        <w:ind w:left="780" w:hanging="240"/>
      </w:pPr>
      <w:rPr>
        <w:rFonts w:ascii="Symbol" w:hAnsi="Symbol" w:hint="default"/>
        <w:sz w:val="22"/>
      </w:rPr>
    </w:lvl>
    <w:lvl w:ilvl="3">
      <w:start w:val="1"/>
      <w:numFmt w:val="none"/>
      <w:lvlText w:val=""/>
      <w:lvlJc w:val="left"/>
      <w:pPr>
        <w:tabs>
          <w:tab w:val="num" w:pos="0"/>
        </w:tabs>
        <w:ind w:left="0" w:firstLine="0"/>
      </w:pPr>
      <w:rPr>
        <w:rFonts w:ascii="Symbol" w:hAnsi="Symbol" w:hint="default"/>
        <w:sz w:val="22"/>
      </w:rPr>
    </w:lvl>
    <w:lvl w:ilvl="4">
      <w:start w:val="1"/>
      <w:numFmt w:val="none"/>
      <w:lvlText w:val=""/>
      <w:lvlJc w:val="left"/>
      <w:pPr>
        <w:tabs>
          <w:tab w:val="num" w:pos="0"/>
        </w:tabs>
        <w:ind w:left="0" w:firstLine="0"/>
      </w:pPr>
      <w:rPr>
        <w:rFonts w:ascii="Symbol" w:hAnsi="Symbol" w:hint="default"/>
        <w:sz w:val="22"/>
      </w:rPr>
    </w:lvl>
    <w:lvl w:ilvl="5">
      <w:start w:val="1"/>
      <w:numFmt w:val="none"/>
      <w:lvlText w:val=""/>
      <w:lvlJc w:val="left"/>
      <w:pPr>
        <w:tabs>
          <w:tab w:val="num" w:pos="0"/>
        </w:tabs>
        <w:ind w:left="0" w:firstLine="0"/>
      </w:pPr>
      <w:rPr>
        <w:rFonts w:ascii="Symbol" w:hAnsi="Symbol" w:hint="default"/>
        <w:sz w:val="22"/>
      </w:rPr>
    </w:lvl>
    <w:lvl w:ilvl="6">
      <w:start w:val="1"/>
      <w:numFmt w:val="none"/>
      <w:lvlText w:val=""/>
      <w:lvlJc w:val="left"/>
      <w:pPr>
        <w:tabs>
          <w:tab w:val="num" w:pos="0"/>
        </w:tabs>
        <w:ind w:left="0" w:firstLine="0"/>
      </w:pPr>
      <w:rPr>
        <w:rFonts w:ascii="Symbol" w:hAnsi="Symbol" w:hint="default"/>
        <w:sz w:val="22"/>
      </w:rPr>
    </w:lvl>
    <w:lvl w:ilvl="7">
      <w:start w:val="1"/>
      <w:numFmt w:val="none"/>
      <w:lvlText w:val=""/>
      <w:lvlJc w:val="left"/>
      <w:pPr>
        <w:tabs>
          <w:tab w:val="num" w:pos="0"/>
        </w:tabs>
        <w:ind w:left="0" w:firstLine="0"/>
      </w:pPr>
      <w:rPr>
        <w:rFonts w:ascii="Symbol" w:hAnsi="Symbol" w:hint="default"/>
        <w:sz w:val="22"/>
      </w:rPr>
    </w:lvl>
    <w:lvl w:ilvl="8">
      <w:start w:val="1"/>
      <w:numFmt w:val="none"/>
      <w:lvlText w:val=""/>
      <w:lvlJc w:val="left"/>
      <w:pPr>
        <w:tabs>
          <w:tab w:val="num" w:pos="0"/>
        </w:tabs>
        <w:ind w:left="0" w:firstLine="0"/>
      </w:pPr>
      <w:rPr>
        <w:rFonts w:ascii="Symbol" w:hAnsi="Symbol" w:hint="default"/>
        <w:sz w:val="22"/>
      </w:rPr>
    </w:lvl>
  </w:abstractNum>
  <w:abstractNum w:abstractNumId="198" w15:restartNumberingAfterBreak="0">
    <w:nsid w:val="5D624A78"/>
    <w:multiLevelType w:val="hybridMultilevel"/>
    <w:tmpl w:val="2B444C1A"/>
    <w:lvl w:ilvl="0" w:tplc="08130017">
      <w:start w:val="1"/>
      <w:numFmt w:val="lowerLetter"/>
      <w:lvlText w:val="%1)"/>
      <w:lvlJc w:val="left"/>
      <w:pPr>
        <w:ind w:left="1429" w:hanging="360"/>
      </w:pPr>
    </w:lvl>
    <w:lvl w:ilvl="1" w:tplc="08130019" w:tentative="1">
      <w:start w:val="1"/>
      <w:numFmt w:val="lowerLetter"/>
      <w:lvlText w:val="%2."/>
      <w:lvlJc w:val="left"/>
      <w:pPr>
        <w:ind w:left="2149" w:hanging="360"/>
      </w:pPr>
    </w:lvl>
    <w:lvl w:ilvl="2" w:tplc="0813001B" w:tentative="1">
      <w:start w:val="1"/>
      <w:numFmt w:val="lowerRoman"/>
      <w:lvlText w:val="%3."/>
      <w:lvlJc w:val="right"/>
      <w:pPr>
        <w:ind w:left="2869" w:hanging="180"/>
      </w:pPr>
    </w:lvl>
    <w:lvl w:ilvl="3" w:tplc="0813000F">
      <w:start w:val="1"/>
      <w:numFmt w:val="decimal"/>
      <w:lvlText w:val="%4."/>
      <w:lvlJc w:val="left"/>
      <w:pPr>
        <w:ind w:left="3589" w:hanging="360"/>
      </w:pPr>
    </w:lvl>
    <w:lvl w:ilvl="4" w:tplc="08130019" w:tentative="1">
      <w:start w:val="1"/>
      <w:numFmt w:val="lowerLetter"/>
      <w:lvlText w:val="%5."/>
      <w:lvlJc w:val="left"/>
      <w:pPr>
        <w:ind w:left="4309" w:hanging="360"/>
      </w:pPr>
    </w:lvl>
    <w:lvl w:ilvl="5" w:tplc="0813001B" w:tentative="1">
      <w:start w:val="1"/>
      <w:numFmt w:val="lowerRoman"/>
      <w:lvlText w:val="%6."/>
      <w:lvlJc w:val="right"/>
      <w:pPr>
        <w:ind w:left="5029" w:hanging="180"/>
      </w:pPr>
    </w:lvl>
    <w:lvl w:ilvl="6" w:tplc="0813000F" w:tentative="1">
      <w:start w:val="1"/>
      <w:numFmt w:val="decimal"/>
      <w:lvlText w:val="%7."/>
      <w:lvlJc w:val="left"/>
      <w:pPr>
        <w:ind w:left="5749" w:hanging="360"/>
      </w:pPr>
    </w:lvl>
    <w:lvl w:ilvl="7" w:tplc="08130019" w:tentative="1">
      <w:start w:val="1"/>
      <w:numFmt w:val="lowerLetter"/>
      <w:lvlText w:val="%8."/>
      <w:lvlJc w:val="left"/>
      <w:pPr>
        <w:ind w:left="6469" w:hanging="360"/>
      </w:pPr>
    </w:lvl>
    <w:lvl w:ilvl="8" w:tplc="0813001B" w:tentative="1">
      <w:start w:val="1"/>
      <w:numFmt w:val="lowerRoman"/>
      <w:lvlText w:val="%9."/>
      <w:lvlJc w:val="right"/>
      <w:pPr>
        <w:ind w:left="7189" w:hanging="180"/>
      </w:pPr>
    </w:lvl>
  </w:abstractNum>
  <w:abstractNum w:abstractNumId="199" w15:restartNumberingAfterBreak="0">
    <w:nsid w:val="5D6D5D1E"/>
    <w:multiLevelType w:val="hybridMultilevel"/>
    <w:tmpl w:val="667E4B62"/>
    <w:lvl w:ilvl="0" w:tplc="39C492FA">
      <w:numFmt w:val="bullet"/>
      <w:lvlText w:val="-"/>
      <w:lvlJc w:val="left"/>
      <w:pPr>
        <w:ind w:left="360" w:hanging="360"/>
      </w:pPr>
      <w:rPr>
        <w:rFonts w:hint="default"/>
      </w:rPr>
    </w:lvl>
    <w:lvl w:ilvl="1" w:tplc="E87EB15E">
      <w:start w:val="1"/>
      <w:numFmt w:val="bullet"/>
      <w:lvlText w:val="o"/>
      <w:lvlJc w:val="left"/>
      <w:pPr>
        <w:ind w:left="993" w:hanging="360"/>
      </w:pPr>
      <w:rPr>
        <w:rFonts w:ascii="Courier New" w:hAnsi="Courier New" w:cs="Courier New" w:hint="default"/>
      </w:rPr>
    </w:lvl>
    <w:lvl w:ilvl="2" w:tplc="1902C336">
      <w:start w:val="1"/>
      <w:numFmt w:val="bullet"/>
      <w:lvlText w:val=""/>
      <w:lvlJc w:val="left"/>
      <w:pPr>
        <w:ind w:left="1800" w:hanging="360"/>
      </w:pPr>
      <w:rPr>
        <w:rFonts w:ascii="Wingdings" w:hAnsi="Wingdings" w:hint="default"/>
      </w:rPr>
    </w:lvl>
    <w:lvl w:ilvl="3" w:tplc="0813000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200" w15:restartNumberingAfterBreak="0">
    <w:nsid w:val="5D9E4132"/>
    <w:multiLevelType w:val="multilevel"/>
    <w:tmpl w:val="CA8858DE"/>
    <w:name w:val="GrontmijBullets322222232222222322232222222223222222222232222222222222222223223222223222222222222222222222232222222"/>
    <w:lvl w:ilvl="0">
      <w:start w:val="1"/>
      <w:numFmt w:val="decimal"/>
      <w:lvlText w:val=""/>
      <w:lvlJc w:val="left"/>
      <w:pPr>
        <w:tabs>
          <w:tab w:val="num" w:pos="300"/>
        </w:tabs>
        <w:ind w:left="300" w:hanging="300"/>
      </w:pPr>
      <w:rPr>
        <w:rFonts w:ascii="Symbol" w:hAnsi="Symbol" w:hint="default"/>
        <w:sz w:val="22"/>
      </w:rPr>
    </w:lvl>
    <w:lvl w:ilvl="1">
      <w:start w:val="1"/>
      <w:numFmt w:val="lowerLetter"/>
      <w:lvlText w:val=""/>
      <w:lvlJc w:val="left"/>
      <w:pPr>
        <w:tabs>
          <w:tab w:val="num" w:pos="540"/>
        </w:tabs>
        <w:ind w:left="540" w:hanging="240"/>
      </w:pPr>
      <w:rPr>
        <w:rFonts w:ascii="Symbol" w:hAnsi="Symbol" w:hint="default"/>
        <w:sz w:val="22"/>
      </w:rPr>
    </w:lvl>
    <w:lvl w:ilvl="2">
      <w:start w:val="1"/>
      <w:numFmt w:val="lowerRoman"/>
      <w:lvlText w:val=""/>
      <w:lvlJc w:val="left"/>
      <w:pPr>
        <w:tabs>
          <w:tab w:val="num" w:pos="780"/>
        </w:tabs>
        <w:ind w:left="780" w:hanging="240"/>
      </w:pPr>
      <w:rPr>
        <w:rFonts w:ascii="Symbol" w:hAnsi="Symbol" w:hint="default"/>
        <w:sz w:val="22"/>
      </w:rPr>
    </w:lvl>
    <w:lvl w:ilvl="3">
      <w:start w:val="1"/>
      <w:numFmt w:val="none"/>
      <w:lvlText w:val=""/>
      <w:lvlJc w:val="left"/>
      <w:pPr>
        <w:tabs>
          <w:tab w:val="num" w:pos="0"/>
        </w:tabs>
        <w:ind w:left="0" w:firstLine="0"/>
      </w:pPr>
      <w:rPr>
        <w:rFonts w:ascii="Symbol" w:hAnsi="Symbol" w:hint="default"/>
        <w:sz w:val="22"/>
      </w:rPr>
    </w:lvl>
    <w:lvl w:ilvl="4">
      <w:start w:val="1"/>
      <w:numFmt w:val="none"/>
      <w:lvlText w:val=""/>
      <w:lvlJc w:val="left"/>
      <w:pPr>
        <w:tabs>
          <w:tab w:val="num" w:pos="0"/>
        </w:tabs>
        <w:ind w:left="0" w:firstLine="0"/>
      </w:pPr>
      <w:rPr>
        <w:rFonts w:ascii="Symbol" w:hAnsi="Symbol" w:hint="default"/>
        <w:sz w:val="22"/>
      </w:rPr>
    </w:lvl>
    <w:lvl w:ilvl="5">
      <w:start w:val="1"/>
      <w:numFmt w:val="none"/>
      <w:lvlText w:val=""/>
      <w:lvlJc w:val="left"/>
      <w:pPr>
        <w:tabs>
          <w:tab w:val="num" w:pos="0"/>
        </w:tabs>
        <w:ind w:left="0" w:firstLine="0"/>
      </w:pPr>
      <w:rPr>
        <w:rFonts w:ascii="Symbol" w:hAnsi="Symbol" w:hint="default"/>
        <w:sz w:val="22"/>
      </w:rPr>
    </w:lvl>
    <w:lvl w:ilvl="6">
      <w:start w:val="1"/>
      <w:numFmt w:val="none"/>
      <w:lvlText w:val=""/>
      <w:lvlJc w:val="left"/>
      <w:pPr>
        <w:tabs>
          <w:tab w:val="num" w:pos="0"/>
        </w:tabs>
        <w:ind w:left="0" w:firstLine="0"/>
      </w:pPr>
      <w:rPr>
        <w:rFonts w:ascii="Symbol" w:hAnsi="Symbol" w:hint="default"/>
        <w:sz w:val="22"/>
      </w:rPr>
    </w:lvl>
    <w:lvl w:ilvl="7">
      <w:start w:val="1"/>
      <w:numFmt w:val="none"/>
      <w:lvlText w:val=""/>
      <w:lvlJc w:val="left"/>
      <w:pPr>
        <w:tabs>
          <w:tab w:val="num" w:pos="0"/>
        </w:tabs>
        <w:ind w:left="0" w:firstLine="0"/>
      </w:pPr>
      <w:rPr>
        <w:rFonts w:ascii="Symbol" w:hAnsi="Symbol" w:hint="default"/>
        <w:sz w:val="22"/>
      </w:rPr>
    </w:lvl>
    <w:lvl w:ilvl="8">
      <w:start w:val="1"/>
      <w:numFmt w:val="none"/>
      <w:lvlText w:val=""/>
      <w:lvlJc w:val="left"/>
      <w:pPr>
        <w:tabs>
          <w:tab w:val="num" w:pos="0"/>
        </w:tabs>
        <w:ind w:left="0" w:firstLine="0"/>
      </w:pPr>
      <w:rPr>
        <w:rFonts w:ascii="Symbol" w:hAnsi="Symbol" w:hint="default"/>
        <w:sz w:val="22"/>
      </w:rPr>
    </w:lvl>
  </w:abstractNum>
  <w:abstractNum w:abstractNumId="201" w15:restartNumberingAfterBreak="0">
    <w:nsid w:val="5E7A4A49"/>
    <w:multiLevelType w:val="multilevel"/>
    <w:tmpl w:val="CA8858DE"/>
    <w:name w:val="GrontmijBullets322222232222222322232222222223222222222232222222222222222223223222223222222222222222222222232222222222222222"/>
    <w:lvl w:ilvl="0">
      <w:start w:val="1"/>
      <w:numFmt w:val="decimal"/>
      <w:lvlText w:val=""/>
      <w:lvlJc w:val="left"/>
      <w:pPr>
        <w:tabs>
          <w:tab w:val="num" w:pos="300"/>
        </w:tabs>
        <w:ind w:left="300" w:hanging="300"/>
      </w:pPr>
      <w:rPr>
        <w:rFonts w:ascii="Symbol" w:hAnsi="Symbol" w:hint="default"/>
        <w:sz w:val="22"/>
      </w:rPr>
    </w:lvl>
    <w:lvl w:ilvl="1">
      <w:start w:val="1"/>
      <w:numFmt w:val="lowerLetter"/>
      <w:lvlText w:val=""/>
      <w:lvlJc w:val="left"/>
      <w:pPr>
        <w:tabs>
          <w:tab w:val="num" w:pos="540"/>
        </w:tabs>
        <w:ind w:left="540" w:hanging="240"/>
      </w:pPr>
      <w:rPr>
        <w:rFonts w:ascii="Symbol" w:hAnsi="Symbol" w:hint="default"/>
        <w:sz w:val="22"/>
      </w:rPr>
    </w:lvl>
    <w:lvl w:ilvl="2">
      <w:start w:val="1"/>
      <w:numFmt w:val="lowerRoman"/>
      <w:lvlText w:val=""/>
      <w:lvlJc w:val="left"/>
      <w:pPr>
        <w:tabs>
          <w:tab w:val="num" w:pos="780"/>
        </w:tabs>
        <w:ind w:left="780" w:hanging="240"/>
      </w:pPr>
      <w:rPr>
        <w:rFonts w:ascii="Symbol" w:hAnsi="Symbol" w:hint="default"/>
        <w:sz w:val="22"/>
      </w:rPr>
    </w:lvl>
    <w:lvl w:ilvl="3">
      <w:start w:val="1"/>
      <w:numFmt w:val="none"/>
      <w:lvlText w:val=""/>
      <w:lvlJc w:val="left"/>
      <w:pPr>
        <w:tabs>
          <w:tab w:val="num" w:pos="0"/>
        </w:tabs>
        <w:ind w:left="0" w:firstLine="0"/>
      </w:pPr>
      <w:rPr>
        <w:rFonts w:ascii="Symbol" w:hAnsi="Symbol" w:hint="default"/>
        <w:sz w:val="22"/>
      </w:rPr>
    </w:lvl>
    <w:lvl w:ilvl="4">
      <w:start w:val="1"/>
      <w:numFmt w:val="none"/>
      <w:lvlText w:val=""/>
      <w:lvlJc w:val="left"/>
      <w:pPr>
        <w:tabs>
          <w:tab w:val="num" w:pos="0"/>
        </w:tabs>
        <w:ind w:left="0" w:firstLine="0"/>
      </w:pPr>
      <w:rPr>
        <w:rFonts w:ascii="Symbol" w:hAnsi="Symbol" w:hint="default"/>
        <w:sz w:val="22"/>
      </w:rPr>
    </w:lvl>
    <w:lvl w:ilvl="5">
      <w:start w:val="1"/>
      <w:numFmt w:val="none"/>
      <w:lvlText w:val=""/>
      <w:lvlJc w:val="left"/>
      <w:pPr>
        <w:tabs>
          <w:tab w:val="num" w:pos="0"/>
        </w:tabs>
        <w:ind w:left="0" w:firstLine="0"/>
      </w:pPr>
      <w:rPr>
        <w:rFonts w:ascii="Symbol" w:hAnsi="Symbol" w:hint="default"/>
        <w:sz w:val="22"/>
      </w:rPr>
    </w:lvl>
    <w:lvl w:ilvl="6">
      <w:start w:val="1"/>
      <w:numFmt w:val="none"/>
      <w:lvlText w:val=""/>
      <w:lvlJc w:val="left"/>
      <w:pPr>
        <w:tabs>
          <w:tab w:val="num" w:pos="0"/>
        </w:tabs>
        <w:ind w:left="0" w:firstLine="0"/>
      </w:pPr>
      <w:rPr>
        <w:rFonts w:ascii="Symbol" w:hAnsi="Symbol" w:hint="default"/>
        <w:sz w:val="22"/>
      </w:rPr>
    </w:lvl>
    <w:lvl w:ilvl="7">
      <w:start w:val="1"/>
      <w:numFmt w:val="none"/>
      <w:lvlText w:val=""/>
      <w:lvlJc w:val="left"/>
      <w:pPr>
        <w:tabs>
          <w:tab w:val="num" w:pos="0"/>
        </w:tabs>
        <w:ind w:left="0" w:firstLine="0"/>
      </w:pPr>
      <w:rPr>
        <w:rFonts w:ascii="Symbol" w:hAnsi="Symbol" w:hint="default"/>
        <w:sz w:val="22"/>
      </w:rPr>
    </w:lvl>
    <w:lvl w:ilvl="8">
      <w:start w:val="1"/>
      <w:numFmt w:val="none"/>
      <w:lvlText w:val=""/>
      <w:lvlJc w:val="left"/>
      <w:pPr>
        <w:tabs>
          <w:tab w:val="num" w:pos="0"/>
        </w:tabs>
        <w:ind w:left="0" w:firstLine="0"/>
      </w:pPr>
      <w:rPr>
        <w:rFonts w:ascii="Symbol" w:hAnsi="Symbol" w:hint="default"/>
        <w:sz w:val="22"/>
      </w:rPr>
    </w:lvl>
  </w:abstractNum>
  <w:abstractNum w:abstractNumId="202" w15:restartNumberingAfterBreak="0">
    <w:nsid w:val="5EC03B25"/>
    <w:multiLevelType w:val="multilevel"/>
    <w:tmpl w:val="CA8858DE"/>
    <w:name w:val="GrontmijBullets32222223222222232223222222222322222222"/>
    <w:lvl w:ilvl="0">
      <w:start w:val="1"/>
      <w:numFmt w:val="decimal"/>
      <w:lvlText w:val=""/>
      <w:lvlJc w:val="left"/>
      <w:pPr>
        <w:tabs>
          <w:tab w:val="num" w:pos="300"/>
        </w:tabs>
        <w:ind w:left="300" w:hanging="300"/>
      </w:pPr>
      <w:rPr>
        <w:rFonts w:ascii="Symbol" w:hAnsi="Symbol" w:hint="default"/>
        <w:sz w:val="22"/>
      </w:rPr>
    </w:lvl>
    <w:lvl w:ilvl="1">
      <w:start w:val="1"/>
      <w:numFmt w:val="lowerLetter"/>
      <w:lvlText w:val=""/>
      <w:lvlJc w:val="left"/>
      <w:pPr>
        <w:tabs>
          <w:tab w:val="num" w:pos="540"/>
        </w:tabs>
        <w:ind w:left="540" w:hanging="240"/>
      </w:pPr>
      <w:rPr>
        <w:rFonts w:ascii="Symbol" w:hAnsi="Symbol" w:hint="default"/>
        <w:sz w:val="22"/>
      </w:rPr>
    </w:lvl>
    <w:lvl w:ilvl="2">
      <w:start w:val="1"/>
      <w:numFmt w:val="lowerRoman"/>
      <w:lvlText w:val=""/>
      <w:lvlJc w:val="left"/>
      <w:pPr>
        <w:tabs>
          <w:tab w:val="num" w:pos="780"/>
        </w:tabs>
        <w:ind w:left="780" w:hanging="240"/>
      </w:pPr>
      <w:rPr>
        <w:rFonts w:ascii="Symbol" w:hAnsi="Symbol" w:hint="default"/>
        <w:sz w:val="22"/>
      </w:rPr>
    </w:lvl>
    <w:lvl w:ilvl="3">
      <w:start w:val="1"/>
      <w:numFmt w:val="none"/>
      <w:lvlText w:val=""/>
      <w:lvlJc w:val="left"/>
      <w:pPr>
        <w:tabs>
          <w:tab w:val="num" w:pos="0"/>
        </w:tabs>
        <w:ind w:left="0" w:firstLine="0"/>
      </w:pPr>
      <w:rPr>
        <w:rFonts w:ascii="Symbol" w:hAnsi="Symbol" w:hint="default"/>
        <w:sz w:val="22"/>
      </w:rPr>
    </w:lvl>
    <w:lvl w:ilvl="4">
      <w:start w:val="1"/>
      <w:numFmt w:val="none"/>
      <w:lvlText w:val=""/>
      <w:lvlJc w:val="left"/>
      <w:pPr>
        <w:tabs>
          <w:tab w:val="num" w:pos="0"/>
        </w:tabs>
        <w:ind w:left="0" w:firstLine="0"/>
      </w:pPr>
      <w:rPr>
        <w:rFonts w:ascii="Symbol" w:hAnsi="Symbol" w:hint="default"/>
        <w:sz w:val="22"/>
      </w:rPr>
    </w:lvl>
    <w:lvl w:ilvl="5">
      <w:start w:val="1"/>
      <w:numFmt w:val="none"/>
      <w:lvlText w:val=""/>
      <w:lvlJc w:val="left"/>
      <w:pPr>
        <w:tabs>
          <w:tab w:val="num" w:pos="0"/>
        </w:tabs>
        <w:ind w:left="0" w:firstLine="0"/>
      </w:pPr>
      <w:rPr>
        <w:rFonts w:ascii="Symbol" w:hAnsi="Symbol" w:hint="default"/>
        <w:sz w:val="22"/>
      </w:rPr>
    </w:lvl>
    <w:lvl w:ilvl="6">
      <w:start w:val="1"/>
      <w:numFmt w:val="none"/>
      <w:lvlText w:val=""/>
      <w:lvlJc w:val="left"/>
      <w:pPr>
        <w:tabs>
          <w:tab w:val="num" w:pos="0"/>
        </w:tabs>
        <w:ind w:left="0" w:firstLine="0"/>
      </w:pPr>
      <w:rPr>
        <w:rFonts w:ascii="Symbol" w:hAnsi="Symbol" w:hint="default"/>
        <w:sz w:val="22"/>
      </w:rPr>
    </w:lvl>
    <w:lvl w:ilvl="7">
      <w:start w:val="1"/>
      <w:numFmt w:val="none"/>
      <w:lvlText w:val=""/>
      <w:lvlJc w:val="left"/>
      <w:pPr>
        <w:tabs>
          <w:tab w:val="num" w:pos="0"/>
        </w:tabs>
        <w:ind w:left="0" w:firstLine="0"/>
      </w:pPr>
      <w:rPr>
        <w:rFonts w:ascii="Symbol" w:hAnsi="Symbol" w:hint="default"/>
        <w:sz w:val="22"/>
      </w:rPr>
    </w:lvl>
    <w:lvl w:ilvl="8">
      <w:start w:val="1"/>
      <w:numFmt w:val="none"/>
      <w:lvlText w:val=""/>
      <w:lvlJc w:val="left"/>
      <w:pPr>
        <w:tabs>
          <w:tab w:val="num" w:pos="0"/>
        </w:tabs>
        <w:ind w:left="0" w:firstLine="0"/>
      </w:pPr>
      <w:rPr>
        <w:rFonts w:ascii="Symbol" w:hAnsi="Symbol" w:hint="default"/>
        <w:sz w:val="22"/>
      </w:rPr>
    </w:lvl>
  </w:abstractNum>
  <w:abstractNum w:abstractNumId="203" w15:restartNumberingAfterBreak="0">
    <w:nsid w:val="5ECF651F"/>
    <w:multiLevelType w:val="hybridMultilevel"/>
    <w:tmpl w:val="D75A4102"/>
    <w:lvl w:ilvl="0" w:tplc="D18C7938">
      <w:start w:val="26"/>
      <w:numFmt w:val="bullet"/>
      <w:lvlText w:val="-"/>
      <w:lvlJc w:val="left"/>
      <w:pPr>
        <w:tabs>
          <w:tab w:val="num" w:pos="720"/>
        </w:tabs>
        <w:ind w:left="720" w:hanging="360"/>
      </w:pPr>
      <w:rPr>
        <w:rFonts w:hint="default"/>
      </w:rPr>
    </w:lvl>
    <w:lvl w:ilvl="1" w:tplc="04130003">
      <w:start w:val="1"/>
      <w:numFmt w:val="bullet"/>
      <w:lvlText w:val="o"/>
      <w:lvlJc w:val="left"/>
      <w:pPr>
        <w:tabs>
          <w:tab w:val="num" w:pos="1800"/>
        </w:tabs>
        <w:ind w:left="1800" w:hanging="360"/>
      </w:pPr>
      <w:rPr>
        <w:rFonts w:ascii="Courier New" w:hAnsi="Courier New" w:cs="Courier New" w:hint="default"/>
      </w:rPr>
    </w:lvl>
    <w:lvl w:ilvl="2" w:tplc="82289A08">
      <w:numFmt w:val="bullet"/>
      <w:lvlText w:val="•"/>
      <w:lvlJc w:val="left"/>
      <w:pPr>
        <w:ind w:left="2865" w:hanging="705"/>
      </w:pPr>
      <w:rPr>
        <w:rFonts w:ascii="Tahoma" w:eastAsiaTheme="minorEastAsia" w:hAnsi="Tahoma" w:cs="Tahoma" w:hint="default"/>
      </w:rPr>
    </w:lvl>
    <w:lvl w:ilvl="3" w:tplc="04130001" w:tentative="1">
      <w:start w:val="1"/>
      <w:numFmt w:val="bullet"/>
      <w:lvlText w:val=""/>
      <w:lvlJc w:val="left"/>
      <w:pPr>
        <w:tabs>
          <w:tab w:val="num" w:pos="3240"/>
        </w:tabs>
        <w:ind w:left="3240" w:hanging="360"/>
      </w:pPr>
      <w:rPr>
        <w:rFonts w:ascii="Symbol" w:hAnsi="Symbol" w:hint="default"/>
      </w:rPr>
    </w:lvl>
    <w:lvl w:ilvl="4" w:tplc="04130003" w:tentative="1">
      <w:start w:val="1"/>
      <w:numFmt w:val="bullet"/>
      <w:lvlText w:val="o"/>
      <w:lvlJc w:val="left"/>
      <w:pPr>
        <w:tabs>
          <w:tab w:val="num" w:pos="3960"/>
        </w:tabs>
        <w:ind w:left="3960" w:hanging="360"/>
      </w:pPr>
      <w:rPr>
        <w:rFonts w:ascii="Courier New" w:hAnsi="Courier New" w:cs="Courier New" w:hint="default"/>
      </w:rPr>
    </w:lvl>
    <w:lvl w:ilvl="5" w:tplc="04130005" w:tentative="1">
      <w:start w:val="1"/>
      <w:numFmt w:val="bullet"/>
      <w:lvlText w:val=""/>
      <w:lvlJc w:val="left"/>
      <w:pPr>
        <w:tabs>
          <w:tab w:val="num" w:pos="4680"/>
        </w:tabs>
        <w:ind w:left="4680" w:hanging="360"/>
      </w:pPr>
      <w:rPr>
        <w:rFonts w:ascii="Wingdings" w:hAnsi="Wingdings" w:hint="default"/>
      </w:rPr>
    </w:lvl>
    <w:lvl w:ilvl="6" w:tplc="04130001" w:tentative="1">
      <w:start w:val="1"/>
      <w:numFmt w:val="bullet"/>
      <w:lvlText w:val=""/>
      <w:lvlJc w:val="left"/>
      <w:pPr>
        <w:tabs>
          <w:tab w:val="num" w:pos="5400"/>
        </w:tabs>
        <w:ind w:left="5400" w:hanging="360"/>
      </w:pPr>
      <w:rPr>
        <w:rFonts w:ascii="Symbol" w:hAnsi="Symbol" w:hint="default"/>
      </w:rPr>
    </w:lvl>
    <w:lvl w:ilvl="7" w:tplc="04130003" w:tentative="1">
      <w:start w:val="1"/>
      <w:numFmt w:val="bullet"/>
      <w:lvlText w:val="o"/>
      <w:lvlJc w:val="left"/>
      <w:pPr>
        <w:tabs>
          <w:tab w:val="num" w:pos="6120"/>
        </w:tabs>
        <w:ind w:left="6120" w:hanging="360"/>
      </w:pPr>
      <w:rPr>
        <w:rFonts w:ascii="Courier New" w:hAnsi="Courier New" w:cs="Courier New" w:hint="default"/>
      </w:rPr>
    </w:lvl>
    <w:lvl w:ilvl="8" w:tplc="04130005" w:tentative="1">
      <w:start w:val="1"/>
      <w:numFmt w:val="bullet"/>
      <w:lvlText w:val=""/>
      <w:lvlJc w:val="left"/>
      <w:pPr>
        <w:tabs>
          <w:tab w:val="num" w:pos="6840"/>
        </w:tabs>
        <w:ind w:left="6840" w:hanging="360"/>
      </w:pPr>
      <w:rPr>
        <w:rFonts w:ascii="Wingdings" w:hAnsi="Wingdings" w:hint="default"/>
      </w:rPr>
    </w:lvl>
  </w:abstractNum>
  <w:abstractNum w:abstractNumId="204" w15:restartNumberingAfterBreak="0">
    <w:nsid w:val="5EFB16BA"/>
    <w:multiLevelType w:val="hybridMultilevel"/>
    <w:tmpl w:val="41C2FF10"/>
    <w:lvl w:ilvl="0" w:tplc="A6B284FC">
      <w:start w:val="3"/>
      <w:numFmt w:val="bullet"/>
      <w:lvlText w:val="-"/>
      <w:lvlJc w:val="left"/>
      <w:pPr>
        <w:ind w:left="360" w:hanging="360"/>
      </w:pPr>
      <w:rPr>
        <w:rFonts w:ascii="Arial" w:eastAsia="Times New Roman" w:hAnsi="Arial" w:cs="Aria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205" w15:restartNumberingAfterBreak="0">
    <w:nsid w:val="60805E2B"/>
    <w:multiLevelType w:val="multilevel"/>
    <w:tmpl w:val="CA8858DE"/>
    <w:name w:val="GrontmijBullets3222222322222223222322222222232222222222322222222222222222232232222232222222222222222222222322222222222"/>
    <w:lvl w:ilvl="0">
      <w:start w:val="1"/>
      <w:numFmt w:val="decimal"/>
      <w:lvlText w:val=""/>
      <w:lvlJc w:val="left"/>
      <w:pPr>
        <w:tabs>
          <w:tab w:val="num" w:pos="300"/>
        </w:tabs>
        <w:ind w:left="300" w:hanging="300"/>
      </w:pPr>
      <w:rPr>
        <w:rFonts w:ascii="Symbol" w:hAnsi="Symbol" w:hint="default"/>
        <w:sz w:val="22"/>
      </w:rPr>
    </w:lvl>
    <w:lvl w:ilvl="1">
      <w:start w:val="1"/>
      <w:numFmt w:val="lowerLetter"/>
      <w:lvlText w:val=""/>
      <w:lvlJc w:val="left"/>
      <w:pPr>
        <w:tabs>
          <w:tab w:val="num" w:pos="540"/>
        </w:tabs>
        <w:ind w:left="540" w:hanging="240"/>
      </w:pPr>
      <w:rPr>
        <w:rFonts w:ascii="Symbol" w:hAnsi="Symbol" w:hint="default"/>
        <w:sz w:val="22"/>
      </w:rPr>
    </w:lvl>
    <w:lvl w:ilvl="2">
      <w:start w:val="1"/>
      <w:numFmt w:val="lowerRoman"/>
      <w:lvlText w:val=""/>
      <w:lvlJc w:val="left"/>
      <w:pPr>
        <w:tabs>
          <w:tab w:val="num" w:pos="780"/>
        </w:tabs>
        <w:ind w:left="780" w:hanging="240"/>
      </w:pPr>
      <w:rPr>
        <w:rFonts w:ascii="Symbol" w:hAnsi="Symbol" w:hint="default"/>
        <w:sz w:val="22"/>
      </w:rPr>
    </w:lvl>
    <w:lvl w:ilvl="3">
      <w:start w:val="1"/>
      <w:numFmt w:val="none"/>
      <w:lvlText w:val=""/>
      <w:lvlJc w:val="left"/>
      <w:pPr>
        <w:tabs>
          <w:tab w:val="num" w:pos="0"/>
        </w:tabs>
        <w:ind w:left="0" w:firstLine="0"/>
      </w:pPr>
      <w:rPr>
        <w:rFonts w:ascii="Symbol" w:hAnsi="Symbol" w:hint="default"/>
        <w:sz w:val="22"/>
      </w:rPr>
    </w:lvl>
    <w:lvl w:ilvl="4">
      <w:start w:val="1"/>
      <w:numFmt w:val="none"/>
      <w:lvlText w:val=""/>
      <w:lvlJc w:val="left"/>
      <w:pPr>
        <w:tabs>
          <w:tab w:val="num" w:pos="0"/>
        </w:tabs>
        <w:ind w:left="0" w:firstLine="0"/>
      </w:pPr>
      <w:rPr>
        <w:rFonts w:ascii="Symbol" w:hAnsi="Symbol" w:hint="default"/>
        <w:sz w:val="22"/>
      </w:rPr>
    </w:lvl>
    <w:lvl w:ilvl="5">
      <w:start w:val="1"/>
      <w:numFmt w:val="none"/>
      <w:lvlText w:val=""/>
      <w:lvlJc w:val="left"/>
      <w:pPr>
        <w:tabs>
          <w:tab w:val="num" w:pos="0"/>
        </w:tabs>
        <w:ind w:left="0" w:firstLine="0"/>
      </w:pPr>
      <w:rPr>
        <w:rFonts w:ascii="Symbol" w:hAnsi="Symbol" w:hint="default"/>
        <w:sz w:val="22"/>
      </w:rPr>
    </w:lvl>
    <w:lvl w:ilvl="6">
      <w:start w:val="1"/>
      <w:numFmt w:val="none"/>
      <w:lvlText w:val=""/>
      <w:lvlJc w:val="left"/>
      <w:pPr>
        <w:tabs>
          <w:tab w:val="num" w:pos="0"/>
        </w:tabs>
        <w:ind w:left="0" w:firstLine="0"/>
      </w:pPr>
      <w:rPr>
        <w:rFonts w:ascii="Symbol" w:hAnsi="Symbol" w:hint="default"/>
        <w:sz w:val="22"/>
      </w:rPr>
    </w:lvl>
    <w:lvl w:ilvl="7">
      <w:start w:val="1"/>
      <w:numFmt w:val="none"/>
      <w:lvlText w:val=""/>
      <w:lvlJc w:val="left"/>
      <w:pPr>
        <w:tabs>
          <w:tab w:val="num" w:pos="0"/>
        </w:tabs>
        <w:ind w:left="0" w:firstLine="0"/>
      </w:pPr>
      <w:rPr>
        <w:rFonts w:ascii="Symbol" w:hAnsi="Symbol" w:hint="default"/>
        <w:sz w:val="22"/>
      </w:rPr>
    </w:lvl>
    <w:lvl w:ilvl="8">
      <w:start w:val="1"/>
      <w:numFmt w:val="none"/>
      <w:lvlText w:val=""/>
      <w:lvlJc w:val="left"/>
      <w:pPr>
        <w:tabs>
          <w:tab w:val="num" w:pos="0"/>
        </w:tabs>
        <w:ind w:left="0" w:firstLine="0"/>
      </w:pPr>
      <w:rPr>
        <w:rFonts w:ascii="Symbol" w:hAnsi="Symbol" w:hint="default"/>
        <w:sz w:val="22"/>
      </w:rPr>
    </w:lvl>
  </w:abstractNum>
  <w:abstractNum w:abstractNumId="206" w15:restartNumberingAfterBreak="0">
    <w:nsid w:val="60DD4C4B"/>
    <w:multiLevelType w:val="multilevel"/>
    <w:tmpl w:val="CA8858DE"/>
    <w:name w:val="GrontmijBullets32222223222222232223222222222322222222223222222222222222222322322222322222222222222222222223222222222222222222"/>
    <w:lvl w:ilvl="0">
      <w:start w:val="1"/>
      <w:numFmt w:val="decimal"/>
      <w:lvlText w:val=""/>
      <w:lvlJc w:val="left"/>
      <w:pPr>
        <w:tabs>
          <w:tab w:val="num" w:pos="300"/>
        </w:tabs>
        <w:ind w:left="300" w:hanging="300"/>
      </w:pPr>
      <w:rPr>
        <w:rFonts w:ascii="Symbol" w:hAnsi="Symbol" w:hint="default"/>
        <w:sz w:val="22"/>
      </w:rPr>
    </w:lvl>
    <w:lvl w:ilvl="1">
      <w:start w:val="1"/>
      <w:numFmt w:val="lowerLetter"/>
      <w:lvlText w:val=""/>
      <w:lvlJc w:val="left"/>
      <w:pPr>
        <w:tabs>
          <w:tab w:val="num" w:pos="540"/>
        </w:tabs>
        <w:ind w:left="540" w:hanging="240"/>
      </w:pPr>
      <w:rPr>
        <w:rFonts w:ascii="Symbol" w:hAnsi="Symbol" w:hint="default"/>
        <w:sz w:val="22"/>
      </w:rPr>
    </w:lvl>
    <w:lvl w:ilvl="2">
      <w:start w:val="1"/>
      <w:numFmt w:val="lowerRoman"/>
      <w:lvlText w:val=""/>
      <w:lvlJc w:val="left"/>
      <w:pPr>
        <w:tabs>
          <w:tab w:val="num" w:pos="780"/>
        </w:tabs>
        <w:ind w:left="780" w:hanging="240"/>
      </w:pPr>
      <w:rPr>
        <w:rFonts w:ascii="Symbol" w:hAnsi="Symbol" w:hint="default"/>
        <w:sz w:val="22"/>
      </w:rPr>
    </w:lvl>
    <w:lvl w:ilvl="3">
      <w:start w:val="1"/>
      <w:numFmt w:val="none"/>
      <w:lvlText w:val=""/>
      <w:lvlJc w:val="left"/>
      <w:pPr>
        <w:tabs>
          <w:tab w:val="num" w:pos="0"/>
        </w:tabs>
        <w:ind w:left="0" w:firstLine="0"/>
      </w:pPr>
      <w:rPr>
        <w:rFonts w:ascii="Symbol" w:hAnsi="Symbol" w:hint="default"/>
        <w:sz w:val="22"/>
      </w:rPr>
    </w:lvl>
    <w:lvl w:ilvl="4">
      <w:start w:val="1"/>
      <w:numFmt w:val="none"/>
      <w:lvlText w:val=""/>
      <w:lvlJc w:val="left"/>
      <w:pPr>
        <w:tabs>
          <w:tab w:val="num" w:pos="0"/>
        </w:tabs>
        <w:ind w:left="0" w:firstLine="0"/>
      </w:pPr>
      <w:rPr>
        <w:rFonts w:ascii="Symbol" w:hAnsi="Symbol" w:hint="default"/>
        <w:sz w:val="22"/>
      </w:rPr>
    </w:lvl>
    <w:lvl w:ilvl="5">
      <w:start w:val="1"/>
      <w:numFmt w:val="none"/>
      <w:lvlText w:val=""/>
      <w:lvlJc w:val="left"/>
      <w:pPr>
        <w:tabs>
          <w:tab w:val="num" w:pos="0"/>
        </w:tabs>
        <w:ind w:left="0" w:firstLine="0"/>
      </w:pPr>
      <w:rPr>
        <w:rFonts w:ascii="Symbol" w:hAnsi="Symbol" w:hint="default"/>
        <w:sz w:val="22"/>
      </w:rPr>
    </w:lvl>
    <w:lvl w:ilvl="6">
      <w:start w:val="1"/>
      <w:numFmt w:val="none"/>
      <w:lvlText w:val=""/>
      <w:lvlJc w:val="left"/>
      <w:pPr>
        <w:tabs>
          <w:tab w:val="num" w:pos="0"/>
        </w:tabs>
        <w:ind w:left="0" w:firstLine="0"/>
      </w:pPr>
      <w:rPr>
        <w:rFonts w:ascii="Symbol" w:hAnsi="Symbol" w:hint="default"/>
        <w:sz w:val="22"/>
      </w:rPr>
    </w:lvl>
    <w:lvl w:ilvl="7">
      <w:start w:val="1"/>
      <w:numFmt w:val="none"/>
      <w:lvlText w:val=""/>
      <w:lvlJc w:val="left"/>
      <w:pPr>
        <w:tabs>
          <w:tab w:val="num" w:pos="0"/>
        </w:tabs>
        <w:ind w:left="0" w:firstLine="0"/>
      </w:pPr>
      <w:rPr>
        <w:rFonts w:ascii="Symbol" w:hAnsi="Symbol" w:hint="default"/>
        <w:sz w:val="22"/>
      </w:rPr>
    </w:lvl>
    <w:lvl w:ilvl="8">
      <w:start w:val="1"/>
      <w:numFmt w:val="none"/>
      <w:lvlText w:val=""/>
      <w:lvlJc w:val="left"/>
      <w:pPr>
        <w:tabs>
          <w:tab w:val="num" w:pos="0"/>
        </w:tabs>
        <w:ind w:left="0" w:firstLine="0"/>
      </w:pPr>
      <w:rPr>
        <w:rFonts w:ascii="Symbol" w:hAnsi="Symbol" w:hint="default"/>
        <w:sz w:val="22"/>
      </w:rPr>
    </w:lvl>
  </w:abstractNum>
  <w:abstractNum w:abstractNumId="207" w15:restartNumberingAfterBreak="0">
    <w:nsid w:val="60DD5294"/>
    <w:multiLevelType w:val="hybridMultilevel"/>
    <w:tmpl w:val="8FEAAC26"/>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208" w15:restartNumberingAfterBreak="0">
    <w:nsid w:val="60F6074D"/>
    <w:multiLevelType w:val="hybridMultilevel"/>
    <w:tmpl w:val="8564DEF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09" w15:restartNumberingAfterBreak="0">
    <w:nsid w:val="611C2908"/>
    <w:multiLevelType w:val="hybridMultilevel"/>
    <w:tmpl w:val="C8B091B8"/>
    <w:lvl w:ilvl="0" w:tplc="08130003">
      <w:start w:val="1"/>
      <w:numFmt w:val="bullet"/>
      <w:lvlText w:val="o"/>
      <w:lvlJc w:val="left"/>
      <w:pPr>
        <w:ind w:left="720" w:hanging="360"/>
      </w:pPr>
      <w:rPr>
        <w:rFonts w:ascii="Courier New" w:hAnsi="Courier New" w:cs="Courier New"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10" w15:restartNumberingAfterBreak="0">
    <w:nsid w:val="612E7547"/>
    <w:multiLevelType w:val="hybridMultilevel"/>
    <w:tmpl w:val="C87AA502"/>
    <w:lvl w:ilvl="0" w:tplc="08130003">
      <w:start w:val="1"/>
      <w:numFmt w:val="bullet"/>
      <w:lvlText w:val="o"/>
      <w:lvlJc w:val="left"/>
      <w:pPr>
        <w:ind w:left="360" w:hanging="360"/>
      </w:pPr>
      <w:rPr>
        <w:rFonts w:ascii="Courier New" w:hAnsi="Courier New" w:cs="Courier New" w:hint="default"/>
      </w:rPr>
    </w:lvl>
    <w:lvl w:ilvl="1" w:tplc="08130003">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211" w15:restartNumberingAfterBreak="0">
    <w:nsid w:val="615B2B2E"/>
    <w:multiLevelType w:val="hybridMultilevel"/>
    <w:tmpl w:val="9D0A311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12" w15:restartNumberingAfterBreak="0">
    <w:nsid w:val="627B6274"/>
    <w:multiLevelType w:val="hybridMultilevel"/>
    <w:tmpl w:val="9FC6DD20"/>
    <w:lvl w:ilvl="0" w:tplc="A6B284FC">
      <w:start w:val="3"/>
      <w:numFmt w:val="bullet"/>
      <w:lvlText w:val="-"/>
      <w:lvlJc w:val="left"/>
      <w:pPr>
        <w:ind w:left="360" w:hanging="360"/>
      </w:pPr>
      <w:rPr>
        <w:rFonts w:ascii="Arial" w:eastAsia="Times New Roman" w:hAnsi="Arial" w:cs="Arial" w:hint="default"/>
      </w:rPr>
    </w:lvl>
    <w:lvl w:ilvl="1" w:tplc="08130003">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213" w15:restartNumberingAfterBreak="0">
    <w:nsid w:val="62F92395"/>
    <w:multiLevelType w:val="multilevel"/>
    <w:tmpl w:val="CA8858DE"/>
    <w:name w:val="GrontmijBullets322222232222222322232222222223222222222232222222222222222223223222223222222222222222222222232"/>
    <w:lvl w:ilvl="0">
      <w:start w:val="1"/>
      <w:numFmt w:val="decimal"/>
      <w:lvlText w:val=""/>
      <w:lvlJc w:val="left"/>
      <w:pPr>
        <w:tabs>
          <w:tab w:val="num" w:pos="300"/>
        </w:tabs>
        <w:ind w:left="300" w:hanging="300"/>
      </w:pPr>
      <w:rPr>
        <w:rFonts w:ascii="Symbol" w:hAnsi="Symbol" w:hint="default"/>
        <w:sz w:val="22"/>
      </w:rPr>
    </w:lvl>
    <w:lvl w:ilvl="1">
      <w:start w:val="1"/>
      <w:numFmt w:val="lowerLetter"/>
      <w:lvlText w:val=""/>
      <w:lvlJc w:val="left"/>
      <w:pPr>
        <w:tabs>
          <w:tab w:val="num" w:pos="540"/>
        </w:tabs>
        <w:ind w:left="540" w:hanging="240"/>
      </w:pPr>
      <w:rPr>
        <w:rFonts w:ascii="Symbol" w:hAnsi="Symbol" w:hint="default"/>
        <w:sz w:val="22"/>
      </w:rPr>
    </w:lvl>
    <w:lvl w:ilvl="2">
      <w:start w:val="1"/>
      <w:numFmt w:val="lowerRoman"/>
      <w:lvlText w:val=""/>
      <w:lvlJc w:val="left"/>
      <w:pPr>
        <w:tabs>
          <w:tab w:val="num" w:pos="780"/>
        </w:tabs>
        <w:ind w:left="780" w:hanging="240"/>
      </w:pPr>
      <w:rPr>
        <w:rFonts w:ascii="Symbol" w:hAnsi="Symbol" w:hint="default"/>
        <w:sz w:val="22"/>
      </w:rPr>
    </w:lvl>
    <w:lvl w:ilvl="3">
      <w:start w:val="1"/>
      <w:numFmt w:val="none"/>
      <w:lvlText w:val=""/>
      <w:lvlJc w:val="left"/>
      <w:pPr>
        <w:tabs>
          <w:tab w:val="num" w:pos="0"/>
        </w:tabs>
        <w:ind w:left="0" w:firstLine="0"/>
      </w:pPr>
      <w:rPr>
        <w:rFonts w:ascii="Symbol" w:hAnsi="Symbol" w:hint="default"/>
        <w:sz w:val="22"/>
      </w:rPr>
    </w:lvl>
    <w:lvl w:ilvl="4">
      <w:start w:val="1"/>
      <w:numFmt w:val="none"/>
      <w:lvlText w:val=""/>
      <w:lvlJc w:val="left"/>
      <w:pPr>
        <w:tabs>
          <w:tab w:val="num" w:pos="0"/>
        </w:tabs>
        <w:ind w:left="0" w:firstLine="0"/>
      </w:pPr>
      <w:rPr>
        <w:rFonts w:ascii="Symbol" w:hAnsi="Symbol" w:hint="default"/>
        <w:sz w:val="22"/>
      </w:rPr>
    </w:lvl>
    <w:lvl w:ilvl="5">
      <w:start w:val="1"/>
      <w:numFmt w:val="none"/>
      <w:lvlText w:val=""/>
      <w:lvlJc w:val="left"/>
      <w:pPr>
        <w:tabs>
          <w:tab w:val="num" w:pos="0"/>
        </w:tabs>
        <w:ind w:left="0" w:firstLine="0"/>
      </w:pPr>
      <w:rPr>
        <w:rFonts w:ascii="Symbol" w:hAnsi="Symbol" w:hint="default"/>
        <w:sz w:val="22"/>
      </w:rPr>
    </w:lvl>
    <w:lvl w:ilvl="6">
      <w:start w:val="1"/>
      <w:numFmt w:val="none"/>
      <w:lvlText w:val=""/>
      <w:lvlJc w:val="left"/>
      <w:pPr>
        <w:tabs>
          <w:tab w:val="num" w:pos="0"/>
        </w:tabs>
        <w:ind w:left="0" w:firstLine="0"/>
      </w:pPr>
      <w:rPr>
        <w:rFonts w:ascii="Symbol" w:hAnsi="Symbol" w:hint="default"/>
        <w:sz w:val="22"/>
      </w:rPr>
    </w:lvl>
    <w:lvl w:ilvl="7">
      <w:start w:val="1"/>
      <w:numFmt w:val="none"/>
      <w:lvlText w:val=""/>
      <w:lvlJc w:val="left"/>
      <w:pPr>
        <w:tabs>
          <w:tab w:val="num" w:pos="0"/>
        </w:tabs>
        <w:ind w:left="0" w:firstLine="0"/>
      </w:pPr>
      <w:rPr>
        <w:rFonts w:ascii="Symbol" w:hAnsi="Symbol" w:hint="default"/>
        <w:sz w:val="22"/>
      </w:rPr>
    </w:lvl>
    <w:lvl w:ilvl="8">
      <w:start w:val="1"/>
      <w:numFmt w:val="none"/>
      <w:lvlText w:val=""/>
      <w:lvlJc w:val="left"/>
      <w:pPr>
        <w:tabs>
          <w:tab w:val="num" w:pos="0"/>
        </w:tabs>
        <w:ind w:left="0" w:firstLine="0"/>
      </w:pPr>
      <w:rPr>
        <w:rFonts w:ascii="Symbol" w:hAnsi="Symbol" w:hint="default"/>
        <w:sz w:val="22"/>
      </w:rPr>
    </w:lvl>
  </w:abstractNum>
  <w:abstractNum w:abstractNumId="214" w15:restartNumberingAfterBreak="0">
    <w:nsid w:val="630E6126"/>
    <w:multiLevelType w:val="multilevel"/>
    <w:tmpl w:val="CA8858DE"/>
    <w:name w:val="GrontmijBullets322222232222222322232222222223222222222232222222222222222223223222223222242"/>
    <w:lvl w:ilvl="0">
      <w:start w:val="1"/>
      <w:numFmt w:val="decimal"/>
      <w:lvlText w:val=""/>
      <w:lvlJc w:val="left"/>
      <w:pPr>
        <w:tabs>
          <w:tab w:val="num" w:pos="300"/>
        </w:tabs>
        <w:ind w:left="300" w:hanging="300"/>
      </w:pPr>
      <w:rPr>
        <w:rFonts w:ascii="Symbol" w:hAnsi="Symbol" w:hint="default"/>
        <w:sz w:val="22"/>
      </w:rPr>
    </w:lvl>
    <w:lvl w:ilvl="1">
      <w:start w:val="1"/>
      <w:numFmt w:val="lowerLetter"/>
      <w:lvlText w:val=""/>
      <w:lvlJc w:val="left"/>
      <w:pPr>
        <w:tabs>
          <w:tab w:val="num" w:pos="540"/>
        </w:tabs>
        <w:ind w:left="540" w:hanging="240"/>
      </w:pPr>
      <w:rPr>
        <w:rFonts w:ascii="Symbol" w:hAnsi="Symbol" w:hint="default"/>
        <w:sz w:val="22"/>
      </w:rPr>
    </w:lvl>
    <w:lvl w:ilvl="2">
      <w:start w:val="1"/>
      <w:numFmt w:val="lowerRoman"/>
      <w:lvlText w:val=""/>
      <w:lvlJc w:val="left"/>
      <w:pPr>
        <w:tabs>
          <w:tab w:val="num" w:pos="780"/>
        </w:tabs>
        <w:ind w:left="780" w:hanging="240"/>
      </w:pPr>
      <w:rPr>
        <w:rFonts w:ascii="Symbol" w:hAnsi="Symbol" w:hint="default"/>
        <w:sz w:val="22"/>
      </w:rPr>
    </w:lvl>
    <w:lvl w:ilvl="3">
      <w:start w:val="1"/>
      <w:numFmt w:val="none"/>
      <w:lvlText w:val=""/>
      <w:lvlJc w:val="left"/>
      <w:pPr>
        <w:tabs>
          <w:tab w:val="num" w:pos="0"/>
        </w:tabs>
        <w:ind w:left="0" w:firstLine="0"/>
      </w:pPr>
      <w:rPr>
        <w:rFonts w:ascii="Symbol" w:hAnsi="Symbol" w:hint="default"/>
        <w:sz w:val="22"/>
      </w:rPr>
    </w:lvl>
    <w:lvl w:ilvl="4">
      <w:start w:val="1"/>
      <w:numFmt w:val="none"/>
      <w:lvlText w:val=""/>
      <w:lvlJc w:val="left"/>
      <w:pPr>
        <w:tabs>
          <w:tab w:val="num" w:pos="0"/>
        </w:tabs>
        <w:ind w:left="0" w:firstLine="0"/>
      </w:pPr>
      <w:rPr>
        <w:rFonts w:ascii="Symbol" w:hAnsi="Symbol" w:hint="default"/>
        <w:sz w:val="22"/>
      </w:rPr>
    </w:lvl>
    <w:lvl w:ilvl="5">
      <w:start w:val="1"/>
      <w:numFmt w:val="none"/>
      <w:lvlText w:val=""/>
      <w:lvlJc w:val="left"/>
      <w:pPr>
        <w:tabs>
          <w:tab w:val="num" w:pos="0"/>
        </w:tabs>
        <w:ind w:left="0" w:firstLine="0"/>
      </w:pPr>
      <w:rPr>
        <w:rFonts w:ascii="Symbol" w:hAnsi="Symbol" w:hint="default"/>
        <w:sz w:val="22"/>
      </w:rPr>
    </w:lvl>
    <w:lvl w:ilvl="6">
      <w:start w:val="1"/>
      <w:numFmt w:val="none"/>
      <w:lvlText w:val=""/>
      <w:lvlJc w:val="left"/>
      <w:pPr>
        <w:tabs>
          <w:tab w:val="num" w:pos="0"/>
        </w:tabs>
        <w:ind w:left="0" w:firstLine="0"/>
      </w:pPr>
      <w:rPr>
        <w:rFonts w:ascii="Symbol" w:hAnsi="Symbol" w:hint="default"/>
        <w:sz w:val="22"/>
      </w:rPr>
    </w:lvl>
    <w:lvl w:ilvl="7">
      <w:start w:val="1"/>
      <w:numFmt w:val="none"/>
      <w:lvlText w:val=""/>
      <w:lvlJc w:val="left"/>
      <w:pPr>
        <w:tabs>
          <w:tab w:val="num" w:pos="0"/>
        </w:tabs>
        <w:ind w:left="0" w:firstLine="0"/>
      </w:pPr>
      <w:rPr>
        <w:rFonts w:ascii="Symbol" w:hAnsi="Symbol" w:hint="default"/>
        <w:sz w:val="22"/>
      </w:rPr>
    </w:lvl>
    <w:lvl w:ilvl="8">
      <w:start w:val="1"/>
      <w:numFmt w:val="none"/>
      <w:lvlText w:val=""/>
      <w:lvlJc w:val="left"/>
      <w:pPr>
        <w:tabs>
          <w:tab w:val="num" w:pos="0"/>
        </w:tabs>
        <w:ind w:left="0" w:firstLine="0"/>
      </w:pPr>
      <w:rPr>
        <w:rFonts w:ascii="Symbol" w:hAnsi="Symbol" w:hint="default"/>
        <w:sz w:val="22"/>
      </w:rPr>
    </w:lvl>
  </w:abstractNum>
  <w:abstractNum w:abstractNumId="215" w15:restartNumberingAfterBreak="0">
    <w:nsid w:val="630F0EF3"/>
    <w:multiLevelType w:val="multilevel"/>
    <w:tmpl w:val="CA8858DE"/>
    <w:name w:val="GrontmijBullets32222223222222232223222222222322222222223222222222222222222322322222322222222222222222222224"/>
    <w:lvl w:ilvl="0">
      <w:start w:val="1"/>
      <w:numFmt w:val="decimal"/>
      <w:lvlText w:val=""/>
      <w:lvlJc w:val="left"/>
      <w:pPr>
        <w:tabs>
          <w:tab w:val="num" w:pos="300"/>
        </w:tabs>
        <w:ind w:left="300" w:hanging="300"/>
      </w:pPr>
      <w:rPr>
        <w:rFonts w:ascii="Symbol" w:hAnsi="Symbol" w:hint="default"/>
        <w:sz w:val="22"/>
      </w:rPr>
    </w:lvl>
    <w:lvl w:ilvl="1">
      <w:start w:val="1"/>
      <w:numFmt w:val="lowerLetter"/>
      <w:lvlText w:val=""/>
      <w:lvlJc w:val="left"/>
      <w:pPr>
        <w:tabs>
          <w:tab w:val="num" w:pos="540"/>
        </w:tabs>
        <w:ind w:left="540" w:hanging="240"/>
      </w:pPr>
      <w:rPr>
        <w:rFonts w:ascii="Symbol" w:hAnsi="Symbol" w:hint="default"/>
        <w:sz w:val="22"/>
      </w:rPr>
    </w:lvl>
    <w:lvl w:ilvl="2">
      <w:start w:val="1"/>
      <w:numFmt w:val="lowerRoman"/>
      <w:lvlText w:val=""/>
      <w:lvlJc w:val="left"/>
      <w:pPr>
        <w:tabs>
          <w:tab w:val="num" w:pos="780"/>
        </w:tabs>
        <w:ind w:left="780" w:hanging="240"/>
      </w:pPr>
      <w:rPr>
        <w:rFonts w:ascii="Symbol" w:hAnsi="Symbol" w:hint="default"/>
        <w:sz w:val="22"/>
      </w:rPr>
    </w:lvl>
    <w:lvl w:ilvl="3">
      <w:start w:val="1"/>
      <w:numFmt w:val="none"/>
      <w:lvlText w:val=""/>
      <w:lvlJc w:val="left"/>
      <w:pPr>
        <w:tabs>
          <w:tab w:val="num" w:pos="0"/>
        </w:tabs>
        <w:ind w:left="0" w:firstLine="0"/>
      </w:pPr>
      <w:rPr>
        <w:rFonts w:ascii="Symbol" w:hAnsi="Symbol" w:hint="default"/>
        <w:sz w:val="22"/>
      </w:rPr>
    </w:lvl>
    <w:lvl w:ilvl="4">
      <w:start w:val="1"/>
      <w:numFmt w:val="none"/>
      <w:lvlText w:val=""/>
      <w:lvlJc w:val="left"/>
      <w:pPr>
        <w:tabs>
          <w:tab w:val="num" w:pos="0"/>
        </w:tabs>
        <w:ind w:left="0" w:firstLine="0"/>
      </w:pPr>
      <w:rPr>
        <w:rFonts w:ascii="Symbol" w:hAnsi="Symbol" w:hint="default"/>
        <w:sz w:val="22"/>
      </w:rPr>
    </w:lvl>
    <w:lvl w:ilvl="5">
      <w:start w:val="1"/>
      <w:numFmt w:val="none"/>
      <w:lvlText w:val=""/>
      <w:lvlJc w:val="left"/>
      <w:pPr>
        <w:tabs>
          <w:tab w:val="num" w:pos="0"/>
        </w:tabs>
        <w:ind w:left="0" w:firstLine="0"/>
      </w:pPr>
      <w:rPr>
        <w:rFonts w:ascii="Symbol" w:hAnsi="Symbol" w:hint="default"/>
        <w:sz w:val="22"/>
      </w:rPr>
    </w:lvl>
    <w:lvl w:ilvl="6">
      <w:start w:val="1"/>
      <w:numFmt w:val="none"/>
      <w:lvlText w:val=""/>
      <w:lvlJc w:val="left"/>
      <w:pPr>
        <w:tabs>
          <w:tab w:val="num" w:pos="0"/>
        </w:tabs>
        <w:ind w:left="0" w:firstLine="0"/>
      </w:pPr>
      <w:rPr>
        <w:rFonts w:ascii="Symbol" w:hAnsi="Symbol" w:hint="default"/>
        <w:sz w:val="22"/>
      </w:rPr>
    </w:lvl>
    <w:lvl w:ilvl="7">
      <w:start w:val="1"/>
      <w:numFmt w:val="none"/>
      <w:lvlText w:val=""/>
      <w:lvlJc w:val="left"/>
      <w:pPr>
        <w:tabs>
          <w:tab w:val="num" w:pos="0"/>
        </w:tabs>
        <w:ind w:left="0" w:firstLine="0"/>
      </w:pPr>
      <w:rPr>
        <w:rFonts w:ascii="Symbol" w:hAnsi="Symbol" w:hint="default"/>
        <w:sz w:val="22"/>
      </w:rPr>
    </w:lvl>
    <w:lvl w:ilvl="8">
      <w:start w:val="1"/>
      <w:numFmt w:val="none"/>
      <w:lvlText w:val=""/>
      <w:lvlJc w:val="left"/>
      <w:pPr>
        <w:tabs>
          <w:tab w:val="num" w:pos="0"/>
        </w:tabs>
        <w:ind w:left="0" w:firstLine="0"/>
      </w:pPr>
      <w:rPr>
        <w:rFonts w:ascii="Symbol" w:hAnsi="Symbol" w:hint="default"/>
        <w:sz w:val="22"/>
      </w:rPr>
    </w:lvl>
  </w:abstractNum>
  <w:abstractNum w:abstractNumId="216" w15:restartNumberingAfterBreak="0">
    <w:nsid w:val="641846F4"/>
    <w:multiLevelType w:val="multilevel"/>
    <w:tmpl w:val="CA8858DE"/>
    <w:name w:val="GrontmijBullets32222223222222232223222222222322222222223222222222222222222322322222322222222222222222222223222222"/>
    <w:lvl w:ilvl="0">
      <w:start w:val="1"/>
      <w:numFmt w:val="decimal"/>
      <w:lvlText w:val="2.2.3&quot;C:\WINDOWS\WinSxS\Manifes"/>
      <w:lvlJc w:val="left"/>
      <w:pPr>
        <w:tabs>
          <w:tab w:val="num" w:pos="300"/>
        </w:tabs>
        <w:ind w:left="300" w:hanging="300"/>
      </w:pPr>
      <w:rPr>
        <w:rFonts w:ascii="Symbol" w:hAnsi="Symbol" w:hint="default"/>
        <w:sz w:val="22"/>
      </w:rPr>
    </w:lvl>
    <w:lvl w:ilvl="1">
      <w:start w:val="1"/>
      <w:numFmt w:val="lowerLetter"/>
      <w:lvlText w:val=""/>
      <w:lvlJc w:val="left"/>
      <w:pPr>
        <w:tabs>
          <w:tab w:val="num" w:pos="540"/>
        </w:tabs>
        <w:ind w:left="540" w:hanging="240"/>
      </w:pPr>
      <w:rPr>
        <w:rFonts w:ascii="Symbol" w:hAnsi="Symbol" w:hint="default"/>
        <w:sz w:val="22"/>
      </w:rPr>
    </w:lvl>
    <w:lvl w:ilvl="2">
      <w:start w:val="1"/>
      <w:numFmt w:val="lowerRoman"/>
      <w:lvlText w:val=""/>
      <w:lvlJc w:val="left"/>
      <w:pPr>
        <w:tabs>
          <w:tab w:val="num" w:pos="780"/>
        </w:tabs>
        <w:ind w:left="780" w:hanging="240"/>
      </w:pPr>
      <w:rPr>
        <w:rFonts w:ascii="Symbol" w:hAnsi="Symbol" w:hint="default"/>
        <w:sz w:val="22"/>
      </w:rPr>
    </w:lvl>
    <w:lvl w:ilvl="3">
      <w:start w:val="1"/>
      <w:numFmt w:val="none"/>
      <w:lvlText w:val=""/>
      <w:lvlJc w:val="left"/>
      <w:pPr>
        <w:tabs>
          <w:tab w:val="num" w:pos="0"/>
        </w:tabs>
        <w:ind w:left="0" w:firstLine="0"/>
      </w:pPr>
      <w:rPr>
        <w:rFonts w:ascii="Symbol" w:hAnsi="Symbol" w:hint="default"/>
        <w:sz w:val="22"/>
      </w:rPr>
    </w:lvl>
    <w:lvl w:ilvl="4">
      <w:start w:val="1"/>
      <w:numFmt w:val="none"/>
      <w:lvlText w:val=""/>
      <w:lvlJc w:val="left"/>
      <w:pPr>
        <w:tabs>
          <w:tab w:val="num" w:pos="0"/>
        </w:tabs>
        <w:ind w:left="0" w:firstLine="0"/>
      </w:pPr>
      <w:rPr>
        <w:rFonts w:ascii="Symbol" w:hAnsi="Symbol" w:hint="default"/>
        <w:sz w:val="22"/>
      </w:rPr>
    </w:lvl>
    <w:lvl w:ilvl="5">
      <w:start w:val="1"/>
      <w:numFmt w:val="none"/>
      <w:lvlText w:val=""/>
      <w:lvlJc w:val="left"/>
      <w:pPr>
        <w:tabs>
          <w:tab w:val="num" w:pos="0"/>
        </w:tabs>
        <w:ind w:left="0" w:firstLine="0"/>
      </w:pPr>
      <w:rPr>
        <w:rFonts w:ascii="Symbol" w:hAnsi="Symbol" w:hint="default"/>
        <w:sz w:val="22"/>
      </w:rPr>
    </w:lvl>
    <w:lvl w:ilvl="6">
      <w:start w:val="1"/>
      <w:numFmt w:val="none"/>
      <w:lvlText w:val=""/>
      <w:lvlJc w:val="left"/>
      <w:pPr>
        <w:tabs>
          <w:tab w:val="num" w:pos="0"/>
        </w:tabs>
        <w:ind w:left="0" w:firstLine="0"/>
      </w:pPr>
      <w:rPr>
        <w:rFonts w:ascii="Symbol" w:hAnsi="Symbol" w:hint="default"/>
        <w:sz w:val="22"/>
      </w:rPr>
    </w:lvl>
    <w:lvl w:ilvl="7">
      <w:start w:val="1"/>
      <w:numFmt w:val="none"/>
      <w:lvlText w:val=""/>
      <w:lvlJc w:val="left"/>
      <w:pPr>
        <w:tabs>
          <w:tab w:val="num" w:pos="0"/>
        </w:tabs>
        <w:ind w:left="0" w:firstLine="0"/>
      </w:pPr>
      <w:rPr>
        <w:rFonts w:ascii="Symbol" w:hAnsi="Symbol" w:hint="default"/>
        <w:sz w:val="22"/>
      </w:rPr>
    </w:lvl>
    <w:lvl w:ilvl="8">
      <w:start w:val="1"/>
      <w:numFmt w:val="none"/>
      <w:lvlText w:val=""/>
      <w:lvlJc w:val="left"/>
      <w:pPr>
        <w:tabs>
          <w:tab w:val="num" w:pos="0"/>
        </w:tabs>
        <w:ind w:left="0" w:firstLine="0"/>
      </w:pPr>
      <w:rPr>
        <w:rFonts w:ascii="Symbol" w:hAnsi="Symbol" w:hint="default"/>
        <w:sz w:val="22"/>
      </w:rPr>
    </w:lvl>
  </w:abstractNum>
  <w:abstractNum w:abstractNumId="217" w15:restartNumberingAfterBreak="0">
    <w:nsid w:val="644E4ADB"/>
    <w:multiLevelType w:val="multilevel"/>
    <w:tmpl w:val="CA8858DE"/>
    <w:name w:val="GrontmijBullets322222232"/>
    <w:lvl w:ilvl="0">
      <w:start w:val="1"/>
      <w:numFmt w:val="decimal"/>
      <w:lvlText w:val=""/>
      <w:lvlJc w:val="left"/>
      <w:pPr>
        <w:tabs>
          <w:tab w:val="num" w:pos="300"/>
        </w:tabs>
        <w:ind w:left="300" w:hanging="300"/>
      </w:pPr>
      <w:rPr>
        <w:rFonts w:ascii="Symbol" w:hAnsi="Symbol" w:hint="default"/>
        <w:sz w:val="22"/>
      </w:rPr>
    </w:lvl>
    <w:lvl w:ilvl="1">
      <w:start w:val="1"/>
      <w:numFmt w:val="lowerLetter"/>
      <w:lvlText w:val=""/>
      <w:lvlJc w:val="left"/>
      <w:pPr>
        <w:tabs>
          <w:tab w:val="num" w:pos="540"/>
        </w:tabs>
        <w:ind w:left="540" w:hanging="240"/>
      </w:pPr>
      <w:rPr>
        <w:rFonts w:ascii="Symbol" w:hAnsi="Symbol" w:hint="default"/>
        <w:sz w:val="22"/>
      </w:rPr>
    </w:lvl>
    <w:lvl w:ilvl="2">
      <w:start w:val="1"/>
      <w:numFmt w:val="lowerRoman"/>
      <w:lvlText w:val=""/>
      <w:lvlJc w:val="left"/>
      <w:pPr>
        <w:tabs>
          <w:tab w:val="num" w:pos="780"/>
        </w:tabs>
        <w:ind w:left="780" w:hanging="240"/>
      </w:pPr>
      <w:rPr>
        <w:rFonts w:ascii="Symbol" w:hAnsi="Symbol" w:hint="default"/>
        <w:sz w:val="22"/>
      </w:rPr>
    </w:lvl>
    <w:lvl w:ilvl="3">
      <w:start w:val="1"/>
      <w:numFmt w:val="none"/>
      <w:lvlText w:val=""/>
      <w:lvlJc w:val="left"/>
      <w:pPr>
        <w:tabs>
          <w:tab w:val="num" w:pos="0"/>
        </w:tabs>
        <w:ind w:left="0" w:firstLine="0"/>
      </w:pPr>
      <w:rPr>
        <w:rFonts w:ascii="Symbol" w:hAnsi="Symbol" w:hint="default"/>
        <w:sz w:val="22"/>
      </w:rPr>
    </w:lvl>
    <w:lvl w:ilvl="4">
      <w:start w:val="1"/>
      <w:numFmt w:val="none"/>
      <w:lvlText w:val=""/>
      <w:lvlJc w:val="left"/>
      <w:pPr>
        <w:tabs>
          <w:tab w:val="num" w:pos="0"/>
        </w:tabs>
        <w:ind w:left="0" w:firstLine="0"/>
      </w:pPr>
      <w:rPr>
        <w:rFonts w:ascii="Symbol" w:hAnsi="Symbol" w:hint="default"/>
        <w:sz w:val="22"/>
      </w:rPr>
    </w:lvl>
    <w:lvl w:ilvl="5">
      <w:start w:val="1"/>
      <w:numFmt w:val="none"/>
      <w:lvlText w:val=""/>
      <w:lvlJc w:val="left"/>
      <w:pPr>
        <w:tabs>
          <w:tab w:val="num" w:pos="0"/>
        </w:tabs>
        <w:ind w:left="0" w:firstLine="0"/>
      </w:pPr>
      <w:rPr>
        <w:rFonts w:ascii="Symbol" w:hAnsi="Symbol" w:hint="default"/>
        <w:sz w:val="22"/>
      </w:rPr>
    </w:lvl>
    <w:lvl w:ilvl="6">
      <w:start w:val="1"/>
      <w:numFmt w:val="none"/>
      <w:lvlText w:val=""/>
      <w:lvlJc w:val="left"/>
      <w:pPr>
        <w:tabs>
          <w:tab w:val="num" w:pos="0"/>
        </w:tabs>
        <w:ind w:left="0" w:firstLine="0"/>
      </w:pPr>
      <w:rPr>
        <w:rFonts w:ascii="Symbol" w:hAnsi="Symbol" w:hint="default"/>
        <w:sz w:val="22"/>
      </w:rPr>
    </w:lvl>
    <w:lvl w:ilvl="7">
      <w:start w:val="1"/>
      <w:numFmt w:val="none"/>
      <w:lvlText w:val=""/>
      <w:lvlJc w:val="left"/>
      <w:pPr>
        <w:tabs>
          <w:tab w:val="num" w:pos="0"/>
        </w:tabs>
        <w:ind w:left="0" w:firstLine="0"/>
      </w:pPr>
      <w:rPr>
        <w:rFonts w:ascii="Symbol" w:hAnsi="Symbol" w:hint="default"/>
        <w:sz w:val="22"/>
      </w:rPr>
    </w:lvl>
    <w:lvl w:ilvl="8">
      <w:start w:val="1"/>
      <w:numFmt w:val="none"/>
      <w:lvlText w:val=""/>
      <w:lvlJc w:val="left"/>
      <w:pPr>
        <w:tabs>
          <w:tab w:val="num" w:pos="0"/>
        </w:tabs>
        <w:ind w:left="0" w:firstLine="0"/>
      </w:pPr>
      <w:rPr>
        <w:rFonts w:ascii="Symbol" w:hAnsi="Symbol" w:hint="default"/>
        <w:sz w:val="22"/>
      </w:rPr>
    </w:lvl>
  </w:abstractNum>
  <w:abstractNum w:abstractNumId="218" w15:restartNumberingAfterBreak="0">
    <w:nsid w:val="65204225"/>
    <w:multiLevelType w:val="multilevel"/>
    <w:tmpl w:val="A1E0A530"/>
    <w:lvl w:ilvl="0">
      <w:start w:val="1"/>
      <w:numFmt w:val="decimal"/>
      <w:lvlText w:val="%1."/>
      <w:lvlJc w:val="left"/>
      <w:pPr>
        <w:ind w:left="360" w:hanging="360"/>
      </w:pPr>
    </w:lvl>
    <w:lvl w:ilvl="1">
      <w:start w:val="4"/>
      <w:numFmt w:val="decimal"/>
      <w:isLgl/>
      <w:lvlText w:val="%1.%2"/>
      <w:lvlJc w:val="left"/>
      <w:pPr>
        <w:ind w:left="996" w:hanging="996"/>
      </w:pPr>
      <w:rPr>
        <w:rFonts w:hint="default"/>
      </w:rPr>
    </w:lvl>
    <w:lvl w:ilvl="2">
      <w:start w:val="10"/>
      <w:numFmt w:val="decimal"/>
      <w:isLgl/>
      <w:lvlText w:val="%1.%2.%3"/>
      <w:lvlJc w:val="left"/>
      <w:pPr>
        <w:ind w:left="996" w:hanging="996"/>
      </w:pPr>
      <w:rPr>
        <w:rFonts w:hint="default"/>
      </w:rPr>
    </w:lvl>
    <w:lvl w:ilvl="3">
      <w:start w:val="1"/>
      <w:numFmt w:val="decimal"/>
      <w:isLgl/>
      <w:lvlText w:val="%1.%2.%3.%4"/>
      <w:lvlJc w:val="left"/>
      <w:pPr>
        <w:ind w:left="1080" w:hanging="1080"/>
      </w:pPr>
      <w:rPr>
        <w:rFonts w:hint="default"/>
      </w:rPr>
    </w:lvl>
    <w:lvl w:ilvl="4">
      <w:start w:val="1"/>
      <w:numFmt w:val="upperLetter"/>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219" w15:restartNumberingAfterBreak="0">
    <w:nsid w:val="659542ED"/>
    <w:multiLevelType w:val="hybridMultilevel"/>
    <w:tmpl w:val="DB4C9478"/>
    <w:lvl w:ilvl="0" w:tplc="08130001">
      <w:start w:val="1"/>
      <w:numFmt w:val="bullet"/>
      <w:lvlText w:val=""/>
      <w:lvlJc w:val="left"/>
      <w:pPr>
        <w:ind w:left="360" w:hanging="360"/>
      </w:pPr>
      <w:rPr>
        <w:rFonts w:ascii="Symbol" w:hAnsi="Symbol" w:hint="default"/>
      </w:rPr>
    </w:lvl>
    <w:lvl w:ilvl="1" w:tplc="08130003">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220" w15:restartNumberingAfterBreak="0">
    <w:nsid w:val="660766DC"/>
    <w:multiLevelType w:val="multilevel"/>
    <w:tmpl w:val="EA02EFB2"/>
    <w:lvl w:ilvl="0">
      <w:start w:val="26"/>
      <w:numFmt w:val="bullet"/>
      <w:lvlText w:val="-"/>
      <w:lvlJc w:val="left"/>
      <w:pPr>
        <w:tabs>
          <w:tab w:val="num" w:pos="300"/>
        </w:tabs>
        <w:ind w:left="300" w:hanging="300"/>
      </w:pPr>
      <w:rPr>
        <w:rFonts w:hint="default"/>
        <w:sz w:val="22"/>
      </w:rPr>
    </w:lvl>
    <w:lvl w:ilvl="1">
      <w:start w:val="1"/>
      <w:numFmt w:val="lowerLetter"/>
      <w:lvlText w:val=""/>
      <w:lvlJc w:val="left"/>
      <w:pPr>
        <w:tabs>
          <w:tab w:val="num" w:pos="540"/>
        </w:tabs>
        <w:ind w:left="540" w:hanging="240"/>
      </w:pPr>
      <w:rPr>
        <w:rFonts w:ascii="Symbol" w:hAnsi="Symbol" w:hint="default"/>
        <w:sz w:val="22"/>
      </w:rPr>
    </w:lvl>
    <w:lvl w:ilvl="2">
      <w:start w:val="1"/>
      <w:numFmt w:val="lowerRoman"/>
      <w:lvlText w:val=""/>
      <w:lvlJc w:val="left"/>
      <w:pPr>
        <w:tabs>
          <w:tab w:val="num" w:pos="780"/>
        </w:tabs>
        <w:ind w:left="780" w:hanging="240"/>
      </w:pPr>
      <w:rPr>
        <w:rFonts w:ascii="Symbol" w:hAnsi="Symbol" w:hint="default"/>
        <w:sz w:val="22"/>
      </w:rPr>
    </w:lvl>
    <w:lvl w:ilvl="3">
      <w:start w:val="1"/>
      <w:numFmt w:val="none"/>
      <w:lvlText w:val=""/>
      <w:lvlJc w:val="left"/>
      <w:pPr>
        <w:tabs>
          <w:tab w:val="num" w:pos="0"/>
        </w:tabs>
        <w:ind w:left="0" w:firstLine="0"/>
      </w:pPr>
      <w:rPr>
        <w:rFonts w:ascii="Symbol" w:hAnsi="Symbol" w:hint="default"/>
        <w:sz w:val="22"/>
      </w:rPr>
    </w:lvl>
    <w:lvl w:ilvl="4">
      <w:start w:val="1"/>
      <w:numFmt w:val="none"/>
      <w:lvlText w:val=""/>
      <w:lvlJc w:val="left"/>
      <w:pPr>
        <w:tabs>
          <w:tab w:val="num" w:pos="0"/>
        </w:tabs>
        <w:ind w:left="0" w:firstLine="0"/>
      </w:pPr>
      <w:rPr>
        <w:rFonts w:ascii="Symbol" w:hAnsi="Symbol" w:hint="default"/>
        <w:sz w:val="22"/>
      </w:rPr>
    </w:lvl>
    <w:lvl w:ilvl="5">
      <w:start w:val="1"/>
      <w:numFmt w:val="none"/>
      <w:lvlText w:val=""/>
      <w:lvlJc w:val="left"/>
      <w:pPr>
        <w:tabs>
          <w:tab w:val="num" w:pos="0"/>
        </w:tabs>
        <w:ind w:left="0" w:firstLine="0"/>
      </w:pPr>
      <w:rPr>
        <w:rFonts w:ascii="Symbol" w:hAnsi="Symbol" w:hint="default"/>
        <w:sz w:val="22"/>
      </w:rPr>
    </w:lvl>
    <w:lvl w:ilvl="6">
      <w:start w:val="1"/>
      <w:numFmt w:val="none"/>
      <w:lvlText w:val=""/>
      <w:lvlJc w:val="left"/>
      <w:pPr>
        <w:tabs>
          <w:tab w:val="num" w:pos="0"/>
        </w:tabs>
        <w:ind w:left="0" w:firstLine="0"/>
      </w:pPr>
      <w:rPr>
        <w:rFonts w:ascii="Symbol" w:hAnsi="Symbol" w:hint="default"/>
        <w:sz w:val="22"/>
      </w:rPr>
    </w:lvl>
    <w:lvl w:ilvl="7">
      <w:start w:val="1"/>
      <w:numFmt w:val="none"/>
      <w:lvlText w:val=""/>
      <w:lvlJc w:val="left"/>
      <w:pPr>
        <w:tabs>
          <w:tab w:val="num" w:pos="0"/>
        </w:tabs>
        <w:ind w:left="0" w:firstLine="0"/>
      </w:pPr>
      <w:rPr>
        <w:rFonts w:ascii="Symbol" w:hAnsi="Symbol" w:hint="default"/>
        <w:sz w:val="22"/>
      </w:rPr>
    </w:lvl>
    <w:lvl w:ilvl="8">
      <w:start w:val="1"/>
      <w:numFmt w:val="none"/>
      <w:lvlText w:val=""/>
      <w:lvlJc w:val="left"/>
      <w:pPr>
        <w:tabs>
          <w:tab w:val="num" w:pos="0"/>
        </w:tabs>
        <w:ind w:left="0" w:firstLine="0"/>
      </w:pPr>
      <w:rPr>
        <w:rFonts w:ascii="Symbol" w:hAnsi="Symbol" w:hint="default"/>
        <w:sz w:val="22"/>
      </w:rPr>
    </w:lvl>
  </w:abstractNum>
  <w:abstractNum w:abstractNumId="221" w15:restartNumberingAfterBreak="0">
    <w:nsid w:val="675B5B51"/>
    <w:multiLevelType w:val="multilevel"/>
    <w:tmpl w:val="CA8858DE"/>
    <w:name w:val="GrontmijBullets322222232222222322232222222223222222222232222222222222222223223222223222222222222222222222232222222222222222222"/>
    <w:lvl w:ilvl="0">
      <w:start w:val="1"/>
      <w:numFmt w:val="decimal"/>
      <w:lvlText w:val=""/>
      <w:lvlJc w:val="left"/>
      <w:pPr>
        <w:tabs>
          <w:tab w:val="num" w:pos="300"/>
        </w:tabs>
        <w:ind w:left="300" w:hanging="300"/>
      </w:pPr>
      <w:rPr>
        <w:rFonts w:ascii="Symbol" w:hAnsi="Symbol" w:hint="default"/>
        <w:sz w:val="22"/>
      </w:rPr>
    </w:lvl>
    <w:lvl w:ilvl="1">
      <w:start w:val="1"/>
      <w:numFmt w:val="lowerLetter"/>
      <w:lvlText w:val=""/>
      <w:lvlJc w:val="left"/>
      <w:pPr>
        <w:tabs>
          <w:tab w:val="num" w:pos="540"/>
        </w:tabs>
        <w:ind w:left="540" w:hanging="240"/>
      </w:pPr>
      <w:rPr>
        <w:rFonts w:ascii="Symbol" w:hAnsi="Symbol" w:hint="default"/>
        <w:sz w:val="22"/>
      </w:rPr>
    </w:lvl>
    <w:lvl w:ilvl="2">
      <w:start w:val="1"/>
      <w:numFmt w:val="lowerRoman"/>
      <w:lvlText w:val=""/>
      <w:lvlJc w:val="left"/>
      <w:pPr>
        <w:tabs>
          <w:tab w:val="num" w:pos="780"/>
        </w:tabs>
        <w:ind w:left="780" w:hanging="240"/>
      </w:pPr>
      <w:rPr>
        <w:rFonts w:ascii="Symbol" w:hAnsi="Symbol" w:hint="default"/>
        <w:sz w:val="22"/>
      </w:rPr>
    </w:lvl>
    <w:lvl w:ilvl="3">
      <w:start w:val="1"/>
      <w:numFmt w:val="none"/>
      <w:lvlText w:val=""/>
      <w:lvlJc w:val="left"/>
      <w:pPr>
        <w:tabs>
          <w:tab w:val="num" w:pos="0"/>
        </w:tabs>
        <w:ind w:left="0" w:firstLine="0"/>
      </w:pPr>
      <w:rPr>
        <w:rFonts w:ascii="Symbol" w:hAnsi="Symbol" w:hint="default"/>
        <w:sz w:val="22"/>
      </w:rPr>
    </w:lvl>
    <w:lvl w:ilvl="4">
      <w:start w:val="1"/>
      <w:numFmt w:val="none"/>
      <w:lvlText w:val=""/>
      <w:lvlJc w:val="left"/>
      <w:pPr>
        <w:tabs>
          <w:tab w:val="num" w:pos="0"/>
        </w:tabs>
        <w:ind w:left="0" w:firstLine="0"/>
      </w:pPr>
      <w:rPr>
        <w:rFonts w:ascii="Symbol" w:hAnsi="Symbol" w:hint="default"/>
        <w:sz w:val="22"/>
      </w:rPr>
    </w:lvl>
    <w:lvl w:ilvl="5">
      <w:start w:val="1"/>
      <w:numFmt w:val="none"/>
      <w:lvlText w:val=""/>
      <w:lvlJc w:val="left"/>
      <w:pPr>
        <w:tabs>
          <w:tab w:val="num" w:pos="0"/>
        </w:tabs>
        <w:ind w:left="0" w:firstLine="0"/>
      </w:pPr>
      <w:rPr>
        <w:rFonts w:ascii="Symbol" w:hAnsi="Symbol" w:hint="default"/>
        <w:sz w:val="22"/>
      </w:rPr>
    </w:lvl>
    <w:lvl w:ilvl="6">
      <w:start w:val="1"/>
      <w:numFmt w:val="none"/>
      <w:lvlText w:val=""/>
      <w:lvlJc w:val="left"/>
      <w:pPr>
        <w:tabs>
          <w:tab w:val="num" w:pos="0"/>
        </w:tabs>
        <w:ind w:left="0" w:firstLine="0"/>
      </w:pPr>
      <w:rPr>
        <w:rFonts w:ascii="Symbol" w:hAnsi="Symbol" w:hint="default"/>
        <w:sz w:val="22"/>
      </w:rPr>
    </w:lvl>
    <w:lvl w:ilvl="7">
      <w:start w:val="1"/>
      <w:numFmt w:val="none"/>
      <w:lvlText w:val=""/>
      <w:lvlJc w:val="left"/>
      <w:pPr>
        <w:tabs>
          <w:tab w:val="num" w:pos="0"/>
        </w:tabs>
        <w:ind w:left="0" w:firstLine="0"/>
      </w:pPr>
      <w:rPr>
        <w:rFonts w:ascii="Symbol" w:hAnsi="Symbol" w:hint="default"/>
        <w:sz w:val="22"/>
      </w:rPr>
    </w:lvl>
    <w:lvl w:ilvl="8">
      <w:start w:val="1"/>
      <w:numFmt w:val="none"/>
      <w:lvlText w:val=""/>
      <w:lvlJc w:val="left"/>
      <w:pPr>
        <w:tabs>
          <w:tab w:val="num" w:pos="0"/>
        </w:tabs>
        <w:ind w:left="0" w:firstLine="0"/>
      </w:pPr>
      <w:rPr>
        <w:rFonts w:ascii="Symbol" w:hAnsi="Symbol" w:hint="default"/>
        <w:sz w:val="22"/>
      </w:rPr>
    </w:lvl>
  </w:abstractNum>
  <w:abstractNum w:abstractNumId="222" w15:restartNumberingAfterBreak="0">
    <w:nsid w:val="68FD7924"/>
    <w:multiLevelType w:val="hybridMultilevel"/>
    <w:tmpl w:val="A5986C2A"/>
    <w:lvl w:ilvl="0" w:tplc="0EE6CDA0">
      <w:start w:val="4"/>
      <w:numFmt w:val="bullet"/>
      <w:lvlText w:val="-"/>
      <w:lvlJc w:val="left"/>
      <w:pPr>
        <w:ind w:left="360" w:hanging="360"/>
      </w:pPr>
      <w:rPr>
        <w:rFonts w:ascii="Times New Roman" w:hAnsi="Times New Roman" w:hint="default"/>
      </w:rPr>
    </w:lvl>
    <w:lvl w:ilvl="1" w:tplc="0813000B">
      <w:start w:val="1"/>
      <w:numFmt w:val="bullet"/>
      <w:lvlText w:val=""/>
      <w:lvlJc w:val="left"/>
      <w:pPr>
        <w:ind w:left="1080" w:hanging="360"/>
      </w:pPr>
      <w:rPr>
        <w:rFonts w:ascii="Wingdings" w:hAnsi="Wingdings"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223" w15:restartNumberingAfterBreak="0">
    <w:nsid w:val="6BCD6DCD"/>
    <w:multiLevelType w:val="multilevel"/>
    <w:tmpl w:val="CA8858DE"/>
    <w:name w:val="GrontmijBullets32222223222222232223222222222322222222223222222222"/>
    <w:lvl w:ilvl="0">
      <w:start w:val="1"/>
      <w:numFmt w:val="decimal"/>
      <w:lvlText w:val=""/>
      <w:lvlJc w:val="left"/>
      <w:pPr>
        <w:tabs>
          <w:tab w:val="num" w:pos="300"/>
        </w:tabs>
        <w:ind w:left="300" w:hanging="300"/>
      </w:pPr>
      <w:rPr>
        <w:rFonts w:ascii="Symbol" w:hAnsi="Symbol" w:hint="default"/>
        <w:sz w:val="22"/>
      </w:rPr>
    </w:lvl>
    <w:lvl w:ilvl="1">
      <w:start w:val="1"/>
      <w:numFmt w:val="lowerLetter"/>
      <w:lvlText w:val=""/>
      <w:lvlJc w:val="left"/>
      <w:pPr>
        <w:tabs>
          <w:tab w:val="num" w:pos="540"/>
        </w:tabs>
        <w:ind w:left="540" w:hanging="240"/>
      </w:pPr>
      <w:rPr>
        <w:rFonts w:ascii="Symbol" w:hAnsi="Symbol" w:hint="default"/>
        <w:sz w:val="22"/>
      </w:rPr>
    </w:lvl>
    <w:lvl w:ilvl="2">
      <w:start w:val="1"/>
      <w:numFmt w:val="lowerRoman"/>
      <w:lvlText w:val=""/>
      <w:lvlJc w:val="left"/>
      <w:pPr>
        <w:tabs>
          <w:tab w:val="num" w:pos="780"/>
        </w:tabs>
        <w:ind w:left="780" w:hanging="240"/>
      </w:pPr>
      <w:rPr>
        <w:rFonts w:ascii="Symbol" w:hAnsi="Symbol" w:hint="default"/>
        <w:sz w:val="22"/>
      </w:rPr>
    </w:lvl>
    <w:lvl w:ilvl="3">
      <w:start w:val="1"/>
      <w:numFmt w:val="none"/>
      <w:lvlText w:val=""/>
      <w:lvlJc w:val="left"/>
      <w:pPr>
        <w:tabs>
          <w:tab w:val="num" w:pos="0"/>
        </w:tabs>
        <w:ind w:left="0" w:firstLine="0"/>
      </w:pPr>
      <w:rPr>
        <w:rFonts w:ascii="Symbol" w:hAnsi="Symbol" w:hint="default"/>
        <w:sz w:val="22"/>
      </w:rPr>
    </w:lvl>
    <w:lvl w:ilvl="4">
      <w:start w:val="1"/>
      <w:numFmt w:val="none"/>
      <w:lvlText w:val=""/>
      <w:lvlJc w:val="left"/>
      <w:pPr>
        <w:tabs>
          <w:tab w:val="num" w:pos="0"/>
        </w:tabs>
        <w:ind w:left="0" w:firstLine="0"/>
      </w:pPr>
      <w:rPr>
        <w:rFonts w:ascii="Symbol" w:hAnsi="Symbol" w:hint="default"/>
        <w:sz w:val="22"/>
      </w:rPr>
    </w:lvl>
    <w:lvl w:ilvl="5">
      <w:start w:val="1"/>
      <w:numFmt w:val="none"/>
      <w:lvlText w:val=""/>
      <w:lvlJc w:val="left"/>
      <w:pPr>
        <w:tabs>
          <w:tab w:val="num" w:pos="0"/>
        </w:tabs>
        <w:ind w:left="0" w:firstLine="0"/>
      </w:pPr>
      <w:rPr>
        <w:rFonts w:ascii="Symbol" w:hAnsi="Symbol" w:hint="default"/>
        <w:sz w:val="22"/>
      </w:rPr>
    </w:lvl>
    <w:lvl w:ilvl="6">
      <w:start w:val="1"/>
      <w:numFmt w:val="none"/>
      <w:lvlText w:val=""/>
      <w:lvlJc w:val="left"/>
      <w:pPr>
        <w:tabs>
          <w:tab w:val="num" w:pos="0"/>
        </w:tabs>
        <w:ind w:left="0" w:firstLine="0"/>
      </w:pPr>
      <w:rPr>
        <w:rFonts w:ascii="Symbol" w:hAnsi="Symbol" w:hint="default"/>
        <w:sz w:val="22"/>
      </w:rPr>
    </w:lvl>
    <w:lvl w:ilvl="7">
      <w:start w:val="1"/>
      <w:numFmt w:val="none"/>
      <w:lvlText w:val=""/>
      <w:lvlJc w:val="left"/>
      <w:pPr>
        <w:tabs>
          <w:tab w:val="num" w:pos="0"/>
        </w:tabs>
        <w:ind w:left="0" w:firstLine="0"/>
      </w:pPr>
      <w:rPr>
        <w:rFonts w:ascii="Symbol" w:hAnsi="Symbol" w:hint="default"/>
        <w:sz w:val="22"/>
      </w:rPr>
    </w:lvl>
    <w:lvl w:ilvl="8">
      <w:start w:val="1"/>
      <w:numFmt w:val="none"/>
      <w:lvlText w:val=""/>
      <w:lvlJc w:val="left"/>
      <w:pPr>
        <w:tabs>
          <w:tab w:val="num" w:pos="0"/>
        </w:tabs>
        <w:ind w:left="0" w:firstLine="0"/>
      </w:pPr>
      <w:rPr>
        <w:rFonts w:ascii="Symbol" w:hAnsi="Symbol" w:hint="default"/>
        <w:sz w:val="22"/>
      </w:rPr>
    </w:lvl>
  </w:abstractNum>
  <w:abstractNum w:abstractNumId="224" w15:restartNumberingAfterBreak="0">
    <w:nsid w:val="6C7E763B"/>
    <w:multiLevelType w:val="multilevel"/>
    <w:tmpl w:val="CA8858DE"/>
    <w:name w:val="GrontmijBullets3222222322222223222322"/>
    <w:lvl w:ilvl="0">
      <w:start w:val="1"/>
      <w:numFmt w:val="decimal"/>
      <w:lvlText w:val=""/>
      <w:lvlJc w:val="left"/>
      <w:pPr>
        <w:tabs>
          <w:tab w:val="num" w:pos="300"/>
        </w:tabs>
        <w:ind w:left="300" w:hanging="300"/>
      </w:pPr>
      <w:rPr>
        <w:rFonts w:ascii="Symbol" w:hAnsi="Symbol" w:hint="default"/>
        <w:sz w:val="22"/>
      </w:rPr>
    </w:lvl>
    <w:lvl w:ilvl="1">
      <w:start w:val="1"/>
      <w:numFmt w:val="lowerLetter"/>
      <w:lvlText w:val=""/>
      <w:lvlJc w:val="left"/>
      <w:pPr>
        <w:tabs>
          <w:tab w:val="num" w:pos="540"/>
        </w:tabs>
        <w:ind w:left="540" w:hanging="240"/>
      </w:pPr>
      <w:rPr>
        <w:rFonts w:ascii="Symbol" w:hAnsi="Symbol" w:hint="default"/>
        <w:sz w:val="22"/>
      </w:rPr>
    </w:lvl>
    <w:lvl w:ilvl="2">
      <w:start w:val="1"/>
      <w:numFmt w:val="lowerRoman"/>
      <w:lvlText w:val=""/>
      <w:lvlJc w:val="left"/>
      <w:pPr>
        <w:tabs>
          <w:tab w:val="num" w:pos="780"/>
        </w:tabs>
        <w:ind w:left="780" w:hanging="240"/>
      </w:pPr>
      <w:rPr>
        <w:rFonts w:ascii="Symbol" w:hAnsi="Symbol" w:hint="default"/>
        <w:sz w:val="22"/>
      </w:rPr>
    </w:lvl>
    <w:lvl w:ilvl="3">
      <w:start w:val="1"/>
      <w:numFmt w:val="none"/>
      <w:lvlText w:val=""/>
      <w:lvlJc w:val="left"/>
      <w:pPr>
        <w:tabs>
          <w:tab w:val="num" w:pos="0"/>
        </w:tabs>
        <w:ind w:left="0" w:firstLine="0"/>
      </w:pPr>
      <w:rPr>
        <w:rFonts w:ascii="Symbol" w:hAnsi="Symbol" w:hint="default"/>
        <w:sz w:val="22"/>
      </w:rPr>
    </w:lvl>
    <w:lvl w:ilvl="4">
      <w:start w:val="1"/>
      <w:numFmt w:val="none"/>
      <w:lvlText w:val=""/>
      <w:lvlJc w:val="left"/>
      <w:pPr>
        <w:tabs>
          <w:tab w:val="num" w:pos="0"/>
        </w:tabs>
        <w:ind w:left="0" w:firstLine="0"/>
      </w:pPr>
      <w:rPr>
        <w:rFonts w:ascii="Symbol" w:hAnsi="Symbol" w:hint="default"/>
        <w:sz w:val="22"/>
      </w:rPr>
    </w:lvl>
    <w:lvl w:ilvl="5">
      <w:start w:val="1"/>
      <w:numFmt w:val="none"/>
      <w:lvlText w:val=""/>
      <w:lvlJc w:val="left"/>
      <w:pPr>
        <w:tabs>
          <w:tab w:val="num" w:pos="0"/>
        </w:tabs>
        <w:ind w:left="0" w:firstLine="0"/>
      </w:pPr>
      <w:rPr>
        <w:rFonts w:ascii="Symbol" w:hAnsi="Symbol" w:hint="default"/>
        <w:sz w:val="22"/>
      </w:rPr>
    </w:lvl>
    <w:lvl w:ilvl="6">
      <w:start w:val="1"/>
      <w:numFmt w:val="none"/>
      <w:lvlText w:val=""/>
      <w:lvlJc w:val="left"/>
      <w:pPr>
        <w:tabs>
          <w:tab w:val="num" w:pos="0"/>
        </w:tabs>
        <w:ind w:left="0" w:firstLine="0"/>
      </w:pPr>
      <w:rPr>
        <w:rFonts w:ascii="Symbol" w:hAnsi="Symbol" w:hint="default"/>
        <w:sz w:val="22"/>
      </w:rPr>
    </w:lvl>
    <w:lvl w:ilvl="7">
      <w:start w:val="1"/>
      <w:numFmt w:val="none"/>
      <w:lvlText w:val=""/>
      <w:lvlJc w:val="left"/>
      <w:pPr>
        <w:tabs>
          <w:tab w:val="num" w:pos="0"/>
        </w:tabs>
        <w:ind w:left="0" w:firstLine="0"/>
      </w:pPr>
      <w:rPr>
        <w:rFonts w:ascii="Symbol" w:hAnsi="Symbol" w:hint="default"/>
        <w:sz w:val="22"/>
      </w:rPr>
    </w:lvl>
    <w:lvl w:ilvl="8">
      <w:start w:val="1"/>
      <w:numFmt w:val="none"/>
      <w:lvlText w:val=""/>
      <w:lvlJc w:val="left"/>
      <w:pPr>
        <w:tabs>
          <w:tab w:val="num" w:pos="0"/>
        </w:tabs>
        <w:ind w:left="0" w:firstLine="0"/>
      </w:pPr>
      <w:rPr>
        <w:rFonts w:ascii="Symbol" w:hAnsi="Symbol" w:hint="default"/>
        <w:sz w:val="22"/>
      </w:rPr>
    </w:lvl>
  </w:abstractNum>
  <w:abstractNum w:abstractNumId="225" w15:restartNumberingAfterBreak="0">
    <w:nsid w:val="6D70345B"/>
    <w:multiLevelType w:val="multilevel"/>
    <w:tmpl w:val="CA8858DE"/>
    <w:name w:val="GrontmijBullets322222232222222322232222222223222222222232222222222222222223223"/>
    <w:lvl w:ilvl="0">
      <w:start w:val="1"/>
      <w:numFmt w:val="decimal"/>
      <w:lvlText w:val=""/>
      <w:lvlJc w:val="left"/>
      <w:pPr>
        <w:tabs>
          <w:tab w:val="num" w:pos="300"/>
        </w:tabs>
        <w:ind w:left="300" w:hanging="300"/>
      </w:pPr>
      <w:rPr>
        <w:rFonts w:ascii="Symbol" w:hAnsi="Symbol" w:hint="default"/>
        <w:sz w:val="22"/>
      </w:rPr>
    </w:lvl>
    <w:lvl w:ilvl="1">
      <w:start w:val="1"/>
      <w:numFmt w:val="lowerLetter"/>
      <w:lvlText w:val=""/>
      <w:lvlJc w:val="left"/>
      <w:pPr>
        <w:tabs>
          <w:tab w:val="num" w:pos="540"/>
        </w:tabs>
        <w:ind w:left="540" w:hanging="240"/>
      </w:pPr>
      <w:rPr>
        <w:rFonts w:ascii="Symbol" w:hAnsi="Symbol" w:hint="default"/>
        <w:sz w:val="22"/>
      </w:rPr>
    </w:lvl>
    <w:lvl w:ilvl="2">
      <w:start w:val="1"/>
      <w:numFmt w:val="lowerRoman"/>
      <w:lvlText w:val=""/>
      <w:lvlJc w:val="left"/>
      <w:pPr>
        <w:tabs>
          <w:tab w:val="num" w:pos="780"/>
        </w:tabs>
        <w:ind w:left="780" w:hanging="240"/>
      </w:pPr>
      <w:rPr>
        <w:rFonts w:ascii="Symbol" w:hAnsi="Symbol" w:hint="default"/>
        <w:sz w:val="22"/>
      </w:rPr>
    </w:lvl>
    <w:lvl w:ilvl="3">
      <w:start w:val="1"/>
      <w:numFmt w:val="none"/>
      <w:lvlText w:val=""/>
      <w:lvlJc w:val="left"/>
      <w:pPr>
        <w:tabs>
          <w:tab w:val="num" w:pos="0"/>
        </w:tabs>
        <w:ind w:left="0" w:firstLine="0"/>
      </w:pPr>
      <w:rPr>
        <w:rFonts w:ascii="Symbol" w:hAnsi="Symbol" w:hint="default"/>
        <w:sz w:val="22"/>
      </w:rPr>
    </w:lvl>
    <w:lvl w:ilvl="4">
      <w:start w:val="1"/>
      <w:numFmt w:val="none"/>
      <w:lvlText w:val=""/>
      <w:lvlJc w:val="left"/>
      <w:pPr>
        <w:tabs>
          <w:tab w:val="num" w:pos="0"/>
        </w:tabs>
        <w:ind w:left="0" w:firstLine="0"/>
      </w:pPr>
      <w:rPr>
        <w:rFonts w:ascii="Symbol" w:hAnsi="Symbol" w:hint="default"/>
        <w:sz w:val="22"/>
      </w:rPr>
    </w:lvl>
    <w:lvl w:ilvl="5">
      <w:start w:val="1"/>
      <w:numFmt w:val="none"/>
      <w:lvlText w:val=""/>
      <w:lvlJc w:val="left"/>
      <w:pPr>
        <w:tabs>
          <w:tab w:val="num" w:pos="0"/>
        </w:tabs>
        <w:ind w:left="0" w:firstLine="0"/>
      </w:pPr>
      <w:rPr>
        <w:rFonts w:ascii="Symbol" w:hAnsi="Symbol" w:hint="default"/>
        <w:sz w:val="22"/>
      </w:rPr>
    </w:lvl>
    <w:lvl w:ilvl="6">
      <w:start w:val="1"/>
      <w:numFmt w:val="none"/>
      <w:lvlText w:val=""/>
      <w:lvlJc w:val="left"/>
      <w:pPr>
        <w:tabs>
          <w:tab w:val="num" w:pos="0"/>
        </w:tabs>
        <w:ind w:left="0" w:firstLine="0"/>
      </w:pPr>
      <w:rPr>
        <w:rFonts w:ascii="Symbol" w:hAnsi="Symbol" w:hint="default"/>
        <w:sz w:val="22"/>
      </w:rPr>
    </w:lvl>
    <w:lvl w:ilvl="7">
      <w:start w:val="1"/>
      <w:numFmt w:val="none"/>
      <w:lvlText w:val=""/>
      <w:lvlJc w:val="left"/>
      <w:pPr>
        <w:tabs>
          <w:tab w:val="num" w:pos="0"/>
        </w:tabs>
        <w:ind w:left="0" w:firstLine="0"/>
      </w:pPr>
      <w:rPr>
        <w:rFonts w:ascii="Symbol" w:hAnsi="Symbol" w:hint="default"/>
        <w:sz w:val="22"/>
      </w:rPr>
    </w:lvl>
    <w:lvl w:ilvl="8">
      <w:start w:val="1"/>
      <w:numFmt w:val="none"/>
      <w:lvlText w:val=""/>
      <w:lvlJc w:val="left"/>
      <w:pPr>
        <w:tabs>
          <w:tab w:val="num" w:pos="0"/>
        </w:tabs>
        <w:ind w:left="0" w:firstLine="0"/>
      </w:pPr>
      <w:rPr>
        <w:rFonts w:ascii="Symbol" w:hAnsi="Symbol" w:hint="default"/>
        <w:sz w:val="22"/>
      </w:rPr>
    </w:lvl>
  </w:abstractNum>
  <w:abstractNum w:abstractNumId="226" w15:restartNumberingAfterBreak="0">
    <w:nsid w:val="6E102DCE"/>
    <w:multiLevelType w:val="multilevel"/>
    <w:tmpl w:val="CA8858DE"/>
    <w:name w:val="GrontmijBullets322222232222222322232222222223222222222232222222222222222223223222223222242222"/>
    <w:lvl w:ilvl="0">
      <w:start w:val="1"/>
      <w:numFmt w:val="decimal"/>
      <w:lvlText w:val=""/>
      <w:lvlJc w:val="left"/>
      <w:pPr>
        <w:tabs>
          <w:tab w:val="num" w:pos="300"/>
        </w:tabs>
        <w:ind w:left="300" w:hanging="300"/>
      </w:pPr>
      <w:rPr>
        <w:rFonts w:ascii="Symbol" w:hAnsi="Symbol" w:hint="default"/>
        <w:sz w:val="22"/>
      </w:rPr>
    </w:lvl>
    <w:lvl w:ilvl="1">
      <w:start w:val="1"/>
      <w:numFmt w:val="lowerLetter"/>
      <w:lvlText w:val=""/>
      <w:lvlJc w:val="left"/>
      <w:pPr>
        <w:tabs>
          <w:tab w:val="num" w:pos="540"/>
        </w:tabs>
        <w:ind w:left="540" w:hanging="240"/>
      </w:pPr>
      <w:rPr>
        <w:rFonts w:ascii="Symbol" w:hAnsi="Symbol" w:hint="default"/>
        <w:sz w:val="22"/>
      </w:rPr>
    </w:lvl>
    <w:lvl w:ilvl="2">
      <w:start w:val="1"/>
      <w:numFmt w:val="lowerRoman"/>
      <w:lvlText w:val=""/>
      <w:lvlJc w:val="left"/>
      <w:pPr>
        <w:tabs>
          <w:tab w:val="num" w:pos="780"/>
        </w:tabs>
        <w:ind w:left="780" w:hanging="240"/>
      </w:pPr>
      <w:rPr>
        <w:rFonts w:ascii="Symbol" w:hAnsi="Symbol" w:hint="default"/>
        <w:sz w:val="22"/>
      </w:rPr>
    </w:lvl>
    <w:lvl w:ilvl="3">
      <w:start w:val="1"/>
      <w:numFmt w:val="none"/>
      <w:lvlText w:val=""/>
      <w:lvlJc w:val="left"/>
      <w:pPr>
        <w:tabs>
          <w:tab w:val="num" w:pos="0"/>
        </w:tabs>
        <w:ind w:left="0" w:firstLine="0"/>
      </w:pPr>
      <w:rPr>
        <w:rFonts w:ascii="Symbol" w:hAnsi="Symbol" w:hint="default"/>
        <w:sz w:val="22"/>
      </w:rPr>
    </w:lvl>
    <w:lvl w:ilvl="4">
      <w:start w:val="1"/>
      <w:numFmt w:val="none"/>
      <w:lvlText w:val=""/>
      <w:lvlJc w:val="left"/>
      <w:pPr>
        <w:tabs>
          <w:tab w:val="num" w:pos="0"/>
        </w:tabs>
        <w:ind w:left="0" w:firstLine="0"/>
      </w:pPr>
      <w:rPr>
        <w:rFonts w:ascii="Symbol" w:hAnsi="Symbol" w:hint="default"/>
        <w:sz w:val="22"/>
      </w:rPr>
    </w:lvl>
    <w:lvl w:ilvl="5">
      <w:start w:val="1"/>
      <w:numFmt w:val="none"/>
      <w:lvlText w:val=""/>
      <w:lvlJc w:val="left"/>
      <w:pPr>
        <w:tabs>
          <w:tab w:val="num" w:pos="0"/>
        </w:tabs>
        <w:ind w:left="0" w:firstLine="0"/>
      </w:pPr>
      <w:rPr>
        <w:rFonts w:ascii="Symbol" w:hAnsi="Symbol" w:hint="default"/>
        <w:sz w:val="22"/>
      </w:rPr>
    </w:lvl>
    <w:lvl w:ilvl="6">
      <w:start w:val="1"/>
      <w:numFmt w:val="none"/>
      <w:lvlText w:val=""/>
      <w:lvlJc w:val="left"/>
      <w:pPr>
        <w:tabs>
          <w:tab w:val="num" w:pos="0"/>
        </w:tabs>
        <w:ind w:left="0" w:firstLine="0"/>
      </w:pPr>
      <w:rPr>
        <w:rFonts w:ascii="Symbol" w:hAnsi="Symbol" w:hint="default"/>
        <w:sz w:val="22"/>
      </w:rPr>
    </w:lvl>
    <w:lvl w:ilvl="7">
      <w:start w:val="1"/>
      <w:numFmt w:val="none"/>
      <w:lvlText w:val=""/>
      <w:lvlJc w:val="left"/>
      <w:pPr>
        <w:tabs>
          <w:tab w:val="num" w:pos="0"/>
        </w:tabs>
        <w:ind w:left="0" w:firstLine="0"/>
      </w:pPr>
      <w:rPr>
        <w:rFonts w:ascii="Symbol" w:hAnsi="Symbol" w:hint="default"/>
        <w:sz w:val="22"/>
      </w:rPr>
    </w:lvl>
    <w:lvl w:ilvl="8">
      <w:start w:val="1"/>
      <w:numFmt w:val="none"/>
      <w:lvlText w:val=""/>
      <w:lvlJc w:val="left"/>
      <w:pPr>
        <w:tabs>
          <w:tab w:val="num" w:pos="0"/>
        </w:tabs>
        <w:ind w:left="0" w:firstLine="0"/>
      </w:pPr>
      <w:rPr>
        <w:rFonts w:ascii="Symbol" w:hAnsi="Symbol" w:hint="default"/>
        <w:sz w:val="22"/>
      </w:rPr>
    </w:lvl>
  </w:abstractNum>
  <w:abstractNum w:abstractNumId="227" w15:restartNumberingAfterBreak="0">
    <w:nsid w:val="6E3A7912"/>
    <w:multiLevelType w:val="hybridMultilevel"/>
    <w:tmpl w:val="F5C87DF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28" w15:restartNumberingAfterBreak="0">
    <w:nsid w:val="6EA045AC"/>
    <w:multiLevelType w:val="multilevel"/>
    <w:tmpl w:val="CA8858DE"/>
    <w:name w:val="GrontmijBullets322223"/>
    <w:lvl w:ilvl="0">
      <w:start w:val="1"/>
      <w:numFmt w:val="decimal"/>
      <w:lvlText w:val=""/>
      <w:lvlJc w:val="left"/>
      <w:pPr>
        <w:tabs>
          <w:tab w:val="num" w:pos="300"/>
        </w:tabs>
        <w:ind w:left="300" w:hanging="300"/>
      </w:pPr>
      <w:rPr>
        <w:rFonts w:ascii="Symbol" w:hAnsi="Symbol" w:hint="default"/>
        <w:sz w:val="22"/>
      </w:rPr>
    </w:lvl>
    <w:lvl w:ilvl="1">
      <w:start w:val="1"/>
      <w:numFmt w:val="lowerLetter"/>
      <w:lvlText w:val=""/>
      <w:lvlJc w:val="left"/>
      <w:pPr>
        <w:tabs>
          <w:tab w:val="num" w:pos="540"/>
        </w:tabs>
        <w:ind w:left="540" w:hanging="240"/>
      </w:pPr>
      <w:rPr>
        <w:rFonts w:ascii="Symbol" w:hAnsi="Symbol" w:hint="default"/>
        <w:sz w:val="22"/>
      </w:rPr>
    </w:lvl>
    <w:lvl w:ilvl="2">
      <w:start w:val="1"/>
      <w:numFmt w:val="lowerRoman"/>
      <w:lvlText w:val=""/>
      <w:lvlJc w:val="left"/>
      <w:pPr>
        <w:tabs>
          <w:tab w:val="num" w:pos="780"/>
        </w:tabs>
        <w:ind w:left="780" w:hanging="240"/>
      </w:pPr>
      <w:rPr>
        <w:rFonts w:ascii="Symbol" w:hAnsi="Symbol" w:hint="default"/>
        <w:sz w:val="22"/>
      </w:rPr>
    </w:lvl>
    <w:lvl w:ilvl="3">
      <w:start w:val="1"/>
      <w:numFmt w:val="none"/>
      <w:lvlText w:val=""/>
      <w:lvlJc w:val="left"/>
      <w:pPr>
        <w:tabs>
          <w:tab w:val="num" w:pos="0"/>
        </w:tabs>
        <w:ind w:left="0" w:firstLine="0"/>
      </w:pPr>
      <w:rPr>
        <w:rFonts w:ascii="Symbol" w:hAnsi="Symbol" w:hint="default"/>
        <w:sz w:val="22"/>
      </w:rPr>
    </w:lvl>
    <w:lvl w:ilvl="4">
      <w:start w:val="1"/>
      <w:numFmt w:val="none"/>
      <w:lvlText w:val=""/>
      <w:lvlJc w:val="left"/>
      <w:pPr>
        <w:tabs>
          <w:tab w:val="num" w:pos="0"/>
        </w:tabs>
        <w:ind w:left="0" w:firstLine="0"/>
      </w:pPr>
      <w:rPr>
        <w:rFonts w:ascii="Symbol" w:hAnsi="Symbol" w:hint="default"/>
        <w:sz w:val="22"/>
      </w:rPr>
    </w:lvl>
    <w:lvl w:ilvl="5">
      <w:start w:val="1"/>
      <w:numFmt w:val="none"/>
      <w:lvlText w:val=""/>
      <w:lvlJc w:val="left"/>
      <w:pPr>
        <w:tabs>
          <w:tab w:val="num" w:pos="0"/>
        </w:tabs>
        <w:ind w:left="0" w:firstLine="0"/>
      </w:pPr>
      <w:rPr>
        <w:rFonts w:ascii="Symbol" w:hAnsi="Symbol" w:hint="default"/>
        <w:sz w:val="22"/>
      </w:rPr>
    </w:lvl>
    <w:lvl w:ilvl="6">
      <w:start w:val="1"/>
      <w:numFmt w:val="none"/>
      <w:lvlText w:val=""/>
      <w:lvlJc w:val="left"/>
      <w:pPr>
        <w:tabs>
          <w:tab w:val="num" w:pos="0"/>
        </w:tabs>
        <w:ind w:left="0" w:firstLine="0"/>
      </w:pPr>
      <w:rPr>
        <w:rFonts w:ascii="Symbol" w:hAnsi="Symbol" w:hint="default"/>
        <w:sz w:val="22"/>
      </w:rPr>
    </w:lvl>
    <w:lvl w:ilvl="7">
      <w:start w:val="1"/>
      <w:numFmt w:val="none"/>
      <w:lvlText w:val=""/>
      <w:lvlJc w:val="left"/>
      <w:pPr>
        <w:tabs>
          <w:tab w:val="num" w:pos="0"/>
        </w:tabs>
        <w:ind w:left="0" w:firstLine="0"/>
      </w:pPr>
      <w:rPr>
        <w:rFonts w:ascii="Symbol" w:hAnsi="Symbol" w:hint="default"/>
        <w:sz w:val="22"/>
      </w:rPr>
    </w:lvl>
    <w:lvl w:ilvl="8">
      <w:start w:val="1"/>
      <w:numFmt w:val="none"/>
      <w:lvlText w:val=""/>
      <w:lvlJc w:val="left"/>
      <w:pPr>
        <w:tabs>
          <w:tab w:val="num" w:pos="0"/>
        </w:tabs>
        <w:ind w:left="0" w:firstLine="0"/>
      </w:pPr>
      <w:rPr>
        <w:rFonts w:ascii="Symbol" w:hAnsi="Symbol" w:hint="default"/>
        <w:sz w:val="22"/>
      </w:rPr>
    </w:lvl>
  </w:abstractNum>
  <w:abstractNum w:abstractNumId="229" w15:restartNumberingAfterBreak="0">
    <w:nsid w:val="6EDA5DE9"/>
    <w:multiLevelType w:val="multilevel"/>
    <w:tmpl w:val="CA8858DE"/>
    <w:name w:val="GrontmijBullets3222222322222223222322222222232222222222322222222222222222232232222232222222222222222"/>
    <w:lvl w:ilvl="0">
      <w:start w:val="1"/>
      <w:numFmt w:val="decimal"/>
      <w:lvlText w:val=""/>
      <w:lvlJc w:val="left"/>
      <w:pPr>
        <w:tabs>
          <w:tab w:val="num" w:pos="300"/>
        </w:tabs>
        <w:ind w:left="300" w:hanging="300"/>
      </w:pPr>
      <w:rPr>
        <w:rFonts w:ascii="Symbol" w:hAnsi="Symbol" w:hint="default"/>
        <w:sz w:val="22"/>
      </w:rPr>
    </w:lvl>
    <w:lvl w:ilvl="1">
      <w:start w:val="1"/>
      <w:numFmt w:val="lowerLetter"/>
      <w:lvlText w:val=""/>
      <w:lvlJc w:val="left"/>
      <w:pPr>
        <w:tabs>
          <w:tab w:val="num" w:pos="540"/>
        </w:tabs>
        <w:ind w:left="540" w:hanging="240"/>
      </w:pPr>
      <w:rPr>
        <w:rFonts w:ascii="Symbol" w:hAnsi="Symbol" w:hint="default"/>
        <w:sz w:val="22"/>
      </w:rPr>
    </w:lvl>
    <w:lvl w:ilvl="2">
      <w:start w:val="1"/>
      <w:numFmt w:val="lowerRoman"/>
      <w:lvlText w:val=""/>
      <w:lvlJc w:val="left"/>
      <w:pPr>
        <w:tabs>
          <w:tab w:val="num" w:pos="780"/>
        </w:tabs>
        <w:ind w:left="780" w:hanging="240"/>
      </w:pPr>
      <w:rPr>
        <w:rFonts w:ascii="Symbol" w:hAnsi="Symbol" w:hint="default"/>
        <w:sz w:val="22"/>
      </w:rPr>
    </w:lvl>
    <w:lvl w:ilvl="3">
      <w:start w:val="1"/>
      <w:numFmt w:val="none"/>
      <w:lvlText w:val=""/>
      <w:lvlJc w:val="left"/>
      <w:pPr>
        <w:tabs>
          <w:tab w:val="num" w:pos="0"/>
        </w:tabs>
        <w:ind w:left="0" w:firstLine="0"/>
      </w:pPr>
      <w:rPr>
        <w:rFonts w:ascii="Symbol" w:hAnsi="Symbol" w:hint="default"/>
        <w:sz w:val="22"/>
      </w:rPr>
    </w:lvl>
    <w:lvl w:ilvl="4">
      <w:start w:val="1"/>
      <w:numFmt w:val="none"/>
      <w:lvlText w:val=""/>
      <w:lvlJc w:val="left"/>
      <w:pPr>
        <w:tabs>
          <w:tab w:val="num" w:pos="0"/>
        </w:tabs>
        <w:ind w:left="0" w:firstLine="0"/>
      </w:pPr>
      <w:rPr>
        <w:rFonts w:ascii="Symbol" w:hAnsi="Symbol" w:hint="default"/>
        <w:sz w:val="22"/>
      </w:rPr>
    </w:lvl>
    <w:lvl w:ilvl="5">
      <w:start w:val="1"/>
      <w:numFmt w:val="none"/>
      <w:lvlText w:val=""/>
      <w:lvlJc w:val="left"/>
      <w:pPr>
        <w:tabs>
          <w:tab w:val="num" w:pos="0"/>
        </w:tabs>
        <w:ind w:left="0" w:firstLine="0"/>
      </w:pPr>
      <w:rPr>
        <w:rFonts w:ascii="Symbol" w:hAnsi="Symbol" w:hint="default"/>
        <w:sz w:val="22"/>
      </w:rPr>
    </w:lvl>
    <w:lvl w:ilvl="6">
      <w:start w:val="1"/>
      <w:numFmt w:val="none"/>
      <w:lvlText w:val=""/>
      <w:lvlJc w:val="left"/>
      <w:pPr>
        <w:tabs>
          <w:tab w:val="num" w:pos="0"/>
        </w:tabs>
        <w:ind w:left="0" w:firstLine="0"/>
      </w:pPr>
      <w:rPr>
        <w:rFonts w:ascii="Symbol" w:hAnsi="Symbol" w:hint="default"/>
        <w:sz w:val="22"/>
      </w:rPr>
    </w:lvl>
    <w:lvl w:ilvl="7">
      <w:start w:val="1"/>
      <w:numFmt w:val="none"/>
      <w:lvlText w:val=""/>
      <w:lvlJc w:val="left"/>
      <w:pPr>
        <w:tabs>
          <w:tab w:val="num" w:pos="0"/>
        </w:tabs>
        <w:ind w:left="0" w:firstLine="0"/>
      </w:pPr>
      <w:rPr>
        <w:rFonts w:ascii="Symbol" w:hAnsi="Symbol" w:hint="default"/>
        <w:sz w:val="22"/>
      </w:rPr>
    </w:lvl>
    <w:lvl w:ilvl="8">
      <w:start w:val="1"/>
      <w:numFmt w:val="none"/>
      <w:lvlText w:val=""/>
      <w:lvlJc w:val="left"/>
      <w:pPr>
        <w:tabs>
          <w:tab w:val="num" w:pos="0"/>
        </w:tabs>
        <w:ind w:left="0" w:firstLine="0"/>
      </w:pPr>
      <w:rPr>
        <w:rFonts w:ascii="Symbol" w:hAnsi="Symbol" w:hint="default"/>
        <w:sz w:val="22"/>
      </w:rPr>
    </w:lvl>
  </w:abstractNum>
  <w:abstractNum w:abstractNumId="230" w15:restartNumberingAfterBreak="0">
    <w:nsid w:val="705242E9"/>
    <w:multiLevelType w:val="multilevel"/>
    <w:tmpl w:val="CA8858DE"/>
    <w:name w:val="GrontmijBullets32222223222222232223"/>
    <w:lvl w:ilvl="0">
      <w:start w:val="1"/>
      <w:numFmt w:val="decimal"/>
      <w:lvlText w:val=""/>
      <w:lvlJc w:val="left"/>
      <w:pPr>
        <w:tabs>
          <w:tab w:val="num" w:pos="300"/>
        </w:tabs>
        <w:ind w:left="300" w:hanging="300"/>
      </w:pPr>
      <w:rPr>
        <w:rFonts w:ascii="Symbol" w:hAnsi="Symbol" w:hint="default"/>
        <w:sz w:val="22"/>
      </w:rPr>
    </w:lvl>
    <w:lvl w:ilvl="1">
      <w:start w:val="1"/>
      <w:numFmt w:val="lowerLetter"/>
      <w:lvlText w:val=""/>
      <w:lvlJc w:val="left"/>
      <w:pPr>
        <w:tabs>
          <w:tab w:val="num" w:pos="540"/>
        </w:tabs>
        <w:ind w:left="540" w:hanging="240"/>
      </w:pPr>
      <w:rPr>
        <w:rFonts w:ascii="Symbol" w:hAnsi="Symbol" w:hint="default"/>
        <w:sz w:val="22"/>
      </w:rPr>
    </w:lvl>
    <w:lvl w:ilvl="2">
      <w:start w:val="1"/>
      <w:numFmt w:val="lowerRoman"/>
      <w:lvlText w:val=""/>
      <w:lvlJc w:val="left"/>
      <w:pPr>
        <w:tabs>
          <w:tab w:val="num" w:pos="780"/>
        </w:tabs>
        <w:ind w:left="780" w:hanging="240"/>
      </w:pPr>
      <w:rPr>
        <w:rFonts w:ascii="Symbol" w:hAnsi="Symbol" w:hint="default"/>
        <w:sz w:val="22"/>
      </w:rPr>
    </w:lvl>
    <w:lvl w:ilvl="3">
      <w:start w:val="1"/>
      <w:numFmt w:val="none"/>
      <w:lvlText w:val=""/>
      <w:lvlJc w:val="left"/>
      <w:pPr>
        <w:tabs>
          <w:tab w:val="num" w:pos="0"/>
        </w:tabs>
        <w:ind w:left="0" w:firstLine="0"/>
      </w:pPr>
      <w:rPr>
        <w:rFonts w:ascii="Symbol" w:hAnsi="Symbol" w:hint="default"/>
        <w:sz w:val="22"/>
      </w:rPr>
    </w:lvl>
    <w:lvl w:ilvl="4">
      <w:start w:val="1"/>
      <w:numFmt w:val="none"/>
      <w:lvlText w:val=""/>
      <w:lvlJc w:val="left"/>
      <w:pPr>
        <w:tabs>
          <w:tab w:val="num" w:pos="0"/>
        </w:tabs>
        <w:ind w:left="0" w:firstLine="0"/>
      </w:pPr>
      <w:rPr>
        <w:rFonts w:ascii="Symbol" w:hAnsi="Symbol" w:hint="default"/>
        <w:sz w:val="22"/>
      </w:rPr>
    </w:lvl>
    <w:lvl w:ilvl="5">
      <w:start w:val="1"/>
      <w:numFmt w:val="none"/>
      <w:lvlText w:val=""/>
      <w:lvlJc w:val="left"/>
      <w:pPr>
        <w:tabs>
          <w:tab w:val="num" w:pos="0"/>
        </w:tabs>
        <w:ind w:left="0" w:firstLine="0"/>
      </w:pPr>
      <w:rPr>
        <w:rFonts w:ascii="Symbol" w:hAnsi="Symbol" w:hint="default"/>
        <w:sz w:val="22"/>
      </w:rPr>
    </w:lvl>
    <w:lvl w:ilvl="6">
      <w:start w:val="1"/>
      <w:numFmt w:val="none"/>
      <w:lvlText w:val=""/>
      <w:lvlJc w:val="left"/>
      <w:pPr>
        <w:tabs>
          <w:tab w:val="num" w:pos="0"/>
        </w:tabs>
        <w:ind w:left="0" w:firstLine="0"/>
      </w:pPr>
      <w:rPr>
        <w:rFonts w:ascii="Symbol" w:hAnsi="Symbol" w:hint="default"/>
        <w:sz w:val="22"/>
      </w:rPr>
    </w:lvl>
    <w:lvl w:ilvl="7">
      <w:start w:val="1"/>
      <w:numFmt w:val="none"/>
      <w:lvlText w:val=""/>
      <w:lvlJc w:val="left"/>
      <w:pPr>
        <w:tabs>
          <w:tab w:val="num" w:pos="0"/>
        </w:tabs>
        <w:ind w:left="0" w:firstLine="0"/>
      </w:pPr>
      <w:rPr>
        <w:rFonts w:ascii="Symbol" w:hAnsi="Symbol" w:hint="default"/>
        <w:sz w:val="22"/>
      </w:rPr>
    </w:lvl>
    <w:lvl w:ilvl="8">
      <w:start w:val="1"/>
      <w:numFmt w:val="none"/>
      <w:lvlText w:val=""/>
      <w:lvlJc w:val="left"/>
      <w:pPr>
        <w:tabs>
          <w:tab w:val="num" w:pos="0"/>
        </w:tabs>
        <w:ind w:left="0" w:firstLine="0"/>
      </w:pPr>
      <w:rPr>
        <w:rFonts w:ascii="Symbol" w:hAnsi="Symbol" w:hint="default"/>
        <w:sz w:val="22"/>
      </w:rPr>
    </w:lvl>
  </w:abstractNum>
  <w:abstractNum w:abstractNumId="231" w15:restartNumberingAfterBreak="0">
    <w:nsid w:val="70B7777D"/>
    <w:multiLevelType w:val="hybridMultilevel"/>
    <w:tmpl w:val="7BDE947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32" w15:restartNumberingAfterBreak="0">
    <w:nsid w:val="70E016C5"/>
    <w:multiLevelType w:val="multilevel"/>
    <w:tmpl w:val="CA8858DE"/>
    <w:name w:val="GrontmijBullets322222232222222322232222222223222222222232222222222222"/>
    <w:lvl w:ilvl="0">
      <w:start w:val="1"/>
      <w:numFmt w:val="decimal"/>
      <w:lvlText w:val=""/>
      <w:lvlJc w:val="left"/>
      <w:pPr>
        <w:tabs>
          <w:tab w:val="num" w:pos="300"/>
        </w:tabs>
        <w:ind w:left="300" w:hanging="300"/>
      </w:pPr>
      <w:rPr>
        <w:rFonts w:ascii="Symbol" w:hAnsi="Symbol" w:hint="default"/>
        <w:sz w:val="22"/>
      </w:rPr>
    </w:lvl>
    <w:lvl w:ilvl="1">
      <w:start w:val="1"/>
      <w:numFmt w:val="lowerLetter"/>
      <w:lvlText w:val=""/>
      <w:lvlJc w:val="left"/>
      <w:pPr>
        <w:tabs>
          <w:tab w:val="num" w:pos="540"/>
        </w:tabs>
        <w:ind w:left="540" w:hanging="240"/>
      </w:pPr>
      <w:rPr>
        <w:rFonts w:ascii="Symbol" w:hAnsi="Symbol" w:hint="default"/>
        <w:sz w:val="22"/>
      </w:rPr>
    </w:lvl>
    <w:lvl w:ilvl="2">
      <w:start w:val="1"/>
      <w:numFmt w:val="lowerRoman"/>
      <w:lvlText w:val=""/>
      <w:lvlJc w:val="left"/>
      <w:pPr>
        <w:tabs>
          <w:tab w:val="num" w:pos="780"/>
        </w:tabs>
        <w:ind w:left="780" w:hanging="240"/>
      </w:pPr>
      <w:rPr>
        <w:rFonts w:ascii="Symbol" w:hAnsi="Symbol" w:hint="default"/>
        <w:sz w:val="22"/>
      </w:rPr>
    </w:lvl>
    <w:lvl w:ilvl="3">
      <w:start w:val="1"/>
      <w:numFmt w:val="none"/>
      <w:lvlText w:val=""/>
      <w:lvlJc w:val="left"/>
      <w:pPr>
        <w:tabs>
          <w:tab w:val="num" w:pos="0"/>
        </w:tabs>
        <w:ind w:left="0" w:firstLine="0"/>
      </w:pPr>
      <w:rPr>
        <w:rFonts w:ascii="Symbol" w:hAnsi="Symbol" w:hint="default"/>
        <w:sz w:val="22"/>
      </w:rPr>
    </w:lvl>
    <w:lvl w:ilvl="4">
      <w:start w:val="1"/>
      <w:numFmt w:val="none"/>
      <w:lvlText w:val=""/>
      <w:lvlJc w:val="left"/>
      <w:pPr>
        <w:tabs>
          <w:tab w:val="num" w:pos="0"/>
        </w:tabs>
        <w:ind w:left="0" w:firstLine="0"/>
      </w:pPr>
      <w:rPr>
        <w:rFonts w:ascii="Symbol" w:hAnsi="Symbol" w:hint="default"/>
        <w:sz w:val="22"/>
      </w:rPr>
    </w:lvl>
    <w:lvl w:ilvl="5">
      <w:start w:val="1"/>
      <w:numFmt w:val="none"/>
      <w:lvlText w:val=""/>
      <w:lvlJc w:val="left"/>
      <w:pPr>
        <w:tabs>
          <w:tab w:val="num" w:pos="0"/>
        </w:tabs>
        <w:ind w:left="0" w:firstLine="0"/>
      </w:pPr>
      <w:rPr>
        <w:rFonts w:ascii="Symbol" w:hAnsi="Symbol" w:hint="default"/>
        <w:sz w:val="22"/>
      </w:rPr>
    </w:lvl>
    <w:lvl w:ilvl="6">
      <w:start w:val="1"/>
      <w:numFmt w:val="none"/>
      <w:lvlText w:val=""/>
      <w:lvlJc w:val="left"/>
      <w:pPr>
        <w:tabs>
          <w:tab w:val="num" w:pos="0"/>
        </w:tabs>
        <w:ind w:left="0" w:firstLine="0"/>
      </w:pPr>
      <w:rPr>
        <w:rFonts w:ascii="Symbol" w:hAnsi="Symbol" w:hint="default"/>
        <w:sz w:val="22"/>
      </w:rPr>
    </w:lvl>
    <w:lvl w:ilvl="7">
      <w:start w:val="1"/>
      <w:numFmt w:val="none"/>
      <w:lvlText w:val=""/>
      <w:lvlJc w:val="left"/>
      <w:pPr>
        <w:tabs>
          <w:tab w:val="num" w:pos="0"/>
        </w:tabs>
        <w:ind w:left="0" w:firstLine="0"/>
      </w:pPr>
      <w:rPr>
        <w:rFonts w:ascii="Symbol" w:hAnsi="Symbol" w:hint="default"/>
        <w:sz w:val="22"/>
      </w:rPr>
    </w:lvl>
    <w:lvl w:ilvl="8">
      <w:start w:val="1"/>
      <w:numFmt w:val="none"/>
      <w:lvlText w:val=""/>
      <w:lvlJc w:val="left"/>
      <w:pPr>
        <w:tabs>
          <w:tab w:val="num" w:pos="0"/>
        </w:tabs>
        <w:ind w:left="0" w:firstLine="0"/>
      </w:pPr>
      <w:rPr>
        <w:rFonts w:ascii="Symbol" w:hAnsi="Symbol" w:hint="default"/>
        <w:sz w:val="22"/>
      </w:rPr>
    </w:lvl>
  </w:abstractNum>
  <w:abstractNum w:abstractNumId="233" w15:restartNumberingAfterBreak="0">
    <w:nsid w:val="70F823D6"/>
    <w:multiLevelType w:val="multilevel"/>
    <w:tmpl w:val="CA8858DE"/>
    <w:name w:val="GrontmijBullets32222223222222"/>
    <w:lvl w:ilvl="0">
      <w:start w:val="1"/>
      <w:numFmt w:val="decimal"/>
      <w:lvlText w:val=""/>
      <w:lvlJc w:val="left"/>
      <w:pPr>
        <w:tabs>
          <w:tab w:val="num" w:pos="300"/>
        </w:tabs>
        <w:ind w:left="300" w:hanging="300"/>
      </w:pPr>
      <w:rPr>
        <w:rFonts w:ascii="Symbol" w:hAnsi="Symbol" w:hint="default"/>
        <w:sz w:val="22"/>
      </w:rPr>
    </w:lvl>
    <w:lvl w:ilvl="1">
      <w:start w:val="1"/>
      <w:numFmt w:val="lowerLetter"/>
      <w:lvlText w:val=""/>
      <w:lvlJc w:val="left"/>
      <w:pPr>
        <w:tabs>
          <w:tab w:val="num" w:pos="540"/>
        </w:tabs>
        <w:ind w:left="540" w:hanging="240"/>
      </w:pPr>
      <w:rPr>
        <w:rFonts w:ascii="Symbol" w:hAnsi="Symbol" w:hint="default"/>
        <w:sz w:val="22"/>
      </w:rPr>
    </w:lvl>
    <w:lvl w:ilvl="2">
      <w:start w:val="1"/>
      <w:numFmt w:val="lowerRoman"/>
      <w:lvlText w:val=""/>
      <w:lvlJc w:val="left"/>
      <w:pPr>
        <w:tabs>
          <w:tab w:val="num" w:pos="780"/>
        </w:tabs>
        <w:ind w:left="780" w:hanging="240"/>
      </w:pPr>
      <w:rPr>
        <w:rFonts w:ascii="Symbol" w:hAnsi="Symbol" w:hint="default"/>
        <w:sz w:val="22"/>
      </w:rPr>
    </w:lvl>
    <w:lvl w:ilvl="3">
      <w:start w:val="1"/>
      <w:numFmt w:val="none"/>
      <w:lvlText w:val=""/>
      <w:lvlJc w:val="left"/>
      <w:pPr>
        <w:tabs>
          <w:tab w:val="num" w:pos="0"/>
        </w:tabs>
        <w:ind w:left="0" w:firstLine="0"/>
      </w:pPr>
      <w:rPr>
        <w:rFonts w:ascii="Symbol" w:hAnsi="Symbol" w:hint="default"/>
        <w:sz w:val="22"/>
      </w:rPr>
    </w:lvl>
    <w:lvl w:ilvl="4">
      <w:start w:val="1"/>
      <w:numFmt w:val="none"/>
      <w:lvlText w:val=""/>
      <w:lvlJc w:val="left"/>
      <w:pPr>
        <w:tabs>
          <w:tab w:val="num" w:pos="0"/>
        </w:tabs>
        <w:ind w:left="0" w:firstLine="0"/>
      </w:pPr>
      <w:rPr>
        <w:rFonts w:ascii="Symbol" w:hAnsi="Symbol" w:hint="default"/>
        <w:sz w:val="22"/>
      </w:rPr>
    </w:lvl>
    <w:lvl w:ilvl="5">
      <w:start w:val="1"/>
      <w:numFmt w:val="none"/>
      <w:lvlText w:val=""/>
      <w:lvlJc w:val="left"/>
      <w:pPr>
        <w:tabs>
          <w:tab w:val="num" w:pos="0"/>
        </w:tabs>
        <w:ind w:left="0" w:firstLine="0"/>
      </w:pPr>
      <w:rPr>
        <w:rFonts w:ascii="Symbol" w:hAnsi="Symbol" w:hint="default"/>
        <w:sz w:val="22"/>
      </w:rPr>
    </w:lvl>
    <w:lvl w:ilvl="6">
      <w:start w:val="1"/>
      <w:numFmt w:val="none"/>
      <w:lvlText w:val=""/>
      <w:lvlJc w:val="left"/>
      <w:pPr>
        <w:tabs>
          <w:tab w:val="num" w:pos="0"/>
        </w:tabs>
        <w:ind w:left="0" w:firstLine="0"/>
      </w:pPr>
      <w:rPr>
        <w:rFonts w:ascii="Symbol" w:hAnsi="Symbol" w:hint="default"/>
        <w:sz w:val="22"/>
      </w:rPr>
    </w:lvl>
    <w:lvl w:ilvl="7">
      <w:start w:val="1"/>
      <w:numFmt w:val="none"/>
      <w:lvlText w:val=""/>
      <w:lvlJc w:val="left"/>
      <w:pPr>
        <w:tabs>
          <w:tab w:val="num" w:pos="0"/>
        </w:tabs>
        <w:ind w:left="0" w:firstLine="0"/>
      </w:pPr>
      <w:rPr>
        <w:rFonts w:ascii="Symbol" w:hAnsi="Symbol" w:hint="default"/>
        <w:sz w:val="22"/>
      </w:rPr>
    </w:lvl>
    <w:lvl w:ilvl="8">
      <w:start w:val="1"/>
      <w:numFmt w:val="none"/>
      <w:lvlText w:val=""/>
      <w:lvlJc w:val="left"/>
      <w:pPr>
        <w:tabs>
          <w:tab w:val="num" w:pos="0"/>
        </w:tabs>
        <w:ind w:left="0" w:firstLine="0"/>
      </w:pPr>
      <w:rPr>
        <w:rFonts w:ascii="Symbol" w:hAnsi="Symbol" w:hint="default"/>
        <w:sz w:val="22"/>
      </w:rPr>
    </w:lvl>
  </w:abstractNum>
  <w:abstractNum w:abstractNumId="234" w15:restartNumberingAfterBreak="0">
    <w:nsid w:val="710C256C"/>
    <w:multiLevelType w:val="multilevel"/>
    <w:tmpl w:val="CA8858DE"/>
    <w:name w:val="GrontmijBullets32222223222222232223222222222323"/>
    <w:lvl w:ilvl="0">
      <w:start w:val="1"/>
      <w:numFmt w:val="decimal"/>
      <w:lvlText w:val=""/>
      <w:lvlJc w:val="left"/>
      <w:pPr>
        <w:tabs>
          <w:tab w:val="num" w:pos="300"/>
        </w:tabs>
        <w:ind w:left="300" w:hanging="300"/>
      </w:pPr>
      <w:rPr>
        <w:rFonts w:ascii="Symbol" w:hAnsi="Symbol" w:hint="default"/>
        <w:sz w:val="22"/>
      </w:rPr>
    </w:lvl>
    <w:lvl w:ilvl="1">
      <w:start w:val="1"/>
      <w:numFmt w:val="lowerLetter"/>
      <w:lvlText w:val=""/>
      <w:lvlJc w:val="left"/>
      <w:pPr>
        <w:tabs>
          <w:tab w:val="num" w:pos="540"/>
        </w:tabs>
        <w:ind w:left="540" w:hanging="240"/>
      </w:pPr>
      <w:rPr>
        <w:rFonts w:ascii="Symbol" w:hAnsi="Symbol" w:hint="default"/>
        <w:sz w:val="22"/>
      </w:rPr>
    </w:lvl>
    <w:lvl w:ilvl="2">
      <w:start w:val="1"/>
      <w:numFmt w:val="lowerRoman"/>
      <w:lvlText w:val=""/>
      <w:lvlJc w:val="left"/>
      <w:pPr>
        <w:tabs>
          <w:tab w:val="num" w:pos="780"/>
        </w:tabs>
        <w:ind w:left="780" w:hanging="240"/>
      </w:pPr>
      <w:rPr>
        <w:rFonts w:ascii="Symbol" w:hAnsi="Symbol" w:hint="default"/>
        <w:sz w:val="22"/>
      </w:rPr>
    </w:lvl>
    <w:lvl w:ilvl="3">
      <w:start w:val="1"/>
      <w:numFmt w:val="none"/>
      <w:lvlText w:val=""/>
      <w:lvlJc w:val="left"/>
      <w:pPr>
        <w:tabs>
          <w:tab w:val="num" w:pos="0"/>
        </w:tabs>
        <w:ind w:left="0" w:firstLine="0"/>
      </w:pPr>
      <w:rPr>
        <w:rFonts w:ascii="Symbol" w:hAnsi="Symbol" w:hint="default"/>
        <w:sz w:val="22"/>
      </w:rPr>
    </w:lvl>
    <w:lvl w:ilvl="4">
      <w:start w:val="1"/>
      <w:numFmt w:val="none"/>
      <w:lvlText w:val=""/>
      <w:lvlJc w:val="left"/>
      <w:pPr>
        <w:tabs>
          <w:tab w:val="num" w:pos="0"/>
        </w:tabs>
        <w:ind w:left="0" w:firstLine="0"/>
      </w:pPr>
      <w:rPr>
        <w:rFonts w:ascii="Symbol" w:hAnsi="Symbol" w:hint="default"/>
        <w:sz w:val="22"/>
      </w:rPr>
    </w:lvl>
    <w:lvl w:ilvl="5">
      <w:start w:val="1"/>
      <w:numFmt w:val="none"/>
      <w:lvlText w:val=""/>
      <w:lvlJc w:val="left"/>
      <w:pPr>
        <w:tabs>
          <w:tab w:val="num" w:pos="0"/>
        </w:tabs>
        <w:ind w:left="0" w:firstLine="0"/>
      </w:pPr>
      <w:rPr>
        <w:rFonts w:ascii="Symbol" w:hAnsi="Symbol" w:hint="default"/>
        <w:sz w:val="22"/>
      </w:rPr>
    </w:lvl>
    <w:lvl w:ilvl="6">
      <w:start w:val="1"/>
      <w:numFmt w:val="none"/>
      <w:lvlText w:val=""/>
      <w:lvlJc w:val="left"/>
      <w:pPr>
        <w:tabs>
          <w:tab w:val="num" w:pos="0"/>
        </w:tabs>
        <w:ind w:left="0" w:firstLine="0"/>
      </w:pPr>
      <w:rPr>
        <w:rFonts w:ascii="Symbol" w:hAnsi="Symbol" w:hint="default"/>
        <w:sz w:val="22"/>
      </w:rPr>
    </w:lvl>
    <w:lvl w:ilvl="7">
      <w:start w:val="1"/>
      <w:numFmt w:val="none"/>
      <w:lvlText w:val=""/>
      <w:lvlJc w:val="left"/>
      <w:pPr>
        <w:tabs>
          <w:tab w:val="num" w:pos="0"/>
        </w:tabs>
        <w:ind w:left="0" w:firstLine="0"/>
      </w:pPr>
      <w:rPr>
        <w:rFonts w:ascii="Symbol" w:hAnsi="Symbol" w:hint="default"/>
        <w:sz w:val="22"/>
      </w:rPr>
    </w:lvl>
    <w:lvl w:ilvl="8">
      <w:start w:val="1"/>
      <w:numFmt w:val="none"/>
      <w:lvlText w:val=""/>
      <w:lvlJc w:val="left"/>
      <w:pPr>
        <w:tabs>
          <w:tab w:val="num" w:pos="0"/>
        </w:tabs>
        <w:ind w:left="0" w:firstLine="0"/>
      </w:pPr>
      <w:rPr>
        <w:rFonts w:ascii="Symbol" w:hAnsi="Symbol" w:hint="default"/>
        <w:sz w:val="22"/>
      </w:rPr>
    </w:lvl>
  </w:abstractNum>
  <w:abstractNum w:abstractNumId="235" w15:restartNumberingAfterBreak="0">
    <w:nsid w:val="715E638F"/>
    <w:multiLevelType w:val="multilevel"/>
    <w:tmpl w:val="CA8858DE"/>
    <w:name w:val="GrontmijBullets3222222322222223222322222222232222222222322222222222222222232232222232222222222222222222222322222222"/>
    <w:lvl w:ilvl="0">
      <w:start w:val="1"/>
      <w:numFmt w:val="decimal"/>
      <w:lvlText w:val=""/>
      <w:lvlJc w:val="left"/>
      <w:pPr>
        <w:tabs>
          <w:tab w:val="num" w:pos="300"/>
        </w:tabs>
        <w:ind w:left="300" w:hanging="300"/>
      </w:pPr>
      <w:rPr>
        <w:rFonts w:ascii="Symbol" w:hAnsi="Symbol" w:hint="default"/>
        <w:sz w:val="22"/>
      </w:rPr>
    </w:lvl>
    <w:lvl w:ilvl="1">
      <w:start w:val="1"/>
      <w:numFmt w:val="lowerLetter"/>
      <w:lvlText w:val=""/>
      <w:lvlJc w:val="left"/>
      <w:pPr>
        <w:tabs>
          <w:tab w:val="num" w:pos="540"/>
        </w:tabs>
        <w:ind w:left="540" w:hanging="240"/>
      </w:pPr>
      <w:rPr>
        <w:rFonts w:ascii="Symbol" w:hAnsi="Symbol" w:hint="default"/>
        <w:sz w:val="22"/>
      </w:rPr>
    </w:lvl>
    <w:lvl w:ilvl="2">
      <w:start w:val="1"/>
      <w:numFmt w:val="lowerRoman"/>
      <w:lvlText w:val=""/>
      <w:lvlJc w:val="left"/>
      <w:pPr>
        <w:tabs>
          <w:tab w:val="num" w:pos="780"/>
        </w:tabs>
        <w:ind w:left="780" w:hanging="240"/>
      </w:pPr>
      <w:rPr>
        <w:rFonts w:ascii="Symbol" w:hAnsi="Symbol" w:hint="default"/>
        <w:sz w:val="22"/>
      </w:rPr>
    </w:lvl>
    <w:lvl w:ilvl="3">
      <w:start w:val="1"/>
      <w:numFmt w:val="none"/>
      <w:lvlText w:val=""/>
      <w:lvlJc w:val="left"/>
      <w:pPr>
        <w:tabs>
          <w:tab w:val="num" w:pos="0"/>
        </w:tabs>
        <w:ind w:left="0" w:firstLine="0"/>
      </w:pPr>
      <w:rPr>
        <w:rFonts w:ascii="Symbol" w:hAnsi="Symbol" w:hint="default"/>
        <w:sz w:val="22"/>
      </w:rPr>
    </w:lvl>
    <w:lvl w:ilvl="4">
      <w:start w:val="1"/>
      <w:numFmt w:val="none"/>
      <w:lvlText w:val=""/>
      <w:lvlJc w:val="left"/>
      <w:pPr>
        <w:tabs>
          <w:tab w:val="num" w:pos="0"/>
        </w:tabs>
        <w:ind w:left="0" w:firstLine="0"/>
      </w:pPr>
      <w:rPr>
        <w:rFonts w:ascii="Symbol" w:hAnsi="Symbol" w:hint="default"/>
        <w:sz w:val="22"/>
      </w:rPr>
    </w:lvl>
    <w:lvl w:ilvl="5">
      <w:start w:val="1"/>
      <w:numFmt w:val="none"/>
      <w:lvlText w:val=""/>
      <w:lvlJc w:val="left"/>
      <w:pPr>
        <w:tabs>
          <w:tab w:val="num" w:pos="0"/>
        </w:tabs>
        <w:ind w:left="0" w:firstLine="0"/>
      </w:pPr>
      <w:rPr>
        <w:rFonts w:ascii="Symbol" w:hAnsi="Symbol" w:hint="default"/>
        <w:sz w:val="22"/>
      </w:rPr>
    </w:lvl>
    <w:lvl w:ilvl="6">
      <w:start w:val="1"/>
      <w:numFmt w:val="none"/>
      <w:lvlText w:val=""/>
      <w:lvlJc w:val="left"/>
      <w:pPr>
        <w:tabs>
          <w:tab w:val="num" w:pos="0"/>
        </w:tabs>
        <w:ind w:left="0" w:firstLine="0"/>
      </w:pPr>
      <w:rPr>
        <w:rFonts w:ascii="Symbol" w:hAnsi="Symbol" w:hint="default"/>
        <w:sz w:val="22"/>
      </w:rPr>
    </w:lvl>
    <w:lvl w:ilvl="7">
      <w:start w:val="1"/>
      <w:numFmt w:val="none"/>
      <w:lvlText w:val=""/>
      <w:lvlJc w:val="left"/>
      <w:pPr>
        <w:tabs>
          <w:tab w:val="num" w:pos="0"/>
        </w:tabs>
        <w:ind w:left="0" w:firstLine="0"/>
      </w:pPr>
      <w:rPr>
        <w:rFonts w:ascii="Symbol" w:hAnsi="Symbol" w:hint="default"/>
        <w:sz w:val="22"/>
      </w:rPr>
    </w:lvl>
    <w:lvl w:ilvl="8">
      <w:start w:val="1"/>
      <w:numFmt w:val="none"/>
      <w:lvlText w:val=""/>
      <w:lvlJc w:val="left"/>
      <w:pPr>
        <w:tabs>
          <w:tab w:val="num" w:pos="0"/>
        </w:tabs>
        <w:ind w:left="0" w:firstLine="0"/>
      </w:pPr>
      <w:rPr>
        <w:rFonts w:ascii="Symbol" w:hAnsi="Symbol" w:hint="default"/>
        <w:sz w:val="22"/>
      </w:rPr>
    </w:lvl>
  </w:abstractNum>
  <w:abstractNum w:abstractNumId="236" w15:restartNumberingAfterBreak="0">
    <w:nsid w:val="725B5756"/>
    <w:multiLevelType w:val="multilevel"/>
    <w:tmpl w:val="6FB2756A"/>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37" w15:restartNumberingAfterBreak="0">
    <w:nsid w:val="726F6DFC"/>
    <w:multiLevelType w:val="hybridMultilevel"/>
    <w:tmpl w:val="3768059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38" w15:restartNumberingAfterBreak="0">
    <w:nsid w:val="72DF22C8"/>
    <w:multiLevelType w:val="multilevel"/>
    <w:tmpl w:val="CA8858DE"/>
    <w:lvl w:ilvl="0">
      <w:start w:val="1"/>
      <w:numFmt w:val="decimal"/>
      <w:lvlText w:val=""/>
      <w:lvlJc w:val="left"/>
      <w:pPr>
        <w:tabs>
          <w:tab w:val="num" w:pos="300"/>
        </w:tabs>
        <w:ind w:left="300" w:hanging="300"/>
      </w:pPr>
      <w:rPr>
        <w:rFonts w:ascii="Symbol" w:hAnsi="Symbol" w:hint="default"/>
        <w:sz w:val="22"/>
      </w:rPr>
    </w:lvl>
    <w:lvl w:ilvl="1">
      <w:start w:val="1"/>
      <w:numFmt w:val="lowerLetter"/>
      <w:lvlText w:val=""/>
      <w:lvlJc w:val="left"/>
      <w:pPr>
        <w:tabs>
          <w:tab w:val="num" w:pos="540"/>
        </w:tabs>
        <w:ind w:left="540" w:hanging="240"/>
      </w:pPr>
      <w:rPr>
        <w:rFonts w:ascii="Symbol" w:hAnsi="Symbol" w:hint="default"/>
        <w:sz w:val="22"/>
      </w:rPr>
    </w:lvl>
    <w:lvl w:ilvl="2">
      <w:start w:val="1"/>
      <w:numFmt w:val="lowerRoman"/>
      <w:lvlText w:val=""/>
      <w:lvlJc w:val="left"/>
      <w:pPr>
        <w:tabs>
          <w:tab w:val="num" w:pos="780"/>
        </w:tabs>
        <w:ind w:left="780" w:hanging="240"/>
      </w:pPr>
      <w:rPr>
        <w:rFonts w:ascii="Symbol" w:hAnsi="Symbol" w:hint="default"/>
        <w:sz w:val="22"/>
      </w:rPr>
    </w:lvl>
    <w:lvl w:ilvl="3">
      <w:start w:val="1"/>
      <w:numFmt w:val="none"/>
      <w:lvlText w:val=""/>
      <w:lvlJc w:val="left"/>
      <w:pPr>
        <w:tabs>
          <w:tab w:val="num" w:pos="0"/>
        </w:tabs>
        <w:ind w:left="0" w:firstLine="0"/>
      </w:pPr>
      <w:rPr>
        <w:rFonts w:ascii="Symbol" w:hAnsi="Symbol" w:hint="default"/>
        <w:sz w:val="22"/>
      </w:rPr>
    </w:lvl>
    <w:lvl w:ilvl="4">
      <w:start w:val="1"/>
      <w:numFmt w:val="none"/>
      <w:lvlText w:val=""/>
      <w:lvlJc w:val="left"/>
      <w:pPr>
        <w:tabs>
          <w:tab w:val="num" w:pos="0"/>
        </w:tabs>
        <w:ind w:left="0" w:firstLine="0"/>
      </w:pPr>
      <w:rPr>
        <w:rFonts w:ascii="Symbol" w:hAnsi="Symbol" w:hint="default"/>
        <w:sz w:val="22"/>
      </w:rPr>
    </w:lvl>
    <w:lvl w:ilvl="5">
      <w:start w:val="1"/>
      <w:numFmt w:val="none"/>
      <w:lvlText w:val=""/>
      <w:lvlJc w:val="left"/>
      <w:pPr>
        <w:tabs>
          <w:tab w:val="num" w:pos="0"/>
        </w:tabs>
        <w:ind w:left="0" w:firstLine="0"/>
      </w:pPr>
      <w:rPr>
        <w:rFonts w:ascii="Symbol" w:hAnsi="Symbol" w:hint="default"/>
        <w:sz w:val="22"/>
      </w:rPr>
    </w:lvl>
    <w:lvl w:ilvl="6">
      <w:start w:val="1"/>
      <w:numFmt w:val="none"/>
      <w:lvlText w:val=""/>
      <w:lvlJc w:val="left"/>
      <w:pPr>
        <w:tabs>
          <w:tab w:val="num" w:pos="0"/>
        </w:tabs>
        <w:ind w:left="0" w:firstLine="0"/>
      </w:pPr>
      <w:rPr>
        <w:rFonts w:ascii="Symbol" w:hAnsi="Symbol" w:hint="default"/>
        <w:sz w:val="22"/>
      </w:rPr>
    </w:lvl>
    <w:lvl w:ilvl="7">
      <w:start w:val="1"/>
      <w:numFmt w:val="none"/>
      <w:lvlText w:val=""/>
      <w:lvlJc w:val="left"/>
      <w:pPr>
        <w:tabs>
          <w:tab w:val="num" w:pos="0"/>
        </w:tabs>
        <w:ind w:left="0" w:firstLine="0"/>
      </w:pPr>
      <w:rPr>
        <w:rFonts w:ascii="Symbol" w:hAnsi="Symbol" w:hint="default"/>
        <w:sz w:val="22"/>
      </w:rPr>
    </w:lvl>
    <w:lvl w:ilvl="8">
      <w:start w:val="1"/>
      <w:numFmt w:val="none"/>
      <w:lvlText w:val=""/>
      <w:lvlJc w:val="left"/>
      <w:pPr>
        <w:tabs>
          <w:tab w:val="num" w:pos="0"/>
        </w:tabs>
        <w:ind w:left="0" w:firstLine="0"/>
      </w:pPr>
      <w:rPr>
        <w:rFonts w:ascii="Symbol" w:hAnsi="Symbol" w:hint="default"/>
        <w:sz w:val="22"/>
      </w:rPr>
    </w:lvl>
  </w:abstractNum>
  <w:abstractNum w:abstractNumId="239" w15:restartNumberingAfterBreak="0">
    <w:nsid w:val="739E5235"/>
    <w:multiLevelType w:val="hybridMultilevel"/>
    <w:tmpl w:val="23C8F2F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40" w15:restartNumberingAfterBreak="0">
    <w:nsid w:val="73D45651"/>
    <w:multiLevelType w:val="multilevel"/>
    <w:tmpl w:val="CA8858DE"/>
    <w:name w:val="GrontmijBullets32222223222222232223222222222322222222223222222222222222222322322222322222222222222222222223"/>
    <w:lvl w:ilvl="0">
      <w:start w:val="1"/>
      <w:numFmt w:val="decimal"/>
      <w:lvlText w:val=""/>
      <w:lvlJc w:val="left"/>
      <w:pPr>
        <w:tabs>
          <w:tab w:val="num" w:pos="300"/>
        </w:tabs>
        <w:ind w:left="300" w:hanging="300"/>
      </w:pPr>
      <w:rPr>
        <w:rFonts w:ascii="Symbol" w:hAnsi="Symbol" w:hint="default"/>
        <w:sz w:val="22"/>
      </w:rPr>
    </w:lvl>
    <w:lvl w:ilvl="1">
      <w:start w:val="1"/>
      <w:numFmt w:val="lowerLetter"/>
      <w:lvlText w:val=""/>
      <w:lvlJc w:val="left"/>
      <w:pPr>
        <w:tabs>
          <w:tab w:val="num" w:pos="540"/>
        </w:tabs>
        <w:ind w:left="540" w:hanging="240"/>
      </w:pPr>
      <w:rPr>
        <w:rFonts w:ascii="Symbol" w:hAnsi="Symbol" w:hint="default"/>
        <w:sz w:val="22"/>
      </w:rPr>
    </w:lvl>
    <w:lvl w:ilvl="2">
      <w:start w:val="1"/>
      <w:numFmt w:val="lowerRoman"/>
      <w:lvlText w:val=""/>
      <w:lvlJc w:val="left"/>
      <w:pPr>
        <w:tabs>
          <w:tab w:val="num" w:pos="780"/>
        </w:tabs>
        <w:ind w:left="780" w:hanging="240"/>
      </w:pPr>
      <w:rPr>
        <w:rFonts w:ascii="Symbol" w:hAnsi="Symbol" w:hint="default"/>
        <w:sz w:val="22"/>
      </w:rPr>
    </w:lvl>
    <w:lvl w:ilvl="3">
      <w:start w:val="1"/>
      <w:numFmt w:val="none"/>
      <w:lvlText w:val=""/>
      <w:lvlJc w:val="left"/>
      <w:pPr>
        <w:tabs>
          <w:tab w:val="num" w:pos="0"/>
        </w:tabs>
        <w:ind w:left="0" w:firstLine="0"/>
      </w:pPr>
      <w:rPr>
        <w:rFonts w:ascii="Symbol" w:hAnsi="Symbol" w:hint="default"/>
        <w:sz w:val="22"/>
      </w:rPr>
    </w:lvl>
    <w:lvl w:ilvl="4">
      <w:start w:val="1"/>
      <w:numFmt w:val="none"/>
      <w:lvlText w:val=""/>
      <w:lvlJc w:val="left"/>
      <w:pPr>
        <w:tabs>
          <w:tab w:val="num" w:pos="0"/>
        </w:tabs>
        <w:ind w:left="0" w:firstLine="0"/>
      </w:pPr>
      <w:rPr>
        <w:rFonts w:ascii="Symbol" w:hAnsi="Symbol" w:hint="default"/>
        <w:sz w:val="22"/>
      </w:rPr>
    </w:lvl>
    <w:lvl w:ilvl="5">
      <w:start w:val="1"/>
      <w:numFmt w:val="none"/>
      <w:lvlText w:val=""/>
      <w:lvlJc w:val="left"/>
      <w:pPr>
        <w:tabs>
          <w:tab w:val="num" w:pos="0"/>
        </w:tabs>
        <w:ind w:left="0" w:firstLine="0"/>
      </w:pPr>
      <w:rPr>
        <w:rFonts w:ascii="Symbol" w:hAnsi="Symbol" w:hint="default"/>
        <w:sz w:val="22"/>
      </w:rPr>
    </w:lvl>
    <w:lvl w:ilvl="6">
      <w:start w:val="1"/>
      <w:numFmt w:val="none"/>
      <w:lvlText w:val=""/>
      <w:lvlJc w:val="left"/>
      <w:pPr>
        <w:tabs>
          <w:tab w:val="num" w:pos="0"/>
        </w:tabs>
        <w:ind w:left="0" w:firstLine="0"/>
      </w:pPr>
      <w:rPr>
        <w:rFonts w:ascii="Symbol" w:hAnsi="Symbol" w:hint="default"/>
        <w:sz w:val="22"/>
      </w:rPr>
    </w:lvl>
    <w:lvl w:ilvl="7">
      <w:start w:val="1"/>
      <w:numFmt w:val="none"/>
      <w:lvlText w:val=""/>
      <w:lvlJc w:val="left"/>
      <w:pPr>
        <w:tabs>
          <w:tab w:val="num" w:pos="0"/>
        </w:tabs>
        <w:ind w:left="0" w:firstLine="0"/>
      </w:pPr>
      <w:rPr>
        <w:rFonts w:ascii="Symbol" w:hAnsi="Symbol" w:hint="default"/>
        <w:sz w:val="22"/>
      </w:rPr>
    </w:lvl>
    <w:lvl w:ilvl="8">
      <w:start w:val="1"/>
      <w:numFmt w:val="none"/>
      <w:lvlText w:val=""/>
      <w:lvlJc w:val="left"/>
      <w:pPr>
        <w:tabs>
          <w:tab w:val="num" w:pos="0"/>
        </w:tabs>
        <w:ind w:left="0" w:firstLine="0"/>
      </w:pPr>
      <w:rPr>
        <w:rFonts w:ascii="Symbol" w:hAnsi="Symbol" w:hint="default"/>
        <w:sz w:val="22"/>
      </w:rPr>
    </w:lvl>
  </w:abstractNum>
  <w:abstractNum w:abstractNumId="241" w15:restartNumberingAfterBreak="0">
    <w:nsid w:val="74576D3C"/>
    <w:multiLevelType w:val="hybridMultilevel"/>
    <w:tmpl w:val="B796825C"/>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242" w15:restartNumberingAfterBreak="0">
    <w:nsid w:val="75BA41F1"/>
    <w:multiLevelType w:val="multilevel"/>
    <w:tmpl w:val="04105C5C"/>
    <w:lvl w:ilvl="0">
      <w:start w:val="26"/>
      <w:numFmt w:val="bullet"/>
      <w:lvlText w:val="-"/>
      <w:lvlJc w:val="left"/>
      <w:pPr>
        <w:tabs>
          <w:tab w:val="num" w:pos="300"/>
        </w:tabs>
        <w:ind w:left="300" w:hanging="300"/>
      </w:pPr>
      <w:rPr>
        <w:rFonts w:hint="default"/>
        <w:sz w:val="22"/>
      </w:rPr>
    </w:lvl>
    <w:lvl w:ilvl="1">
      <w:start w:val="1"/>
      <w:numFmt w:val="lowerLetter"/>
      <w:lvlText w:val=""/>
      <w:lvlJc w:val="left"/>
      <w:pPr>
        <w:tabs>
          <w:tab w:val="num" w:pos="540"/>
        </w:tabs>
        <w:ind w:left="540" w:hanging="240"/>
      </w:pPr>
      <w:rPr>
        <w:rFonts w:ascii="Symbol" w:hAnsi="Symbol" w:hint="default"/>
        <w:sz w:val="22"/>
      </w:rPr>
    </w:lvl>
    <w:lvl w:ilvl="2">
      <w:start w:val="1"/>
      <w:numFmt w:val="lowerRoman"/>
      <w:lvlText w:val=""/>
      <w:lvlJc w:val="left"/>
      <w:pPr>
        <w:tabs>
          <w:tab w:val="num" w:pos="780"/>
        </w:tabs>
        <w:ind w:left="780" w:hanging="240"/>
      </w:pPr>
      <w:rPr>
        <w:rFonts w:ascii="Symbol" w:hAnsi="Symbol" w:hint="default"/>
        <w:sz w:val="22"/>
      </w:rPr>
    </w:lvl>
    <w:lvl w:ilvl="3">
      <w:start w:val="1"/>
      <w:numFmt w:val="none"/>
      <w:lvlText w:val=""/>
      <w:lvlJc w:val="left"/>
      <w:pPr>
        <w:tabs>
          <w:tab w:val="num" w:pos="0"/>
        </w:tabs>
        <w:ind w:left="0" w:firstLine="0"/>
      </w:pPr>
      <w:rPr>
        <w:rFonts w:ascii="Symbol" w:hAnsi="Symbol" w:hint="default"/>
        <w:sz w:val="22"/>
      </w:rPr>
    </w:lvl>
    <w:lvl w:ilvl="4">
      <w:start w:val="1"/>
      <w:numFmt w:val="none"/>
      <w:lvlText w:val=""/>
      <w:lvlJc w:val="left"/>
      <w:pPr>
        <w:tabs>
          <w:tab w:val="num" w:pos="0"/>
        </w:tabs>
        <w:ind w:left="0" w:firstLine="0"/>
      </w:pPr>
      <w:rPr>
        <w:rFonts w:ascii="Symbol" w:hAnsi="Symbol" w:hint="default"/>
        <w:sz w:val="22"/>
      </w:rPr>
    </w:lvl>
    <w:lvl w:ilvl="5">
      <w:start w:val="1"/>
      <w:numFmt w:val="none"/>
      <w:lvlText w:val=""/>
      <w:lvlJc w:val="left"/>
      <w:pPr>
        <w:tabs>
          <w:tab w:val="num" w:pos="0"/>
        </w:tabs>
        <w:ind w:left="0" w:firstLine="0"/>
      </w:pPr>
      <w:rPr>
        <w:rFonts w:ascii="Symbol" w:hAnsi="Symbol" w:hint="default"/>
        <w:sz w:val="22"/>
      </w:rPr>
    </w:lvl>
    <w:lvl w:ilvl="6">
      <w:start w:val="1"/>
      <w:numFmt w:val="none"/>
      <w:lvlText w:val=""/>
      <w:lvlJc w:val="left"/>
      <w:pPr>
        <w:tabs>
          <w:tab w:val="num" w:pos="0"/>
        </w:tabs>
        <w:ind w:left="0" w:firstLine="0"/>
      </w:pPr>
      <w:rPr>
        <w:rFonts w:ascii="Symbol" w:hAnsi="Symbol" w:hint="default"/>
        <w:sz w:val="22"/>
      </w:rPr>
    </w:lvl>
    <w:lvl w:ilvl="7">
      <w:start w:val="1"/>
      <w:numFmt w:val="none"/>
      <w:lvlText w:val=""/>
      <w:lvlJc w:val="left"/>
      <w:pPr>
        <w:tabs>
          <w:tab w:val="num" w:pos="0"/>
        </w:tabs>
        <w:ind w:left="0" w:firstLine="0"/>
      </w:pPr>
      <w:rPr>
        <w:rFonts w:ascii="Symbol" w:hAnsi="Symbol" w:hint="default"/>
        <w:sz w:val="22"/>
      </w:rPr>
    </w:lvl>
    <w:lvl w:ilvl="8">
      <w:start w:val="1"/>
      <w:numFmt w:val="none"/>
      <w:lvlText w:val=""/>
      <w:lvlJc w:val="left"/>
      <w:pPr>
        <w:tabs>
          <w:tab w:val="num" w:pos="0"/>
        </w:tabs>
        <w:ind w:left="0" w:firstLine="0"/>
      </w:pPr>
      <w:rPr>
        <w:rFonts w:ascii="Symbol" w:hAnsi="Symbol" w:hint="default"/>
        <w:sz w:val="22"/>
      </w:rPr>
    </w:lvl>
  </w:abstractNum>
  <w:abstractNum w:abstractNumId="243" w15:restartNumberingAfterBreak="0">
    <w:nsid w:val="76B84D63"/>
    <w:multiLevelType w:val="multilevel"/>
    <w:tmpl w:val="CA8858DE"/>
    <w:name w:val="GrontmijBullets3222222322222223222322222222232222222222322222222222222222232232222232222222222"/>
    <w:lvl w:ilvl="0">
      <w:start w:val="1"/>
      <w:numFmt w:val="decimal"/>
      <w:lvlText w:val=""/>
      <w:lvlJc w:val="left"/>
      <w:pPr>
        <w:tabs>
          <w:tab w:val="num" w:pos="300"/>
        </w:tabs>
        <w:ind w:left="300" w:hanging="300"/>
      </w:pPr>
      <w:rPr>
        <w:rFonts w:ascii="Symbol" w:hAnsi="Symbol" w:hint="default"/>
        <w:sz w:val="22"/>
      </w:rPr>
    </w:lvl>
    <w:lvl w:ilvl="1">
      <w:start w:val="1"/>
      <w:numFmt w:val="lowerLetter"/>
      <w:lvlText w:val=""/>
      <w:lvlJc w:val="left"/>
      <w:pPr>
        <w:tabs>
          <w:tab w:val="num" w:pos="540"/>
        </w:tabs>
        <w:ind w:left="540" w:hanging="240"/>
      </w:pPr>
      <w:rPr>
        <w:rFonts w:ascii="Symbol" w:hAnsi="Symbol" w:hint="default"/>
        <w:sz w:val="22"/>
      </w:rPr>
    </w:lvl>
    <w:lvl w:ilvl="2">
      <w:start w:val="1"/>
      <w:numFmt w:val="lowerRoman"/>
      <w:lvlText w:val=""/>
      <w:lvlJc w:val="left"/>
      <w:pPr>
        <w:tabs>
          <w:tab w:val="num" w:pos="780"/>
        </w:tabs>
        <w:ind w:left="780" w:hanging="240"/>
      </w:pPr>
      <w:rPr>
        <w:rFonts w:ascii="Symbol" w:hAnsi="Symbol" w:hint="default"/>
        <w:sz w:val="22"/>
      </w:rPr>
    </w:lvl>
    <w:lvl w:ilvl="3">
      <w:start w:val="1"/>
      <w:numFmt w:val="none"/>
      <w:lvlText w:val=""/>
      <w:lvlJc w:val="left"/>
      <w:pPr>
        <w:tabs>
          <w:tab w:val="num" w:pos="0"/>
        </w:tabs>
        <w:ind w:left="0" w:firstLine="0"/>
      </w:pPr>
      <w:rPr>
        <w:rFonts w:ascii="Symbol" w:hAnsi="Symbol" w:hint="default"/>
        <w:sz w:val="22"/>
      </w:rPr>
    </w:lvl>
    <w:lvl w:ilvl="4">
      <w:start w:val="1"/>
      <w:numFmt w:val="none"/>
      <w:lvlText w:val=""/>
      <w:lvlJc w:val="left"/>
      <w:pPr>
        <w:tabs>
          <w:tab w:val="num" w:pos="0"/>
        </w:tabs>
        <w:ind w:left="0" w:firstLine="0"/>
      </w:pPr>
      <w:rPr>
        <w:rFonts w:ascii="Symbol" w:hAnsi="Symbol" w:hint="default"/>
        <w:sz w:val="22"/>
      </w:rPr>
    </w:lvl>
    <w:lvl w:ilvl="5">
      <w:start w:val="1"/>
      <w:numFmt w:val="none"/>
      <w:lvlText w:val=""/>
      <w:lvlJc w:val="left"/>
      <w:pPr>
        <w:tabs>
          <w:tab w:val="num" w:pos="0"/>
        </w:tabs>
        <w:ind w:left="0" w:firstLine="0"/>
      </w:pPr>
      <w:rPr>
        <w:rFonts w:ascii="Symbol" w:hAnsi="Symbol" w:hint="default"/>
        <w:sz w:val="22"/>
      </w:rPr>
    </w:lvl>
    <w:lvl w:ilvl="6">
      <w:start w:val="1"/>
      <w:numFmt w:val="none"/>
      <w:lvlText w:val=""/>
      <w:lvlJc w:val="left"/>
      <w:pPr>
        <w:tabs>
          <w:tab w:val="num" w:pos="0"/>
        </w:tabs>
        <w:ind w:left="0" w:firstLine="0"/>
      </w:pPr>
      <w:rPr>
        <w:rFonts w:ascii="Symbol" w:hAnsi="Symbol" w:hint="default"/>
        <w:sz w:val="22"/>
      </w:rPr>
    </w:lvl>
    <w:lvl w:ilvl="7">
      <w:start w:val="1"/>
      <w:numFmt w:val="none"/>
      <w:lvlText w:val=""/>
      <w:lvlJc w:val="left"/>
      <w:pPr>
        <w:tabs>
          <w:tab w:val="num" w:pos="0"/>
        </w:tabs>
        <w:ind w:left="0" w:firstLine="0"/>
      </w:pPr>
      <w:rPr>
        <w:rFonts w:ascii="Symbol" w:hAnsi="Symbol" w:hint="default"/>
        <w:sz w:val="22"/>
      </w:rPr>
    </w:lvl>
    <w:lvl w:ilvl="8">
      <w:start w:val="1"/>
      <w:numFmt w:val="none"/>
      <w:lvlText w:val=""/>
      <w:lvlJc w:val="left"/>
      <w:pPr>
        <w:tabs>
          <w:tab w:val="num" w:pos="0"/>
        </w:tabs>
        <w:ind w:left="0" w:firstLine="0"/>
      </w:pPr>
      <w:rPr>
        <w:rFonts w:ascii="Symbol" w:hAnsi="Symbol" w:hint="default"/>
        <w:sz w:val="22"/>
      </w:rPr>
    </w:lvl>
  </w:abstractNum>
  <w:abstractNum w:abstractNumId="244" w15:restartNumberingAfterBreak="0">
    <w:nsid w:val="76FF6E19"/>
    <w:multiLevelType w:val="multilevel"/>
    <w:tmpl w:val="EA6834F0"/>
    <w:lvl w:ilvl="0">
      <w:start w:val="3"/>
      <w:numFmt w:val="bullet"/>
      <w:lvlText w:val="-"/>
      <w:lvlJc w:val="left"/>
      <w:pPr>
        <w:tabs>
          <w:tab w:val="num" w:pos="300"/>
        </w:tabs>
        <w:ind w:left="300" w:hanging="300"/>
      </w:pPr>
      <w:rPr>
        <w:rFonts w:ascii="Arial" w:eastAsia="Times New Roman" w:hAnsi="Arial" w:cs="Arial" w:hint="default"/>
        <w:sz w:val="22"/>
      </w:rPr>
    </w:lvl>
    <w:lvl w:ilvl="1">
      <w:start w:val="1"/>
      <w:numFmt w:val="lowerLetter"/>
      <w:lvlText w:val=""/>
      <w:lvlJc w:val="left"/>
      <w:pPr>
        <w:tabs>
          <w:tab w:val="num" w:pos="540"/>
        </w:tabs>
        <w:ind w:left="540" w:hanging="240"/>
      </w:pPr>
      <w:rPr>
        <w:rFonts w:ascii="Symbol" w:hAnsi="Symbol" w:hint="default"/>
        <w:sz w:val="22"/>
      </w:rPr>
    </w:lvl>
    <w:lvl w:ilvl="2">
      <w:start w:val="1"/>
      <w:numFmt w:val="lowerRoman"/>
      <w:lvlText w:val=""/>
      <w:lvlJc w:val="left"/>
      <w:pPr>
        <w:tabs>
          <w:tab w:val="num" w:pos="780"/>
        </w:tabs>
        <w:ind w:left="780" w:hanging="240"/>
      </w:pPr>
      <w:rPr>
        <w:rFonts w:ascii="Symbol" w:hAnsi="Symbol" w:hint="default"/>
        <w:sz w:val="22"/>
      </w:rPr>
    </w:lvl>
    <w:lvl w:ilvl="3">
      <w:start w:val="1"/>
      <w:numFmt w:val="none"/>
      <w:lvlText w:val=""/>
      <w:lvlJc w:val="left"/>
      <w:pPr>
        <w:tabs>
          <w:tab w:val="num" w:pos="0"/>
        </w:tabs>
        <w:ind w:left="0" w:firstLine="0"/>
      </w:pPr>
      <w:rPr>
        <w:rFonts w:ascii="Symbol" w:hAnsi="Symbol" w:hint="default"/>
        <w:sz w:val="22"/>
      </w:rPr>
    </w:lvl>
    <w:lvl w:ilvl="4">
      <w:start w:val="1"/>
      <w:numFmt w:val="none"/>
      <w:lvlText w:val=""/>
      <w:lvlJc w:val="left"/>
      <w:pPr>
        <w:tabs>
          <w:tab w:val="num" w:pos="0"/>
        </w:tabs>
        <w:ind w:left="0" w:firstLine="0"/>
      </w:pPr>
      <w:rPr>
        <w:rFonts w:ascii="Symbol" w:hAnsi="Symbol" w:hint="default"/>
        <w:sz w:val="22"/>
      </w:rPr>
    </w:lvl>
    <w:lvl w:ilvl="5">
      <w:start w:val="1"/>
      <w:numFmt w:val="none"/>
      <w:lvlText w:val=""/>
      <w:lvlJc w:val="left"/>
      <w:pPr>
        <w:tabs>
          <w:tab w:val="num" w:pos="0"/>
        </w:tabs>
        <w:ind w:left="0" w:firstLine="0"/>
      </w:pPr>
      <w:rPr>
        <w:rFonts w:ascii="Symbol" w:hAnsi="Symbol" w:hint="default"/>
        <w:sz w:val="22"/>
      </w:rPr>
    </w:lvl>
    <w:lvl w:ilvl="6">
      <w:start w:val="1"/>
      <w:numFmt w:val="none"/>
      <w:lvlText w:val=""/>
      <w:lvlJc w:val="left"/>
      <w:pPr>
        <w:tabs>
          <w:tab w:val="num" w:pos="0"/>
        </w:tabs>
        <w:ind w:left="0" w:firstLine="0"/>
      </w:pPr>
      <w:rPr>
        <w:rFonts w:ascii="Symbol" w:hAnsi="Symbol" w:hint="default"/>
        <w:sz w:val="22"/>
      </w:rPr>
    </w:lvl>
    <w:lvl w:ilvl="7">
      <w:start w:val="1"/>
      <w:numFmt w:val="none"/>
      <w:lvlText w:val=""/>
      <w:lvlJc w:val="left"/>
      <w:pPr>
        <w:tabs>
          <w:tab w:val="num" w:pos="0"/>
        </w:tabs>
        <w:ind w:left="0" w:firstLine="0"/>
      </w:pPr>
      <w:rPr>
        <w:rFonts w:ascii="Symbol" w:hAnsi="Symbol" w:hint="default"/>
        <w:sz w:val="22"/>
      </w:rPr>
    </w:lvl>
    <w:lvl w:ilvl="8">
      <w:start w:val="1"/>
      <w:numFmt w:val="none"/>
      <w:lvlText w:val=""/>
      <w:lvlJc w:val="left"/>
      <w:pPr>
        <w:tabs>
          <w:tab w:val="num" w:pos="0"/>
        </w:tabs>
        <w:ind w:left="0" w:firstLine="0"/>
      </w:pPr>
      <w:rPr>
        <w:rFonts w:ascii="Symbol" w:hAnsi="Symbol" w:hint="default"/>
        <w:sz w:val="22"/>
      </w:rPr>
    </w:lvl>
  </w:abstractNum>
  <w:abstractNum w:abstractNumId="245" w15:restartNumberingAfterBreak="0">
    <w:nsid w:val="7A53163F"/>
    <w:multiLevelType w:val="multilevel"/>
    <w:tmpl w:val="45BEF27A"/>
    <w:lvl w:ilvl="0">
      <w:start w:val="3"/>
      <w:numFmt w:val="bullet"/>
      <w:lvlText w:val="-"/>
      <w:lvlJc w:val="left"/>
      <w:pPr>
        <w:tabs>
          <w:tab w:val="num" w:pos="300"/>
        </w:tabs>
        <w:ind w:left="300" w:hanging="300"/>
      </w:pPr>
      <w:rPr>
        <w:rFonts w:ascii="Arial" w:eastAsia="Times New Roman" w:hAnsi="Arial" w:cs="Arial" w:hint="default"/>
        <w:sz w:val="22"/>
      </w:rPr>
    </w:lvl>
    <w:lvl w:ilvl="1">
      <w:start w:val="1"/>
      <w:numFmt w:val="lowerLetter"/>
      <w:lvlText w:val=""/>
      <w:lvlJc w:val="left"/>
      <w:pPr>
        <w:tabs>
          <w:tab w:val="num" w:pos="540"/>
        </w:tabs>
        <w:ind w:left="540" w:hanging="240"/>
      </w:pPr>
      <w:rPr>
        <w:rFonts w:ascii="Symbol" w:hAnsi="Symbol" w:hint="default"/>
        <w:sz w:val="22"/>
      </w:rPr>
    </w:lvl>
    <w:lvl w:ilvl="2">
      <w:start w:val="1"/>
      <w:numFmt w:val="lowerRoman"/>
      <w:lvlText w:val=""/>
      <w:lvlJc w:val="left"/>
      <w:pPr>
        <w:tabs>
          <w:tab w:val="num" w:pos="780"/>
        </w:tabs>
        <w:ind w:left="780" w:hanging="240"/>
      </w:pPr>
      <w:rPr>
        <w:rFonts w:ascii="Symbol" w:hAnsi="Symbol" w:hint="default"/>
        <w:sz w:val="22"/>
      </w:rPr>
    </w:lvl>
    <w:lvl w:ilvl="3">
      <w:start w:val="1"/>
      <w:numFmt w:val="none"/>
      <w:lvlText w:val=""/>
      <w:lvlJc w:val="left"/>
      <w:pPr>
        <w:tabs>
          <w:tab w:val="num" w:pos="0"/>
        </w:tabs>
        <w:ind w:left="0" w:firstLine="0"/>
      </w:pPr>
      <w:rPr>
        <w:rFonts w:ascii="Symbol" w:hAnsi="Symbol" w:hint="default"/>
        <w:sz w:val="22"/>
      </w:rPr>
    </w:lvl>
    <w:lvl w:ilvl="4">
      <w:start w:val="1"/>
      <w:numFmt w:val="none"/>
      <w:lvlText w:val=""/>
      <w:lvlJc w:val="left"/>
      <w:pPr>
        <w:tabs>
          <w:tab w:val="num" w:pos="0"/>
        </w:tabs>
        <w:ind w:left="0" w:firstLine="0"/>
      </w:pPr>
      <w:rPr>
        <w:rFonts w:ascii="Symbol" w:hAnsi="Symbol" w:hint="default"/>
        <w:sz w:val="22"/>
      </w:rPr>
    </w:lvl>
    <w:lvl w:ilvl="5">
      <w:start w:val="1"/>
      <w:numFmt w:val="none"/>
      <w:lvlText w:val=""/>
      <w:lvlJc w:val="left"/>
      <w:pPr>
        <w:tabs>
          <w:tab w:val="num" w:pos="0"/>
        </w:tabs>
        <w:ind w:left="0" w:firstLine="0"/>
      </w:pPr>
      <w:rPr>
        <w:rFonts w:ascii="Symbol" w:hAnsi="Symbol" w:hint="default"/>
        <w:sz w:val="22"/>
      </w:rPr>
    </w:lvl>
    <w:lvl w:ilvl="6">
      <w:start w:val="1"/>
      <w:numFmt w:val="none"/>
      <w:lvlText w:val=""/>
      <w:lvlJc w:val="left"/>
      <w:pPr>
        <w:tabs>
          <w:tab w:val="num" w:pos="0"/>
        </w:tabs>
        <w:ind w:left="0" w:firstLine="0"/>
      </w:pPr>
      <w:rPr>
        <w:rFonts w:ascii="Symbol" w:hAnsi="Symbol" w:hint="default"/>
        <w:sz w:val="22"/>
      </w:rPr>
    </w:lvl>
    <w:lvl w:ilvl="7">
      <w:start w:val="1"/>
      <w:numFmt w:val="none"/>
      <w:lvlText w:val=""/>
      <w:lvlJc w:val="left"/>
      <w:pPr>
        <w:tabs>
          <w:tab w:val="num" w:pos="0"/>
        </w:tabs>
        <w:ind w:left="0" w:firstLine="0"/>
      </w:pPr>
      <w:rPr>
        <w:rFonts w:ascii="Symbol" w:hAnsi="Symbol" w:hint="default"/>
        <w:sz w:val="22"/>
      </w:rPr>
    </w:lvl>
    <w:lvl w:ilvl="8">
      <w:start w:val="1"/>
      <w:numFmt w:val="none"/>
      <w:lvlText w:val=""/>
      <w:lvlJc w:val="left"/>
      <w:pPr>
        <w:tabs>
          <w:tab w:val="num" w:pos="0"/>
        </w:tabs>
        <w:ind w:left="0" w:firstLine="0"/>
      </w:pPr>
      <w:rPr>
        <w:rFonts w:ascii="Symbol" w:hAnsi="Symbol" w:hint="default"/>
        <w:sz w:val="22"/>
      </w:rPr>
    </w:lvl>
  </w:abstractNum>
  <w:abstractNum w:abstractNumId="246" w15:restartNumberingAfterBreak="0">
    <w:nsid w:val="7B6764B8"/>
    <w:multiLevelType w:val="hybridMultilevel"/>
    <w:tmpl w:val="57F6E0A2"/>
    <w:lvl w:ilvl="0" w:tplc="0813000F">
      <w:start w:val="1"/>
      <w:numFmt w:val="decimal"/>
      <w:lvlText w:val="%1."/>
      <w:lvlJc w:val="left"/>
      <w:pPr>
        <w:ind w:left="360" w:hanging="360"/>
      </w:p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247" w15:restartNumberingAfterBreak="0">
    <w:nsid w:val="7BBB0210"/>
    <w:multiLevelType w:val="multilevel"/>
    <w:tmpl w:val="E1BEC1E6"/>
    <w:lvl w:ilvl="0">
      <w:start w:val="1"/>
      <w:numFmt w:val="decimal"/>
      <w:lvlText w:val="%1."/>
      <w:lvlJc w:val="left"/>
      <w:pPr>
        <w:ind w:left="360" w:hanging="360"/>
      </w:pPr>
    </w:lvl>
    <w:lvl w:ilvl="1">
      <w:start w:val="4"/>
      <w:numFmt w:val="decimal"/>
      <w:isLgl/>
      <w:lvlText w:val="%1.%2"/>
      <w:lvlJc w:val="left"/>
      <w:pPr>
        <w:ind w:left="996" w:hanging="996"/>
      </w:pPr>
      <w:rPr>
        <w:rFonts w:hint="default"/>
      </w:rPr>
    </w:lvl>
    <w:lvl w:ilvl="2">
      <w:start w:val="1"/>
      <w:numFmt w:val="bullet"/>
      <w:lvlText w:val=""/>
      <w:lvlJc w:val="left"/>
      <w:pPr>
        <w:ind w:left="360" w:hanging="360"/>
      </w:pPr>
      <w:rPr>
        <w:rFonts w:ascii="Symbol" w:hAnsi="Symbol" w:hint="default"/>
      </w:rPr>
    </w:lvl>
    <w:lvl w:ilvl="3">
      <w:start w:val="1"/>
      <w:numFmt w:val="decimal"/>
      <w:isLgl/>
      <w:lvlText w:val="%1.%2.%3.%4"/>
      <w:lvlJc w:val="left"/>
      <w:pPr>
        <w:ind w:left="1080" w:hanging="1080"/>
      </w:pPr>
      <w:rPr>
        <w:rFonts w:hint="default"/>
      </w:rPr>
    </w:lvl>
    <w:lvl w:ilvl="4">
      <w:start w:val="1"/>
      <w:numFmt w:val="upperLetter"/>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248" w15:restartNumberingAfterBreak="0">
    <w:nsid w:val="7C093477"/>
    <w:multiLevelType w:val="hybridMultilevel"/>
    <w:tmpl w:val="CD40AE26"/>
    <w:lvl w:ilvl="0" w:tplc="06FAE2F0">
      <w:start w:val="24"/>
      <w:numFmt w:val="bullet"/>
      <w:lvlText w:val="-"/>
      <w:lvlJc w:val="left"/>
      <w:pPr>
        <w:ind w:left="720" w:hanging="360"/>
      </w:pPr>
      <w:rPr>
        <w:rFonts w:ascii="Arial" w:eastAsiaTheme="minorHAnsi" w:hAnsi="Arial" w:cs="Aria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49" w15:restartNumberingAfterBreak="0">
    <w:nsid w:val="7CE36706"/>
    <w:multiLevelType w:val="multilevel"/>
    <w:tmpl w:val="CA8858DE"/>
    <w:name w:val="GrontmijBullets32222223222222232223222222"/>
    <w:lvl w:ilvl="0">
      <w:start w:val="1"/>
      <w:numFmt w:val="decimal"/>
      <w:lvlText w:val=""/>
      <w:lvlJc w:val="left"/>
      <w:pPr>
        <w:tabs>
          <w:tab w:val="num" w:pos="300"/>
        </w:tabs>
        <w:ind w:left="300" w:hanging="300"/>
      </w:pPr>
      <w:rPr>
        <w:rFonts w:ascii="Symbol" w:hAnsi="Symbol" w:hint="default"/>
        <w:sz w:val="22"/>
      </w:rPr>
    </w:lvl>
    <w:lvl w:ilvl="1">
      <w:start w:val="1"/>
      <w:numFmt w:val="lowerLetter"/>
      <w:lvlText w:val=""/>
      <w:lvlJc w:val="left"/>
      <w:pPr>
        <w:tabs>
          <w:tab w:val="num" w:pos="540"/>
        </w:tabs>
        <w:ind w:left="540" w:hanging="240"/>
      </w:pPr>
      <w:rPr>
        <w:rFonts w:ascii="Symbol" w:hAnsi="Symbol" w:hint="default"/>
        <w:sz w:val="22"/>
      </w:rPr>
    </w:lvl>
    <w:lvl w:ilvl="2">
      <w:start w:val="1"/>
      <w:numFmt w:val="lowerRoman"/>
      <w:lvlText w:val=""/>
      <w:lvlJc w:val="left"/>
      <w:pPr>
        <w:tabs>
          <w:tab w:val="num" w:pos="780"/>
        </w:tabs>
        <w:ind w:left="780" w:hanging="240"/>
      </w:pPr>
      <w:rPr>
        <w:rFonts w:ascii="Symbol" w:hAnsi="Symbol" w:hint="default"/>
        <w:sz w:val="22"/>
      </w:rPr>
    </w:lvl>
    <w:lvl w:ilvl="3">
      <w:start w:val="1"/>
      <w:numFmt w:val="none"/>
      <w:lvlText w:val=""/>
      <w:lvlJc w:val="left"/>
      <w:pPr>
        <w:tabs>
          <w:tab w:val="num" w:pos="0"/>
        </w:tabs>
        <w:ind w:left="0" w:firstLine="0"/>
      </w:pPr>
      <w:rPr>
        <w:rFonts w:ascii="Symbol" w:hAnsi="Symbol" w:hint="default"/>
        <w:sz w:val="22"/>
      </w:rPr>
    </w:lvl>
    <w:lvl w:ilvl="4">
      <w:start w:val="1"/>
      <w:numFmt w:val="none"/>
      <w:lvlText w:val=""/>
      <w:lvlJc w:val="left"/>
      <w:pPr>
        <w:tabs>
          <w:tab w:val="num" w:pos="0"/>
        </w:tabs>
        <w:ind w:left="0" w:firstLine="0"/>
      </w:pPr>
      <w:rPr>
        <w:rFonts w:ascii="Symbol" w:hAnsi="Symbol" w:hint="default"/>
        <w:sz w:val="22"/>
      </w:rPr>
    </w:lvl>
    <w:lvl w:ilvl="5">
      <w:start w:val="1"/>
      <w:numFmt w:val="none"/>
      <w:lvlText w:val=""/>
      <w:lvlJc w:val="left"/>
      <w:pPr>
        <w:tabs>
          <w:tab w:val="num" w:pos="0"/>
        </w:tabs>
        <w:ind w:left="0" w:firstLine="0"/>
      </w:pPr>
      <w:rPr>
        <w:rFonts w:ascii="Symbol" w:hAnsi="Symbol" w:hint="default"/>
        <w:sz w:val="22"/>
      </w:rPr>
    </w:lvl>
    <w:lvl w:ilvl="6">
      <w:start w:val="1"/>
      <w:numFmt w:val="none"/>
      <w:lvlText w:val=""/>
      <w:lvlJc w:val="left"/>
      <w:pPr>
        <w:tabs>
          <w:tab w:val="num" w:pos="0"/>
        </w:tabs>
        <w:ind w:left="0" w:firstLine="0"/>
      </w:pPr>
      <w:rPr>
        <w:rFonts w:ascii="Symbol" w:hAnsi="Symbol" w:hint="default"/>
        <w:sz w:val="22"/>
      </w:rPr>
    </w:lvl>
    <w:lvl w:ilvl="7">
      <w:start w:val="1"/>
      <w:numFmt w:val="none"/>
      <w:lvlText w:val=""/>
      <w:lvlJc w:val="left"/>
      <w:pPr>
        <w:tabs>
          <w:tab w:val="num" w:pos="0"/>
        </w:tabs>
        <w:ind w:left="0" w:firstLine="0"/>
      </w:pPr>
      <w:rPr>
        <w:rFonts w:ascii="Symbol" w:hAnsi="Symbol" w:hint="default"/>
        <w:sz w:val="22"/>
      </w:rPr>
    </w:lvl>
    <w:lvl w:ilvl="8">
      <w:start w:val="1"/>
      <w:numFmt w:val="none"/>
      <w:lvlText w:val=""/>
      <w:lvlJc w:val="left"/>
      <w:pPr>
        <w:tabs>
          <w:tab w:val="num" w:pos="0"/>
        </w:tabs>
        <w:ind w:left="0" w:firstLine="0"/>
      </w:pPr>
      <w:rPr>
        <w:rFonts w:ascii="Symbol" w:hAnsi="Symbol" w:hint="default"/>
        <w:sz w:val="22"/>
      </w:rPr>
    </w:lvl>
  </w:abstractNum>
  <w:abstractNum w:abstractNumId="250" w15:restartNumberingAfterBreak="0">
    <w:nsid w:val="7D5C1748"/>
    <w:multiLevelType w:val="multilevel"/>
    <w:tmpl w:val="CA8858DE"/>
    <w:name w:val="GrontmijBullets322222232222222322232222222223222222222232222222222222222223223222224"/>
    <w:lvl w:ilvl="0">
      <w:start w:val="1"/>
      <w:numFmt w:val="decimal"/>
      <w:lvlText w:val=""/>
      <w:lvlJc w:val="left"/>
      <w:pPr>
        <w:tabs>
          <w:tab w:val="num" w:pos="300"/>
        </w:tabs>
        <w:ind w:left="300" w:hanging="300"/>
      </w:pPr>
      <w:rPr>
        <w:rFonts w:ascii="Symbol" w:hAnsi="Symbol" w:hint="default"/>
        <w:sz w:val="22"/>
      </w:rPr>
    </w:lvl>
    <w:lvl w:ilvl="1">
      <w:start w:val="1"/>
      <w:numFmt w:val="lowerLetter"/>
      <w:lvlText w:val=""/>
      <w:lvlJc w:val="left"/>
      <w:pPr>
        <w:tabs>
          <w:tab w:val="num" w:pos="540"/>
        </w:tabs>
        <w:ind w:left="540" w:hanging="240"/>
      </w:pPr>
      <w:rPr>
        <w:rFonts w:ascii="Symbol" w:hAnsi="Symbol" w:hint="default"/>
        <w:sz w:val="22"/>
      </w:rPr>
    </w:lvl>
    <w:lvl w:ilvl="2">
      <w:start w:val="1"/>
      <w:numFmt w:val="lowerRoman"/>
      <w:lvlText w:val=""/>
      <w:lvlJc w:val="left"/>
      <w:pPr>
        <w:tabs>
          <w:tab w:val="num" w:pos="780"/>
        </w:tabs>
        <w:ind w:left="780" w:hanging="240"/>
      </w:pPr>
      <w:rPr>
        <w:rFonts w:ascii="Symbol" w:hAnsi="Symbol" w:hint="default"/>
        <w:sz w:val="22"/>
      </w:rPr>
    </w:lvl>
    <w:lvl w:ilvl="3">
      <w:start w:val="1"/>
      <w:numFmt w:val="none"/>
      <w:lvlText w:val=""/>
      <w:lvlJc w:val="left"/>
      <w:pPr>
        <w:tabs>
          <w:tab w:val="num" w:pos="0"/>
        </w:tabs>
        <w:ind w:left="0" w:firstLine="0"/>
      </w:pPr>
      <w:rPr>
        <w:rFonts w:ascii="Symbol" w:hAnsi="Symbol" w:hint="default"/>
        <w:sz w:val="22"/>
      </w:rPr>
    </w:lvl>
    <w:lvl w:ilvl="4">
      <w:start w:val="1"/>
      <w:numFmt w:val="none"/>
      <w:lvlText w:val=""/>
      <w:lvlJc w:val="left"/>
      <w:pPr>
        <w:tabs>
          <w:tab w:val="num" w:pos="0"/>
        </w:tabs>
        <w:ind w:left="0" w:firstLine="0"/>
      </w:pPr>
      <w:rPr>
        <w:rFonts w:ascii="Symbol" w:hAnsi="Symbol" w:hint="default"/>
        <w:sz w:val="22"/>
      </w:rPr>
    </w:lvl>
    <w:lvl w:ilvl="5">
      <w:start w:val="1"/>
      <w:numFmt w:val="none"/>
      <w:lvlText w:val=""/>
      <w:lvlJc w:val="left"/>
      <w:pPr>
        <w:tabs>
          <w:tab w:val="num" w:pos="0"/>
        </w:tabs>
        <w:ind w:left="0" w:firstLine="0"/>
      </w:pPr>
      <w:rPr>
        <w:rFonts w:ascii="Symbol" w:hAnsi="Symbol" w:hint="default"/>
        <w:sz w:val="22"/>
      </w:rPr>
    </w:lvl>
    <w:lvl w:ilvl="6">
      <w:start w:val="1"/>
      <w:numFmt w:val="none"/>
      <w:lvlText w:val=""/>
      <w:lvlJc w:val="left"/>
      <w:pPr>
        <w:tabs>
          <w:tab w:val="num" w:pos="0"/>
        </w:tabs>
        <w:ind w:left="0" w:firstLine="0"/>
      </w:pPr>
      <w:rPr>
        <w:rFonts w:ascii="Symbol" w:hAnsi="Symbol" w:hint="default"/>
        <w:sz w:val="22"/>
      </w:rPr>
    </w:lvl>
    <w:lvl w:ilvl="7">
      <w:start w:val="1"/>
      <w:numFmt w:val="none"/>
      <w:lvlText w:val=""/>
      <w:lvlJc w:val="left"/>
      <w:pPr>
        <w:tabs>
          <w:tab w:val="num" w:pos="0"/>
        </w:tabs>
        <w:ind w:left="0" w:firstLine="0"/>
      </w:pPr>
      <w:rPr>
        <w:rFonts w:ascii="Symbol" w:hAnsi="Symbol" w:hint="default"/>
        <w:sz w:val="22"/>
      </w:rPr>
    </w:lvl>
    <w:lvl w:ilvl="8">
      <w:start w:val="1"/>
      <w:numFmt w:val="none"/>
      <w:lvlText w:val=""/>
      <w:lvlJc w:val="left"/>
      <w:pPr>
        <w:tabs>
          <w:tab w:val="num" w:pos="0"/>
        </w:tabs>
        <w:ind w:left="0" w:firstLine="0"/>
      </w:pPr>
      <w:rPr>
        <w:rFonts w:ascii="Symbol" w:hAnsi="Symbol" w:hint="default"/>
        <w:sz w:val="22"/>
      </w:rPr>
    </w:lvl>
  </w:abstractNum>
  <w:abstractNum w:abstractNumId="251" w15:restartNumberingAfterBreak="0">
    <w:nsid w:val="7D7B37F0"/>
    <w:multiLevelType w:val="hybridMultilevel"/>
    <w:tmpl w:val="536CB0A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52" w15:restartNumberingAfterBreak="0">
    <w:nsid w:val="7D80584A"/>
    <w:multiLevelType w:val="multilevel"/>
    <w:tmpl w:val="CA8858DE"/>
    <w:name w:val="GrontmijBullets32222223222222232223222222222322222222223222222222222222222322322222322222222"/>
    <w:lvl w:ilvl="0">
      <w:start w:val="1"/>
      <w:numFmt w:val="decimal"/>
      <w:lvlText w:val=""/>
      <w:lvlJc w:val="left"/>
      <w:pPr>
        <w:tabs>
          <w:tab w:val="num" w:pos="300"/>
        </w:tabs>
        <w:ind w:left="300" w:hanging="300"/>
      </w:pPr>
      <w:rPr>
        <w:rFonts w:ascii="Symbol" w:hAnsi="Symbol" w:hint="default"/>
        <w:sz w:val="22"/>
      </w:rPr>
    </w:lvl>
    <w:lvl w:ilvl="1">
      <w:start w:val="1"/>
      <w:numFmt w:val="lowerLetter"/>
      <w:lvlText w:val=""/>
      <w:lvlJc w:val="left"/>
      <w:pPr>
        <w:tabs>
          <w:tab w:val="num" w:pos="540"/>
        </w:tabs>
        <w:ind w:left="540" w:hanging="240"/>
      </w:pPr>
      <w:rPr>
        <w:rFonts w:ascii="Symbol" w:hAnsi="Symbol" w:hint="default"/>
        <w:sz w:val="22"/>
      </w:rPr>
    </w:lvl>
    <w:lvl w:ilvl="2">
      <w:start w:val="1"/>
      <w:numFmt w:val="lowerRoman"/>
      <w:lvlText w:val=""/>
      <w:lvlJc w:val="left"/>
      <w:pPr>
        <w:tabs>
          <w:tab w:val="num" w:pos="780"/>
        </w:tabs>
        <w:ind w:left="780" w:hanging="240"/>
      </w:pPr>
      <w:rPr>
        <w:rFonts w:ascii="Symbol" w:hAnsi="Symbol" w:hint="default"/>
        <w:sz w:val="22"/>
      </w:rPr>
    </w:lvl>
    <w:lvl w:ilvl="3">
      <w:start w:val="1"/>
      <w:numFmt w:val="none"/>
      <w:lvlText w:val=""/>
      <w:lvlJc w:val="left"/>
      <w:pPr>
        <w:tabs>
          <w:tab w:val="num" w:pos="0"/>
        </w:tabs>
        <w:ind w:left="0" w:firstLine="0"/>
      </w:pPr>
      <w:rPr>
        <w:rFonts w:ascii="Symbol" w:hAnsi="Symbol" w:hint="default"/>
        <w:sz w:val="22"/>
      </w:rPr>
    </w:lvl>
    <w:lvl w:ilvl="4">
      <w:start w:val="1"/>
      <w:numFmt w:val="none"/>
      <w:lvlText w:val=""/>
      <w:lvlJc w:val="left"/>
      <w:pPr>
        <w:tabs>
          <w:tab w:val="num" w:pos="0"/>
        </w:tabs>
        <w:ind w:left="0" w:firstLine="0"/>
      </w:pPr>
      <w:rPr>
        <w:rFonts w:ascii="Symbol" w:hAnsi="Symbol" w:hint="default"/>
        <w:sz w:val="22"/>
      </w:rPr>
    </w:lvl>
    <w:lvl w:ilvl="5">
      <w:start w:val="1"/>
      <w:numFmt w:val="none"/>
      <w:lvlText w:val=""/>
      <w:lvlJc w:val="left"/>
      <w:pPr>
        <w:tabs>
          <w:tab w:val="num" w:pos="0"/>
        </w:tabs>
        <w:ind w:left="0" w:firstLine="0"/>
      </w:pPr>
      <w:rPr>
        <w:rFonts w:ascii="Symbol" w:hAnsi="Symbol" w:hint="default"/>
        <w:sz w:val="22"/>
      </w:rPr>
    </w:lvl>
    <w:lvl w:ilvl="6">
      <w:start w:val="1"/>
      <w:numFmt w:val="none"/>
      <w:lvlText w:val=""/>
      <w:lvlJc w:val="left"/>
      <w:pPr>
        <w:tabs>
          <w:tab w:val="num" w:pos="0"/>
        </w:tabs>
        <w:ind w:left="0" w:firstLine="0"/>
      </w:pPr>
      <w:rPr>
        <w:rFonts w:ascii="Symbol" w:hAnsi="Symbol" w:hint="default"/>
        <w:sz w:val="22"/>
      </w:rPr>
    </w:lvl>
    <w:lvl w:ilvl="7">
      <w:start w:val="1"/>
      <w:numFmt w:val="none"/>
      <w:lvlText w:val=""/>
      <w:lvlJc w:val="left"/>
      <w:pPr>
        <w:tabs>
          <w:tab w:val="num" w:pos="0"/>
        </w:tabs>
        <w:ind w:left="0" w:firstLine="0"/>
      </w:pPr>
      <w:rPr>
        <w:rFonts w:ascii="Symbol" w:hAnsi="Symbol" w:hint="default"/>
        <w:sz w:val="22"/>
      </w:rPr>
    </w:lvl>
    <w:lvl w:ilvl="8">
      <w:start w:val="1"/>
      <w:numFmt w:val="none"/>
      <w:lvlText w:val=""/>
      <w:lvlJc w:val="left"/>
      <w:pPr>
        <w:tabs>
          <w:tab w:val="num" w:pos="0"/>
        </w:tabs>
        <w:ind w:left="0" w:firstLine="0"/>
      </w:pPr>
      <w:rPr>
        <w:rFonts w:ascii="Symbol" w:hAnsi="Symbol" w:hint="default"/>
        <w:sz w:val="22"/>
      </w:rPr>
    </w:lvl>
  </w:abstractNum>
  <w:abstractNum w:abstractNumId="253" w15:restartNumberingAfterBreak="0">
    <w:nsid w:val="7E280D96"/>
    <w:multiLevelType w:val="hybridMultilevel"/>
    <w:tmpl w:val="70D86684"/>
    <w:lvl w:ilvl="0" w:tplc="0813000F">
      <w:start w:val="1"/>
      <w:numFmt w:val="decimal"/>
      <w:lvlText w:val="%1."/>
      <w:lvlJc w:val="left"/>
      <w:pPr>
        <w:ind w:left="360" w:hanging="360"/>
      </w:pPr>
      <w:rPr>
        <w:rFonts w:hint="default"/>
      </w:r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254" w15:restartNumberingAfterBreak="0">
    <w:nsid w:val="7F2574F6"/>
    <w:multiLevelType w:val="multilevel"/>
    <w:tmpl w:val="B75495A2"/>
    <w:lvl w:ilvl="0">
      <w:start w:val="1"/>
      <w:numFmt w:val="bullet"/>
      <w:lvlText w:val=""/>
      <w:lvlJc w:val="left"/>
      <w:pPr>
        <w:ind w:left="1069" w:hanging="360"/>
      </w:pPr>
      <w:rPr>
        <w:rFonts w:ascii="Symbol" w:hAnsi="Symbol" w:hint="default"/>
      </w:rPr>
    </w:lvl>
    <w:lvl w:ilvl="1">
      <w:start w:val="13"/>
      <w:numFmt w:val="decimal"/>
      <w:isLgl/>
      <w:lvlText w:val="%1.%2"/>
      <w:lvlJc w:val="left"/>
      <w:pPr>
        <w:ind w:left="1705" w:hanging="996"/>
      </w:pPr>
      <w:rPr>
        <w:rFonts w:hint="default"/>
      </w:rPr>
    </w:lvl>
    <w:lvl w:ilvl="2">
      <w:start w:val="4"/>
      <w:numFmt w:val="decimal"/>
      <w:isLgl/>
      <w:lvlText w:val="%1.%2.%3"/>
      <w:lvlJc w:val="left"/>
      <w:pPr>
        <w:ind w:left="1705" w:hanging="996"/>
      </w:pPr>
      <w:rPr>
        <w:rFonts w:hint="default"/>
      </w:rPr>
    </w:lvl>
    <w:lvl w:ilvl="3">
      <w:start w:val="2"/>
      <w:numFmt w:val="decimal"/>
      <w:isLgl/>
      <w:lvlText w:val="%1.%2.%3.%4"/>
      <w:lvlJc w:val="left"/>
      <w:pPr>
        <w:ind w:left="1789" w:hanging="1080"/>
      </w:pPr>
      <w:rPr>
        <w:rFonts w:hint="default"/>
      </w:rPr>
    </w:lvl>
    <w:lvl w:ilvl="4">
      <w:start w:val="1"/>
      <w:numFmt w:val="upperLetter"/>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509" w:hanging="1800"/>
      </w:pPr>
      <w:rPr>
        <w:rFonts w:hint="default"/>
      </w:rPr>
    </w:lvl>
  </w:abstractNum>
  <w:num w:numId="1" w16cid:durableId="1211530788">
    <w:abstractNumId w:val="95"/>
  </w:num>
  <w:num w:numId="2" w16cid:durableId="1915969964">
    <w:abstractNumId w:val="99"/>
  </w:num>
  <w:num w:numId="3" w16cid:durableId="1784763150">
    <w:abstractNumId w:val="3"/>
  </w:num>
  <w:num w:numId="4" w16cid:durableId="1594976405">
    <w:abstractNumId w:val="2"/>
  </w:num>
  <w:num w:numId="5" w16cid:durableId="1455906266">
    <w:abstractNumId w:val="1"/>
  </w:num>
  <w:num w:numId="6" w16cid:durableId="163279642">
    <w:abstractNumId w:val="0"/>
  </w:num>
  <w:num w:numId="7" w16cid:durableId="1510678820">
    <w:abstractNumId w:val="104"/>
  </w:num>
  <w:num w:numId="8" w16cid:durableId="902760308">
    <w:abstractNumId w:val="115"/>
  </w:num>
  <w:num w:numId="9" w16cid:durableId="1116755482">
    <w:abstractNumId w:val="202"/>
  </w:num>
  <w:num w:numId="10" w16cid:durableId="1473644309">
    <w:abstractNumId w:val="10"/>
  </w:num>
  <w:num w:numId="11" w16cid:durableId="372846660">
    <w:abstractNumId w:val="203"/>
  </w:num>
  <w:num w:numId="12" w16cid:durableId="1424838598">
    <w:abstractNumId w:val="23"/>
  </w:num>
  <w:num w:numId="13" w16cid:durableId="1620836646">
    <w:abstractNumId w:val="46"/>
  </w:num>
  <w:num w:numId="14" w16cid:durableId="1653824793">
    <w:abstractNumId w:val="20"/>
  </w:num>
  <w:num w:numId="15" w16cid:durableId="1292397078">
    <w:abstractNumId w:val="188"/>
  </w:num>
  <w:num w:numId="16" w16cid:durableId="158693972">
    <w:abstractNumId w:val="157"/>
  </w:num>
  <w:num w:numId="17" w16cid:durableId="670180010">
    <w:abstractNumId w:val="33"/>
  </w:num>
  <w:num w:numId="18" w16cid:durableId="527640471">
    <w:abstractNumId w:val="186"/>
  </w:num>
  <w:num w:numId="19" w16cid:durableId="1588804418">
    <w:abstractNumId w:val="212"/>
  </w:num>
  <w:num w:numId="20" w16cid:durableId="1224634731">
    <w:abstractNumId w:val="238"/>
  </w:num>
  <w:num w:numId="21" w16cid:durableId="569317485">
    <w:abstractNumId w:val="136"/>
  </w:num>
  <w:num w:numId="22" w16cid:durableId="2107993800">
    <w:abstractNumId w:val="123"/>
  </w:num>
  <w:num w:numId="23" w16cid:durableId="237710427">
    <w:abstractNumId w:val="102"/>
  </w:num>
  <w:num w:numId="24" w16cid:durableId="603463018">
    <w:abstractNumId w:val="83"/>
  </w:num>
  <w:num w:numId="25" w16cid:durableId="78059924">
    <w:abstractNumId w:val="55"/>
  </w:num>
  <w:num w:numId="26" w16cid:durableId="1351755505">
    <w:abstractNumId w:val="173"/>
  </w:num>
  <w:num w:numId="27" w16cid:durableId="1060328298">
    <w:abstractNumId w:val="244"/>
  </w:num>
  <w:num w:numId="28" w16cid:durableId="479882493">
    <w:abstractNumId w:val="69"/>
  </w:num>
  <w:num w:numId="29" w16cid:durableId="1172379546">
    <w:abstractNumId w:val="24"/>
  </w:num>
  <w:num w:numId="30" w16cid:durableId="1905943211">
    <w:abstractNumId w:val="242"/>
  </w:num>
  <w:num w:numId="31" w16cid:durableId="285740942">
    <w:abstractNumId w:val="15"/>
  </w:num>
  <w:num w:numId="32" w16cid:durableId="950865516">
    <w:abstractNumId w:val="181"/>
  </w:num>
  <w:num w:numId="33" w16cid:durableId="747963690">
    <w:abstractNumId w:val="56"/>
  </w:num>
  <w:num w:numId="34" w16cid:durableId="1988632523">
    <w:abstractNumId w:val="38"/>
  </w:num>
  <w:num w:numId="35" w16cid:durableId="146635126">
    <w:abstractNumId w:val="109"/>
  </w:num>
  <w:num w:numId="36" w16cid:durableId="203955281">
    <w:abstractNumId w:val="131"/>
  </w:num>
  <w:num w:numId="37" w16cid:durableId="1811165840">
    <w:abstractNumId w:val="159"/>
  </w:num>
  <w:num w:numId="38" w16cid:durableId="1488279311">
    <w:abstractNumId w:val="155"/>
  </w:num>
  <w:num w:numId="39" w16cid:durableId="617375598">
    <w:abstractNumId w:val="165"/>
  </w:num>
  <w:num w:numId="40" w16cid:durableId="599336142">
    <w:abstractNumId w:val="7"/>
  </w:num>
  <w:num w:numId="41" w16cid:durableId="1517621452">
    <w:abstractNumId w:val="184"/>
  </w:num>
  <w:num w:numId="42" w16cid:durableId="616833371">
    <w:abstractNumId w:val="144"/>
  </w:num>
  <w:num w:numId="43" w16cid:durableId="453526448">
    <w:abstractNumId w:val="151"/>
  </w:num>
  <w:num w:numId="44" w16cid:durableId="667052846">
    <w:abstractNumId w:val="245"/>
  </w:num>
  <w:num w:numId="45" w16cid:durableId="1293484695">
    <w:abstractNumId w:val="241"/>
  </w:num>
  <w:num w:numId="46" w16cid:durableId="125970024">
    <w:abstractNumId w:val="48"/>
  </w:num>
  <w:num w:numId="47" w16cid:durableId="1154376713">
    <w:abstractNumId w:val="100"/>
  </w:num>
  <w:num w:numId="48" w16cid:durableId="299960117">
    <w:abstractNumId w:val="145"/>
  </w:num>
  <w:num w:numId="49" w16cid:durableId="1358388927">
    <w:abstractNumId w:val="190"/>
  </w:num>
  <w:num w:numId="50" w16cid:durableId="1566405456">
    <w:abstractNumId w:val="101"/>
  </w:num>
  <w:num w:numId="51" w16cid:durableId="205063782">
    <w:abstractNumId w:val="36"/>
  </w:num>
  <w:num w:numId="52" w16cid:durableId="361593223">
    <w:abstractNumId w:val="204"/>
  </w:num>
  <w:num w:numId="53" w16cid:durableId="589237308">
    <w:abstractNumId w:val="8"/>
  </w:num>
  <w:num w:numId="54" w16cid:durableId="440152031">
    <w:abstractNumId w:val="142"/>
  </w:num>
  <w:num w:numId="55" w16cid:durableId="227494689">
    <w:abstractNumId w:val="61"/>
  </w:num>
  <w:num w:numId="56" w16cid:durableId="1548103778">
    <w:abstractNumId w:val="179"/>
  </w:num>
  <w:num w:numId="57" w16cid:durableId="2979647">
    <w:abstractNumId w:val="248"/>
  </w:num>
  <w:num w:numId="58" w16cid:durableId="851845528">
    <w:abstractNumId w:val="149"/>
  </w:num>
  <w:num w:numId="59" w16cid:durableId="1960607622">
    <w:abstractNumId w:val="147"/>
  </w:num>
  <w:num w:numId="60" w16cid:durableId="737360817">
    <w:abstractNumId w:val="152"/>
  </w:num>
  <w:num w:numId="61" w16cid:durableId="660041059">
    <w:abstractNumId w:val="237"/>
  </w:num>
  <w:num w:numId="62" w16cid:durableId="1257403912">
    <w:abstractNumId w:val="148"/>
  </w:num>
  <w:num w:numId="63" w16cid:durableId="380372796">
    <w:abstractNumId w:val="220"/>
  </w:num>
  <w:num w:numId="64" w16cid:durableId="1671445582">
    <w:abstractNumId w:val="208"/>
  </w:num>
  <w:num w:numId="65" w16cid:durableId="1134909753">
    <w:abstractNumId w:val="154"/>
  </w:num>
  <w:num w:numId="66" w16cid:durableId="1382171223">
    <w:abstractNumId w:val="94"/>
  </w:num>
  <w:num w:numId="67" w16cid:durableId="71851188">
    <w:abstractNumId w:val="91"/>
  </w:num>
  <w:num w:numId="68" w16cid:durableId="143858961">
    <w:abstractNumId w:val="85"/>
  </w:num>
  <w:num w:numId="69" w16cid:durableId="1932159917">
    <w:abstractNumId w:val="219"/>
  </w:num>
  <w:num w:numId="70" w16cid:durableId="970019876">
    <w:abstractNumId w:val="34"/>
  </w:num>
  <w:num w:numId="71" w16cid:durableId="1527331473">
    <w:abstractNumId w:val="253"/>
  </w:num>
  <w:num w:numId="72" w16cid:durableId="2053655146">
    <w:abstractNumId w:val="6"/>
  </w:num>
  <w:num w:numId="73" w16cid:durableId="1760326058">
    <w:abstractNumId w:val="54"/>
  </w:num>
  <w:num w:numId="74" w16cid:durableId="490869670">
    <w:abstractNumId w:val="135"/>
  </w:num>
  <w:num w:numId="75" w16cid:durableId="196236708">
    <w:abstractNumId w:val="129"/>
  </w:num>
  <w:num w:numId="76" w16cid:durableId="881401988">
    <w:abstractNumId w:val="89"/>
  </w:num>
  <w:num w:numId="77" w16cid:durableId="977608156">
    <w:abstractNumId w:val="122"/>
  </w:num>
  <w:num w:numId="78" w16cid:durableId="1232232719">
    <w:abstractNumId w:val="49"/>
  </w:num>
  <w:num w:numId="79" w16cid:durableId="581335072">
    <w:abstractNumId w:val="141"/>
  </w:num>
  <w:num w:numId="80" w16cid:durableId="186648870">
    <w:abstractNumId w:val="62"/>
  </w:num>
  <w:num w:numId="81" w16cid:durableId="1393427943">
    <w:abstractNumId w:val="140"/>
  </w:num>
  <w:num w:numId="82" w16cid:durableId="1342319512">
    <w:abstractNumId w:val="12"/>
  </w:num>
  <w:num w:numId="83" w16cid:durableId="536238634">
    <w:abstractNumId w:val="64"/>
  </w:num>
  <w:num w:numId="84" w16cid:durableId="1313673980">
    <w:abstractNumId w:val="120"/>
  </w:num>
  <w:num w:numId="85" w16cid:durableId="63992852">
    <w:abstractNumId w:val="189"/>
  </w:num>
  <w:num w:numId="86" w16cid:durableId="942348713">
    <w:abstractNumId w:val="172"/>
  </w:num>
  <w:num w:numId="87" w16cid:durableId="1856264616">
    <w:abstractNumId w:val="41"/>
  </w:num>
  <w:num w:numId="88" w16cid:durableId="198590631">
    <w:abstractNumId w:val="134"/>
  </w:num>
  <w:num w:numId="89" w16cid:durableId="276568344">
    <w:abstractNumId w:val="18"/>
  </w:num>
  <w:num w:numId="90" w16cid:durableId="1631738617">
    <w:abstractNumId w:val="29"/>
  </w:num>
  <w:num w:numId="91" w16cid:durableId="1403064216">
    <w:abstractNumId w:val="198"/>
  </w:num>
  <w:num w:numId="92" w16cid:durableId="781460930">
    <w:abstractNumId w:val="193"/>
  </w:num>
  <w:num w:numId="93" w16cid:durableId="1494637118">
    <w:abstractNumId w:val="161"/>
  </w:num>
  <w:num w:numId="94" w16cid:durableId="36246577">
    <w:abstractNumId w:val="218"/>
  </w:num>
  <w:num w:numId="95" w16cid:durableId="2142383233">
    <w:abstractNumId w:val="180"/>
  </w:num>
  <w:num w:numId="96" w16cid:durableId="604268171">
    <w:abstractNumId w:val="246"/>
  </w:num>
  <w:num w:numId="97" w16cid:durableId="1016813196">
    <w:abstractNumId w:val="194"/>
  </w:num>
  <w:num w:numId="98" w16cid:durableId="1747067276">
    <w:abstractNumId w:val="227"/>
  </w:num>
  <w:num w:numId="99" w16cid:durableId="1603803214">
    <w:abstractNumId w:val="68"/>
  </w:num>
  <w:num w:numId="100" w16cid:durableId="1907766218">
    <w:abstractNumId w:val="254"/>
  </w:num>
  <w:num w:numId="101" w16cid:durableId="1267955978">
    <w:abstractNumId w:val="17"/>
  </w:num>
  <w:num w:numId="102" w16cid:durableId="489949407">
    <w:abstractNumId w:val="90"/>
  </w:num>
  <w:num w:numId="103" w16cid:durableId="1622036439">
    <w:abstractNumId w:val="119"/>
  </w:num>
  <w:num w:numId="104" w16cid:durableId="757479130">
    <w:abstractNumId w:val="28"/>
  </w:num>
  <w:num w:numId="105" w16cid:durableId="924723513">
    <w:abstractNumId w:val="163"/>
  </w:num>
  <w:num w:numId="106" w16cid:durableId="895969449">
    <w:abstractNumId w:val="222"/>
  </w:num>
  <w:num w:numId="107" w16cid:durableId="925191421">
    <w:abstractNumId w:val="160"/>
  </w:num>
  <w:num w:numId="108" w16cid:durableId="2059623769">
    <w:abstractNumId w:val="143"/>
  </w:num>
  <w:num w:numId="109" w16cid:durableId="910117651">
    <w:abstractNumId w:val="51"/>
  </w:num>
  <w:num w:numId="110" w16cid:durableId="1865971568">
    <w:abstractNumId w:val="231"/>
  </w:num>
  <w:num w:numId="111" w16cid:durableId="1921022631">
    <w:abstractNumId w:val="19"/>
  </w:num>
  <w:num w:numId="112" w16cid:durableId="1823692255">
    <w:abstractNumId w:val="42"/>
  </w:num>
  <w:num w:numId="113" w16cid:durableId="2102139448">
    <w:abstractNumId w:val="199"/>
  </w:num>
  <w:num w:numId="114" w16cid:durableId="175309655">
    <w:abstractNumId w:val="44"/>
  </w:num>
  <w:num w:numId="115" w16cid:durableId="1430663776">
    <w:abstractNumId w:val="146"/>
  </w:num>
  <w:num w:numId="116" w16cid:durableId="641078732">
    <w:abstractNumId w:val="210"/>
  </w:num>
  <w:num w:numId="117" w16cid:durableId="691149454">
    <w:abstractNumId w:val="251"/>
  </w:num>
  <w:num w:numId="118" w16cid:durableId="296764459">
    <w:abstractNumId w:val="239"/>
  </w:num>
  <w:num w:numId="119" w16cid:durableId="1508405505">
    <w:abstractNumId w:val="247"/>
  </w:num>
  <w:num w:numId="120" w16cid:durableId="1101726377">
    <w:abstractNumId w:val="209"/>
  </w:num>
  <w:num w:numId="121" w16cid:durableId="71464267">
    <w:abstractNumId w:val="236"/>
  </w:num>
  <w:num w:numId="122" w16cid:durableId="1726755703">
    <w:abstractNumId w:val="96"/>
  </w:num>
  <w:num w:numId="123" w16cid:durableId="138232849">
    <w:abstractNumId w:val="43"/>
  </w:num>
  <w:num w:numId="124" w16cid:durableId="755978497">
    <w:abstractNumId w:val="211"/>
  </w:num>
  <w:num w:numId="125" w16cid:durableId="482895390">
    <w:abstractNumId w:val="182"/>
  </w:num>
  <w:num w:numId="126" w16cid:durableId="2045977675">
    <w:abstractNumId w:val="21"/>
  </w:num>
  <w:num w:numId="127" w16cid:durableId="180365794">
    <w:abstractNumId w:val="37"/>
  </w:num>
  <w:num w:numId="128" w16cid:durableId="666708308">
    <w:abstractNumId w:val="106"/>
  </w:num>
  <w:num w:numId="129" w16cid:durableId="714232594">
    <w:abstractNumId w:val="92"/>
  </w:num>
  <w:num w:numId="130" w16cid:durableId="2101178713">
    <w:abstractNumId w:val="117"/>
  </w:num>
  <w:num w:numId="131" w16cid:durableId="679309746">
    <w:abstractNumId w:val="65"/>
  </w:num>
  <w:num w:numId="132" w16cid:durableId="456417286">
    <w:abstractNumId w:val="76"/>
  </w:num>
  <w:num w:numId="133" w16cid:durableId="915896884">
    <w:abstractNumId w:val="207"/>
  </w:num>
  <w:num w:numId="134" w16cid:durableId="1817607374">
    <w:abstractNumId w:val="125"/>
  </w:num>
  <w:num w:numId="135" w16cid:durableId="821241892">
    <w:abstractNumId w:val="132"/>
  </w:num>
  <w:num w:numId="136" w16cid:durableId="1151827779">
    <w:abstractNumId w:val="67"/>
  </w:num>
  <w:numIdMacAtCleanup w:val="1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revisionView w:inkAnnotations="0"/>
  <w:documentProtection w:edit="readOnly" w:enforcement="0"/>
  <w:defaultTabStop w:val="709"/>
  <w:hyphenationZone w:val="420"/>
  <w:drawingGridHorizontalSpacing w:val="100"/>
  <w:displayHorizontalDrawingGridEvery w:val="2"/>
  <w:characterSpacingControl w:val="doNotCompress"/>
  <w:hdrShapeDefaults>
    <o:shapedefaults v:ext="edit" spidmax="205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79D8"/>
    <w:rsid w:val="00000EE9"/>
    <w:rsid w:val="00001278"/>
    <w:rsid w:val="00001822"/>
    <w:rsid w:val="000018CC"/>
    <w:rsid w:val="00001FEF"/>
    <w:rsid w:val="000025AD"/>
    <w:rsid w:val="00002898"/>
    <w:rsid w:val="000028B1"/>
    <w:rsid w:val="000032A0"/>
    <w:rsid w:val="000035E4"/>
    <w:rsid w:val="000036C0"/>
    <w:rsid w:val="00003C0D"/>
    <w:rsid w:val="00005306"/>
    <w:rsid w:val="00005889"/>
    <w:rsid w:val="000063BF"/>
    <w:rsid w:val="000064A0"/>
    <w:rsid w:val="0000663D"/>
    <w:rsid w:val="00006B5D"/>
    <w:rsid w:val="00006E86"/>
    <w:rsid w:val="00007A0B"/>
    <w:rsid w:val="00007EAA"/>
    <w:rsid w:val="00010CC3"/>
    <w:rsid w:val="00010F96"/>
    <w:rsid w:val="000110B6"/>
    <w:rsid w:val="00011D3B"/>
    <w:rsid w:val="00011FFF"/>
    <w:rsid w:val="000120EA"/>
    <w:rsid w:val="0001246A"/>
    <w:rsid w:val="00012902"/>
    <w:rsid w:val="00012F4E"/>
    <w:rsid w:val="000130C4"/>
    <w:rsid w:val="00013E68"/>
    <w:rsid w:val="000140CA"/>
    <w:rsid w:val="00014460"/>
    <w:rsid w:val="00014552"/>
    <w:rsid w:val="0001472C"/>
    <w:rsid w:val="0001480F"/>
    <w:rsid w:val="00014B0E"/>
    <w:rsid w:val="00014EA4"/>
    <w:rsid w:val="00016A75"/>
    <w:rsid w:val="00016B9F"/>
    <w:rsid w:val="00016DB2"/>
    <w:rsid w:val="00016FA9"/>
    <w:rsid w:val="00017FC6"/>
    <w:rsid w:val="0002018C"/>
    <w:rsid w:val="000201AC"/>
    <w:rsid w:val="000201F8"/>
    <w:rsid w:val="0002103C"/>
    <w:rsid w:val="000210E6"/>
    <w:rsid w:val="000219F0"/>
    <w:rsid w:val="00021EC1"/>
    <w:rsid w:val="000226BC"/>
    <w:rsid w:val="00022C2F"/>
    <w:rsid w:val="000234DA"/>
    <w:rsid w:val="00023687"/>
    <w:rsid w:val="0002376A"/>
    <w:rsid w:val="00023788"/>
    <w:rsid w:val="00023BD0"/>
    <w:rsid w:val="00023BEF"/>
    <w:rsid w:val="00023CB5"/>
    <w:rsid w:val="00023D90"/>
    <w:rsid w:val="000242FB"/>
    <w:rsid w:val="0002605E"/>
    <w:rsid w:val="00026451"/>
    <w:rsid w:val="00030069"/>
    <w:rsid w:val="00030D7C"/>
    <w:rsid w:val="00030DD9"/>
    <w:rsid w:val="00031573"/>
    <w:rsid w:val="00031805"/>
    <w:rsid w:val="00031A3C"/>
    <w:rsid w:val="00031CF1"/>
    <w:rsid w:val="00032A44"/>
    <w:rsid w:val="00033078"/>
    <w:rsid w:val="000334E3"/>
    <w:rsid w:val="00033B16"/>
    <w:rsid w:val="00033F46"/>
    <w:rsid w:val="000343A2"/>
    <w:rsid w:val="00035521"/>
    <w:rsid w:val="00035BD1"/>
    <w:rsid w:val="00035C71"/>
    <w:rsid w:val="00036166"/>
    <w:rsid w:val="00036630"/>
    <w:rsid w:val="0003666C"/>
    <w:rsid w:val="00036834"/>
    <w:rsid w:val="00036E78"/>
    <w:rsid w:val="0004019B"/>
    <w:rsid w:val="00040300"/>
    <w:rsid w:val="0004047F"/>
    <w:rsid w:val="00040A53"/>
    <w:rsid w:val="00040B16"/>
    <w:rsid w:val="00041466"/>
    <w:rsid w:val="00041553"/>
    <w:rsid w:val="0004157F"/>
    <w:rsid w:val="00041668"/>
    <w:rsid w:val="00043445"/>
    <w:rsid w:val="0004381A"/>
    <w:rsid w:val="00043E34"/>
    <w:rsid w:val="00043F4D"/>
    <w:rsid w:val="000446F8"/>
    <w:rsid w:val="00044C31"/>
    <w:rsid w:val="00044E02"/>
    <w:rsid w:val="00045463"/>
    <w:rsid w:val="000458E7"/>
    <w:rsid w:val="00045A99"/>
    <w:rsid w:val="0004639A"/>
    <w:rsid w:val="0004660C"/>
    <w:rsid w:val="0004671C"/>
    <w:rsid w:val="000471A7"/>
    <w:rsid w:val="00047206"/>
    <w:rsid w:val="000475E9"/>
    <w:rsid w:val="0004769A"/>
    <w:rsid w:val="000479BF"/>
    <w:rsid w:val="00050260"/>
    <w:rsid w:val="00050338"/>
    <w:rsid w:val="000504CB"/>
    <w:rsid w:val="00051CFE"/>
    <w:rsid w:val="000522B7"/>
    <w:rsid w:val="000524F1"/>
    <w:rsid w:val="0005251A"/>
    <w:rsid w:val="0005255F"/>
    <w:rsid w:val="0005260D"/>
    <w:rsid w:val="00052C2A"/>
    <w:rsid w:val="00052E4E"/>
    <w:rsid w:val="00053B48"/>
    <w:rsid w:val="00053B73"/>
    <w:rsid w:val="000542D5"/>
    <w:rsid w:val="000545E7"/>
    <w:rsid w:val="00055046"/>
    <w:rsid w:val="00055332"/>
    <w:rsid w:val="00055640"/>
    <w:rsid w:val="00055AEB"/>
    <w:rsid w:val="00055D8B"/>
    <w:rsid w:val="000566DF"/>
    <w:rsid w:val="00056C94"/>
    <w:rsid w:val="000572BA"/>
    <w:rsid w:val="0005767F"/>
    <w:rsid w:val="00057B5A"/>
    <w:rsid w:val="0006056D"/>
    <w:rsid w:val="00060CE7"/>
    <w:rsid w:val="00060ED9"/>
    <w:rsid w:val="000613E8"/>
    <w:rsid w:val="0006191B"/>
    <w:rsid w:val="00062138"/>
    <w:rsid w:val="0006223D"/>
    <w:rsid w:val="000626C9"/>
    <w:rsid w:val="000628DC"/>
    <w:rsid w:val="00062D37"/>
    <w:rsid w:val="00062DA8"/>
    <w:rsid w:val="00063D72"/>
    <w:rsid w:val="00063E5D"/>
    <w:rsid w:val="0006428B"/>
    <w:rsid w:val="00064A4E"/>
    <w:rsid w:val="00065428"/>
    <w:rsid w:val="00065444"/>
    <w:rsid w:val="0006553F"/>
    <w:rsid w:val="00065797"/>
    <w:rsid w:val="00065BF3"/>
    <w:rsid w:val="0006638D"/>
    <w:rsid w:val="00067213"/>
    <w:rsid w:val="000674DD"/>
    <w:rsid w:val="00067EC4"/>
    <w:rsid w:val="000703D4"/>
    <w:rsid w:val="0007069F"/>
    <w:rsid w:val="0007076B"/>
    <w:rsid w:val="00070A57"/>
    <w:rsid w:val="00070E60"/>
    <w:rsid w:val="000710EB"/>
    <w:rsid w:val="0007143A"/>
    <w:rsid w:val="00071659"/>
    <w:rsid w:val="0007168C"/>
    <w:rsid w:val="00071884"/>
    <w:rsid w:val="000718CC"/>
    <w:rsid w:val="000719EA"/>
    <w:rsid w:val="00072698"/>
    <w:rsid w:val="000727CD"/>
    <w:rsid w:val="00072E35"/>
    <w:rsid w:val="00073420"/>
    <w:rsid w:val="0007358A"/>
    <w:rsid w:val="0007388A"/>
    <w:rsid w:val="000738BC"/>
    <w:rsid w:val="00073E9D"/>
    <w:rsid w:val="0007410D"/>
    <w:rsid w:val="0007458D"/>
    <w:rsid w:val="000750F9"/>
    <w:rsid w:val="000756B3"/>
    <w:rsid w:val="00075C04"/>
    <w:rsid w:val="00075E0D"/>
    <w:rsid w:val="000760C8"/>
    <w:rsid w:val="0007613B"/>
    <w:rsid w:val="000762E0"/>
    <w:rsid w:val="00076828"/>
    <w:rsid w:val="00076AD9"/>
    <w:rsid w:val="00076B17"/>
    <w:rsid w:val="00076E53"/>
    <w:rsid w:val="00076F3D"/>
    <w:rsid w:val="00076F5D"/>
    <w:rsid w:val="00077699"/>
    <w:rsid w:val="00077AEB"/>
    <w:rsid w:val="00077D70"/>
    <w:rsid w:val="0008140C"/>
    <w:rsid w:val="0008212C"/>
    <w:rsid w:val="00082147"/>
    <w:rsid w:val="000823CB"/>
    <w:rsid w:val="00082AC1"/>
    <w:rsid w:val="00083246"/>
    <w:rsid w:val="00084222"/>
    <w:rsid w:val="00084C72"/>
    <w:rsid w:val="00084CE1"/>
    <w:rsid w:val="000853BC"/>
    <w:rsid w:val="00085EC0"/>
    <w:rsid w:val="000860A7"/>
    <w:rsid w:val="000867F7"/>
    <w:rsid w:val="00086CCE"/>
    <w:rsid w:val="00087625"/>
    <w:rsid w:val="00087CA3"/>
    <w:rsid w:val="00090977"/>
    <w:rsid w:val="00090EA8"/>
    <w:rsid w:val="0009138D"/>
    <w:rsid w:val="000915C4"/>
    <w:rsid w:val="00091D6A"/>
    <w:rsid w:val="00091E04"/>
    <w:rsid w:val="00091EE9"/>
    <w:rsid w:val="00092345"/>
    <w:rsid w:val="000926DB"/>
    <w:rsid w:val="000928AA"/>
    <w:rsid w:val="00092BA4"/>
    <w:rsid w:val="00092F6E"/>
    <w:rsid w:val="000930EF"/>
    <w:rsid w:val="00093143"/>
    <w:rsid w:val="0009342D"/>
    <w:rsid w:val="00093AEB"/>
    <w:rsid w:val="00093E42"/>
    <w:rsid w:val="0009406B"/>
    <w:rsid w:val="00094385"/>
    <w:rsid w:val="000943F0"/>
    <w:rsid w:val="00094AE1"/>
    <w:rsid w:val="00094C63"/>
    <w:rsid w:val="00094E1D"/>
    <w:rsid w:val="0009500D"/>
    <w:rsid w:val="00095B63"/>
    <w:rsid w:val="0009641C"/>
    <w:rsid w:val="000966AC"/>
    <w:rsid w:val="00096CC3"/>
    <w:rsid w:val="0009744B"/>
    <w:rsid w:val="000A01B5"/>
    <w:rsid w:val="000A01C6"/>
    <w:rsid w:val="000A0964"/>
    <w:rsid w:val="000A1432"/>
    <w:rsid w:val="000A14CB"/>
    <w:rsid w:val="000A1569"/>
    <w:rsid w:val="000A22F3"/>
    <w:rsid w:val="000A32A5"/>
    <w:rsid w:val="000A41DF"/>
    <w:rsid w:val="000A4245"/>
    <w:rsid w:val="000A4466"/>
    <w:rsid w:val="000A4ACC"/>
    <w:rsid w:val="000A548F"/>
    <w:rsid w:val="000A58AE"/>
    <w:rsid w:val="000A5CFC"/>
    <w:rsid w:val="000A601A"/>
    <w:rsid w:val="000A6B19"/>
    <w:rsid w:val="000A6CAB"/>
    <w:rsid w:val="000A7159"/>
    <w:rsid w:val="000A770C"/>
    <w:rsid w:val="000A7AFE"/>
    <w:rsid w:val="000B0A50"/>
    <w:rsid w:val="000B182A"/>
    <w:rsid w:val="000B20A1"/>
    <w:rsid w:val="000B2117"/>
    <w:rsid w:val="000B2B57"/>
    <w:rsid w:val="000B2FAC"/>
    <w:rsid w:val="000B3136"/>
    <w:rsid w:val="000B35D7"/>
    <w:rsid w:val="000B461D"/>
    <w:rsid w:val="000B4EF2"/>
    <w:rsid w:val="000B51C3"/>
    <w:rsid w:val="000B53FA"/>
    <w:rsid w:val="000B5A03"/>
    <w:rsid w:val="000B6104"/>
    <w:rsid w:val="000B6491"/>
    <w:rsid w:val="000B6514"/>
    <w:rsid w:val="000B68FF"/>
    <w:rsid w:val="000B6C9F"/>
    <w:rsid w:val="000B6D92"/>
    <w:rsid w:val="000B79D6"/>
    <w:rsid w:val="000C0384"/>
    <w:rsid w:val="000C059E"/>
    <w:rsid w:val="000C0942"/>
    <w:rsid w:val="000C1556"/>
    <w:rsid w:val="000C1DC5"/>
    <w:rsid w:val="000C267C"/>
    <w:rsid w:val="000C31AE"/>
    <w:rsid w:val="000C33EC"/>
    <w:rsid w:val="000C37A0"/>
    <w:rsid w:val="000C3A83"/>
    <w:rsid w:val="000C3D66"/>
    <w:rsid w:val="000C3F00"/>
    <w:rsid w:val="000C44B1"/>
    <w:rsid w:val="000C463F"/>
    <w:rsid w:val="000C4D03"/>
    <w:rsid w:val="000C4D26"/>
    <w:rsid w:val="000C4D32"/>
    <w:rsid w:val="000C5037"/>
    <w:rsid w:val="000C541F"/>
    <w:rsid w:val="000C546B"/>
    <w:rsid w:val="000C5EE5"/>
    <w:rsid w:val="000C614D"/>
    <w:rsid w:val="000C6224"/>
    <w:rsid w:val="000C63A7"/>
    <w:rsid w:val="000C6485"/>
    <w:rsid w:val="000C710D"/>
    <w:rsid w:val="000C72C8"/>
    <w:rsid w:val="000C7820"/>
    <w:rsid w:val="000D0245"/>
    <w:rsid w:val="000D038B"/>
    <w:rsid w:val="000D08F5"/>
    <w:rsid w:val="000D09F1"/>
    <w:rsid w:val="000D0A2D"/>
    <w:rsid w:val="000D134C"/>
    <w:rsid w:val="000D13FC"/>
    <w:rsid w:val="000D21FB"/>
    <w:rsid w:val="000D233E"/>
    <w:rsid w:val="000D28F8"/>
    <w:rsid w:val="000D295C"/>
    <w:rsid w:val="000D2B81"/>
    <w:rsid w:val="000D2EDC"/>
    <w:rsid w:val="000D39F1"/>
    <w:rsid w:val="000D41CC"/>
    <w:rsid w:val="000D52A1"/>
    <w:rsid w:val="000D565C"/>
    <w:rsid w:val="000D56D7"/>
    <w:rsid w:val="000D6358"/>
    <w:rsid w:val="000D78A5"/>
    <w:rsid w:val="000E0DDC"/>
    <w:rsid w:val="000E1103"/>
    <w:rsid w:val="000E141C"/>
    <w:rsid w:val="000E1F33"/>
    <w:rsid w:val="000E221A"/>
    <w:rsid w:val="000E2791"/>
    <w:rsid w:val="000E289A"/>
    <w:rsid w:val="000E314A"/>
    <w:rsid w:val="000E46CD"/>
    <w:rsid w:val="000E575F"/>
    <w:rsid w:val="000E584D"/>
    <w:rsid w:val="000E6524"/>
    <w:rsid w:val="000E6FBD"/>
    <w:rsid w:val="000E77C6"/>
    <w:rsid w:val="000F059D"/>
    <w:rsid w:val="000F0CF1"/>
    <w:rsid w:val="000F0D6E"/>
    <w:rsid w:val="000F1237"/>
    <w:rsid w:val="000F14B4"/>
    <w:rsid w:val="000F18CB"/>
    <w:rsid w:val="000F1A98"/>
    <w:rsid w:val="000F1B21"/>
    <w:rsid w:val="000F206D"/>
    <w:rsid w:val="000F23F1"/>
    <w:rsid w:val="000F2B01"/>
    <w:rsid w:val="000F3161"/>
    <w:rsid w:val="000F3445"/>
    <w:rsid w:val="000F38C5"/>
    <w:rsid w:val="000F3B3D"/>
    <w:rsid w:val="000F3EAD"/>
    <w:rsid w:val="000F3F3E"/>
    <w:rsid w:val="000F44AD"/>
    <w:rsid w:val="000F4D49"/>
    <w:rsid w:val="000F5C1A"/>
    <w:rsid w:val="000F5C5F"/>
    <w:rsid w:val="000F6D43"/>
    <w:rsid w:val="000F6DE5"/>
    <w:rsid w:val="0010026D"/>
    <w:rsid w:val="00100321"/>
    <w:rsid w:val="001007A7"/>
    <w:rsid w:val="00102E32"/>
    <w:rsid w:val="0010376C"/>
    <w:rsid w:val="00104317"/>
    <w:rsid w:val="001043DF"/>
    <w:rsid w:val="00104916"/>
    <w:rsid w:val="00104E57"/>
    <w:rsid w:val="00104F92"/>
    <w:rsid w:val="001052F6"/>
    <w:rsid w:val="00105C7D"/>
    <w:rsid w:val="001062D6"/>
    <w:rsid w:val="00106476"/>
    <w:rsid w:val="0010684D"/>
    <w:rsid w:val="00106926"/>
    <w:rsid w:val="00106947"/>
    <w:rsid w:val="00106997"/>
    <w:rsid w:val="00106E82"/>
    <w:rsid w:val="00106F11"/>
    <w:rsid w:val="00107813"/>
    <w:rsid w:val="00107CFE"/>
    <w:rsid w:val="00110423"/>
    <w:rsid w:val="001116BB"/>
    <w:rsid w:val="00111AD4"/>
    <w:rsid w:val="00111D48"/>
    <w:rsid w:val="00111E22"/>
    <w:rsid w:val="00111FE0"/>
    <w:rsid w:val="00112276"/>
    <w:rsid w:val="00112451"/>
    <w:rsid w:val="00113372"/>
    <w:rsid w:val="001135DA"/>
    <w:rsid w:val="00113BA3"/>
    <w:rsid w:val="00113DB7"/>
    <w:rsid w:val="0011402F"/>
    <w:rsid w:val="0011421C"/>
    <w:rsid w:val="00115024"/>
    <w:rsid w:val="001152A3"/>
    <w:rsid w:val="001159B8"/>
    <w:rsid w:val="00115EFB"/>
    <w:rsid w:val="00115F38"/>
    <w:rsid w:val="00116EC1"/>
    <w:rsid w:val="00116EDB"/>
    <w:rsid w:val="001175AB"/>
    <w:rsid w:val="00117644"/>
    <w:rsid w:val="00120A1F"/>
    <w:rsid w:val="00120AC8"/>
    <w:rsid w:val="00120CAD"/>
    <w:rsid w:val="00121053"/>
    <w:rsid w:val="00122417"/>
    <w:rsid w:val="001227F0"/>
    <w:rsid w:val="001229DE"/>
    <w:rsid w:val="00122B47"/>
    <w:rsid w:val="0012352D"/>
    <w:rsid w:val="00123693"/>
    <w:rsid w:val="00123D0A"/>
    <w:rsid w:val="00123F6B"/>
    <w:rsid w:val="0012426F"/>
    <w:rsid w:val="00124636"/>
    <w:rsid w:val="00125295"/>
    <w:rsid w:val="001253EA"/>
    <w:rsid w:val="001254DE"/>
    <w:rsid w:val="001256DB"/>
    <w:rsid w:val="001258EC"/>
    <w:rsid w:val="00125DDB"/>
    <w:rsid w:val="001260B1"/>
    <w:rsid w:val="00126183"/>
    <w:rsid w:val="00126395"/>
    <w:rsid w:val="001269AE"/>
    <w:rsid w:val="00126E3E"/>
    <w:rsid w:val="00126ECB"/>
    <w:rsid w:val="00127243"/>
    <w:rsid w:val="00127632"/>
    <w:rsid w:val="00127790"/>
    <w:rsid w:val="00127B56"/>
    <w:rsid w:val="001302C4"/>
    <w:rsid w:val="0013066B"/>
    <w:rsid w:val="00130889"/>
    <w:rsid w:val="00130ABB"/>
    <w:rsid w:val="00130E2C"/>
    <w:rsid w:val="00131D70"/>
    <w:rsid w:val="001326B5"/>
    <w:rsid w:val="00132B33"/>
    <w:rsid w:val="001331B8"/>
    <w:rsid w:val="00133D8E"/>
    <w:rsid w:val="00134196"/>
    <w:rsid w:val="0013463F"/>
    <w:rsid w:val="00134C47"/>
    <w:rsid w:val="0013596D"/>
    <w:rsid w:val="00135E0C"/>
    <w:rsid w:val="00135F95"/>
    <w:rsid w:val="00136CE4"/>
    <w:rsid w:val="00136D88"/>
    <w:rsid w:val="001403D9"/>
    <w:rsid w:val="0014083E"/>
    <w:rsid w:val="001408A7"/>
    <w:rsid w:val="00140AF9"/>
    <w:rsid w:val="00140B69"/>
    <w:rsid w:val="00141214"/>
    <w:rsid w:val="0014130A"/>
    <w:rsid w:val="001419DE"/>
    <w:rsid w:val="00141DD3"/>
    <w:rsid w:val="00142D12"/>
    <w:rsid w:val="001431A1"/>
    <w:rsid w:val="0014367A"/>
    <w:rsid w:val="00143CFF"/>
    <w:rsid w:val="001447FB"/>
    <w:rsid w:val="00144C33"/>
    <w:rsid w:val="00144FD6"/>
    <w:rsid w:val="001456B1"/>
    <w:rsid w:val="00145921"/>
    <w:rsid w:val="001460C3"/>
    <w:rsid w:val="001465DB"/>
    <w:rsid w:val="00146888"/>
    <w:rsid w:val="00146C1D"/>
    <w:rsid w:val="00146D22"/>
    <w:rsid w:val="00146E7F"/>
    <w:rsid w:val="001470E4"/>
    <w:rsid w:val="0015052C"/>
    <w:rsid w:val="00150FD4"/>
    <w:rsid w:val="001510D5"/>
    <w:rsid w:val="001514E9"/>
    <w:rsid w:val="00151987"/>
    <w:rsid w:val="00152060"/>
    <w:rsid w:val="00152509"/>
    <w:rsid w:val="001525C7"/>
    <w:rsid w:val="00153253"/>
    <w:rsid w:val="001534F6"/>
    <w:rsid w:val="00153873"/>
    <w:rsid w:val="001538A2"/>
    <w:rsid w:val="00153C06"/>
    <w:rsid w:val="00154060"/>
    <w:rsid w:val="001541A5"/>
    <w:rsid w:val="001551A1"/>
    <w:rsid w:val="001560D3"/>
    <w:rsid w:val="001567E8"/>
    <w:rsid w:val="00157006"/>
    <w:rsid w:val="00157524"/>
    <w:rsid w:val="00157B74"/>
    <w:rsid w:val="00157F01"/>
    <w:rsid w:val="00161578"/>
    <w:rsid w:val="00161C0A"/>
    <w:rsid w:val="00162212"/>
    <w:rsid w:val="001629CE"/>
    <w:rsid w:val="00162C04"/>
    <w:rsid w:val="00162DBF"/>
    <w:rsid w:val="00163286"/>
    <w:rsid w:val="001639E2"/>
    <w:rsid w:val="001641D0"/>
    <w:rsid w:val="001643AD"/>
    <w:rsid w:val="0016479D"/>
    <w:rsid w:val="00164B22"/>
    <w:rsid w:val="00164BA1"/>
    <w:rsid w:val="00164CB4"/>
    <w:rsid w:val="00164CBF"/>
    <w:rsid w:val="00164F79"/>
    <w:rsid w:val="00165357"/>
    <w:rsid w:val="00165C86"/>
    <w:rsid w:val="00165E69"/>
    <w:rsid w:val="00166281"/>
    <w:rsid w:val="00166485"/>
    <w:rsid w:val="001668DC"/>
    <w:rsid w:val="00166A16"/>
    <w:rsid w:val="001674A8"/>
    <w:rsid w:val="001675B9"/>
    <w:rsid w:val="00167892"/>
    <w:rsid w:val="00167E6A"/>
    <w:rsid w:val="001702C0"/>
    <w:rsid w:val="00170A43"/>
    <w:rsid w:val="00170D6C"/>
    <w:rsid w:val="00170E71"/>
    <w:rsid w:val="001710CD"/>
    <w:rsid w:val="00171C87"/>
    <w:rsid w:val="00171CC4"/>
    <w:rsid w:val="00172A85"/>
    <w:rsid w:val="00172B59"/>
    <w:rsid w:val="0017376C"/>
    <w:rsid w:val="00173BF9"/>
    <w:rsid w:val="00173C8C"/>
    <w:rsid w:val="00173F36"/>
    <w:rsid w:val="001742E6"/>
    <w:rsid w:val="001746B6"/>
    <w:rsid w:val="001748D0"/>
    <w:rsid w:val="00174F02"/>
    <w:rsid w:val="00175A5A"/>
    <w:rsid w:val="00176205"/>
    <w:rsid w:val="00176800"/>
    <w:rsid w:val="001768FB"/>
    <w:rsid w:val="00176DF5"/>
    <w:rsid w:val="00177BED"/>
    <w:rsid w:val="00177C7F"/>
    <w:rsid w:val="0018006E"/>
    <w:rsid w:val="00180E35"/>
    <w:rsid w:val="0018116B"/>
    <w:rsid w:val="00181F60"/>
    <w:rsid w:val="00183188"/>
    <w:rsid w:val="001833E6"/>
    <w:rsid w:val="00184780"/>
    <w:rsid w:val="00184A55"/>
    <w:rsid w:val="00184A72"/>
    <w:rsid w:val="00185152"/>
    <w:rsid w:val="00185610"/>
    <w:rsid w:val="0018609C"/>
    <w:rsid w:val="001860DF"/>
    <w:rsid w:val="0018643E"/>
    <w:rsid w:val="0018661A"/>
    <w:rsid w:val="00186814"/>
    <w:rsid w:val="00186BC2"/>
    <w:rsid w:val="00186E53"/>
    <w:rsid w:val="00187102"/>
    <w:rsid w:val="0018722E"/>
    <w:rsid w:val="00187523"/>
    <w:rsid w:val="00187F19"/>
    <w:rsid w:val="00190EB5"/>
    <w:rsid w:val="001913D1"/>
    <w:rsid w:val="00191B70"/>
    <w:rsid w:val="00191E15"/>
    <w:rsid w:val="00191ECF"/>
    <w:rsid w:val="001927D5"/>
    <w:rsid w:val="00192CEA"/>
    <w:rsid w:val="00192FA4"/>
    <w:rsid w:val="001934B6"/>
    <w:rsid w:val="00193BE6"/>
    <w:rsid w:val="00193F9A"/>
    <w:rsid w:val="001943AA"/>
    <w:rsid w:val="00194C83"/>
    <w:rsid w:val="00194EBD"/>
    <w:rsid w:val="00195010"/>
    <w:rsid w:val="00195BFB"/>
    <w:rsid w:val="00195F22"/>
    <w:rsid w:val="001967A7"/>
    <w:rsid w:val="0019682B"/>
    <w:rsid w:val="0019692A"/>
    <w:rsid w:val="0019774A"/>
    <w:rsid w:val="00197BFA"/>
    <w:rsid w:val="00197DEA"/>
    <w:rsid w:val="001A0608"/>
    <w:rsid w:val="001A0A42"/>
    <w:rsid w:val="001A0E89"/>
    <w:rsid w:val="001A194D"/>
    <w:rsid w:val="001A1A34"/>
    <w:rsid w:val="001A263E"/>
    <w:rsid w:val="001A28AD"/>
    <w:rsid w:val="001A298C"/>
    <w:rsid w:val="001A2C10"/>
    <w:rsid w:val="001A3310"/>
    <w:rsid w:val="001A35CB"/>
    <w:rsid w:val="001A43CA"/>
    <w:rsid w:val="001A44AD"/>
    <w:rsid w:val="001A47A3"/>
    <w:rsid w:val="001A4C12"/>
    <w:rsid w:val="001A5081"/>
    <w:rsid w:val="001A51D1"/>
    <w:rsid w:val="001A54BD"/>
    <w:rsid w:val="001A5F24"/>
    <w:rsid w:val="001A74FD"/>
    <w:rsid w:val="001A752B"/>
    <w:rsid w:val="001B038A"/>
    <w:rsid w:val="001B04CA"/>
    <w:rsid w:val="001B04CC"/>
    <w:rsid w:val="001B0B33"/>
    <w:rsid w:val="001B0D6E"/>
    <w:rsid w:val="001B0DE7"/>
    <w:rsid w:val="001B1EAE"/>
    <w:rsid w:val="001B1F39"/>
    <w:rsid w:val="001B25B8"/>
    <w:rsid w:val="001B267D"/>
    <w:rsid w:val="001B2906"/>
    <w:rsid w:val="001B2B1C"/>
    <w:rsid w:val="001B2FC9"/>
    <w:rsid w:val="001B3928"/>
    <w:rsid w:val="001B3941"/>
    <w:rsid w:val="001B424C"/>
    <w:rsid w:val="001B6304"/>
    <w:rsid w:val="001B675D"/>
    <w:rsid w:val="001B6C55"/>
    <w:rsid w:val="001B6F02"/>
    <w:rsid w:val="001B7777"/>
    <w:rsid w:val="001B792C"/>
    <w:rsid w:val="001B795D"/>
    <w:rsid w:val="001B7D73"/>
    <w:rsid w:val="001B7ED2"/>
    <w:rsid w:val="001C011A"/>
    <w:rsid w:val="001C0395"/>
    <w:rsid w:val="001C0900"/>
    <w:rsid w:val="001C0A2E"/>
    <w:rsid w:val="001C0D30"/>
    <w:rsid w:val="001C14B3"/>
    <w:rsid w:val="001C1510"/>
    <w:rsid w:val="001C196C"/>
    <w:rsid w:val="001C1B9C"/>
    <w:rsid w:val="001C21C5"/>
    <w:rsid w:val="001C2B12"/>
    <w:rsid w:val="001C2C1C"/>
    <w:rsid w:val="001C2D66"/>
    <w:rsid w:val="001C2F0A"/>
    <w:rsid w:val="001C360C"/>
    <w:rsid w:val="001C369D"/>
    <w:rsid w:val="001C3B3F"/>
    <w:rsid w:val="001C3F0D"/>
    <w:rsid w:val="001C410A"/>
    <w:rsid w:val="001C432B"/>
    <w:rsid w:val="001C4362"/>
    <w:rsid w:val="001C47D1"/>
    <w:rsid w:val="001C49A2"/>
    <w:rsid w:val="001C4A64"/>
    <w:rsid w:val="001C4B5E"/>
    <w:rsid w:val="001C4D2C"/>
    <w:rsid w:val="001C4FAF"/>
    <w:rsid w:val="001C58F1"/>
    <w:rsid w:val="001C60DD"/>
    <w:rsid w:val="001C72B2"/>
    <w:rsid w:val="001C7314"/>
    <w:rsid w:val="001C7316"/>
    <w:rsid w:val="001C73F7"/>
    <w:rsid w:val="001C76AF"/>
    <w:rsid w:val="001C77B4"/>
    <w:rsid w:val="001C7B55"/>
    <w:rsid w:val="001D0250"/>
    <w:rsid w:val="001D0507"/>
    <w:rsid w:val="001D08E5"/>
    <w:rsid w:val="001D09F4"/>
    <w:rsid w:val="001D0B8D"/>
    <w:rsid w:val="001D21EA"/>
    <w:rsid w:val="001D273A"/>
    <w:rsid w:val="001D2A1C"/>
    <w:rsid w:val="001D4F78"/>
    <w:rsid w:val="001D52A5"/>
    <w:rsid w:val="001D52AD"/>
    <w:rsid w:val="001D553B"/>
    <w:rsid w:val="001D56E8"/>
    <w:rsid w:val="001D5C5E"/>
    <w:rsid w:val="001D5CAA"/>
    <w:rsid w:val="001D5CC4"/>
    <w:rsid w:val="001D5EC9"/>
    <w:rsid w:val="001D640C"/>
    <w:rsid w:val="001D67C3"/>
    <w:rsid w:val="001D67E7"/>
    <w:rsid w:val="001D6C5D"/>
    <w:rsid w:val="001D7F2A"/>
    <w:rsid w:val="001E035A"/>
    <w:rsid w:val="001E076B"/>
    <w:rsid w:val="001E0936"/>
    <w:rsid w:val="001E0A29"/>
    <w:rsid w:val="001E1987"/>
    <w:rsid w:val="001E26D2"/>
    <w:rsid w:val="001E2A90"/>
    <w:rsid w:val="001E2B5B"/>
    <w:rsid w:val="001E2F6A"/>
    <w:rsid w:val="001E33D2"/>
    <w:rsid w:val="001E43A5"/>
    <w:rsid w:val="001E43B3"/>
    <w:rsid w:val="001E4CB0"/>
    <w:rsid w:val="001E556F"/>
    <w:rsid w:val="001E5D27"/>
    <w:rsid w:val="001E63B4"/>
    <w:rsid w:val="001E6B5D"/>
    <w:rsid w:val="001E6C15"/>
    <w:rsid w:val="001E7187"/>
    <w:rsid w:val="001E7730"/>
    <w:rsid w:val="001E7E51"/>
    <w:rsid w:val="001F016F"/>
    <w:rsid w:val="001F020A"/>
    <w:rsid w:val="001F0A86"/>
    <w:rsid w:val="001F0BA6"/>
    <w:rsid w:val="001F14CA"/>
    <w:rsid w:val="001F15EA"/>
    <w:rsid w:val="001F1D05"/>
    <w:rsid w:val="001F2A42"/>
    <w:rsid w:val="001F2B91"/>
    <w:rsid w:val="001F2D1B"/>
    <w:rsid w:val="001F32E4"/>
    <w:rsid w:val="001F3C77"/>
    <w:rsid w:val="001F3D1D"/>
    <w:rsid w:val="001F41C6"/>
    <w:rsid w:val="001F50F9"/>
    <w:rsid w:val="001F51F0"/>
    <w:rsid w:val="001F5319"/>
    <w:rsid w:val="001F582A"/>
    <w:rsid w:val="001F63CB"/>
    <w:rsid w:val="001F66A2"/>
    <w:rsid w:val="001F7202"/>
    <w:rsid w:val="001F748E"/>
    <w:rsid w:val="00200483"/>
    <w:rsid w:val="00200642"/>
    <w:rsid w:val="00201141"/>
    <w:rsid w:val="00201C03"/>
    <w:rsid w:val="002024BD"/>
    <w:rsid w:val="00202FCE"/>
    <w:rsid w:val="00203731"/>
    <w:rsid w:val="00203DF3"/>
    <w:rsid w:val="0020427E"/>
    <w:rsid w:val="00205440"/>
    <w:rsid w:val="002055FA"/>
    <w:rsid w:val="002058D9"/>
    <w:rsid w:val="00206341"/>
    <w:rsid w:val="0020652C"/>
    <w:rsid w:val="0021032A"/>
    <w:rsid w:val="00210A19"/>
    <w:rsid w:val="00211027"/>
    <w:rsid w:val="002112C8"/>
    <w:rsid w:val="00211658"/>
    <w:rsid w:val="0021175B"/>
    <w:rsid w:val="002117EA"/>
    <w:rsid w:val="0021195D"/>
    <w:rsid w:val="00211ACF"/>
    <w:rsid w:val="00211C43"/>
    <w:rsid w:val="0021217D"/>
    <w:rsid w:val="002121A0"/>
    <w:rsid w:val="0021224E"/>
    <w:rsid w:val="002133E5"/>
    <w:rsid w:val="002139F4"/>
    <w:rsid w:val="00214195"/>
    <w:rsid w:val="002151AE"/>
    <w:rsid w:val="00215CF0"/>
    <w:rsid w:val="002175DF"/>
    <w:rsid w:val="0021792D"/>
    <w:rsid w:val="00217BD7"/>
    <w:rsid w:val="00217CCF"/>
    <w:rsid w:val="00217FE6"/>
    <w:rsid w:val="0022009C"/>
    <w:rsid w:val="00220707"/>
    <w:rsid w:val="00220D49"/>
    <w:rsid w:val="00221386"/>
    <w:rsid w:val="002219C3"/>
    <w:rsid w:val="00221E00"/>
    <w:rsid w:val="002222B1"/>
    <w:rsid w:val="0022291B"/>
    <w:rsid w:val="00222A05"/>
    <w:rsid w:val="00222BDB"/>
    <w:rsid w:val="00222BE2"/>
    <w:rsid w:val="00223255"/>
    <w:rsid w:val="002239A9"/>
    <w:rsid w:val="00223D31"/>
    <w:rsid w:val="00224B30"/>
    <w:rsid w:val="0022572D"/>
    <w:rsid w:val="0022598D"/>
    <w:rsid w:val="0022603B"/>
    <w:rsid w:val="00226408"/>
    <w:rsid w:val="0022673A"/>
    <w:rsid w:val="00226C76"/>
    <w:rsid w:val="00226C94"/>
    <w:rsid w:val="00227D9C"/>
    <w:rsid w:val="00230F43"/>
    <w:rsid w:val="002312DB"/>
    <w:rsid w:val="00232F6B"/>
    <w:rsid w:val="0023356E"/>
    <w:rsid w:val="00233959"/>
    <w:rsid w:val="002340D9"/>
    <w:rsid w:val="00234749"/>
    <w:rsid w:val="00235120"/>
    <w:rsid w:val="00235DB0"/>
    <w:rsid w:val="00237C61"/>
    <w:rsid w:val="002403B9"/>
    <w:rsid w:val="00240B3C"/>
    <w:rsid w:val="00240EB7"/>
    <w:rsid w:val="002415A2"/>
    <w:rsid w:val="0024298D"/>
    <w:rsid w:val="00242A22"/>
    <w:rsid w:val="00242A8B"/>
    <w:rsid w:val="002432C9"/>
    <w:rsid w:val="00243378"/>
    <w:rsid w:val="00243F47"/>
    <w:rsid w:val="0024450B"/>
    <w:rsid w:val="0024466C"/>
    <w:rsid w:val="00244C05"/>
    <w:rsid w:val="00245346"/>
    <w:rsid w:val="002454D2"/>
    <w:rsid w:val="00245AAE"/>
    <w:rsid w:val="002460EA"/>
    <w:rsid w:val="00246898"/>
    <w:rsid w:val="00246AA5"/>
    <w:rsid w:val="00246BE9"/>
    <w:rsid w:val="00250748"/>
    <w:rsid w:val="00250DA1"/>
    <w:rsid w:val="00250E8E"/>
    <w:rsid w:val="002516F8"/>
    <w:rsid w:val="0025224A"/>
    <w:rsid w:val="00252404"/>
    <w:rsid w:val="00252E1D"/>
    <w:rsid w:val="0025329F"/>
    <w:rsid w:val="00253446"/>
    <w:rsid w:val="00253927"/>
    <w:rsid w:val="00253D3D"/>
    <w:rsid w:val="0025435C"/>
    <w:rsid w:val="00254DD7"/>
    <w:rsid w:val="00255153"/>
    <w:rsid w:val="0025590F"/>
    <w:rsid w:val="0025595E"/>
    <w:rsid w:val="00255A11"/>
    <w:rsid w:val="00255A40"/>
    <w:rsid w:val="00255F4C"/>
    <w:rsid w:val="002563F0"/>
    <w:rsid w:val="0025648F"/>
    <w:rsid w:val="002567B9"/>
    <w:rsid w:val="00256BF7"/>
    <w:rsid w:val="00256BFD"/>
    <w:rsid w:val="00257329"/>
    <w:rsid w:val="00257433"/>
    <w:rsid w:val="00257D5E"/>
    <w:rsid w:val="00260195"/>
    <w:rsid w:val="002604AC"/>
    <w:rsid w:val="00260DEF"/>
    <w:rsid w:val="00261863"/>
    <w:rsid w:val="002618D1"/>
    <w:rsid w:val="00261C9E"/>
    <w:rsid w:val="00261DD2"/>
    <w:rsid w:val="00261F32"/>
    <w:rsid w:val="00261F58"/>
    <w:rsid w:val="002621D3"/>
    <w:rsid w:val="00262B0C"/>
    <w:rsid w:val="00262B22"/>
    <w:rsid w:val="00262B41"/>
    <w:rsid w:val="00262CEE"/>
    <w:rsid w:val="00263447"/>
    <w:rsid w:val="002635BB"/>
    <w:rsid w:val="0026375B"/>
    <w:rsid w:val="00263965"/>
    <w:rsid w:val="00263F9B"/>
    <w:rsid w:val="00264163"/>
    <w:rsid w:val="0026451B"/>
    <w:rsid w:val="00264900"/>
    <w:rsid w:val="00264FFD"/>
    <w:rsid w:val="002655C0"/>
    <w:rsid w:val="00265B00"/>
    <w:rsid w:val="00265E39"/>
    <w:rsid w:val="00266C6F"/>
    <w:rsid w:val="002675AD"/>
    <w:rsid w:val="00270293"/>
    <w:rsid w:val="002708F8"/>
    <w:rsid w:val="00270C62"/>
    <w:rsid w:val="0027124D"/>
    <w:rsid w:val="002715FF"/>
    <w:rsid w:val="00271B04"/>
    <w:rsid w:val="00271B50"/>
    <w:rsid w:val="00271F07"/>
    <w:rsid w:val="00272464"/>
    <w:rsid w:val="002738FC"/>
    <w:rsid w:val="002749D3"/>
    <w:rsid w:val="00274E85"/>
    <w:rsid w:val="002751C4"/>
    <w:rsid w:val="00275299"/>
    <w:rsid w:val="00275623"/>
    <w:rsid w:val="002757BF"/>
    <w:rsid w:val="0027601B"/>
    <w:rsid w:val="00276654"/>
    <w:rsid w:val="00276C72"/>
    <w:rsid w:val="0027705C"/>
    <w:rsid w:val="0027717D"/>
    <w:rsid w:val="002772DC"/>
    <w:rsid w:val="00277330"/>
    <w:rsid w:val="00277915"/>
    <w:rsid w:val="00277CE3"/>
    <w:rsid w:val="00277FAF"/>
    <w:rsid w:val="0028157A"/>
    <w:rsid w:val="002815DA"/>
    <w:rsid w:val="002820F3"/>
    <w:rsid w:val="002822F1"/>
    <w:rsid w:val="00282386"/>
    <w:rsid w:val="00282D58"/>
    <w:rsid w:val="00283167"/>
    <w:rsid w:val="002834C9"/>
    <w:rsid w:val="00283A6C"/>
    <w:rsid w:val="00283ADC"/>
    <w:rsid w:val="00283CBC"/>
    <w:rsid w:val="00284490"/>
    <w:rsid w:val="0028465D"/>
    <w:rsid w:val="00284D32"/>
    <w:rsid w:val="00284F3F"/>
    <w:rsid w:val="0028553A"/>
    <w:rsid w:val="00285588"/>
    <w:rsid w:val="002856C2"/>
    <w:rsid w:val="00285D2D"/>
    <w:rsid w:val="00285F0A"/>
    <w:rsid w:val="00285F7A"/>
    <w:rsid w:val="00286308"/>
    <w:rsid w:val="00286AE3"/>
    <w:rsid w:val="00286AFC"/>
    <w:rsid w:val="002871B8"/>
    <w:rsid w:val="00287807"/>
    <w:rsid w:val="00287847"/>
    <w:rsid w:val="00290033"/>
    <w:rsid w:val="00290F80"/>
    <w:rsid w:val="00291520"/>
    <w:rsid w:val="00291743"/>
    <w:rsid w:val="00291ACD"/>
    <w:rsid w:val="00291DF6"/>
    <w:rsid w:val="00291F13"/>
    <w:rsid w:val="002921A1"/>
    <w:rsid w:val="00292261"/>
    <w:rsid w:val="002923FB"/>
    <w:rsid w:val="00292712"/>
    <w:rsid w:val="00292DA4"/>
    <w:rsid w:val="00293250"/>
    <w:rsid w:val="002932FA"/>
    <w:rsid w:val="00293369"/>
    <w:rsid w:val="00293898"/>
    <w:rsid w:val="00293B08"/>
    <w:rsid w:val="00293D79"/>
    <w:rsid w:val="002945C6"/>
    <w:rsid w:val="0029487C"/>
    <w:rsid w:val="00294B02"/>
    <w:rsid w:val="00295BCD"/>
    <w:rsid w:val="00295E4F"/>
    <w:rsid w:val="0029613C"/>
    <w:rsid w:val="00296274"/>
    <w:rsid w:val="002963BD"/>
    <w:rsid w:val="002966B4"/>
    <w:rsid w:val="00296BF6"/>
    <w:rsid w:val="00297141"/>
    <w:rsid w:val="00297485"/>
    <w:rsid w:val="002974FE"/>
    <w:rsid w:val="00297E73"/>
    <w:rsid w:val="002A0651"/>
    <w:rsid w:val="002A0685"/>
    <w:rsid w:val="002A0AD6"/>
    <w:rsid w:val="002A0C1C"/>
    <w:rsid w:val="002A1DDD"/>
    <w:rsid w:val="002A1E9B"/>
    <w:rsid w:val="002A2543"/>
    <w:rsid w:val="002A301B"/>
    <w:rsid w:val="002A3C3D"/>
    <w:rsid w:val="002A44AE"/>
    <w:rsid w:val="002A49F1"/>
    <w:rsid w:val="002A4B91"/>
    <w:rsid w:val="002A4FA6"/>
    <w:rsid w:val="002A5012"/>
    <w:rsid w:val="002A534B"/>
    <w:rsid w:val="002A57E3"/>
    <w:rsid w:val="002A5988"/>
    <w:rsid w:val="002A5CD7"/>
    <w:rsid w:val="002A6561"/>
    <w:rsid w:val="002A6C75"/>
    <w:rsid w:val="002A7167"/>
    <w:rsid w:val="002A7A8D"/>
    <w:rsid w:val="002A7B4D"/>
    <w:rsid w:val="002B03CC"/>
    <w:rsid w:val="002B0AA9"/>
    <w:rsid w:val="002B1221"/>
    <w:rsid w:val="002B13B5"/>
    <w:rsid w:val="002B1939"/>
    <w:rsid w:val="002B1C3B"/>
    <w:rsid w:val="002B2802"/>
    <w:rsid w:val="002B3421"/>
    <w:rsid w:val="002B3EE1"/>
    <w:rsid w:val="002B4CB2"/>
    <w:rsid w:val="002B5FCD"/>
    <w:rsid w:val="002B67E3"/>
    <w:rsid w:val="002B691C"/>
    <w:rsid w:val="002B6A29"/>
    <w:rsid w:val="002B6C8A"/>
    <w:rsid w:val="002B70B0"/>
    <w:rsid w:val="002B7927"/>
    <w:rsid w:val="002B7CD7"/>
    <w:rsid w:val="002C002A"/>
    <w:rsid w:val="002C056B"/>
    <w:rsid w:val="002C16F1"/>
    <w:rsid w:val="002C1F5F"/>
    <w:rsid w:val="002C23F3"/>
    <w:rsid w:val="002C23F5"/>
    <w:rsid w:val="002C2719"/>
    <w:rsid w:val="002C27EC"/>
    <w:rsid w:val="002C2A7D"/>
    <w:rsid w:val="002C3238"/>
    <w:rsid w:val="002C3620"/>
    <w:rsid w:val="002C37EB"/>
    <w:rsid w:val="002C3A8F"/>
    <w:rsid w:val="002C3D0C"/>
    <w:rsid w:val="002C453D"/>
    <w:rsid w:val="002C494B"/>
    <w:rsid w:val="002C4FE6"/>
    <w:rsid w:val="002C5A46"/>
    <w:rsid w:val="002C5BAE"/>
    <w:rsid w:val="002C633A"/>
    <w:rsid w:val="002C66D1"/>
    <w:rsid w:val="002C66DC"/>
    <w:rsid w:val="002C67BD"/>
    <w:rsid w:val="002C6973"/>
    <w:rsid w:val="002C7100"/>
    <w:rsid w:val="002C7509"/>
    <w:rsid w:val="002C75B3"/>
    <w:rsid w:val="002C76E6"/>
    <w:rsid w:val="002C78F6"/>
    <w:rsid w:val="002D013F"/>
    <w:rsid w:val="002D0452"/>
    <w:rsid w:val="002D138B"/>
    <w:rsid w:val="002D1455"/>
    <w:rsid w:val="002D1980"/>
    <w:rsid w:val="002D1FD2"/>
    <w:rsid w:val="002D24A0"/>
    <w:rsid w:val="002D26F3"/>
    <w:rsid w:val="002D282D"/>
    <w:rsid w:val="002D2A17"/>
    <w:rsid w:val="002D2CDC"/>
    <w:rsid w:val="002D3435"/>
    <w:rsid w:val="002D344F"/>
    <w:rsid w:val="002D39BC"/>
    <w:rsid w:val="002D4D8C"/>
    <w:rsid w:val="002D5747"/>
    <w:rsid w:val="002D58F6"/>
    <w:rsid w:val="002D5A2C"/>
    <w:rsid w:val="002D5BC4"/>
    <w:rsid w:val="002D5CAE"/>
    <w:rsid w:val="002D6CFC"/>
    <w:rsid w:val="002D6ECE"/>
    <w:rsid w:val="002D7047"/>
    <w:rsid w:val="002D770B"/>
    <w:rsid w:val="002D7CB5"/>
    <w:rsid w:val="002E00C4"/>
    <w:rsid w:val="002E0689"/>
    <w:rsid w:val="002E09D9"/>
    <w:rsid w:val="002E0AF2"/>
    <w:rsid w:val="002E0F14"/>
    <w:rsid w:val="002E14C2"/>
    <w:rsid w:val="002E1ACE"/>
    <w:rsid w:val="002E1E2C"/>
    <w:rsid w:val="002E1ED6"/>
    <w:rsid w:val="002E219C"/>
    <w:rsid w:val="002E276A"/>
    <w:rsid w:val="002E3E84"/>
    <w:rsid w:val="002E4C01"/>
    <w:rsid w:val="002E4C85"/>
    <w:rsid w:val="002E5048"/>
    <w:rsid w:val="002E5DEA"/>
    <w:rsid w:val="002E62F1"/>
    <w:rsid w:val="002E633D"/>
    <w:rsid w:val="002E64C3"/>
    <w:rsid w:val="002E6770"/>
    <w:rsid w:val="002F0236"/>
    <w:rsid w:val="002F0419"/>
    <w:rsid w:val="002F08FF"/>
    <w:rsid w:val="002F0BBD"/>
    <w:rsid w:val="002F14C5"/>
    <w:rsid w:val="002F18FA"/>
    <w:rsid w:val="002F1930"/>
    <w:rsid w:val="002F1F17"/>
    <w:rsid w:val="002F2624"/>
    <w:rsid w:val="002F2817"/>
    <w:rsid w:val="002F2859"/>
    <w:rsid w:val="002F2993"/>
    <w:rsid w:val="002F3E61"/>
    <w:rsid w:val="002F3EED"/>
    <w:rsid w:val="002F461C"/>
    <w:rsid w:val="002F4E24"/>
    <w:rsid w:val="002F551A"/>
    <w:rsid w:val="002F568A"/>
    <w:rsid w:val="002F5824"/>
    <w:rsid w:val="002F594D"/>
    <w:rsid w:val="002F5D0E"/>
    <w:rsid w:val="002F5E97"/>
    <w:rsid w:val="002F669C"/>
    <w:rsid w:val="002F674C"/>
    <w:rsid w:val="002F67C8"/>
    <w:rsid w:val="002F6A1A"/>
    <w:rsid w:val="002F6B0B"/>
    <w:rsid w:val="002F6CF7"/>
    <w:rsid w:val="002F6EA0"/>
    <w:rsid w:val="002F76C9"/>
    <w:rsid w:val="00300090"/>
    <w:rsid w:val="0030048A"/>
    <w:rsid w:val="003006BA"/>
    <w:rsid w:val="003006DE"/>
    <w:rsid w:val="00300725"/>
    <w:rsid w:val="00300CBB"/>
    <w:rsid w:val="00301680"/>
    <w:rsid w:val="003021D6"/>
    <w:rsid w:val="00302A13"/>
    <w:rsid w:val="00303CBF"/>
    <w:rsid w:val="00303CDC"/>
    <w:rsid w:val="00303E7C"/>
    <w:rsid w:val="00304002"/>
    <w:rsid w:val="00304D04"/>
    <w:rsid w:val="00305CB1"/>
    <w:rsid w:val="00305F1E"/>
    <w:rsid w:val="0030669A"/>
    <w:rsid w:val="0030709D"/>
    <w:rsid w:val="003070F5"/>
    <w:rsid w:val="00307B51"/>
    <w:rsid w:val="00310321"/>
    <w:rsid w:val="00310B64"/>
    <w:rsid w:val="00310EEC"/>
    <w:rsid w:val="00311179"/>
    <w:rsid w:val="00312765"/>
    <w:rsid w:val="003127DD"/>
    <w:rsid w:val="00313CF5"/>
    <w:rsid w:val="00314330"/>
    <w:rsid w:val="0031476F"/>
    <w:rsid w:val="00314AF8"/>
    <w:rsid w:val="00314E90"/>
    <w:rsid w:val="00315022"/>
    <w:rsid w:val="00315591"/>
    <w:rsid w:val="0031590B"/>
    <w:rsid w:val="00315DCB"/>
    <w:rsid w:val="00316384"/>
    <w:rsid w:val="00316459"/>
    <w:rsid w:val="00316873"/>
    <w:rsid w:val="00317043"/>
    <w:rsid w:val="00317181"/>
    <w:rsid w:val="003176C5"/>
    <w:rsid w:val="00317919"/>
    <w:rsid w:val="003179A6"/>
    <w:rsid w:val="003204FD"/>
    <w:rsid w:val="0032071E"/>
    <w:rsid w:val="0032103A"/>
    <w:rsid w:val="00321740"/>
    <w:rsid w:val="0032182B"/>
    <w:rsid w:val="00322226"/>
    <w:rsid w:val="0032261D"/>
    <w:rsid w:val="00322A0D"/>
    <w:rsid w:val="00323076"/>
    <w:rsid w:val="003230D6"/>
    <w:rsid w:val="00323575"/>
    <w:rsid w:val="0032383E"/>
    <w:rsid w:val="0032446A"/>
    <w:rsid w:val="003249ED"/>
    <w:rsid w:val="00324D23"/>
    <w:rsid w:val="0032546B"/>
    <w:rsid w:val="00325653"/>
    <w:rsid w:val="00325A5E"/>
    <w:rsid w:val="00325B51"/>
    <w:rsid w:val="003267FA"/>
    <w:rsid w:val="00326E42"/>
    <w:rsid w:val="00326F03"/>
    <w:rsid w:val="00326F41"/>
    <w:rsid w:val="003274E1"/>
    <w:rsid w:val="00327792"/>
    <w:rsid w:val="00327C46"/>
    <w:rsid w:val="00327CBE"/>
    <w:rsid w:val="00327D08"/>
    <w:rsid w:val="0033055B"/>
    <w:rsid w:val="00330B00"/>
    <w:rsid w:val="00330FCB"/>
    <w:rsid w:val="003319D0"/>
    <w:rsid w:val="00331BD1"/>
    <w:rsid w:val="00331F4E"/>
    <w:rsid w:val="003321A0"/>
    <w:rsid w:val="003321B4"/>
    <w:rsid w:val="003322B9"/>
    <w:rsid w:val="00332567"/>
    <w:rsid w:val="00332684"/>
    <w:rsid w:val="00333207"/>
    <w:rsid w:val="00333EDA"/>
    <w:rsid w:val="0033415A"/>
    <w:rsid w:val="00334648"/>
    <w:rsid w:val="003353D4"/>
    <w:rsid w:val="0033624F"/>
    <w:rsid w:val="003369CB"/>
    <w:rsid w:val="00336A57"/>
    <w:rsid w:val="0033720B"/>
    <w:rsid w:val="00337677"/>
    <w:rsid w:val="00340099"/>
    <w:rsid w:val="003406E7"/>
    <w:rsid w:val="00340915"/>
    <w:rsid w:val="00340A6D"/>
    <w:rsid w:val="00340DB5"/>
    <w:rsid w:val="00340EA7"/>
    <w:rsid w:val="003411BB"/>
    <w:rsid w:val="00341552"/>
    <w:rsid w:val="003415C7"/>
    <w:rsid w:val="00341991"/>
    <w:rsid w:val="00341A28"/>
    <w:rsid w:val="00341B41"/>
    <w:rsid w:val="00341C00"/>
    <w:rsid w:val="003420CE"/>
    <w:rsid w:val="003432CA"/>
    <w:rsid w:val="003432E0"/>
    <w:rsid w:val="00343E23"/>
    <w:rsid w:val="00344037"/>
    <w:rsid w:val="00344420"/>
    <w:rsid w:val="003445DB"/>
    <w:rsid w:val="00344E46"/>
    <w:rsid w:val="0034591D"/>
    <w:rsid w:val="00345A05"/>
    <w:rsid w:val="00345CE4"/>
    <w:rsid w:val="0034651C"/>
    <w:rsid w:val="00346573"/>
    <w:rsid w:val="00346691"/>
    <w:rsid w:val="00346756"/>
    <w:rsid w:val="003467E6"/>
    <w:rsid w:val="003473FE"/>
    <w:rsid w:val="00347494"/>
    <w:rsid w:val="003509CB"/>
    <w:rsid w:val="00350C83"/>
    <w:rsid w:val="00351842"/>
    <w:rsid w:val="00351E87"/>
    <w:rsid w:val="00352A48"/>
    <w:rsid w:val="00352E20"/>
    <w:rsid w:val="00353031"/>
    <w:rsid w:val="00353172"/>
    <w:rsid w:val="00353252"/>
    <w:rsid w:val="003534B0"/>
    <w:rsid w:val="00353EEA"/>
    <w:rsid w:val="0035435A"/>
    <w:rsid w:val="00354781"/>
    <w:rsid w:val="003551F1"/>
    <w:rsid w:val="003554FD"/>
    <w:rsid w:val="00355F13"/>
    <w:rsid w:val="00355FD1"/>
    <w:rsid w:val="00356AE5"/>
    <w:rsid w:val="00357400"/>
    <w:rsid w:val="0035782C"/>
    <w:rsid w:val="00357FDF"/>
    <w:rsid w:val="003602FC"/>
    <w:rsid w:val="0036054F"/>
    <w:rsid w:val="00360FB5"/>
    <w:rsid w:val="00362B43"/>
    <w:rsid w:val="00362BC2"/>
    <w:rsid w:val="00362DE9"/>
    <w:rsid w:val="00363B40"/>
    <w:rsid w:val="00363C0E"/>
    <w:rsid w:val="00363D40"/>
    <w:rsid w:val="00364222"/>
    <w:rsid w:val="003648DF"/>
    <w:rsid w:val="00364973"/>
    <w:rsid w:val="00364D5E"/>
    <w:rsid w:val="00365274"/>
    <w:rsid w:val="00365512"/>
    <w:rsid w:val="00366088"/>
    <w:rsid w:val="0036613D"/>
    <w:rsid w:val="003664A3"/>
    <w:rsid w:val="00366576"/>
    <w:rsid w:val="003667E0"/>
    <w:rsid w:val="00366C48"/>
    <w:rsid w:val="00366C7C"/>
    <w:rsid w:val="0036784E"/>
    <w:rsid w:val="00367A5A"/>
    <w:rsid w:val="00367ADA"/>
    <w:rsid w:val="00370471"/>
    <w:rsid w:val="00370DB9"/>
    <w:rsid w:val="00371763"/>
    <w:rsid w:val="00371772"/>
    <w:rsid w:val="0037182C"/>
    <w:rsid w:val="003726B4"/>
    <w:rsid w:val="0037275B"/>
    <w:rsid w:val="00372B4D"/>
    <w:rsid w:val="003730BD"/>
    <w:rsid w:val="00373167"/>
    <w:rsid w:val="0037373E"/>
    <w:rsid w:val="003737FE"/>
    <w:rsid w:val="00374096"/>
    <w:rsid w:val="003743F8"/>
    <w:rsid w:val="00374778"/>
    <w:rsid w:val="00374C23"/>
    <w:rsid w:val="00374E02"/>
    <w:rsid w:val="00374E55"/>
    <w:rsid w:val="00374E84"/>
    <w:rsid w:val="00374F1E"/>
    <w:rsid w:val="00375111"/>
    <w:rsid w:val="0037549A"/>
    <w:rsid w:val="003754E9"/>
    <w:rsid w:val="003757AF"/>
    <w:rsid w:val="00375AF7"/>
    <w:rsid w:val="00376DCC"/>
    <w:rsid w:val="003771D7"/>
    <w:rsid w:val="0037784B"/>
    <w:rsid w:val="00377A90"/>
    <w:rsid w:val="00377B1C"/>
    <w:rsid w:val="003805C1"/>
    <w:rsid w:val="00380773"/>
    <w:rsid w:val="00380CFA"/>
    <w:rsid w:val="00381166"/>
    <w:rsid w:val="003815B4"/>
    <w:rsid w:val="00381C1A"/>
    <w:rsid w:val="003826E6"/>
    <w:rsid w:val="00382BC9"/>
    <w:rsid w:val="00382DFC"/>
    <w:rsid w:val="00382EED"/>
    <w:rsid w:val="003833DC"/>
    <w:rsid w:val="0038370E"/>
    <w:rsid w:val="003841C7"/>
    <w:rsid w:val="00384352"/>
    <w:rsid w:val="0038504D"/>
    <w:rsid w:val="0038532B"/>
    <w:rsid w:val="00385729"/>
    <w:rsid w:val="00385899"/>
    <w:rsid w:val="00385AE7"/>
    <w:rsid w:val="003866B2"/>
    <w:rsid w:val="00386C1D"/>
    <w:rsid w:val="00386C4E"/>
    <w:rsid w:val="0038779E"/>
    <w:rsid w:val="003903BB"/>
    <w:rsid w:val="0039046F"/>
    <w:rsid w:val="003905B4"/>
    <w:rsid w:val="00390B76"/>
    <w:rsid w:val="0039120A"/>
    <w:rsid w:val="00391257"/>
    <w:rsid w:val="0039129C"/>
    <w:rsid w:val="003917DF"/>
    <w:rsid w:val="00391A56"/>
    <w:rsid w:val="00391BE8"/>
    <w:rsid w:val="00391EC7"/>
    <w:rsid w:val="00392B8B"/>
    <w:rsid w:val="00394282"/>
    <w:rsid w:val="00394C6D"/>
    <w:rsid w:val="00395114"/>
    <w:rsid w:val="003953E6"/>
    <w:rsid w:val="00395E09"/>
    <w:rsid w:val="0039693C"/>
    <w:rsid w:val="00396D27"/>
    <w:rsid w:val="003979D6"/>
    <w:rsid w:val="00397D98"/>
    <w:rsid w:val="003A09D8"/>
    <w:rsid w:val="003A0BFF"/>
    <w:rsid w:val="003A0C8D"/>
    <w:rsid w:val="003A11C4"/>
    <w:rsid w:val="003A1642"/>
    <w:rsid w:val="003A1CE8"/>
    <w:rsid w:val="003A1F71"/>
    <w:rsid w:val="003A3CC5"/>
    <w:rsid w:val="003A5456"/>
    <w:rsid w:val="003A5CEC"/>
    <w:rsid w:val="003A5D98"/>
    <w:rsid w:val="003A61D3"/>
    <w:rsid w:val="003A6625"/>
    <w:rsid w:val="003A6692"/>
    <w:rsid w:val="003A71EE"/>
    <w:rsid w:val="003A7692"/>
    <w:rsid w:val="003A7F9F"/>
    <w:rsid w:val="003B03DF"/>
    <w:rsid w:val="003B06F0"/>
    <w:rsid w:val="003B0E53"/>
    <w:rsid w:val="003B1184"/>
    <w:rsid w:val="003B1351"/>
    <w:rsid w:val="003B1587"/>
    <w:rsid w:val="003B1BEE"/>
    <w:rsid w:val="003B1BEF"/>
    <w:rsid w:val="003B1E4E"/>
    <w:rsid w:val="003B1F52"/>
    <w:rsid w:val="003B218B"/>
    <w:rsid w:val="003B2A1A"/>
    <w:rsid w:val="003B2C0B"/>
    <w:rsid w:val="003B2C8A"/>
    <w:rsid w:val="003B2D0B"/>
    <w:rsid w:val="003B2E46"/>
    <w:rsid w:val="003B3022"/>
    <w:rsid w:val="003B320E"/>
    <w:rsid w:val="003B4285"/>
    <w:rsid w:val="003B455D"/>
    <w:rsid w:val="003B4936"/>
    <w:rsid w:val="003B556B"/>
    <w:rsid w:val="003B6151"/>
    <w:rsid w:val="003B61B2"/>
    <w:rsid w:val="003B61B8"/>
    <w:rsid w:val="003B63CD"/>
    <w:rsid w:val="003B669A"/>
    <w:rsid w:val="003B6FF4"/>
    <w:rsid w:val="003B763C"/>
    <w:rsid w:val="003B7C27"/>
    <w:rsid w:val="003C0D40"/>
    <w:rsid w:val="003C36A9"/>
    <w:rsid w:val="003C42C6"/>
    <w:rsid w:val="003C4C93"/>
    <w:rsid w:val="003C4FAC"/>
    <w:rsid w:val="003C637C"/>
    <w:rsid w:val="003C654E"/>
    <w:rsid w:val="003C6599"/>
    <w:rsid w:val="003C6FDD"/>
    <w:rsid w:val="003C7213"/>
    <w:rsid w:val="003C74F5"/>
    <w:rsid w:val="003C75CA"/>
    <w:rsid w:val="003C7CDC"/>
    <w:rsid w:val="003C7D87"/>
    <w:rsid w:val="003C7E69"/>
    <w:rsid w:val="003D089F"/>
    <w:rsid w:val="003D0DCD"/>
    <w:rsid w:val="003D0E9F"/>
    <w:rsid w:val="003D2296"/>
    <w:rsid w:val="003D2443"/>
    <w:rsid w:val="003D244A"/>
    <w:rsid w:val="003D2D82"/>
    <w:rsid w:val="003D3538"/>
    <w:rsid w:val="003D39AD"/>
    <w:rsid w:val="003D47C3"/>
    <w:rsid w:val="003D49F5"/>
    <w:rsid w:val="003D4F9C"/>
    <w:rsid w:val="003D51E3"/>
    <w:rsid w:val="003D53D4"/>
    <w:rsid w:val="003D59FF"/>
    <w:rsid w:val="003D6310"/>
    <w:rsid w:val="003D65AA"/>
    <w:rsid w:val="003D7C4D"/>
    <w:rsid w:val="003D7CF8"/>
    <w:rsid w:val="003D7D80"/>
    <w:rsid w:val="003D7E62"/>
    <w:rsid w:val="003E0B85"/>
    <w:rsid w:val="003E0FAD"/>
    <w:rsid w:val="003E1586"/>
    <w:rsid w:val="003E2438"/>
    <w:rsid w:val="003E28A7"/>
    <w:rsid w:val="003E302B"/>
    <w:rsid w:val="003E31D0"/>
    <w:rsid w:val="003E40A9"/>
    <w:rsid w:val="003E43DC"/>
    <w:rsid w:val="003E4A71"/>
    <w:rsid w:val="003E4D42"/>
    <w:rsid w:val="003E652D"/>
    <w:rsid w:val="003E6837"/>
    <w:rsid w:val="003E692D"/>
    <w:rsid w:val="003E6EB9"/>
    <w:rsid w:val="003E7991"/>
    <w:rsid w:val="003E7AB6"/>
    <w:rsid w:val="003E7B45"/>
    <w:rsid w:val="003E7CB1"/>
    <w:rsid w:val="003F015B"/>
    <w:rsid w:val="003F07EB"/>
    <w:rsid w:val="003F1044"/>
    <w:rsid w:val="003F1372"/>
    <w:rsid w:val="003F181E"/>
    <w:rsid w:val="003F1F49"/>
    <w:rsid w:val="003F2477"/>
    <w:rsid w:val="003F25EB"/>
    <w:rsid w:val="003F33C9"/>
    <w:rsid w:val="003F3492"/>
    <w:rsid w:val="003F352B"/>
    <w:rsid w:val="003F3B6E"/>
    <w:rsid w:val="003F4056"/>
    <w:rsid w:val="003F4308"/>
    <w:rsid w:val="003F6D32"/>
    <w:rsid w:val="003F736C"/>
    <w:rsid w:val="003F75D4"/>
    <w:rsid w:val="003F789A"/>
    <w:rsid w:val="003F78FD"/>
    <w:rsid w:val="003F79FA"/>
    <w:rsid w:val="003F7C8E"/>
    <w:rsid w:val="00400095"/>
    <w:rsid w:val="004005C1"/>
    <w:rsid w:val="00400698"/>
    <w:rsid w:val="004011D7"/>
    <w:rsid w:val="004016AC"/>
    <w:rsid w:val="00401D39"/>
    <w:rsid w:val="00401E7B"/>
    <w:rsid w:val="004024F6"/>
    <w:rsid w:val="00402B5C"/>
    <w:rsid w:val="0040339F"/>
    <w:rsid w:val="00403ABE"/>
    <w:rsid w:val="00403BA9"/>
    <w:rsid w:val="004040B0"/>
    <w:rsid w:val="0040425D"/>
    <w:rsid w:val="00404AF7"/>
    <w:rsid w:val="004050A2"/>
    <w:rsid w:val="00405758"/>
    <w:rsid w:val="00405D50"/>
    <w:rsid w:val="00405D75"/>
    <w:rsid w:val="00405F3F"/>
    <w:rsid w:val="0040664B"/>
    <w:rsid w:val="0040684C"/>
    <w:rsid w:val="00406C81"/>
    <w:rsid w:val="004100A7"/>
    <w:rsid w:val="00410538"/>
    <w:rsid w:val="0041061F"/>
    <w:rsid w:val="00410923"/>
    <w:rsid w:val="00410949"/>
    <w:rsid w:val="00411092"/>
    <w:rsid w:val="00411275"/>
    <w:rsid w:val="0041129C"/>
    <w:rsid w:val="004117BA"/>
    <w:rsid w:val="00412407"/>
    <w:rsid w:val="00412CBC"/>
    <w:rsid w:val="00413294"/>
    <w:rsid w:val="004132DA"/>
    <w:rsid w:val="0041331B"/>
    <w:rsid w:val="0041380F"/>
    <w:rsid w:val="0041415B"/>
    <w:rsid w:val="00414A01"/>
    <w:rsid w:val="00414B42"/>
    <w:rsid w:val="00415128"/>
    <w:rsid w:val="004160FA"/>
    <w:rsid w:val="0041645A"/>
    <w:rsid w:val="00416875"/>
    <w:rsid w:val="00416BAB"/>
    <w:rsid w:val="0041702F"/>
    <w:rsid w:val="00417898"/>
    <w:rsid w:val="004178CC"/>
    <w:rsid w:val="0041791F"/>
    <w:rsid w:val="00417920"/>
    <w:rsid w:val="00417B2F"/>
    <w:rsid w:val="00417CFA"/>
    <w:rsid w:val="00417E21"/>
    <w:rsid w:val="004209AD"/>
    <w:rsid w:val="004215E2"/>
    <w:rsid w:val="004217B0"/>
    <w:rsid w:val="004219E5"/>
    <w:rsid w:val="0042286F"/>
    <w:rsid w:val="0042319E"/>
    <w:rsid w:val="00423A5C"/>
    <w:rsid w:val="00423F75"/>
    <w:rsid w:val="00425A19"/>
    <w:rsid w:val="00425AB1"/>
    <w:rsid w:val="004266AC"/>
    <w:rsid w:val="0042686C"/>
    <w:rsid w:val="00427240"/>
    <w:rsid w:val="00427939"/>
    <w:rsid w:val="00427BC1"/>
    <w:rsid w:val="0043073E"/>
    <w:rsid w:val="00431D8B"/>
    <w:rsid w:val="004321DD"/>
    <w:rsid w:val="004334FB"/>
    <w:rsid w:val="0043380E"/>
    <w:rsid w:val="00433E67"/>
    <w:rsid w:val="00433E7F"/>
    <w:rsid w:val="0043456B"/>
    <w:rsid w:val="0043466D"/>
    <w:rsid w:val="00434F70"/>
    <w:rsid w:val="004356CD"/>
    <w:rsid w:val="00435783"/>
    <w:rsid w:val="00435F2A"/>
    <w:rsid w:val="00436297"/>
    <w:rsid w:val="00436B40"/>
    <w:rsid w:val="0043730C"/>
    <w:rsid w:val="00437360"/>
    <w:rsid w:val="004375DD"/>
    <w:rsid w:val="00437A05"/>
    <w:rsid w:val="00437CD4"/>
    <w:rsid w:val="00437EDD"/>
    <w:rsid w:val="00440586"/>
    <w:rsid w:val="0044109D"/>
    <w:rsid w:val="004417A3"/>
    <w:rsid w:val="00441B62"/>
    <w:rsid w:val="00441C3A"/>
    <w:rsid w:val="00442456"/>
    <w:rsid w:val="004427C9"/>
    <w:rsid w:val="004434B7"/>
    <w:rsid w:val="00443539"/>
    <w:rsid w:val="004437EA"/>
    <w:rsid w:val="00444758"/>
    <w:rsid w:val="0044514F"/>
    <w:rsid w:val="0044584D"/>
    <w:rsid w:val="00446EDD"/>
    <w:rsid w:val="00447106"/>
    <w:rsid w:val="004478DA"/>
    <w:rsid w:val="00450B89"/>
    <w:rsid w:val="00450C23"/>
    <w:rsid w:val="00450E21"/>
    <w:rsid w:val="00451828"/>
    <w:rsid w:val="00451A2D"/>
    <w:rsid w:val="00451FC9"/>
    <w:rsid w:val="004521E8"/>
    <w:rsid w:val="0045233A"/>
    <w:rsid w:val="004523E8"/>
    <w:rsid w:val="00452647"/>
    <w:rsid w:val="004531EC"/>
    <w:rsid w:val="004537FC"/>
    <w:rsid w:val="00453AA5"/>
    <w:rsid w:val="00453F6D"/>
    <w:rsid w:val="00454218"/>
    <w:rsid w:val="00454394"/>
    <w:rsid w:val="00454E07"/>
    <w:rsid w:val="00455133"/>
    <w:rsid w:val="004555FD"/>
    <w:rsid w:val="00455DFA"/>
    <w:rsid w:val="00456245"/>
    <w:rsid w:val="00456316"/>
    <w:rsid w:val="00456C69"/>
    <w:rsid w:val="00456C92"/>
    <w:rsid w:val="00456D07"/>
    <w:rsid w:val="00456F33"/>
    <w:rsid w:val="00456FF1"/>
    <w:rsid w:val="00457100"/>
    <w:rsid w:val="00457778"/>
    <w:rsid w:val="00457B0E"/>
    <w:rsid w:val="0046039F"/>
    <w:rsid w:val="00460730"/>
    <w:rsid w:val="00460EFC"/>
    <w:rsid w:val="0046125E"/>
    <w:rsid w:val="0046153F"/>
    <w:rsid w:val="00461B13"/>
    <w:rsid w:val="004627C1"/>
    <w:rsid w:val="0046298D"/>
    <w:rsid w:val="004629A8"/>
    <w:rsid w:val="00462FD4"/>
    <w:rsid w:val="00463393"/>
    <w:rsid w:val="004635AD"/>
    <w:rsid w:val="00463B09"/>
    <w:rsid w:val="00463B74"/>
    <w:rsid w:val="00464167"/>
    <w:rsid w:val="00464255"/>
    <w:rsid w:val="00464A5A"/>
    <w:rsid w:val="00465481"/>
    <w:rsid w:val="00465839"/>
    <w:rsid w:val="00465AEF"/>
    <w:rsid w:val="004664F2"/>
    <w:rsid w:val="0046651C"/>
    <w:rsid w:val="0046699B"/>
    <w:rsid w:val="004669E5"/>
    <w:rsid w:val="00466AAC"/>
    <w:rsid w:val="00466F50"/>
    <w:rsid w:val="00467023"/>
    <w:rsid w:val="00467102"/>
    <w:rsid w:val="00467F17"/>
    <w:rsid w:val="0047007F"/>
    <w:rsid w:val="00470650"/>
    <w:rsid w:val="00470CF4"/>
    <w:rsid w:val="0047144A"/>
    <w:rsid w:val="00471E3A"/>
    <w:rsid w:val="00472C00"/>
    <w:rsid w:val="004733D6"/>
    <w:rsid w:val="004733EF"/>
    <w:rsid w:val="004739E4"/>
    <w:rsid w:val="00474405"/>
    <w:rsid w:val="00474DB1"/>
    <w:rsid w:val="00474DBF"/>
    <w:rsid w:val="00475A7E"/>
    <w:rsid w:val="00475DF4"/>
    <w:rsid w:val="00475EB7"/>
    <w:rsid w:val="004761C3"/>
    <w:rsid w:val="0047622A"/>
    <w:rsid w:val="00477ABF"/>
    <w:rsid w:val="00477C97"/>
    <w:rsid w:val="00477D86"/>
    <w:rsid w:val="004804D3"/>
    <w:rsid w:val="00480792"/>
    <w:rsid w:val="00480B3A"/>
    <w:rsid w:val="00480DA5"/>
    <w:rsid w:val="00481044"/>
    <w:rsid w:val="0048420B"/>
    <w:rsid w:val="0048451D"/>
    <w:rsid w:val="00484892"/>
    <w:rsid w:val="00484B95"/>
    <w:rsid w:val="0048526C"/>
    <w:rsid w:val="0048574F"/>
    <w:rsid w:val="004857F7"/>
    <w:rsid w:val="00485938"/>
    <w:rsid w:val="004859A8"/>
    <w:rsid w:val="00485CEF"/>
    <w:rsid w:val="00486697"/>
    <w:rsid w:val="004868F7"/>
    <w:rsid w:val="00486D65"/>
    <w:rsid w:val="00486D9C"/>
    <w:rsid w:val="004871D9"/>
    <w:rsid w:val="00487983"/>
    <w:rsid w:val="00487A14"/>
    <w:rsid w:val="00487B9F"/>
    <w:rsid w:val="0049005D"/>
    <w:rsid w:val="0049022B"/>
    <w:rsid w:val="00490B08"/>
    <w:rsid w:val="00490E6C"/>
    <w:rsid w:val="00491371"/>
    <w:rsid w:val="00491385"/>
    <w:rsid w:val="00491445"/>
    <w:rsid w:val="00491C87"/>
    <w:rsid w:val="0049237A"/>
    <w:rsid w:val="004928A3"/>
    <w:rsid w:val="0049361B"/>
    <w:rsid w:val="004936BA"/>
    <w:rsid w:val="004940D9"/>
    <w:rsid w:val="00494132"/>
    <w:rsid w:val="004949F6"/>
    <w:rsid w:val="00494B2A"/>
    <w:rsid w:val="00495A81"/>
    <w:rsid w:val="00495DC8"/>
    <w:rsid w:val="004960DA"/>
    <w:rsid w:val="004967ED"/>
    <w:rsid w:val="00496874"/>
    <w:rsid w:val="00496B80"/>
    <w:rsid w:val="004973AF"/>
    <w:rsid w:val="004976AB"/>
    <w:rsid w:val="004979AD"/>
    <w:rsid w:val="00497A23"/>
    <w:rsid w:val="00497CF3"/>
    <w:rsid w:val="00497E47"/>
    <w:rsid w:val="004A038D"/>
    <w:rsid w:val="004A0DBA"/>
    <w:rsid w:val="004A11B1"/>
    <w:rsid w:val="004A140C"/>
    <w:rsid w:val="004A1DD6"/>
    <w:rsid w:val="004A1E9C"/>
    <w:rsid w:val="004A360B"/>
    <w:rsid w:val="004A3EB5"/>
    <w:rsid w:val="004A4FF1"/>
    <w:rsid w:val="004A5B34"/>
    <w:rsid w:val="004A5DA5"/>
    <w:rsid w:val="004A6029"/>
    <w:rsid w:val="004A621D"/>
    <w:rsid w:val="004A62C5"/>
    <w:rsid w:val="004A6CAE"/>
    <w:rsid w:val="004A6F64"/>
    <w:rsid w:val="004A707A"/>
    <w:rsid w:val="004A746C"/>
    <w:rsid w:val="004A7C81"/>
    <w:rsid w:val="004B01E0"/>
    <w:rsid w:val="004B0248"/>
    <w:rsid w:val="004B069B"/>
    <w:rsid w:val="004B0A84"/>
    <w:rsid w:val="004B15EC"/>
    <w:rsid w:val="004B1CD4"/>
    <w:rsid w:val="004B1E7F"/>
    <w:rsid w:val="004B1FF9"/>
    <w:rsid w:val="004B39D5"/>
    <w:rsid w:val="004B3A49"/>
    <w:rsid w:val="004B3AAF"/>
    <w:rsid w:val="004B3CDE"/>
    <w:rsid w:val="004B4238"/>
    <w:rsid w:val="004B4616"/>
    <w:rsid w:val="004B5BD0"/>
    <w:rsid w:val="004B5C36"/>
    <w:rsid w:val="004B648A"/>
    <w:rsid w:val="004B6D8F"/>
    <w:rsid w:val="004B75A6"/>
    <w:rsid w:val="004B7753"/>
    <w:rsid w:val="004B7A50"/>
    <w:rsid w:val="004B7B14"/>
    <w:rsid w:val="004B7C69"/>
    <w:rsid w:val="004B7E80"/>
    <w:rsid w:val="004C0006"/>
    <w:rsid w:val="004C02E3"/>
    <w:rsid w:val="004C088B"/>
    <w:rsid w:val="004C0AE4"/>
    <w:rsid w:val="004C0E33"/>
    <w:rsid w:val="004C1043"/>
    <w:rsid w:val="004C296F"/>
    <w:rsid w:val="004C2D04"/>
    <w:rsid w:val="004C3394"/>
    <w:rsid w:val="004C3920"/>
    <w:rsid w:val="004C3DB6"/>
    <w:rsid w:val="004C3EBB"/>
    <w:rsid w:val="004C3FB1"/>
    <w:rsid w:val="004C4C0B"/>
    <w:rsid w:val="004C4D74"/>
    <w:rsid w:val="004C5668"/>
    <w:rsid w:val="004C56D0"/>
    <w:rsid w:val="004C58F2"/>
    <w:rsid w:val="004C5FB7"/>
    <w:rsid w:val="004C6025"/>
    <w:rsid w:val="004C628E"/>
    <w:rsid w:val="004C664D"/>
    <w:rsid w:val="004C79D8"/>
    <w:rsid w:val="004C7FC9"/>
    <w:rsid w:val="004D02E1"/>
    <w:rsid w:val="004D051C"/>
    <w:rsid w:val="004D0855"/>
    <w:rsid w:val="004D0A6A"/>
    <w:rsid w:val="004D0CDB"/>
    <w:rsid w:val="004D1B00"/>
    <w:rsid w:val="004D253D"/>
    <w:rsid w:val="004D2621"/>
    <w:rsid w:val="004D267C"/>
    <w:rsid w:val="004D2A53"/>
    <w:rsid w:val="004D2C30"/>
    <w:rsid w:val="004D2D91"/>
    <w:rsid w:val="004D3303"/>
    <w:rsid w:val="004D33B1"/>
    <w:rsid w:val="004D3441"/>
    <w:rsid w:val="004D377E"/>
    <w:rsid w:val="004D3782"/>
    <w:rsid w:val="004D3938"/>
    <w:rsid w:val="004D3F65"/>
    <w:rsid w:val="004D4C7A"/>
    <w:rsid w:val="004D4EF6"/>
    <w:rsid w:val="004D53EF"/>
    <w:rsid w:val="004D5BD3"/>
    <w:rsid w:val="004D5C60"/>
    <w:rsid w:val="004D5D0D"/>
    <w:rsid w:val="004D5E7A"/>
    <w:rsid w:val="004D6174"/>
    <w:rsid w:val="004D6DCA"/>
    <w:rsid w:val="004D7071"/>
    <w:rsid w:val="004D7504"/>
    <w:rsid w:val="004D799B"/>
    <w:rsid w:val="004E055D"/>
    <w:rsid w:val="004E149D"/>
    <w:rsid w:val="004E1A27"/>
    <w:rsid w:val="004E1F10"/>
    <w:rsid w:val="004E1F68"/>
    <w:rsid w:val="004E2144"/>
    <w:rsid w:val="004E2203"/>
    <w:rsid w:val="004E240E"/>
    <w:rsid w:val="004E2DB2"/>
    <w:rsid w:val="004E3606"/>
    <w:rsid w:val="004E3670"/>
    <w:rsid w:val="004E3F11"/>
    <w:rsid w:val="004E3F30"/>
    <w:rsid w:val="004E433E"/>
    <w:rsid w:val="004E4438"/>
    <w:rsid w:val="004E44C8"/>
    <w:rsid w:val="004E4505"/>
    <w:rsid w:val="004E475F"/>
    <w:rsid w:val="004E49F4"/>
    <w:rsid w:val="004E4CFC"/>
    <w:rsid w:val="004E5024"/>
    <w:rsid w:val="004E5929"/>
    <w:rsid w:val="004E5BB3"/>
    <w:rsid w:val="004E692C"/>
    <w:rsid w:val="004E6FF2"/>
    <w:rsid w:val="004E71B5"/>
    <w:rsid w:val="004E7A4B"/>
    <w:rsid w:val="004E7FE4"/>
    <w:rsid w:val="004F0082"/>
    <w:rsid w:val="004F05B9"/>
    <w:rsid w:val="004F08F6"/>
    <w:rsid w:val="004F1558"/>
    <w:rsid w:val="004F1D00"/>
    <w:rsid w:val="004F21B2"/>
    <w:rsid w:val="004F24C4"/>
    <w:rsid w:val="004F2DB0"/>
    <w:rsid w:val="004F2F4E"/>
    <w:rsid w:val="004F33E1"/>
    <w:rsid w:val="004F3DA2"/>
    <w:rsid w:val="004F49FC"/>
    <w:rsid w:val="004F4CDA"/>
    <w:rsid w:val="004F4DDF"/>
    <w:rsid w:val="004F4FB9"/>
    <w:rsid w:val="004F51E2"/>
    <w:rsid w:val="004F58E5"/>
    <w:rsid w:val="004F5D6D"/>
    <w:rsid w:val="004F5FDE"/>
    <w:rsid w:val="004F61A1"/>
    <w:rsid w:val="004F6A27"/>
    <w:rsid w:val="004F7175"/>
    <w:rsid w:val="005002B4"/>
    <w:rsid w:val="00500897"/>
    <w:rsid w:val="00500CED"/>
    <w:rsid w:val="00501502"/>
    <w:rsid w:val="005015BA"/>
    <w:rsid w:val="00501AF0"/>
    <w:rsid w:val="00502A55"/>
    <w:rsid w:val="00502F0C"/>
    <w:rsid w:val="005031ED"/>
    <w:rsid w:val="00503F09"/>
    <w:rsid w:val="00504DED"/>
    <w:rsid w:val="00505382"/>
    <w:rsid w:val="005056ED"/>
    <w:rsid w:val="0050579D"/>
    <w:rsid w:val="005061A7"/>
    <w:rsid w:val="00506C1A"/>
    <w:rsid w:val="00506E73"/>
    <w:rsid w:val="0050732B"/>
    <w:rsid w:val="005077EC"/>
    <w:rsid w:val="0050798F"/>
    <w:rsid w:val="00507C52"/>
    <w:rsid w:val="00510729"/>
    <w:rsid w:val="00510EB5"/>
    <w:rsid w:val="00511A4A"/>
    <w:rsid w:val="00511CA1"/>
    <w:rsid w:val="00511FD7"/>
    <w:rsid w:val="00511FDF"/>
    <w:rsid w:val="0051208F"/>
    <w:rsid w:val="00512851"/>
    <w:rsid w:val="00512F4A"/>
    <w:rsid w:val="00513AA5"/>
    <w:rsid w:val="00513C81"/>
    <w:rsid w:val="00514154"/>
    <w:rsid w:val="00514F10"/>
    <w:rsid w:val="00515C29"/>
    <w:rsid w:val="00516B52"/>
    <w:rsid w:val="00516C24"/>
    <w:rsid w:val="00516CBD"/>
    <w:rsid w:val="00517069"/>
    <w:rsid w:val="005170B3"/>
    <w:rsid w:val="005173DF"/>
    <w:rsid w:val="00517BCE"/>
    <w:rsid w:val="00517D3F"/>
    <w:rsid w:val="00517D7C"/>
    <w:rsid w:val="00517F46"/>
    <w:rsid w:val="00520156"/>
    <w:rsid w:val="00520F11"/>
    <w:rsid w:val="0052192A"/>
    <w:rsid w:val="00521DDC"/>
    <w:rsid w:val="00521E13"/>
    <w:rsid w:val="00522155"/>
    <w:rsid w:val="00522D9A"/>
    <w:rsid w:val="00522DC5"/>
    <w:rsid w:val="005233BA"/>
    <w:rsid w:val="00523D25"/>
    <w:rsid w:val="00524518"/>
    <w:rsid w:val="00524984"/>
    <w:rsid w:val="00525289"/>
    <w:rsid w:val="0052681B"/>
    <w:rsid w:val="00526DD2"/>
    <w:rsid w:val="0052746D"/>
    <w:rsid w:val="005276A9"/>
    <w:rsid w:val="00527AB9"/>
    <w:rsid w:val="00527DC0"/>
    <w:rsid w:val="00527EC5"/>
    <w:rsid w:val="005302E2"/>
    <w:rsid w:val="00531AA1"/>
    <w:rsid w:val="005322CE"/>
    <w:rsid w:val="005327BE"/>
    <w:rsid w:val="00532D28"/>
    <w:rsid w:val="0053337E"/>
    <w:rsid w:val="0053342A"/>
    <w:rsid w:val="00534074"/>
    <w:rsid w:val="00534BA3"/>
    <w:rsid w:val="00534DC2"/>
    <w:rsid w:val="00534F6F"/>
    <w:rsid w:val="0053611C"/>
    <w:rsid w:val="005365A8"/>
    <w:rsid w:val="0053688D"/>
    <w:rsid w:val="00536C0A"/>
    <w:rsid w:val="00536D59"/>
    <w:rsid w:val="00536E24"/>
    <w:rsid w:val="005371E3"/>
    <w:rsid w:val="00537FD4"/>
    <w:rsid w:val="005408A9"/>
    <w:rsid w:val="00540C42"/>
    <w:rsid w:val="005411F1"/>
    <w:rsid w:val="00541435"/>
    <w:rsid w:val="00541636"/>
    <w:rsid w:val="00542A5B"/>
    <w:rsid w:val="00542C57"/>
    <w:rsid w:val="00543794"/>
    <w:rsid w:val="00544F2A"/>
    <w:rsid w:val="00544FE1"/>
    <w:rsid w:val="005450D0"/>
    <w:rsid w:val="0054518D"/>
    <w:rsid w:val="005452DD"/>
    <w:rsid w:val="0054572C"/>
    <w:rsid w:val="00545E12"/>
    <w:rsid w:val="00545E36"/>
    <w:rsid w:val="00545E4C"/>
    <w:rsid w:val="005461D4"/>
    <w:rsid w:val="00546223"/>
    <w:rsid w:val="0054633E"/>
    <w:rsid w:val="00546E5A"/>
    <w:rsid w:val="0054723A"/>
    <w:rsid w:val="0054725D"/>
    <w:rsid w:val="005477A1"/>
    <w:rsid w:val="00547E13"/>
    <w:rsid w:val="00547FC3"/>
    <w:rsid w:val="0055070B"/>
    <w:rsid w:val="005507AD"/>
    <w:rsid w:val="005507AE"/>
    <w:rsid w:val="00551231"/>
    <w:rsid w:val="00551717"/>
    <w:rsid w:val="00551D00"/>
    <w:rsid w:val="0055204B"/>
    <w:rsid w:val="005521B1"/>
    <w:rsid w:val="0055238C"/>
    <w:rsid w:val="00553172"/>
    <w:rsid w:val="00553783"/>
    <w:rsid w:val="0055378D"/>
    <w:rsid w:val="0055383A"/>
    <w:rsid w:val="005543E7"/>
    <w:rsid w:val="005546A6"/>
    <w:rsid w:val="00554BE7"/>
    <w:rsid w:val="00554C11"/>
    <w:rsid w:val="005552DA"/>
    <w:rsid w:val="005566D8"/>
    <w:rsid w:val="0055675D"/>
    <w:rsid w:val="00556A04"/>
    <w:rsid w:val="00556E78"/>
    <w:rsid w:val="00556E7B"/>
    <w:rsid w:val="00557017"/>
    <w:rsid w:val="00557966"/>
    <w:rsid w:val="00560A35"/>
    <w:rsid w:val="00560B7C"/>
    <w:rsid w:val="00560D4E"/>
    <w:rsid w:val="00560F7E"/>
    <w:rsid w:val="00560FDE"/>
    <w:rsid w:val="00561535"/>
    <w:rsid w:val="005618FF"/>
    <w:rsid w:val="00561960"/>
    <w:rsid w:val="005627D1"/>
    <w:rsid w:val="0056294E"/>
    <w:rsid w:val="00562E83"/>
    <w:rsid w:val="005633D2"/>
    <w:rsid w:val="0056375B"/>
    <w:rsid w:val="0056384E"/>
    <w:rsid w:val="00563A7F"/>
    <w:rsid w:val="00563CD4"/>
    <w:rsid w:val="00563E40"/>
    <w:rsid w:val="00563E61"/>
    <w:rsid w:val="00563EC5"/>
    <w:rsid w:val="005640BA"/>
    <w:rsid w:val="00564329"/>
    <w:rsid w:val="0056442C"/>
    <w:rsid w:val="00564C8A"/>
    <w:rsid w:val="0056594E"/>
    <w:rsid w:val="00565D39"/>
    <w:rsid w:val="00566AEC"/>
    <w:rsid w:val="00566C7B"/>
    <w:rsid w:val="005670B6"/>
    <w:rsid w:val="00567352"/>
    <w:rsid w:val="00567FF5"/>
    <w:rsid w:val="005700A6"/>
    <w:rsid w:val="00570207"/>
    <w:rsid w:val="0057065B"/>
    <w:rsid w:val="00570825"/>
    <w:rsid w:val="00570D78"/>
    <w:rsid w:val="00571FA4"/>
    <w:rsid w:val="00572223"/>
    <w:rsid w:val="0057276B"/>
    <w:rsid w:val="005728D0"/>
    <w:rsid w:val="005728D4"/>
    <w:rsid w:val="0057348B"/>
    <w:rsid w:val="005738AB"/>
    <w:rsid w:val="00573CF7"/>
    <w:rsid w:val="00574250"/>
    <w:rsid w:val="0057478D"/>
    <w:rsid w:val="00574B44"/>
    <w:rsid w:val="00574C20"/>
    <w:rsid w:val="00574EF8"/>
    <w:rsid w:val="005752BA"/>
    <w:rsid w:val="00575BCC"/>
    <w:rsid w:val="00576890"/>
    <w:rsid w:val="005769E8"/>
    <w:rsid w:val="005773EF"/>
    <w:rsid w:val="00577E3B"/>
    <w:rsid w:val="00577F13"/>
    <w:rsid w:val="005804CB"/>
    <w:rsid w:val="005805AD"/>
    <w:rsid w:val="00580646"/>
    <w:rsid w:val="005808CE"/>
    <w:rsid w:val="005812A2"/>
    <w:rsid w:val="0058168D"/>
    <w:rsid w:val="00581E0F"/>
    <w:rsid w:val="00583239"/>
    <w:rsid w:val="00583480"/>
    <w:rsid w:val="005837A8"/>
    <w:rsid w:val="0058670E"/>
    <w:rsid w:val="0058686B"/>
    <w:rsid w:val="00586B6F"/>
    <w:rsid w:val="00587038"/>
    <w:rsid w:val="005871A2"/>
    <w:rsid w:val="00587777"/>
    <w:rsid w:val="0059058E"/>
    <w:rsid w:val="005914F3"/>
    <w:rsid w:val="00591C3A"/>
    <w:rsid w:val="00591EF2"/>
    <w:rsid w:val="005921FF"/>
    <w:rsid w:val="0059375D"/>
    <w:rsid w:val="005941A2"/>
    <w:rsid w:val="005949E6"/>
    <w:rsid w:val="00595175"/>
    <w:rsid w:val="0059530F"/>
    <w:rsid w:val="005963C8"/>
    <w:rsid w:val="005A02B0"/>
    <w:rsid w:val="005A0D52"/>
    <w:rsid w:val="005A0DAD"/>
    <w:rsid w:val="005A1915"/>
    <w:rsid w:val="005A1BC3"/>
    <w:rsid w:val="005A1E8E"/>
    <w:rsid w:val="005A24A5"/>
    <w:rsid w:val="005A24CA"/>
    <w:rsid w:val="005A25D3"/>
    <w:rsid w:val="005A3315"/>
    <w:rsid w:val="005A3A1D"/>
    <w:rsid w:val="005A3B58"/>
    <w:rsid w:val="005A3E50"/>
    <w:rsid w:val="005A456F"/>
    <w:rsid w:val="005A494C"/>
    <w:rsid w:val="005A5927"/>
    <w:rsid w:val="005A5E70"/>
    <w:rsid w:val="005A5EF6"/>
    <w:rsid w:val="005A610A"/>
    <w:rsid w:val="005A61D3"/>
    <w:rsid w:val="005A6897"/>
    <w:rsid w:val="005A7856"/>
    <w:rsid w:val="005A7EED"/>
    <w:rsid w:val="005B0023"/>
    <w:rsid w:val="005B0064"/>
    <w:rsid w:val="005B03C8"/>
    <w:rsid w:val="005B06AA"/>
    <w:rsid w:val="005B07DE"/>
    <w:rsid w:val="005B09DB"/>
    <w:rsid w:val="005B0D39"/>
    <w:rsid w:val="005B11E2"/>
    <w:rsid w:val="005B1339"/>
    <w:rsid w:val="005B1811"/>
    <w:rsid w:val="005B234D"/>
    <w:rsid w:val="005B23B5"/>
    <w:rsid w:val="005B29E7"/>
    <w:rsid w:val="005B2C6E"/>
    <w:rsid w:val="005B3203"/>
    <w:rsid w:val="005B352A"/>
    <w:rsid w:val="005B3BFB"/>
    <w:rsid w:val="005B3E4A"/>
    <w:rsid w:val="005B3E8C"/>
    <w:rsid w:val="005B4A8D"/>
    <w:rsid w:val="005B50BD"/>
    <w:rsid w:val="005B54A8"/>
    <w:rsid w:val="005B55D0"/>
    <w:rsid w:val="005B57E0"/>
    <w:rsid w:val="005B5C43"/>
    <w:rsid w:val="005B5FE9"/>
    <w:rsid w:val="005B6063"/>
    <w:rsid w:val="005B6F46"/>
    <w:rsid w:val="005B75C9"/>
    <w:rsid w:val="005B7E43"/>
    <w:rsid w:val="005B7E74"/>
    <w:rsid w:val="005C08DC"/>
    <w:rsid w:val="005C0E8D"/>
    <w:rsid w:val="005C19C4"/>
    <w:rsid w:val="005C1FF0"/>
    <w:rsid w:val="005C2A01"/>
    <w:rsid w:val="005C39D1"/>
    <w:rsid w:val="005C3C27"/>
    <w:rsid w:val="005C4751"/>
    <w:rsid w:val="005C4A34"/>
    <w:rsid w:val="005C4C45"/>
    <w:rsid w:val="005C4C6A"/>
    <w:rsid w:val="005C4DE9"/>
    <w:rsid w:val="005C4FD9"/>
    <w:rsid w:val="005C531B"/>
    <w:rsid w:val="005C610C"/>
    <w:rsid w:val="005C68A4"/>
    <w:rsid w:val="005C7B16"/>
    <w:rsid w:val="005D0332"/>
    <w:rsid w:val="005D04B7"/>
    <w:rsid w:val="005D0E85"/>
    <w:rsid w:val="005D14BC"/>
    <w:rsid w:val="005D47CC"/>
    <w:rsid w:val="005D4C8A"/>
    <w:rsid w:val="005D5611"/>
    <w:rsid w:val="005D576D"/>
    <w:rsid w:val="005D5936"/>
    <w:rsid w:val="005D59AB"/>
    <w:rsid w:val="005D6E77"/>
    <w:rsid w:val="005D7113"/>
    <w:rsid w:val="005D73A8"/>
    <w:rsid w:val="005D7EC8"/>
    <w:rsid w:val="005E10B4"/>
    <w:rsid w:val="005E2346"/>
    <w:rsid w:val="005E2B5D"/>
    <w:rsid w:val="005E2DE7"/>
    <w:rsid w:val="005E31BF"/>
    <w:rsid w:val="005E326D"/>
    <w:rsid w:val="005E370A"/>
    <w:rsid w:val="005E3B74"/>
    <w:rsid w:val="005E3C20"/>
    <w:rsid w:val="005E425D"/>
    <w:rsid w:val="005E426A"/>
    <w:rsid w:val="005E44CD"/>
    <w:rsid w:val="005E49D7"/>
    <w:rsid w:val="005E535C"/>
    <w:rsid w:val="005E6628"/>
    <w:rsid w:val="005E6695"/>
    <w:rsid w:val="005E6B7B"/>
    <w:rsid w:val="005E6C8E"/>
    <w:rsid w:val="005E6D4F"/>
    <w:rsid w:val="005E6EAB"/>
    <w:rsid w:val="005E6FE6"/>
    <w:rsid w:val="005E71B4"/>
    <w:rsid w:val="005E779E"/>
    <w:rsid w:val="005E7C74"/>
    <w:rsid w:val="005E7E97"/>
    <w:rsid w:val="005F06DA"/>
    <w:rsid w:val="005F0873"/>
    <w:rsid w:val="005F13CA"/>
    <w:rsid w:val="005F1C2A"/>
    <w:rsid w:val="005F1C52"/>
    <w:rsid w:val="005F2325"/>
    <w:rsid w:val="005F24CC"/>
    <w:rsid w:val="005F2E0B"/>
    <w:rsid w:val="005F3D48"/>
    <w:rsid w:val="005F4720"/>
    <w:rsid w:val="005F4BD9"/>
    <w:rsid w:val="005F5D85"/>
    <w:rsid w:val="005F7533"/>
    <w:rsid w:val="005F75E8"/>
    <w:rsid w:val="005F7E48"/>
    <w:rsid w:val="005F7EF8"/>
    <w:rsid w:val="00600150"/>
    <w:rsid w:val="00600179"/>
    <w:rsid w:val="006001ED"/>
    <w:rsid w:val="00600C91"/>
    <w:rsid w:val="00601BF8"/>
    <w:rsid w:val="00601C8B"/>
    <w:rsid w:val="00601E55"/>
    <w:rsid w:val="00602693"/>
    <w:rsid w:val="00602699"/>
    <w:rsid w:val="006028D1"/>
    <w:rsid w:val="00602F69"/>
    <w:rsid w:val="006030DB"/>
    <w:rsid w:val="00604848"/>
    <w:rsid w:val="006056DA"/>
    <w:rsid w:val="006061E7"/>
    <w:rsid w:val="006072FA"/>
    <w:rsid w:val="00607695"/>
    <w:rsid w:val="00607905"/>
    <w:rsid w:val="0060793E"/>
    <w:rsid w:val="00607A16"/>
    <w:rsid w:val="00607A68"/>
    <w:rsid w:val="00610777"/>
    <w:rsid w:val="00610F72"/>
    <w:rsid w:val="0061161B"/>
    <w:rsid w:val="006122FB"/>
    <w:rsid w:val="00612450"/>
    <w:rsid w:val="006124E5"/>
    <w:rsid w:val="0061265B"/>
    <w:rsid w:val="00612AB1"/>
    <w:rsid w:val="00612B7C"/>
    <w:rsid w:val="00612CC5"/>
    <w:rsid w:val="006132FF"/>
    <w:rsid w:val="00613F73"/>
    <w:rsid w:val="00614250"/>
    <w:rsid w:val="00614F4E"/>
    <w:rsid w:val="00616248"/>
    <w:rsid w:val="006178D3"/>
    <w:rsid w:val="00617A10"/>
    <w:rsid w:val="00620570"/>
    <w:rsid w:val="00620A10"/>
    <w:rsid w:val="00620C70"/>
    <w:rsid w:val="00621012"/>
    <w:rsid w:val="00621589"/>
    <w:rsid w:val="006216B9"/>
    <w:rsid w:val="00621AD3"/>
    <w:rsid w:val="00621B1C"/>
    <w:rsid w:val="00621B64"/>
    <w:rsid w:val="00622009"/>
    <w:rsid w:val="006221B9"/>
    <w:rsid w:val="00622447"/>
    <w:rsid w:val="0062299A"/>
    <w:rsid w:val="00622FA8"/>
    <w:rsid w:val="006247C1"/>
    <w:rsid w:val="00624D3F"/>
    <w:rsid w:val="00625576"/>
    <w:rsid w:val="00625D85"/>
    <w:rsid w:val="006264DB"/>
    <w:rsid w:val="00626535"/>
    <w:rsid w:val="006266F0"/>
    <w:rsid w:val="00626807"/>
    <w:rsid w:val="00626ED2"/>
    <w:rsid w:val="00627300"/>
    <w:rsid w:val="006278DF"/>
    <w:rsid w:val="00627C28"/>
    <w:rsid w:val="00630389"/>
    <w:rsid w:val="00630702"/>
    <w:rsid w:val="0063198C"/>
    <w:rsid w:val="00631E47"/>
    <w:rsid w:val="006320CF"/>
    <w:rsid w:val="00632392"/>
    <w:rsid w:val="006324D0"/>
    <w:rsid w:val="006326B8"/>
    <w:rsid w:val="0063336E"/>
    <w:rsid w:val="0063347F"/>
    <w:rsid w:val="006339D2"/>
    <w:rsid w:val="00633ED0"/>
    <w:rsid w:val="00633FF7"/>
    <w:rsid w:val="0063496A"/>
    <w:rsid w:val="00634B45"/>
    <w:rsid w:val="006350D6"/>
    <w:rsid w:val="00635A22"/>
    <w:rsid w:val="00636037"/>
    <w:rsid w:val="0063692D"/>
    <w:rsid w:val="00636FC1"/>
    <w:rsid w:val="006376A9"/>
    <w:rsid w:val="006377C4"/>
    <w:rsid w:val="00637BEF"/>
    <w:rsid w:val="00637FD7"/>
    <w:rsid w:val="00640028"/>
    <w:rsid w:val="00640200"/>
    <w:rsid w:val="006405CE"/>
    <w:rsid w:val="00640D85"/>
    <w:rsid w:val="00640EBF"/>
    <w:rsid w:val="006412F5"/>
    <w:rsid w:val="00641837"/>
    <w:rsid w:val="00641B47"/>
    <w:rsid w:val="00641F88"/>
    <w:rsid w:val="006426B2"/>
    <w:rsid w:val="00642EE5"/>
    <w:rsid w:val="00642FCE"/>
    <w:rsid w:val="006431D7"/>
    <w:rsid w:val="006434CD"/>
    <w:rsid w:val="00643750"/>
    <w:rsid w:val="0064376F"/>
    <w:rsid w:val="006441D0"/>
    <w:rsid w:val="00645602"/>
    <w:rsid w:val="00646F44"/>
    <w:rsid w:val="00647613"/>
    <w:rsid w:val="0064773D"/>
    <w:rsid w:val="00650416"/>
    <w:rsid w:val="00650837"/>
    <w:rsid w:val="006508A1"/>
    <w:rsid w:val="00650D1B"/>
    <w:rsid w:val="00651B58"/>
    <w:rsid w:val="0065274F"/>
    <w:rsid w:val="00652B39"/>
    <w:rsid w:val="00652B8F"/>
    <w:rsid w:val="006536DA"/>
    <w:rsid w:val="00653C8A"/>
    <w:rsid w:val="00653EB8"/>
    <w:rsid w:val="00654C11"/>
    <w:rsid w:val="00654D6D"/>
    <w:rsid w:val="00654E03"/>
    <w:rsid w:val="00655A11"/>
    <w:rsid w:val="0065658A"/>
    <w:rsid w:val="006565B0"/>
    <w:rsid w:val="0065679E"/>
    <w:rsid w:val="0065747E"/>
    <w:rsid w:val="006574D7"/>
    <w:rsid w:val="00660B7D"/>
    <w:rsid w:val="00660F56"/>
    <w:rsid w:val="00661245"/>
    <w:rsid w:val="00661F06"/>
    <w:rsid w:val="006622FC"/>
    <w:rsid w:val="0066259A"/>
    <w:rsid w:val="006628C8"/>
    <w:rsid w:val="00662DA1"/>
    <w:rsid w:val="00662DC2"/>
    <w:rsid w:val="00662F9B"/>
    <w:rsid w:val="006630AC"/>
    <w:rsid w:val="006632D8"/>
    <w:rsid w:val="00663E2B"/>
    <w:rsid w:val="006641B5"/>
    <w:rsid w:val="006659C2"/>
    <w:rsid w:val="00665EDC"/>
    <w:rsid w:val="00666158"/>
    <w:rsid w:val="006665D9"/>
    <w:rsid w:val="00667451"/>
    <w:rsid w:val="006676C7"/>
    <w:rsid w:val="00667860"/>
    <w:rsid w:val="00667D10"/>
    <w:rsid w:val="006701F9"/>
    <w:rsid w:val="00670B4C"/>
    <w:rsid w:val="00670F31"/>
    <w:rsid w:val="00671599"/>
    <w:rsid w:val="006719CC"/>
    <w:rsid w:val="00672663"/>
    <w:rsid w:val="0067302F"/>
    <w:rsid w:val="0067335F"/>
    <w:rsid w:val="0067374B"/>
    <w:rsid w:val="00673FD5"/>
    <w:rsid w:val="00674606"/>
    <w:rsid w:val="006746CB"/>
    <w:rsid w:val="0067560E"/>
    <w:rsid w:val="006764FD"/>
    <w:rsid w:val="00676748"/>
    <w:rsid w:val="00676971"/>
    <w:rsid w:val="00676E40"/>
    <w:rsid w:val="00677100"/>
    <w:rsid w:val="00677189"/>
    <w:rsid w:val="0068033A"/>
    <w:rsid w:val="00680682"/>
    <w:rsid w:val="00680900"/>
    <w:rsid w:val="00681285"/>
    <w:rsid w:val="006812A0"/>
    <w:rsid w:val="006815EF"/>
    <w:rsid w:val="006816C8"/>
    <w:rsid w:val="00681C37"/>
    <w:rsid w:val="00682709"/>
    <w:rsid w:val="00683568"/>
    <w:rsid w:val="006836BC"/>
    <w:rsid w:val="00683CF6"/>
    <w:rsid w:val="0068404C"/>
    <w:rsid w:val="006848E9"/>
    <w:rsid w:val="00685418"/>
    <w:rsid w:val="00685B46"/>
    <w:rsid w:val="00685B5B"/>
    <w:rsid w:val="00685F74"/>
    <w:rsid w:val="00686A92"/>
    <w:rsid w:val="00686D69"/>
    <w:rsid w:val="0068726F"/>
    <w:rsid w:val="006901F0"/>
    <w:rsid w:val="006902AC"/>
    <w:rsid w:val="006904C6"/>
    <w:rsid w:val="00691CCD"/>
    <w:rsid w:val="00691CDF"/>
    <w:rsid w:val="00691D40"/>
    <w:rsid w:val="00691F0E"/>
    <w:rsid w:val="00692387"/>
    <w:rsid w:val="006939BC"/>
    <w:rsid w:val="00694055"/>
    <w:rsid w:val="00694290"/>
    <w:rsid w:val="006943C8"/>
    <w:rsid w:val="00694494"/>
    <w:rsid w:val="00694741"/>
    <w:rsid w:val="0069493D"/>
    <w:rsid w:val="00694BF9"/>
    <w:rsid w:val="00695C1E"/>
    <w:rsid w:val="0069628C"/>
    <w:rsid w:val="00696C94"/>
    <w:rsid w:val="00696CA0"/>
    <w:rsid w:val="00696D88"/>
    <w:rsid w:val="006975CF"/>
    <w:rsid w:val="006977D0"/>
    <w:rsid w:val="006A0105"/>
    <w:rsid w:val="006A016B"/>
    <w:rsid w:val="006A04E2"/>
    <w:rsid w:val="006A0687"/>
    <w:rsid w:val="006A0E6A"/>
    <w:rsid w:val="006A126D"/>
    <w:rsid w:val="006A138B"/>
    <w:rsid w:val="006A176E"/>
    <w:rsid w:val="006A29E7"/>
    <w:rsid w:val="006A47CB"/>
    <w:rsid w:val="006A4A67"/>
    <w:rsid w:val="006A4AE2"/>
    <w:rsid w:val="006A5111"/>
    <w:rsid w:val="006A55AB"/>
    <w:rsid w:val="006A639C"/>
    <w:rsid w:val="006A67D3"/>
    <w:rsid w:val="006A6DEF"/>
    <w:rsid w:val="006A7086"/>
    <w:rsid w:val="006A7DA3"/>
    <w:rsid w:val="006A7EC2"/>
    <w:rsid w:val="006B065C"/>
    <w:rsid w:val="006B06FA"/>
    <w:rsid w:val="006B11EC"/>
    <w:rsid w:val="006B1285"/>
    <w:rsid w:val="006B1333"/>
    <w:rsid w:val="006B1DF4"/>
    <w:rsid w:val="006B2090"/>
    <w:rsid w:val="006B22D0"/>
    <w:rsid w:val="006B2666"/>
    <w:rsid w:val="006B2994"/>
    <w:rsid w:val="006B2DDD"/>
    <w:rsid w:val="006B33EB"/>
    <w:rsid w:val="006B34E7"/>
    <w:rsid w:val="006B463E"/>
    <w:rsid w:val="006B47D8"/>
    <w:rsid w:val="006B4DD7"/>
    <w:rsid w:val="006B4FC7"/>
    <w:rsid w:val="006B57CA"/>
    <w:rsid w:val="006B5AC8"/>
    <w:rsid w:val="006B6163"/>
    <w:rsid w:val="006B6251"/>
    <w:rsid w:val="006B6BF4"/>
    <w:rsid w:val="006B7025"/>
    <w:rsid w:val="006B707F"/>
    <w:rsid w:val="006B759B"/>
    <w:rsid w:val="006B767C"/>
    <w:rsid w:val="006B7BEF"/>
    <w:rsid w:val="006B7E8A"/>
    <w:rsid w:val="006C1139"/>
    <w:rsid w:val="006C1DA9"/>
    <w:rsid w:val="006C230D"/>
    <w:rsid w:val="006C2368"/>
    <w:rsid w:val="006C2D9F"/>
    <w:rsid w:val="006C3558"/>
    <w:rsid w:val="006C36DA"/>
    <w:rsid w:val="006C374F"/>
    <w:rsid w:val="006C3B29"/>
    <w:rsid w:val="006C4155"/>
    <w:rsid w:val="006C42BC"/>
    <w:rsid w:val="006C48BC"/>
    <w:rsid w:val="006C4977"/>
    <w:rsid w:val="006C53C5"/>
    <w:rsid w:val="006C5672"/>
    <w:rsid w:val="006C56FF"/>
    <w:rsid w:val="006C5F22"/>
    <w:rsid w:val="006C610D"/>
    <w:rsid w:val="006C62D6"/>
    <w:rsid w:val="006C6448"/>
    <w:rsid w:val="006C6564"/>
    <w:rsid w:val="006C662D"/>
    <w:rsid w:val="006C6D02"/>
    <w:rsid w:val="006C7387"/>
    <w:rsid w:val="006C763F"/>
    <w:rsid w:val="006C7D9E"/>
    <w:rsid w:val="006C7E20"/>
    <w:rsid w:val="006D044D"/>
    <w:rsid w:val="006D18FA"/>
    <w:rsid w:val="006D2EEA"/>
    <w:rsid w:val="006D3162"/>
    <w:rsid w:val="006D33FC"/>
    <w:rsid w:val="006D36BF"/>
    <w:rsid w:val="006D3C5E"/>
    <w:rsid w:val="006D4131"/>
    <w:rsid w:val="006D4593"/>
    <w:rsid w:val="006D5713"/>
    <w:rsid w:val="006D5FA5"/>
    <w:rsid w:val="006D61F2"/>
    <w:rsid w:val="006D68A4"/>
    <w:rsid w:val="006D6C51"/>
    <w:rsid w:val="006D6E82"/>
    <w:rsid w:val="006D7400"/>
    <w:rsid w:val="006D75B3"/>
    <w:rsid w:val="006E1874"/>
    <w:rsid w:val="006E1875"/>
    <w:rsid w:val="006E192F"/>
    <w:rsid w:val="006E1B41"/>
    <w:rsid w:val="006E1E72"/>
    <w:rsid w:val="006E1EFC"/>
    <w:rsid w:val="006E2186"/>
    <w:rsid w:val="006E2D5A"/>
    <w:rsid w:val="006E342F"/>
    <w:rsid w:val="006E3443"/>
    <w:rsid w:val="006E3462"/>
    <w:rsid w:val="006E3F9A"/>
    <w:rsid w:val="006E4066"/>
    <w:rsid w:val="006E4865"/>
    <w:rsid w:val="006E4A50"/>
    <w:rsid w:val="006E4BA8"/>
    <w:rsid w:val="006E5C85"/>
    <w:rsid w:val="006E6236"/>
    <w:rsid w:val="006E7277"/>
    <w:rsid w:val="006E733D"/>
    <w:rsid w:val="006E7A97"/>
    <w:rsid w:val="006E7D72"/>
    <w:rsid w:val="006F0113"/>
    <w:rsid w:val="006F0567"/>
    <w:rsid w:val="006F08DE"/>
    <w:rsid w:val="006F0AB3"/>
    <w:rsid w:val="006F1578"/>
    <w:rsid w:val="006F158C"/>
    <w:rsid w:val="006F1F89"/>
    <w:rsid w:val="006F20D5"/>
    <w:rsid w:val="006F24A2"/>
    <w:rsid w:val="006F2DC5"/>
    <w:rsid w:val="006F2E9D"/>
    <w:rsid w:val="006F309C"/>
    <w:rsid w:val="006F45C2"/>
    <w:rsid w:val="006F46A4"/>
    <w:rsid w:val="006F4FE4"/>
    <w:rsid w:val="006F546A"/>
    <w:rsid w:val="006F595D"/>
    <w:rsid w:val="006F5B3D"/>
    <w:rsid w:val="006F6D27"/>
    <w:rsid w:val="006F7A58"/>
    <w:rsid w:val="0070087A"/>
    <w:rsid w:val="007008C5"/>
    <w:rsid w:val="00702892"/>
    <w:rsid w:val="00703661"/>
    <w:rsid w:val="00703A4F"/>
    <w:rsid w:val="00703B62"/>
    <w:rsid w:val="00704187"/>
    <w:rsid w:val="0070481C"/>
    <w:rsid w:val="0070572B"/>
    <w:rsid w:val="00705870"/>
    <w:rsid w:val="00705ABC"/>
    <w:rsid w:val="00705B6E"/>
    <w:rsid w:val="00705DDB"/>
    <w:rsid w:val="00706287"/>
    <w:rsid w:val="007064F6"/>
    <w:rsid w:val="00706BBC"/>
    <w:rsid w:val="00707876"/>
    <w:rsid w:val="00707A69"/>
    <w:rsid w:val="00707E4D"/>
    <w:rsid w:val="00707F59"/>
    <w:rsid w:val="00711464"/>
    <w:rsid w:val="007119BF"/>
    <w:rsid w:val="00711CDC"/>
    <w:rsid w:val="00711E7B"/>
    <w:rsid w:val="00712340"/>
    <w:rsid w:val="007130D4"/>
    <w:rsid w:val="00713971"/>
    <w:rsid w:val="00713995"/>
    <w:rsid w:val="00713CB8"/>
    <w:rsid w:val="00713EB7"/>
    <w:rsid w:val="00714DB2"/>
    <w:rsid w:val="00714F88"/>
    <w:rsid w:val="00715542"/>
    <w:rsid w:val="007157FB"/>
    <w:rsid w:val="00715E63"/>
    <w:rsid w:val="00716005"/>
    <w:rsid w:val="00716590"/>
    <w:rsid w:val="007168C5"/>
    <w:rsid w:val="007168DE"/>
    <w:rsid w:val="00716E77"/>
    <w:rsid w:val="0071758E"/>
    <w:rsid w:val="0071770D"/>
    <w:rsid w:val="00717BFA"/>
    <w:rsid w:val="00717FCF"/>
    <w:rsid w:val="00720A47"/>
    <w:rsid w:val="00720EC5"/>
    <w:rsid w:val="00721FA6"/>
    <w:rsid w:val="00722A5E"/>
    <w:rsid w:val="00723476"/>
    <w:rsid w:val="0072349B"/>
    <w:rsid w:val="00723789"/>
    <w:rsid w:val="00723DFE"/>
    <w:rsid w:val="00724E11"/>
    <w:rsid w:val="00724FDF"/>
    <w:rsid w:val="00725474"/>
    <w:rsid w:val="007255A6"/>
    <w:rsid w:val="00725630"/>
    <w:rsid w:val="007257C2"/>
    <w:rsid w:val="00726091"/>
    <w:rsid w:val="00726171"/>
    <w:rsid w:val="00726366"/>
    <w:rsid w:val="007263D4"/>
    <w:rsid w:val="00726811"/>
    <w:rsid w:val="00726D11"/>
    <w:rsid w:val="00727583"/>
    <w:rsid w:val="00730013"/>
    <w:rsid w:val="00730193"/>
    <w:rsid w:val="007312B9"/>
    <w:rsid w:val="00731FF2"/>
    <w:rsid w:val="007323E1"/>
    <w:rsid w:val="007323FC"/>
    <w:rsid w:val="0073243A"/>
    <w:rsid w:val="00732DEE"/>
    <w:rsid w:val="00732E1E"/>
    <w:rsid w:val="0073313B"/>
    <w:rsid w:val="00733239"/>
    <w:rsid w:val="0073376F"/>
    <w:rsid w:val="00733790"/>
    <w:rsid w:val="00733CDC"/>
    <w:rsid w:val="0073478D"/>
    <w:rsid w:val="00734A2D"/>
    <w:rsid w:val="00734AB1"/>
    <w:rsid w:val="0073529A"/>
    <w:rsid w:val="0073570C"/>
    <w:rsid w:val="00735C43"/>
    <w:rsid w:val="00735CCB"/>
    <w:rsid w:val="007366FC"/>
    <w:rsid w:val="007367F4"/>
    <w:rsid w:val="00736B04"/>
    <w:rsid w:val="0073728A"/>
    <w:rsid w:val="007376F3"/>
    <w:rsid w:val="00737B83"/>
    <w:rsid w:val="00737BC4"/>
    <w:rsid w:val="00737BD7"/>
    <w:rsid w:val="00737CC3"/>
    <w:rsid w:val="007401BB"/>
    <w:rsid w:val="007407AB"/>
    <w:rsid w:val="007409F3"/>
    <w:rsid w:val="00740D45"/>
    <w:rsid w:val="00740FBD"/>
    <w:rsid w:val="00742181"/>
    <w:rsid w:val="0074229E"/>
    <w:rsid w:val="00743088"/>
    <w:rsid w:val="0074365F"/>
    <w:rsid w:val="00743A94"/>
    <w:rsid w:val="00743CE8"/>
    <w:rsid w:val="00744F27"/>
    <w:rsid w:val="007451C3"/>
    <w:rsid w:val="00745332"/>
    <w:rsid w:val="0074533B"/>
    <w:rsid w:val="00745609"/>
    <w:rsid w:val="00745BD4"/>
    <w:rsid w:val="00745C1E"/>
    <w:rsid w:val="0074602F"/>
    <w:rsid w:val="00746BE4"/>
    <w:rsid w:val="00746E08"/>
    <w:rsid w:val="00746FBE"/>
    <w:rsid w:val="00747390"/>
    <w:rsid w:val="00747F7C"/>
    <w:rsid w:val="0075093D"/>
    <w:rsid w:val="00750C20"/>
    <w:rsid w:val="00751AAB"/>
    <w:rsid w:val="00751F59"/>
    <w:rsid w:val="00752137"/>
    <w:rsid w:val="0075221C"/>
    <w:rsid w:val="00752493"/>
    <w:rsid w:val="00753604"/>
    <w:rsid w:val="00753B94"/>
    <w:rsid w:val="00753BC8"/>
    <w:rsid w:val="007546D7"/>
    <w:rsid w:val="007549E7"/>
    <w:rsid w:val="00754D72"/>
    <w:rsid w:val="00754F89"/>
    <w:rsid w:val="00755975"/>
    <w:rsid w:val="007563D5"/>
    <w:rsid w:val="00756B5E"/>
    <w:rsid w:val="007579C1"/>
    <w:rsid w:val="00757F74"/>
    <w:rsid w:val="007611E8"/>
    <w:rsid w:val="007614BF"/>
    <w:rsid w:val="00761CC4"/>
    <w:rsid w:val="00762560"/>
    <w:rsid w:val="00762C69"/>
    <w:rsid w:val="00762D89"/>
    <w:rsid w:val="00762D92"/>
    <w:rsid w:val="00763301"/>
    <w:rsid w:val="00763542"/>
    <w:rsid w:val="007645C5"/>
    <w:rsid w:val="007648E2"/>
    <w:rsid w:val="00764E40"/>
    <w:rsid w:val="00764EAF"/>
    <w:rsid w:val="007654B3"/>
    <w:rsid w:val="007656EE"/>
    <w:rsid w:val="00765EA3"/>
    <w:rsid w:val="00766216"/>
    <w:rsid w:val="00766383"/>
    <w:rsid w:val="0076680A"/>
    <w:rsid w:val="00766C88"/>
    <w:rsid w:val="00767298"/>
    <w:rsid w:val="007676B1"/>
    <w:rsid w:val="00767F49"/>
    <w:rsid w:val="00767F93"/>
    <w:rsid w:val="00770CA9"/>
    <w:rsid w:val="00770FB7"/>
    <w:rsid w:val="007718B2"/>
    <w:rsid w:val="00772510"/>
    <w:rsid w:val="007726FC"/>
    <w:rsid w:val="00772755"/>
    <w:rsid w:val="007729D3"/>
    <w:rsid w:val="0077476C"/>
    <w:rsid w:val="0077496C"/>
    <w:rsid w:val="00774E84"/>
    <w:rsid w:val="00774EEC"/>
    <w:rsid w:val="00775024"/>
    <w:rsid w:val="007750BC"/>
    <w:rsid w:val="00775451"/>
    <w:rsid w:val="00775D81"/>
    <w:rsid w:val="00777B82"/>
    <w:rsid w:val="00780077"/>
    <w:rsid w:val="00780395"/>
    <w:rsid w:val="0078081C"/>
    <w:rsid w:val="00780A97"/>
    <w:rsid w:val="00780E5A"/>
    <w:rsid w:val="00781D01"/>
    <w:rsid w:val="00781EFF"/>
    <w:rsid w:val="00782108"/>
    <w:rsid w:val="00782B39"/>
    <w:rsid w:val="00782BC8"/>
    <w:rsid w:val="0078339C"/>
    <w:rsid w:val="00783856"/>
    <w:rsid w:val="00783967"/>
    <w:rsid w:val="00783F1C"/>
    <w:rsid w:val="00783FCF"/>
    <w:rsid w:val="00785037"/>
    <w:rsid w:val="007859C4"/>
    <w:rsid w:val="00787676"/>
    <w:rsid w:val="00787EC3"/>
    <w:rsid w:val="0079065A"/>
    <w:rsid w:val="00790745"/>
    <w:rsid w:val="007907D6"/>
    <w:rsid w:val="00790F56"/>
    <w:rsid w:val="007910DD"/>
    <w:rsid w:val="007927B8"/>
    <w:rsid w:val="007935EA"/>
    <w:rsid w:val="00793AE1"/>
    <w:rsid w:val="00793E93"/>
    <w:rsid w:val="007942F2"/>
    <w:rsid w:val="00794610"/>
    <w:rsid w:val="00794A39"/>
    <w:rsid w:val="00794FDB"/>
    <w:rsid w:val="0079513C"/>
    <w:rsid w:val="007951AC"/>
    <w:rsid w:val="007951EF"/>
    <w:rsid w:val="00795516"/>
    <w:rsid w:val="00796C5A"/>
    <w:rsid w:val="00796C67"/>
    <w:rsid w:val="00796E13"/>
    <w:rsid w:val="00797384"/>
    <w:rsid w:val="00797497"/>
    <w:rsid w:val="007975ED"/>
    <w:rsid w:val="00797747"/>
    <w:rsid w:val="00797CF8"/>
    <w:rsid w:val="00797DB1"/>
    <w:rsid w:val="00797E13"/>
    <w:rsid w:val="007A0777"/>
    <w:rsid w:val="007A0794"/>
    <w:rsid w:val="007A08FF"/>
    <w:rsid w:val="007A25C8"/>
    <w:rsid w:val="007A27C4"/>
    <w:rsid w:val="007A2F38"/>
    <w:rsid w:val="007A3854"/>
    <w:rsid w:val="007A41CC"/>
    <w:rsid w:val="007A47E7"/>
    <w:rsid w:val="007A4B89"/>
    <w:rsid w:val="007A4BED"/>
    <w:rsid w:val="007A4C84"/>
    <w:rsid w:val="007A509E"/>
    <w:rsid w:val="007A75E5"/>
    <w:rsid w:val="007A7D09"/>
    <w:rsid w:val="007B012D"/>
    <w:rsid w:val="007B0233"/>
    <w:rsid w:val="007B0BBA"/>
    <w:rsid w:val="007B13D8"/>
    <w:rsid w:val="007B1D1B"/>
    <w:rsid w:val="007B1F6A"/>
    <w:rsid w:val="007B25E0"/>
    <w:rsid w:val="007B2D24"/>
    <w:rsid w:val="007B2EDA"/>
    <w:rsid w:val="007B31C9"/>
    <w:rsid w:val="007B3339"/>
    <w:rsid w:val="007B3D0D"/>
    <w:rsid w:val="007B3D0E"/>
    <w:rsid w:val="007B576D"/>
    <w:rsid w:val="007B70DD"/>
    <w:rsid w:val="007B7523"/>
    <w:rsid w:val="007B7840"/>
    <w:rsid w:val="007B796C"/>
    <w:rsid w:val="007B7BF7"/>
    <w:rsid w:val="007C04A8"/>
    <w:rsid w:val="007C0B66"/>
    <w:rsid w:val="007C0D75"/>
    <w:rsid w:val="007C0DFF"/>
    <w:rsid w:val="007C15D3"/>
    <w:rsid w:val="007C1A7F"/>
    <w:rsid w:val="007C1F0D"/>
    <w:rsid w:val="007C2357"/>
    <w:rsid w:val="007C312F"/>
    <w:rsid w:val="007C4E94"/>
    <w:rsid w:val="007C5191"/>
    <w:rsid w:val="007C5222"/>
    <w:rsid w:val="007C5894"/>
    <w:rsid w:val="007C6185"/>
    <w:rsid w:val="007C6E2B"/>
    <w:rsid w:val="007C70AA"/>
    <w:rsid w:val="007C71B5"/>
    <w:rsid w:val="007C7C61"/>
    <w:rsid w:val="007C7CC5"/>
    <w:rsid w:val="007D0043"/>
    <w:rsid w:val="007D0EA7"/>
    <w:rsid w:val="007D2047"/>
    <w:rsid w:val="007D3496"/>
    <w:rsid w:val="007D385F"/>
    <w:rsid w:val="007D4320"/>
    <w:rsid w:val="007D452D"/>
    <w:rsid w:val="007D4F85"/>
    <w:rsid w:val="007D5006"/>
    <w:rsid w:val="007D50CC"/>
    <w:rsid w:val="007D521C"/>
    <w:rsid w:val="007D5243"/>
    <w:rsid w:val="007D525A"/>
    <w:rsid w:val="007D557D"/>
    <w:rsid w:val="007D5592"/>
    <w:rsid w:val="007D5D61"/>
    <w:rsid w:val="007D5DC2"/>
    <w:rsid w:val="007D65E9"/>
    <w:rsid w:val="007D6E2E"/>
    <w:rsid w:val="007D70B3"/>
    <w:rsid w:val="007D749A"/>
    <w:rsid w:val="007D771F"/>
    <w:rsid w:val="007D7CDB"/>
    <w:rsid w:val="007E03E8"/>
    <w:rsid w:val="007E0B12"/>
    <w:rsid w:val="007E11EE"/>
    <w:rsid w:val="007E12F7"/>
    <w:rsid w:val="007E1663"/>
    <w:rsid w:val="007E22A4"/>
    <w:rsid w:val="007E2391"/>
    <w:rsid w:val="007E289A"/>
    <w:rsid w:val="007E31D5"/>
    <w:rsid w:val="007E35F7"/>
    <w:rsid w:val="007E3682"/>
    <w:rsid w:val="007E3CB8"/>
    <w:rsid w:val="007E4009"/>
    <w:rsid w:val="007E4971"/>
    <w:rsid w:val="007E49B8"/>
    <w:rsid w:val="007E4F8F"/>
    <w:rsid w:val="007E5111"/>
    <w:rsid w:val="007E56F6"/>
    <w:rsid w:val="007E5816"/>
    <w:rsid w:val="007E6777"/>
    <w:rsid w:val="007E694E"/>
    <w:rsid w:val="007E69B2"/>
    <w:rsid w:val="007E7FC1"/>
    <w:rsid w:val="007F0721"/>
    <w:rsid w:val="007F0769"/>
    <w:rsid w:val="007F0E6C"/>
    <w:rsid w:val="007F0EE7"/>
    <w:rsid w:val="007F103A"/>
    <w:rsid w:val="007F13DC"/>
    <w:rsid w:val="007F19BD"/>
    <w:rsid w:val="007F1A8C"/>
    <w:rsid w:val="007F2FB7"/>
    <w:rsid w:val="007F3110"/>
    <w:rsid w:val="007F4441"/>
    <w:rsid w:val="007F47BF"/>
    <w:rsid w:val="007F4AA8"/>
    <w:rsid w:val="007F4B92"/>
    <w:rsid w:val="007F524E"/>
    <w:rsid w:val="007F5506"/>
    <w:rsid w:val="007F56F5"/>
    <w:rsid w:val="007F61D8"/>
    <w:rsid w:val="007F6C49"/>
    <w:rsid w:val="007F75F7"/>
    <w:rsid w:val="007F7926"/>
    <w:rsid w:val="007F7A80"/>
    <w:rsid w:val="00801745"/>
    <w:rsid w:val="00801B8E"/>
    <w:rsid w:val="00801CD5"/>
    <w:rsid w:val="00802687"/>
    <w:rsid w:val="00802745"/>
    <w:rsid w:val="00802C09"/>
    <w:rsid w:val="00802D78"/>
    <w:rsid w:val="0080361F"/>
    <w:rsid w:val="00803D3D"/>
    <w:rsid w:val="00804951"/>
    <w:rsid w:val="00804AF9"/>
    <w:rsid w:val="00804B8E"/>
    <w:rsid w:val="00804BE1"/>
    <w:rsid w:val="00805125"/>
    <w:rsid w:val="00805ABA"/>
    <w:rsid w:val="00805D3E"/>
    <w:rsid w:val="0080641C"/>
    <w:rsid w:val="008072E6"/>
    <w:rsid w:val="0080790A"/>
    <w:rsid w:val="00807C3D"/>
    <w:rsid w:val="0081053A"/>
    <w:rsid w:val="0081061C"/>
    <w:rsid w:val="008109D6"/>
    <w:rsid w:val="008116C6"/>
    <w:rsid w:val="00811911"/>
    <w:rsid w:val="008119EF"/>
    <w:rsid w:val="00811C8A"/>
    <w:rsid w:val="00812E76"/>
    <w:rsid w:val="00813629"/>
    <w:rsid w:val="00813976"/>
    <w:rsid w:val="00813BBF"/>
    <w:rsid w:val="00813F17"/>
    <w:rsid w:val="0081437C"/>
    <w:rsid w:val="00814CEA"/>
    <w:rsid w:val="00815CEE"/>
    <w:rsid w:val="00815D65"/>
    <w:rsid w:val="00816C40"/>
    <w:rsid w:val="008170BE"/>
    <w:rsid w:val="0081724E"/>
    <w:rsid w:val="00817A9F"/>
    <w:rsid w:val="00817F61"/>
    <w:rsid w:val="008202CE"/>
    <w:rsid w:val="00821201"/>
    <w:rsid w:val="00821630"/>
    <w:rsid w:val="008216C5"/>
    <w:rsid w:val="00821AC0"/>
    <w:rsid w:val="00821D0B"/>
    <w:rsid w:val="00822473"/>
    <w:rsid w:val="00822608"/>
    <w:rsid w:val="00822761"/>
    <w:rsid w:val="008227DE"/>
    <w:rsid w:val="008229D9"/>
    <w:rsid w:val="00822F11"/>
    <w:rsid w:val="0082395F"/>
    <w:rsid w:val="008239C6"/>
    <w:rsid w:val="008241BF"/>
    <w:rsid w:val="008250F8"/>
    <w:rsid w:val="00825553"/>
    <w:rsid w:val="008258D4"/>
    <w:rsid w:val="00825C3B"/>
    <w:rsid w:val="008262B2"/>
    <w:rsid w:val="008262C4"/>
    <w:rsid w:val="008269C3"/>
    <w:rsid w:val="00827647"/>
    <w:rsid w:val="00827E44"/>
    <w:rsid w:val="00827E78"/>
    <w:rsid w:val="00830B3A"/>
    <w:rsid w:val="0083179E"/>
    <w:rsid w:val="00831961"/>
    <w:rsid w:val="00831A91"/>
    <w:rsid w:val="00831B35"/>
    <w:rsid w:val="0083234D"/>
    <w:rsid w:val="008333FF"/>
    <w:rsid w:val="008334B7"/>
    <w:rsid w:val="00833587"/>
    <w:rsid w:val="008337D0"/>
    <w:rsid w:val="00833961"/>
    <w:rsid w:val="00833CAF"/>
    <w:rsid w:val="00833FB6"/>
    <w:rsid w:val="008346C9"/>
    <w:rsid w:val="00835B94"/>
    <w:rsid w:val="00835BD1"/>
    <w:rsid w:val="00835E4D"/>
    <w:rsid w:val="008364DD"/>
    <w:rsid w:val="008366B6"/>
    <w:rsid w:val="008372E2"/>
    <w:rsid w:val="00837B06"/>
    <w:rsid w:val="00837D2B"/>
    <w:rsid w:val="008406DE"/>
    <w:rsid w:val="008408A0"/>
    <w:rsid w:val="008408C1"/>
    <w:rsid w:val="00842316"/>
    <w:rsid w:val="0084246E"/>
    <w:rsid w:val="008429A4"/>
    <w:rsid w:val="008436E9"/>
    <w:rsid w:val="008438CF"/>
    <w:rsid w:val="00844576"/>
    <w:rsid w:val="008445FF"/>
    <w:rsid w:val="00844952"/>
    <w:rsid w:val="00844C2A"/>
    <w:rsid w:val="00844EA5"/>
    <w:rsid w:val="00845385"/>
    <w:rsid w:val="0084578A"/>
    <w:rsid w:val="008469F2"/>
    <w:rsid w:val="00846E37"/>
    <w:rsid w:val="00846F30"/>
    <w:rsid w:val="008470C8"/>
    <w:rsid w:val="008475D2"/>
    <w:rsid w:val="00847A73"/>
    <w:rsid w:val="00847D7E"/>
    <w:rsid w:val="00850BF0"/>
    <w:rsid w:val="00850E48"/>
    <w:rsid w:val="00850EE0"/>
    <w:rsid w:val="00851679"/>
    <w:rsid w:val="008521E6"/>
    <w:rsid w:val="00852AC1"/>
    <w:rsid w:val="00852BAF"/>
    <w:rsid w:val="00853A28"/>
    <w:rsid w:val="008540E9"/>
    <w:rsid w:val="00854162"/>
    <w:rsid w:val="0085457F"/>
    <w:rsid w:val="00854CE4"/>
    <w:rsid w:val="008550D9"/>
    <w:rsid w:val="00855326"/>
    <w:rsid w:val="008556C8"/>
    <w:rsid w:val="00856CB5"/>
    <w:rsid w:val="00856E60"/>
    <w:rsid w:val="008575CE"/>
    <w:rsid w:val="008576B5"/>
    <w:rsid w:val="008579DE"/>
    <w:rsid w:val="008600D7"/>
    <w:rsid w:val="00860F49"/>
    <w:rsid w:val="0086141A"/>
    <w:rsid w:val="008615A8"/>
    <w:rsid w:val="00861815"/>
    <w:rsid w:val="008619B2"/>
    <w:rsid w:val="00862100"/>
    <w:rsid w:val="00862A08"/>
    <w:rsid w:val="00862D25"/>
    <w:rsid w:val="00863309"/>
    <w:rsid w:val="00863ED2"/>
    <w:rsid w:val="00864CD1"/>
    <w:rsid w:val="0086510B"/>
    <w:rsid w:val="00865E1C"/>
    <w:rsid w:val="00866469"/>
    <w:rsid w:val="008667ED"/>
    <w:rsid w:val="008671BB"/>
    <w:rsid w:val="0086734D"/>
    <w:rsid w:val="008677D1"/>
    <w:rsid w:val="0087069B"/>
    <w:rsid w:val="00870BC9"/>
    <w:rsid w:val="00870CF8"/>
    <w:rsid w:val="008714EE"/>
    <w:rsid w:val="00872B75"/>
    <w:rsid w:val="00872EF2"/>
    <w:rsid w:val="00873F3D"/>
    <w:rsid w:val="008746FD"/>
    <w:rsid w:val="0087543E"/>
    <w:rsid w:val="008754A9"/>
    <w:rsid w:val="00875894"/>
    <w:rsid w:val="008759A3"/>
    <w:rsid w:val="00876237"/>
    <w:rsid w:val="008767AA"/>
    <w:rsid w:val="00876921"/>
    <w:rsid w:val="00876A54"/>
    <w:rsid w:val="0087710E"/>
    <w:rsid w:val="0087776B"/>
    <w:rsid w:val="00877B5E"/>
    <w:rsid w:val="00877D86"/>
    <w:rsid w:val="00880507"/>
    <w:rsid w:val="00880C70"/>
    <w:rsid w:val="00880EC2"/>
    <w:rsid w:val="0088151E"/>
    <w:rsid w:val="008822AE"/>
    <w:rsid w:val="008825FF"/>
    <w:rsid w:val="00882E52"/>
    <w:rsid w:val="00882FB0"/>
    <w:rsid w:val="00883345"/>
    <w:rsid w:val="00883451"/>
    <w:rsid w:val="0088447E"/>
    <w:rsid w:val="0088594A"/>
    <w:rsid w:val="00885B0F"/>
    <w:rsid w:val="0088624F"/>
    <w:rsid w:val="00886A5A"/>
    <w:rsid w:val="00886D14"/>
    <w:rsid w:val="00887023"/>
    <w:rsid w:val="00887263"/>
    <w:rsid w:val="008906FD"/>
    <w:rsid w:val="00890959"/>
    <w:rsid w:val="008915AF"/>
    <w:rsid w:val="00891A40"/>
    <w:rsid w:val="00891C81"/>
    <w:rsid w:val="00892B5D"/>
    <w:rsid w:val="00892BC8"/>
    <w:rsid w:val="00892EA9"/>
    <w:rsid w:val="00893CB2"/>
    <w:rsid w:val="0089452F"/>
    <w:rsid w:val="00894C14"/>
    <w:rsid w:val="00895415"/>
    <w:rsid w:val="00896000"/>
    <w:rsid w:val="008966CE"/>
    <w:rsid w:val="00896C77"/>
    <w:rsid w:val="00897526"/>
    <w:rsid w:val="00897EA7"/>
    <w:rsid w:val="00897F7D"/>
    <w:rsid w:val="008A0141"/>
    <w:rsid w:val="008A06FC"/>
    <w:rsid w:val="008A0CF7"/>
    <w:rsid w:val="008A12F9"/>
    <w:rsid w:val="008A172D"/>
    <w:rsid w:val="008A1E7A"/>
    <w:rsid w:val="008A2361"/>
    <w:rsid w:val="008A2701"/>
    <w:rsid w:val="008A28A3"/>
    <w:rsid w:val="008A2A92"/>
    <w:rsid w:val="008A3049"/>
    <w:rsid w:val="008A3C0D"/>
    <w:rsid w:val="008A4006"/>
    <w:rsid w:val="008A43F4"/>
    <w:rsid w:val="008A4568"/>
    <w:rsid w:val="008A5201"/>
    <w:rsid w:val="008A5B64"/>
    <w:rsid w:val="008A679F"/>
    <w:rsid w:val="008A6891"/>
    <w:rsid w:val="008A73A2"/>
    <w:rsid w:val="008A766A"/>
    <w:rsid w:val="008A7AB9"/>
    <w:rsid w:val="008B0794"/>
    <w:rsid w:val="008B0A96"/>
    <w:rsid w:val="008B0ED3"/>
    <w:rsid w:val="008B1282"/>
    <w:rsid w:val="008B1782"/>
    <w:rsid w:val="008B1841"/>
    <w:rsid w:val="008B2D13"/>
    <w:rsid w:val="008B2EEC"/>
    <w:rsid w:val="008B2F45"/>
    <w:rsid w:val="008B32B5"/>
    <w:rsid w:val="008B376D"/>
    <w:rsid w:val="008B3866"/>
    <w:rsid w:val="008B45CA"/>
    <w:rsid w:val="008B4C48"/>
    <w:rsid w:val="008B4D29"/>
    <w:rsid w:val="008B5182"/>
    <w:rsid w:val="008B5647"/>
    <w:rsid w:val="008B579D"/>
    <w:rsid w:val="008B5BA0"/>
    <w:rsid w:val="008B649D"/>
    <w:rsid w:val="008B6994"/>
    <w:rsid w:val="008B726C"/>
    <w:rsid w:val="008B7618"/>
    <w:rsid w:val="008B7685"/>
    <w:rsid w:val="008C0489"/>
    <w:rsid w:val="008C0853"/>
    <w:rsid w:val="008C097D"/>
    <w:rsid w:val="008C0BB0"/>
    <w:rsid w:val="008C1411"/>
    <w:rsid w:val="008C1934"/>
    <w:rsid w:val="008C1F95"/>
    <w:rsid w:val="008C2498"/>
    <w:rsid w:val="008C264E"/>
    <w:rsid w:val="008C3555"/>
    <w:rsid w:val="008C3943"/>
    <w:rsid w:val="008C3A88"/>
    <w:rsid w:val="008C3EA3"/>
    <w:rsid w:val="008C3F20"/>
    <w:rsid w:val="008C3FEF"/>
    <w:rsid w:val="008C460E"/>
    <w:rsid w:val="008C47F2"/>
    <w:rsid w:val="008C4892"/>
    <w:rsid w:val="008C4D5F"/>
    <w:rsid w:val="008C63D3"/>
    <w:rsid w:val="008C6A2C"/>
    <w:rsid w:val="008C6C6E"/>
    <w:rsid w:val="008C6F75"/>
    <w:rsid w:val="008D057E"/>
    <w:rsid w:val="008D080E"/>
    <w:rsid w:val="008D1CE1"/>
    <w:rsid w:val="008D1CEC"/>
    <w:rsid w:val="008D220A"/>
    <w:rsid w:val="008D22B5"/>
    <w:rsid w:val="008D2B40"/>
    <w:rsid w:val="008D3042"/>
    <w:rsid w:val="008D384B"/>
    <w:rsid w:val="008D414C"/>
    <w:rsid w:val="008D475E"/>
    <w:rsid w:val="008D4D54"/>
    <w:rsid w:val="008D5FF0"/>
    <w:rsid w:val="008D6505"/>
    <w:rsid w:val="008D6694"/>
    <w:rsid w:val="008D6BA8"/>
    <w:rsid w:val="008D6E9C"/>
    <w:rsid w:val="008D730B"/>
    <w:rsid w:val="008D73CD"/>
    <w:rsid w:val="008D748E"/>
    <w:rsid w:val="008D7505"/>
    <w:rsid w:val="008D7D2E"/>
    <w:rsid w:val="008E039F"/>
    <w:rsid w:val="008E0601"/>
    <w:rsid w:val="008E0750"/>
    <w:rsid w:val="008E0C81"/>
    <w:rsid w:val="008E1B9C"/>
    <w:rsid w:val="008E23F1"/>
    <w:rsid w:val="008E257A"/>
    <w:rsid w:val="008E2D00"/>
    <w:rsid w:val="008E3042"/>
    <w:rsid w:val="008E3352"/>
    <w:rsid w:val="008E3F0D"/>
    <w:rsid w:val="008E4A27"/>
    <w:rsid w:val="008E568C"/>
    <w:rsid w:val="008E6713"/>
    <w:rsid w:val="008E69D8"/>
    <w:rsid w:val="008E6CEE"/>
    <w:rsid w:val="008E6E47"/>
    <w:rsid w:val="008E718E"/>
    <w:rsid w:val="008E7366"/>
    <w:rsid w:val="008E7733"/>
    <w:rsid w:val="008E7D4A"/>
    <w:rsid w:val="008F01C8"/>
    <w:rsid w:val="008F02F0"/>
    <w:rsid w:val="008F0F1E"/>
    <w:rsid w:val="008F1272"/>
    <w:rsid w:val="008F166D"/>
    <w:rsid w:val="008F16AF"/>
    <w:rsid w:val="008F17A2"/>
    <w:rsid w:val="008F183A"/>
    <w:rsid w:val="008F22F0"/>
    <w:rsid w:val="008F2591"/>
    <w:rsid w:val="008F3742"/>
    <w:rsid w:val="008F3DC8"/>
    <w:rsid w:val="008F42F2"/>
    <w:rsid w:val="008F49E5"/>
    <w:rsid w:val="008F4B9A"/>
    <w:rsid w:val="008F4CD0"/>
    <w:rsid w:val="008F4DD3"/>
    <w:rsid w:val="008F4E3D"/>
    <w:rsid w:val="008F521A"/>
    <w:rsid w:val="008F57C5"/>
    <w:rsid w:val="008F581E"/>
    <w:rsid w:val="008F588D"/>
    <w:rsid w:val="008F64C8"/>
    <w:rsid w:val="008F68B8"/>
    <w:rsid w:val="008F6DB9"/>
    <w:rsid w:val="008F70DF"/>
    <w:rsid w:val="008F7320"/>
    <w:rsid w:val="008F75AE"/>
    <w:rsid w:val="008F781D"/>
    <w:rsid w:val="008F7A52"/>
    <w:rsid w:val="008F7DA0"/>
    <w:rsid w:val="0090068C"/>
    <w:rsid w:val="009008D8"/>
    <w:rsid w:val="00901054"/>
    <w:rsid w:val="00901162"/>
    <w:rsid w:val="00901E25"/>
    <w:rsid w:val="0090262C"/>
    <w:rsid w:val="0090267A"/>
    <w:rsid w:val="00902829"/>
    <w:rsid w:val="00902957"/>
    <w:rsid w:val="00902D16"/>
    <w:rsid w:val="00903DFC"/>
    <w:rsid w:val="0090446A"/>
    <w:rsid w:val="0090498C"/>
    <w:rsid w:val="00904C15"/>
    <w:rsid w:val="00904DAE"/>
    <w:rsid w:val="00905061"/>
    <w:rsid w:val="0090525F"/>
    <w:rsid w:val="009054FF"/>
    <w:rsid w:val="009056D2"/>
    <w:rsid w:val="00905DF0"/>
    <w:rsid w:val="00906380"/>
    <w:rsid w:val="00906509"/>
    <w:rsid w:val="009065DE"/>
    <w:rsid w:val="00906C63"/>
    <w:rsid w:val="00907422"/>
    <w:rsid w:val="00907693"/>
    <w:rsid w:val="00907B4D"/>
    <w:rsid w:val="009103E4"/>
    <w:rsid w:val="00910459"/>
    <w:rsid w:val="0091052F"/>
    <w:rsid w:val="00910C49"/>
    <w:rsid w:val="00912325"/>
    <w:rsid w:val="009130AE"/>
    <w:rsid w:val="009131FE"/>
    <w:rsid w:val="009142C3"/>
    <w:rsid w:val="00914722"/>
    <w:rsid w:val="00915855"/>
    <w:rsid w:val="00915C68"/>
    <w:rsid w:val="00915E7D"/>
    <w:rsid w:val="0091614F"/>
    <w:rsid w:val="00916A8F"/>
    <w:rsid w:val="009170B2"/>
    <w:rsid w:val="00917BEE"/>
    <w:rsid w:val="00920167"/>
    <w:rsid w:val="0092018F"/>
    <w:rsid w:val="0092038B"/>
    <w:rsid w:val="00920596"/>
    <w:rsid w:val="00920E23"/>
    <w:rsid w:val="0092154A"/>
    <w:rsid w:val="00921826"/>
    <w:rsid w:val="00921F01"/>
    <w:rsid w:val="00921F3E"/>
    <w:rsid w:val="009225F1"/>
    <w:rsid w:val="00922678"/>
    <w:rsid w:val="00922F8B"/>
    <w:rsid w:val="0092340B"/>
    <w:rsid w:val="0092357A"/>
    <w:rsid w:val="00923F00"/>
    <w:rsid w:val="0092401D"/>
    <w:rsid w:val="0092416A"/>
    <w:rsid w:val="00924246"/>
    <w:rsid w:val="00925645"/>
    <w:rsid w:val="00925A68"/>
    <w:rsid w:val="009260B9"/>
    <w:rsid w:val="0092655E"/>
    <w:rsid w:val="0092666E"/>
    <w:rsid w:val="00926875"/>
    <w:rsid w:val="00926C4D"/>
    <w:rsid w:val="00926E07"/>
    <w:rsid w:val="0092729C"/>
    <w:rsid w:val="00927B5C"/>
    <w:rsid w:val="00927E1E"/>
    <w:rsid w:val="00927F71"/>
    <w:rsid w:val="00930CBB"/>
    <w:rsid w:val="00930D5C"/>
    <w:rsid w:val="00933A3D"/>
    <w:rsid w:val="00933D9B"/>
    <w:rsid w:val="009341DE"/>
    <w:rsid w:val="0093423C"/>
    <w:rsid w:val="009359E5"/>
    <w:rsid w:val="00935F4D"/>
    <w:rsid w:val="0093611A"/>
    <w:rsid w:val="009363CC"/>
    <w:rsid w:val="00936573"/>
    <w:rsid w:val="00936689"/>
    <w:rsid w:val="009366B8"/>
    <w:rsid w:val="0093676D"/>
    <w:rsid w:val="00936DFF"/>
    <w:rsid w:val="00936E1D"/>
    <w:rsid w:val="00936F40"/>
    <w:rsid w:val="009371A6"/>
    <w:rsid w:val="0094026B"/>
    <w:rsid w:val="00940915"/>
    <w:rsid w:val="00941479"/>
    <w:rsid w:val="00941876"/>
    <w:rsid w:val="009419BC"/>
    <w:rsid w:val="00941F62"/>
    <w:rsid w:val="00943075"/>
    <w:rsid w:val="009437BC"/>
    <w:rsid w:val="00943AF7"/>
    <w:rsid w:val="00943EB3"/>
    <w:rsid w:val="0094551E"/>
    <w:rsid w:val="0094579D"/>
    <w:rsid w:val="009457C8"/>
    <w:rsid w:val="00946B17"/>
    <w:rsid w:val="00947025"/>
    <w:rsid w:val="009507D9"/>
    <w:rsid w:val="0095149B"/>
    <w:rsid w:val="00951546"/>
    <w:rsid w:val="009518DE"/>
    <w:rsid w:val="00951BB6"/>
    <w:rsid w:val="009521F5"/>
    <w:rsid w:val="00952675"/>
    <w:rsid w:val="00952E3B"/>
    <w:rsid w:val="00952F4A"/>
    <w:rsid w:val="009534C4"/>
    <w:rsid w:val="0095383C"/>
    <w:rsid w:val="00954643"/>
    <w:rsid w:val="00955616"/>
    <w:rsid w:val="00955667"/>
    <w:rsid w:val="009558C8"/>
    <w:rsid w:val="00955A84"/>
    <w:rsid w:val="00955D83"/>
    <w:rsid w:val="00956361"/>
    <w:rsid w:val="00956AC7"/>
    <w:rsid w:val="00957910"/>
    <w:rsid w:val="0096051D"/>
    <w:rsid w:val="0096053F"/>
    <w:rsid w:val="009606F0"/>
    <w:rsid w:val="00960CED"/>
    <w:rsid w:val="00960F7D"/>
    <w:rsid w:val="00961318"/>
    <w:rsid w:val="00962837"/>
    <w:rsid w:val="0096299D"/>
    <w:rsid w:val="00962CAD"/>
    <w:rsid w:val="00962D9C"/>
    <w:rsid w:val="0096315C"/>
    <w:rsid w:val="009638F8"/>
    <w:rsid w:val="0096453F"/>
    <w:rsid w:val="00964687"/>
    <w:rsid w:val="0096493F"/>
    <w:rsid w:val="00964FAA"/>
    <w:rsid w:val="00965819"/>
    <w:rsid w:val="0096653D"/>
    <w:rsid w:val="00967EAF"/>
    <w:rsid w:val="009706FD"/>
    <w:rsid w:val="00970898"/>
    <w:rsid w:val="00970952"/>
    <w:rsid w:val="00970AA3"/>
    <w:rsid w:val="00970B8B"/>
    <w:rsid w:val="0097147D"/>
    <w:rsid w:val="00971787"/>
    <w:rsid w:val="00972387"/>
    <w:rsid w:val="00972D6E"/>
    <w:rsid w:val="00972FD1"/>
    <w:rsid w:val="00973F7E"/>
    <w:rsid w:val="0097537F"/>
    <w:rsid w:val="00975AE4"/>
    <w:rsid w:val="00975ECF"/>
    <w:rsid w:val="009765E7"/>
    <w:rsid w:val="009768B8"/>
    <w:rsid w:val="009769D3"/>
    <w:rsid w:val="00976DA4"/>
    <w:rsid w:val="00977017"/>
    <w:rsid w:val="00977138"/>
    <w:rsid w:val="0097722F"/>
    <w:rsid w:val="0097793F"/>
    <w:rsid w:val="00977C92"/>
    <w:rsid w:val="00977FEE"/>
    <w:rsid w:val="009804B0"/>
    <w:rsid w:val="00980C39"/>
    <w:rsid w:val="00980D30"/>
    <w:rsid w:val="00980FF7"/>
    <w:rsid w:val="0098119D"/>
    <w:rsid w:val="0098173C"/>
    <w:rsid w:val="00981B07"/>
    <w:rsid w:val="0098279F"/>
    <w:rsid w:val="009827CF"/>
    <w:rsid w:val="00982A00"/>
    <w:rsid w:val="00982AEC"/>
    <w:rsid w:val="00982C2D"/>
    <w:rsid w:val="00982E75"/>
    <w:rsid w:val="009834E9"/>
    <w:rsid w:val="00983A26"/>
    <w:rsid w:val="00983DE8"/>
    <w:rsid w:val="00984664"/>
    <w:rsid w:val="0098480A"/>
    <w:rsid w:val="00984CDD"/>
    <w:rsid w:val="00984D0E"/>
    <w:rsid w:val="009850E7"/>
    <w:rsid w:val="0098529E"/>
    <w:rsid w:val="0098618D"/>
    <w:rsid w:val="009861C2"/>
    <w:rsid w:val="00986628"/>
    <w:rsid w:val="00986BFB"/>
    <w:rsid w:val="009871C0"/>
    <w:rsid w:val="0098792B"/>
    <w:rsid w:val="00990561"/>
    <w:rsid w:val="0099075E"/>
    <w:rsid w:val="00990C82"/>
    <w:rsid w:val="00991073"/>
    <w:rsid w:val="0099141F"/>
    <w:rsid w:val="00991524"/>
    <w:rsid w:val="00991D18"/>
    <w:rsid w:val="00991E50"/>
    <w:rsid w:val="00991F36"/>
    <w:rsid w:val="00992654"/>
    <w:rsid w:val="00992926"/>
    <w:rsid w:val="009929D2"/>
    <w:rsid w:val="00993153"/>
    <w:rsid w:val="0099332A"/>
    <w:rsid w:val="00993B48"/>
    <w:rsid w:val="0099412C"/>
    <w:rsid w:val="009942D2"/>
    <w:rsid w:val="0099455E"/>
    <w:rsid w:val="00994689"/>
    <w:rsid w:val="00994D7B"/>
    <w:rsid w:val="0099507F"/>
    <w:rsid w:val="009950D0"/>
    <w:rsid w:val="00996AB0"/>
    <w:rsid w:val="00996D30"/>
    <w:rsid w:val="00996F82"/>
    <w:rsid w:val="0099799D"/>
    <w:rsid w:val="00997F96"/>
    <w:rsid w:val="009A0ECC"/>
    <w:rsid w:val="009A10FA"/>
    <w:rsid w:val="009A2722"/>
    <w:rsid w:val="009A3181"/>
    <w:rsid w:val="009A3388"/>
    <w:rsid w:val="009A37ED"/>
    <w:rsid w:val="009A3A70"/>
    <w:rsid w:val="009A4220"/>
    <w:rsid w:val="009A486A"/>
    <w:rsid w:val="009A4C57"/>
    <w:rsid w:val="009A75E9"/>
    <w:rsid w:val="009B003A"/>
    <w:rsid w:val="009B0142"/>
    <w:rsid w:val="009B0BFE"/>
    <w:rsid w:val="009B1200"/>
    <w:rsid w:val="009B1495"/>
    <w:rsid w:val="009B2270"/>
    <w:rsid w:val="009B2572"/>
    <w:rsid w:val="009B2A83"/>
    <w:rsid w:val="009B3031"/>
    <w:rsid w:val="009B3189"/>
    <w:rsid w:val="009B33B5"/>
    <w:rsid w:val="009B3669"/>
    <w:rsid w:val="009B3B25"/>
    <w:rsid w:val="009B3EBB"/>
    <w:rsid w:val="009B4010"/>
    <w:rsid w:val="009B46F4"/>
    <w:rsid w:val="009B49ED"/>
    <w:rsid w:val="009B590F"/>
    <w:rsid w:val="009B6118"/>
    <w:rsid w:val="009B6216"/>
    <w:rsid w:val="009B6245"/>
    <w:rsid w:val="009B640E"/>
    <w:rsid w:val="009B656E"/>
    <w:rsid w:val="009B672E"/>
    <w:rsid w:val="009B6730"/>
    <w:rsid w:val="009B6BF4"/>
    <w:rsid w:val="009B6D9D"/>
    <w:rsid w:val="009B6E5E"/>
    <w:rsid w:val="009B7476"/>
    <w:rsid w:val="009B789A"/>
    <w:rsid w:val="009B7FF8"/>
    <w:rsid w:val="009C0C85"/>
    <w:rsid w:val="009C0F9C"/>
    <w:rsid w:val="009C1483"/>
    <w:rsid w:val="009C29B6"/>
    <w:rsid w:val="009C2F3F"/>
    <w:rsid w:val="009C3042"/>
    <w:rsid w:val="009C36BA"/>
    <w:rsid w:val="009C36EE"/>
    <w:rsid w:val="009C370C"/>
    <w:rsid w:val="009C3E76"/>
    <w:rsid w:val="009C40A9"/>
    <w:rsid w:val="009C44BD"/>
    <w:rsid w:val="009C4AD8"/>
    <w:rsid w:val="009C5166"/>
    <w:rsid w:val="009C553D"/>
    <w:rsid w:val="009C60D3"/>
    <w:rsid w:val="009C6B20"/>
    <w:rsid w:val="009C6BF8"/>
    <w:rsid w:val="009C73A1"/>
    <w:rsid w:val="009C765F"/>
    <w:rsid w:val="009C7A4D"/>
    <w:rsid w:val="009C7B37"/>
    <w:rsid w:val="009C7F5B"/>
    <w:rsid w:val="009D019A"/>
    <w:rsid w:val="009D027D"/>
    <w:rsid w:val="009D02C3"/>
    <w:rsid w:val="009D050C"/>
    <w:rsid w:val="009D095C"/>
    <w:rsid w:val="009D0BD7"/>
    <w:rsid w:val="009D10BB"/>
    <w:rsid w:val="009D20DD"/>
    <w:rsid w:val="009D230E"/>
    <w:rsid w:val="009D2355"/>
    <w:rsid w:val="009D2471"/>
    <w:rsid w:val="009D2B3E"/>
    <w:rsid w:val="009D309E"/>
    <w:rsid w:val="009D3309"/>
    <w:rsid w:val="009D3EC3"/>
    <w:rsid w:val="009D437A"/>
    <w:rsid w:val="009D4538"/>
    <w:rsid w:val="009D4E26"/>
    <w:rsid w:val="009D52F6"/>
    <w:rsid w:val="009D6D7C"/>
    <w:rsid w:val="009D7278"/>
    <w:rsid w:val="009D7ADA"/>
    <w:rsid w:val="009E056D"/>
    <w:rsid w:val="009E0687"/>
    <w:rsid w:val="009E1938"/>
    <w:rsid w:val="009E222D"/>
    <w:rsid w:val="009E23AE"/>
    <w:rsid w:val="009E24F8"/>
    <w:rsid w:val="009E271D"/>
    <w:rsid w:val="009E31C3"/>
    <w:rsid w:val="009E3306"/>
    <w:rsid w:val="009E3A70"/>
    <w:rsid w:val="009E3CF4"/>
    <w:rsid w:val="009E3D24"/>
    <w:rsid w:val="009E41EB"/>
    <w:rsid w:val="009E4384"/>
    <w:rsid w:val="009E58D6"/>
    <w:rsid w:val="009E5EE1"/>
    <w:rsid w:val="009E63DC"/>
    <w:rsid w:val="009E655F"/>
    <w:rsid w:val="009E6835"/>
    <w:rsid w:val="009E6B25"/>
    <w:rsid w:val="009E6F3F"/>
    <w:rsid w:val="009E72C2"/>
    <w:rsid w:val="009E73E2"/>
    <w:rsid w:val="009E7E66"/>
    <w:rsid w:val="009F0C4D"/>
    <w:rsid w:val="009F0EB9"/>
    <w:rsid w:val="009F1358"/>
    <w:rsid w:val="009F1467"/>
    <w:rsid w:val="009F1CFF"/>
    <w:rsid w:val="009F21F1"/>
    <w:rsid w:val="009F23FA"/>
    <w:rsid w:val="009F3225"/>
    <w:rsid w:val="009F382A"/>
    <w:rsid w:val="009F4387"/>
    <w:rsid w:val="009F491F"/>
    <w:rsid w:val="009F4BE2"/>
    <w:rsid w:val="009F558A"/>
    <w:rsid w:val="009F67CD"/>
    <w:rsid w:val="009F6E71"/>
    <w:rsid w:val="009F71A5"/>
    <w:rsid w:val="009F728A"/>
    <w:rsid w:val="009F7FC5"/>
    <w:rsid w:val="00A00D7C"/>
    <w:rsid w:val="00A01BB1"/>
    <w:rsid w:val="00A02766"/>
    <w:rsid w:val="00A02817"/>
    <w:rsid w:val="00A02BBA"/>
    <w:rsid w:val="00A02F38"/>
    <w:rsid w:val="00A02F77"/>
    <w:rsid w:val="00A03209"/>
    <w:rsid w:val="00A03553"/>
    <w:rsid w:val="00A039B7"/>
    <w:rsid w:val="00A04344"/>
    <w:rsid w:val="00A043C4"/>
    <w:rsid w:val="00A0451F"/>
    <w:rsid w:val="00A0464D"/>
    <w:rsid w:val="00A04BA3"/>
    <w:rsid w:val="00A05BB3"/>
    <w:rsid w:val="00A05C42"/>
    <w:rsid w:val="00A067F5"/>
    <w:rsid w:val="00A06A77"/>
    <w:rsid w:val="00A0795C"/>
    <w:rsid w:val="00A07BDC"/>
    <w:rsid w:val="00A07EBD"/>
    <w:rsid w:val="00A10040"/>
    <w:rsid w:val="00A106B7"/>
    <w:rsid w:val="00A1179E"/>
    <w:rsid w:val="00A12745"/>
    <w:rsid w:val="00A12D2A"/>
    <w:rsid w:val="00A133CC"/>
    <w:rsid w:val="00A135B7"/>
    <w:rsid w:val="00A13BF7"/>
    <w:rsid w:val="00A14880"/>
    <w:rsid w:val="00A14ADE"/>
    <w:rsid w:val="00A15180"/>
    <w:rsid w:val="00A1531E"/>
    <w:rsid w:val="00A1538E"/>
    <w:rsid w:val="00A1539C"/>
    <w:rsid w:val="00A155A2"/>
    <w:rsid w:val="00A15814"/>
    <w:rsid w:val="00A15A4F"/>
    <w:rsid w:val="00A15E32"/>
    <w:rsid w:val="00A15F27"/>
    <w:rsid w:val="00A16E16"/>
    <w:rsid w:val="00A17CFF"/>
    <w:rsid w:val="00A20BB9"/>
    <w:rsid w:val="00A218B9"/>
    <w:rsid w:val="00A2273F"/>
    <w:rsid w:val="00A22B08"/>
    <w:rsid w:val="00A23111"/>
    <w:rsid w:val="00A2319A"/>
    <w:rsid w:val="00A2370D"/>
    <w:rsid w:val="00A23C7F"/>
    <w:rsid w:val="00A24D17"/>
    <w:rsid w:val="00A25B84"/>
    <w:rsid w:val="00A265E5"/>
    <w:rsid w:val="00A26691"/>
    <w:rsid w:val="00A27EA4"/>
    <w:rsid w:val="00A30CCA"/>
    <w:rsid w:val="00A31C79"/>
    <w:rsid w:val="00A31DD5"/>
    <w:rsid w:val="00A31DF7"/>
    <w:rsid w:val="00A322D4"/>
    <w:rsid w:val="00A32A51"/>
    <w:rsid w:val="00A33142"/>
    <w:rsid w:val="00A33359"/>
    <w:rsid w:val="00A337BA"/>
    <w:rsid w:val="00A33D36"/>
    <w:rsid w:val="00A34169"/>
    <w:rsid w:val="00A350F6"/>
    <w:rsid w:val="00A35B10"/>
    <w:rsid w:val="00A35F36"/>
    <w:rsid w:val="00A3604D"/>
    <w:rsid w:val="00A363D8"/>
    <w:rsid w:val="00A36409"/>
    <w:rsid w:val="00A37964"/>
    <w:rsid w:val="00A37A2D"/>
    <w:rsid w:val="00A40086"/>
    <w:rsid w:val="00A4050B"/>
    <w:rsid w:val="00A40567"/>
    <w:rsid w:val="00A4076C"/>
    <w:rsid w:val="00A40FA0"/>
    <w:rsid w:val="00A41402"/>
    <w:rsid w:val="00A414E8"/>
    <w:rsid w:val="00A41B36"/>
    <w:rsid w:val="00A41DF4"/>
    <w:rsid w:val="00A41ED9"/>
    <w:rsid w:val="00A41F47"/>
    <w:rsid w:val="00A42109"/>
    <w:rsid w:val="00A425DB"/>
    <w:rsid w:val="00A427DD"/>
    <w:rsid w:val="00A4326E"/>
    <w:rsid w:val="00A4355A"/>
    <w:rsid w:val="00A438E7"/>
    <w:rsid w:val="00A43D55"/>
    <w:rsid w:val="00A44B26"/>
    <w:rsid w:val="00A44EEF"/>
    <w:rsid w:val="00A45AC5"/>
    <w:rsid w:val="00A4703E"/>
    <w:rsid w:val="00A47672"/>
    <w:rsid w:val="00A47751"/>
    <w:rsid w:val="00A47C77"/>
    <w:rsid w:val="00A5136C"/>
    <w:rsid w:val="00A51803"/>
    <w:rsid w:val="00A51A49"/>
    <w:rsid w:val="00A51CBB"/>
    <w:rsid w:val="00A51F0F"/>
    <w:rsid w:val="00A5216A"/>
    <w:rsid w:val="00A522FF"/>
    <w:rsid w:val="00A52377"/>
    <w:rsid w:val="00A52B2B"/>
    <w:rsid w:val="00A52C16"/>
    <w:rsid w:val="00A52CAA"/>
    <w:rsid w:val="00A5310F"/>
    <w:rsid w:val="00A53250"/>
    <w:rsid w:val="00A534E6"/>
    <w:rsid w:val="00A53B71"/>
    <w:rsid w:val="00A53BC9"/>
    <w:rsid w:val="00A53C28"/>
    <w:rsid w:val="00A544C1"/>
    <w:rsid w:val="00A544C8"/>
    <w:rsid w:val="00A54505"/>
    <w:rsid w:val="00A54650"/>
    <w:rsid w:val="00A5471B"/>
    <w:rsid w:val="00A54E40"/>
    <w:rsid w:val="00A556E7"/>
    <w:rsid w:val="00A56783"/>
    <w:rsid w:val="00A57412"/>
    <w:rsid w:val="00A57C4E"/>
    <w:rsid w:val="00A57FD0"/>
    <w:rsid w:val="00A6026D"/>
    <w:rsid w:val="00A605A2"/>
    <w:rsid w:val="00A61759"/>
    <w:rsid w:val="00A61BA5"/>
    <w:rsid w:val="00A622CE"/>
    <w:rsid w:val="00A62465"/>
    <w:rsid w:val="00A62692"/>
    <w:rsid w:val="00A62E15"/>
    <w:rsid w:val="00A63170"/>
    <w:rsid w:val="00A6329F"/>
    <w:rsid w:val="00A63367"/>
    <w:rsid w:val="00A63F15"/>
    <w:rsid w:val="00A64602"/>
    <w:rsid w:val="00A64A54"/>
    <w:rsid w:val="00A6516B"/>
    <w:rsid w:val="00A65521"/>
    <w:rsid w:val="00A6579A"/>
    <w:rsid w:val="00A65DC8"/>
    <w:rsid w:val="00A6625A"/>
    <w:rsid w:val="00A66713"/>
    <w:rsid w:val="00A6686D"/>
    <w:rsid w:val="00A66870"/>
    <w:rsid w:val="00A66AB5"/>
    <w:rsid w:val="00A671A8"/>
    <w:rsid w:val="00A671B9"/>
    <w:rsid w:val="00A67786"/>
    <w:rsid w:val="00A67E42"/>
    <w:rsid w:val="00A7077F"/>
    <w:rsid w:val="00A71553"/>
    <w:rsid w:val="00A716F5"/>
    <w:rsid w:val="00A718EB"/>
    <w:rsid w:val="00A71D6B"/>
    <w:rsid w:val="00A71F3C"/>
    <w:rsid w:val="00A7284A"/>
    <w:rsid w:val="00A73355"/>
    <w:rsid w:val="00A734A6"/>
    <w:rsid w:val="00A737AD"/>
    <w:rsid w:val="00A740B8"/>
    <w:rsid w:val="00A742DC"/>
    <w:rsid w:val="00A75120"/>
    <w:rsid w:val="00A7534D"/>
    <w:rsid w:val="00A75744"/>
    <w:rsid w:val="00A769AC"/>
    <w:rsid w:val="00A76A59"/>
    <w:rsid w:val="00A77106"/>
    <w:rsid w:val="00A77D79"/>
    <w:rsid w:val="00A802FA"/>
    <w:rsid w:val="00A805CA"/>
    <w:rsid w:val="00A80C69"/>
    <w:rsid w:val="00A81923"/>
    <w:rsid w:val="00A8219D"/>
    <w:rsid w:val="00A8347C"/>
    <w:rsid w:val="00A844FA"/>
    <w:rsid w:val="00A85087"/>
    <w:rsid w:val="00A851B7"/>
    <w:rsid w:val="00A85571"/>
    <w:rsid w:val="00A85596"/>
    <w:rsid w:val="00A855EE"/>
    <w:rsid w:val="00A8569D"/>
    <w:rsid w:val="00A857AF"/>
    <w:rsid w:val="00A85AB4"/>
    <w:rsid w:val="00A86163"/>
    <w:rsid w:val="00A869BC"/>
    <w:rsid w:val="00A86A4E"/>
    <w:rsid w:val="00A87017"/>
    <w:rsid w:val="00A872E9"/>
    <w:rsid w:val="00A874E2"/>
    <w:rsid w:val="00A87821"/>
    <w:rsid w:val="00A878D3"/>
    <w:rsid w:val="00A900B5"/>
    <w:rsid w:val="00A9020B"/>
    <w:rsid w:val="00A9037E"/>
    <w:rsid w:val="00A90924"/>
    <w:rsid w:val="00A90AE1"/>
    <w:rsid w:val="00A90B0F"/>
    <w:rsid w:val="00A90E9E"/>
    <w:rsid w:val="00A9199A"/>
    <w:rsid w:val="00A919F0"/>
    <w:rsid w:val="00A91EB6"/>
    <w:rsid w:val="00A92840"/>
    <w:rsid w:val="00A92CCC"/>
    <w:rsid w:val="00A934D4"/>
    <w:rsid w:val="00A93CB2"/>
    <w:rsid w:val="00A9418A"/>
    <w:rsid w:val="00A946CF"/>
    <w:rsid w:val="00A94D35"/>
    <w:rsid w:val="00A94DE2"/>
    <w:rsid w:val="00A95305"/>
    <w:rsid w:val="00A95A7B"/>
    <w:rsid w:val="00A95CEF"/>
    <w:rsid w:val="00A96B68"/>
    <w:rsid w:val="00A96BA8"/>
    <w:rsid w:val="00A970BC"/>
    <w:rsid w:val="00A97A73"/>
    <w:rsid w:val="00A97CF9"/>
    <w:rsid w:val="00AA00F3"/>
    <w:rsid w:val="00AA018F"/>
    <w:rsid w:val="00AA076A"/>
    <w:rsid w:val="00AA0A81"/>
    <w:rsid w:val="00AA0D49"/>
    <w:rsid w:val="00AA0DE4"/>
    <w:rsid w:val="00AA1166"/>
    <w:rsid w:val="00AA1A14"/>
    <w:rsid w:val="00AA1CCC"/>
    <w:rsid w:val="00AA222F"/>
    <w:rsid w:val="00AA2840"/>
    <w:rsid w:val="00AA2A39"/>
    <w:rsid w:val="00AA3843"/>
    <w:rsid w:val="00AA39C1"/>
    <w:rsid w:val="00AA57BF"/>
    <w:rsid w:val="00AA58F7"/>
    <w:rsid w:val="00AA5AD3"/>
    <w:rsid w:val="00AA5C96"/>
    <w:rsid w:val="00AA5D03"/>
    <w:rsid w:val="00AA5DB9"/>
    <w:rsid w:val="00AA6702"/>
    <w:rsid w:val="00AA7754"/>
    <w:rsid w:val="00AA7A25"/>
    <w:rsid w:val="00AA7C6A"/>
    <w:rsid w:val="00AA7D7F"/>
    <w:rsid w:val="00AA7E4F"/>
    <w:rsid w:val="00AA7E8C"/>
    <w:rsid w:val="00AA7E92"/>
    <w:rsid w:val="00AB02FE"/>
    <w:rsid w:val="00AB06EB"/>
    <w:rsid w:val="00AB0DA8"/>
    <w:rsid w:val="00AB0EA8"/>
    <w:rsid w:val="00AB15D3"/>
    <w:rsid w:val="00AB1732"/>
    <w:rsid w:val="00AB1D66"/>
    <w:rsid w:val="00AB1E94"/>
    <w:rsid w:val="00AB25C7"/>
    <w:rsid w:val="00AB2AA6"/>
    <w:rsid w:val="00AB2FC8"/>
    <w:rsid w:val="00AB4428"/>
    <w:rsid w:val="00AB536E"/>
    <w:rsid w:val="00AB54E2"/>
    <w:rsid w:val="00AB5550"/>
    <w:rsid w:val="00AB5DA4"/>
    <w:rsid w:val="00AB697F"/>
    <w:rsid w:val="00AB742F"/>
    <w:rsid w:val="00AB774E"/>
    <w:rsid w:val="00AB79CC"/>
    <w:rsid w:val="00AB7AF0"/>
    <w:rsid w:val="00AC033D"/>
    <w:rsid w:val="00AC0583"/>
    <w:rsid w:val="00AC0789"/>
    <w:rsid w:val="00AC0D8C"/>
    <w:rsid w:val="00AC18AF"/>
    <w:rsid w:val="00AC1C16"/>
    <w:rsid w:val="00AC295C"/>
    <w:rsid w:val="00AC3756"/>
    <w:rsid w:val="00AC4267"/>
    <w:rsid w:val="00AC4595"/>
    <w:rsid w:val="00AC49AA"/>
    <w:rsid w:val="00AC5327"/>
    <w:rsid w:val="00AC57D2"/>
    <w:rsid w:val="00AC5A71"/>
    <w:rsid w:val="00AC5FB8"/>
    <w:rsid w:val="00AC6977"/>
    <w:rsid w:val="00AC6D90"/>
    <w:rsid w:val="00AC6FB6"/>
    <w:rsid w:val="00AC753B"/>
    <w:rsid w:val="00AC79C8"/>
    <w:rsid w:val="00AC7A1C"/>
    <w:rsid w:val="00AC7B99"/>
    <w:rsid w:val="00AC7C9A"/>
    <w:rsid w:val="00AC7E49"/>
    <w:rsid w:val="00AC7FEB"/>
    <w:rsid w:val="00AD0421"/>
    <w:rsid w:val="00AD0C93"/>
    <w:rsid w:val="00AD0DC1"/>
    <w:rsid w:val="00AD2360"/>
    <w:rsid w:val="00AD25FE"/>
    <w:rsid w:val="00AD2A94"/>
    <w:rsid w:val="00AD2F05"/>
    <w:rsid w:val="00AD2F9D"/>
    <w:rsid w:val="00AD3155"/>
    <w:rsid w:val="00AD396F"/>
    <w:rsid w:val="00AD3DA8"/>
    <w:rsid w:val="00AD3F7F"/>
    <w:rsid w:val="00AD404C"/>
    <w:rsid w:val="00AD46EE"/>
    <w:rsid w:val="00AD546A"/>
    <w:rsid w:val="00AD554B"/>
    <w:rsid w:val="00AD5618"/>
    <w:rsid w:val="00AD59C2"/>
    <w:rsid w:val="00AD6DE0"/>
    <w:rsid w:val="00AD719B"/>
    <w:rsid w:val="00AD7A08"/>
    <w:rsid w:val="00AD7CC6"/>
    <w:rsid w:val="00AE03FE"/>
    <w:rsid w:val="00AE06A0"/>
    <w:rsid w:val="00AE12CD"/>
    <w:rsid w:val="00AE19DE"/>
    <w:rsid w:val="00AE1CAE"/>
    <w:rsid w:val="00AE1FF9"/>
    <w:rsid w:val="00AE20D1"/>
    <w:rsid w:val="00AE2143"/>
    <w:rsid w:val="00AE246E"/>
    <w:rsid w:val="00AE26B8"/>
    <w:rsid w:val="00AE2855"/>
    <w:rsid w:val="00AE384A"/>
    <w:rsid w:val="00AE4511"/>
    <w:rsid w:val="00AE484B"/>
    <w:rsid w:val="00AE4EDB"/>
    <w:rsid w:val="00AE5292"/>
    <w:rsid w:val="00AE579E"/>
    <w:rsid w:val="00AE58DF"/>
    <w:rsid w:val="00AE66BF"/>
    <w:rsid w:val="00AE6A1E"/>
    <w:rsid w:val="00AE6E54"/>
    <w:rsid w:val="00AE786B"/>
    <w:rsid w:val="00AE7BB1"/>
    <w:rsid w:val="00AE7D23"/>
    <w:rsid w:val="00AF001F"/>
    <w:rsid w:val="00AF0469"/>
    <w:rsid w:val="00AF08E7"/>
    <w:rsid w:val="00AF0E54"/>
    <w:rsid w:val="00AF1408"/>
    <w:rsid w:val="00AF19B3"/>
    <w:rsid w:val="00AF21A4"/>
    <w:rsid w:val="00AF22DF"/>
    <w:rsid w:val="00AF23F2"/>
    <w:rsid w:val="00AF2737"/>
    <w:rsid w:val="00AF30E0"/>
    <w:rsid w:val="00AF344F"/>
    <w:rsid w:val="00AF3C19"/>
    <w:rsid w:val="00AF3F1C"/>
    <w:rsid w:val="00AF45DF"/>
    <w:rsid w:val="00AF4843"/>
    <w:rsid w:val="00AF4C8E"/>
    <w:rsid w:val="00AF4E3B"/>
    <w:rsid w:val="00AF5E5A"/>
    <w:rsid w:val="00AF65A4"/>
    <w:rsid w:val="00AF6A47"/>
    <w:rsid w:val="00AF70F7"/>
    <w:rsid w:val="00AF735D"/>
    <w:rsid w:val="00AF7D8B"/>
    <w:rsid w:val="00AF7EB9"/>
    <w:rsid w:val="00B000DC"/>
    <w:rsid w:val="00B00B6C"/>
    <w:rsid w:val="00B00F18"/>
    <w:rsid w:val="00B015A4"/>
    <w:rsid w:val="00B02672"/>
    <w:rsid w:val="00B0343A"/>
    <w:rsid w:val="00B0345D"/>
    <w:rsid w:val="00B03C43"/>
    <w:rsid w:val="00B03F23"/>
    <w:rsid w:val="00B040A7"/>
    <w:rsid w:val="00B044FA"/>
    <w:rsid w:val="00B05B4F"/>
    <w:rsid w:val="00B05E0B"/>
    <w:rsid w:val="00B05F7B"/>
    <w:rsid w:val="00B07124"/>
    <w:rsid w:val="00B1062D"/>
    <w:rsid w:val="00B1068B"/>
    <w:rsid w:val="00B107C6"/>
    <w:rsid w:val="00B10E07"/>
    <w:rsid w:val="00B10EA0"/>
    <w:rsid w:val="00B10F88"/>
    <w:rsid w:val="00B1101D"/>
    <w:rsid w:val="00B1168F"/>
    <w:rsid w:val="00B11B6E"/>
    <w:rsid w:val="00B12E15"/>
    <w:rsid w:val="00B12E64"/>
    <w:rsid w:val="00B131D5"/>
    <w:rsid w:val="00B1327E"/>
    <w:rsid w:val="00B133F3"/>
    <w:rsid w:val="00B139A9"/>
    <w:rsid w:val="00B13FE9"/>
    <w:rsid w:val="00B14232"/>
    <w:rsid w:val="00B144C5"/>
    <w:rsid w:val="00B145F6"/>
    <w:rsid w:val="00B1477D"/>
    <w:rsid w:val="00B14929"/>
    <w:rsid w:val="00B15CC7"/>
    <w:rsid w:val="00B170CA"/>
    <w:rsid w:val="00B173F6"/>
    <w:rsid w:val="00B175ED"/>
    <w:rsid w:val="00B176C1"/>
    <w:rsid w:val="00B17824"/>
    <w:rsid w:val="00B200E9"/>
    <w:rsid w:val="00B21571"/>
    <w:rsid w:val="00B2170E"/>
    <w:rsid w:val="00B219C2"/>
    <w:rsid w:val="00B22C4D"/>
    <w:rsid w:val="00B2341C"/>
    <w:rsid w:val="00B23458"/>
    <w:rsid w:val="00B23992"/>
    <w:rsid w:val="00B24FEC"/>
    <w:rsid w:val="00B2569F"/>
    <w:rsid w:val="00B2698A"/>
    <w:rsid w:val="00B27261"/>
    <w:rsid w:val="00B272E5"/>
    <w:rsid w:val="00B276EA"/>
    <w:rsid w:val="00B277CD"/>
    <w:rsid w:val="00B27969"/>
    <w:rsid w:val="00B27979"/>
    <w:rsid w:val="00B309EA"/>
    <w:rsid w:val="00B30B7B"/>
    <w:rsid w:val="00B30F03"/>
    <w:rsid w:val="00B30F08"/>
    <w:rsid w:val="00B315A8"/>
    <w:rsid w:val="00B32250"/>
    <w:rsid w:val="00B3235B"/>
    <w:rsid w:val="00B326A9"/>
    <w:rsid w:val="00B340ED"/>
    <w:rsid w:val="00B3420A"/>
    <w:rsid w:val="00B34B4E"/>
    <w:rsid w:val="00B34CA1"/>
    <w:rsid w:val="00B350EB"/>
    <w:rsid w:val="00B3577E"/>
    <w:rsid w:val="00B35BEA"/>
    <w:rsid w:val="00B35DCD"/>
    <w:rsid w:val="00B3695D"/>
    <w:rsid w:val="00B3704D"/>
    <w:rsid w:val="00B372D7"/>
    <w:rsid w:val="00B37FA5"/>
    <w:rsid w:val="00B4003D"/>
    <w:rsid w:val="00B40C77"/>
    <w:rsid w:val="00B41733"/>
    <w:rsid w:val="00B41D3A"/>
    <w:rsid w:val="00B422FB"/>
    <w:rsid w:val="00B42C2C"/>
    <w:rsid w:val="00B431DB"/>
    <w:rsid w:val="00B43314"/>
    <w:rsid w:val="00B43738"/>
    <w:rsid w:val="00B43978"/>
    <w:rsid w:val="00B43D20"/>
    <w:rsid w:val="00B43F7C"/>
    <w:rsid w:val="00B43FAF"/>
    <w:rsid w:val="00B44244"/>
    <w:rsid w:val="00B44B70"/>
    <w:rsid w:val="00B45631"/>
    <w:rsid w:val="00B46DC5"/>
    <w:rsid w:val="00B47756"/>
    <w:rsid w:val="00B47BB9"/>
    <w:rsid w:val="00B47F29"/>
    <w:rsid w:val="00B5012D"/>
    <w:rsid w:val="00B50325"/>
    <w:rsid w:val="00B5164B"/>
    <w:rsid w:val="00B51C06"/>
    <w:rsid w:val="00B51DED"/>
    <w:rsid w:val="00B5221E"/>
    <w:rsid w:val="00B52980"/>
    <w:rsid w:val="00B5305B"/>
    <w:rsid w:val="00B53457"/>
    <w:rsid w:val="00B547D1"/>
    <w:rsid w:val="00B547E5"/>
    <w:rsid w:val="00B5497C"/>
    <w:rsid w:val="00B55363"/>
    <w:rsid w:val="00B55BFB"/>
    <w:rsid w:val="00B56426"/>
    <w:rsid w:val="00B56F6C"/>
    <w:rsid w:val="00B5758C"/>
    <w:rsid w:val="00B57A7E"/>
    <w:rsid w:val="00B600B1"/>
    <w:rsid w:val="00B601E9"/>
    <w:rsid w:val="00B60315"/>
    <w:rsid w:val="00B60784"/>
    <w:rsid w:val="00B60EAC"/>
    <w:rsid w:val="00B61F33"/>
    <w:rsid w:val="00B61F42"/>
    <w:rsid w:val="00B62CB3"/>
    <w:rsid w:val="00B632F8"/>
    <w:rsid w:val="00B63DF1"/>
    <w:rsid w:val="00B63E32"/>
    <w:rsid w:val="00B642CF"/>
    <w:rsid w:val="00B64AB6"/>
    <w:rsid w:val="00B64EDE"/>
    <w:rsid w:val="00B65483"/>
    <w:rsid w:val="00B6550D"/>
    <w:rsid w:val="00B65999"/>
    <w:rsid w:val="00B663D3"/>
    <w:rsid w:val="00B66708"/>
    <w:rsid w:val="00B67244"/>
    <w:rsid w:val="00B677FA"/>
    <w:rsid w:val="00B67AD1"/>
    <w:rsid w:val="00B67EF4"/>
    <w:rsid w:val="00B67F2B"/>
    <w:rsid w:val="00B709F6"/>
    <w:rsid w:val="00B70DE2"/>
    <w:rsid w:val="00B70EC5"/>
    <w:rsid w:val="00B715BF"/>
    <w:rsid w:val="00B716EA"/>
    <w:rsid w:val="00B71C64"/>
    <w:rsid w:val="00B721C3"/>
    <w:rsid w:val="00B7308E"/>
    <w:rsid w:val="00B738C7"/>
    <w:rsid w:val="00B73E6B"/>
    <w:rsid w:val="00B74DA8"/>
    <w:rsid w:val="00B74F50"/>
    <w:rsid w:val="00B75707"/>
    <w:rsid w:val="00B75B15"/>
    <w:rsid w:val="00B75C18"/>
    <w:rsid w:val="00B775B4"/>
    <w:rsid w:val="00B7765B"/>
    <w:rsid w:val="00B77DFA"/>
    <w:rsid w:val="00B809FE"/>
    <w:rsid w:val="00B80B03"/>
    <w:rsid w:val="00B80B24"/>
    <w:rsid w:val="00B81057"/>
    <w:rsid w:val="00B8130A"/>
    <w:rsid w:val="00B83C8D"/>
    <w:rsid w:val="00B83EB2"/>
    <w:rsid w:val="00B84BE6"/>
    <w:rsid w:val="00B857B5"/>
    <w:rsid w:val="00B85F4D"/>
    <w:rsid w:val="00B86218"/>
    <w:rsid w:val="00B86728"/>
    <w:rsid w:val="00B86B43"/>
    <w:rsid w:val="00B87254"/>
    <w:rsid w:val="00B872A4"/>
    <w:rsid w:val="00B8753D"/>
    <w:rsid w:val="00B8792B"/>
    <w:rsid w:val="00B87EAF"/>
    <w:rsid w:val="00B90EF2"/>
    <w:rsid w:val="00B90FDE"/>
    <w:rsid w:val="00B91993"/>
    <w:rsid w:val="00B922C6"/>
    <w:rsid w:val="00B92A07"/>
    <w:rsid w:val="00B92A45"/>
    <w:rsid w:val="00B92B74"/>
    <w:rsid w:val="00B92FB5"/>
    <w:rsid w:val="00B93254"/>
    <w:rsid w:val="00B93407"/>
    <w:rsid w:val="00B9364C"/>
    <w:rsid w:val="00B93B30"/>
    <w:rsid w:val="00B93E18"/>
    <w:rsid w:val="00B93F0C"/>
    <w:rsid w:val="00B93F88"/>
    <w:rsid w:val="00B94395"/>
    <w:rsid w:val="00B94CE6"/>
    <w:rsid w:val="00B94DF2"/>
    <w:rsid w:val="00B95111"/>
    <w:rsid w:val="00B95431"/>
    <w:rsid w:val="00B9618D"/>
    <w:rsid w:val="00B967B6"/>
    <w:rsid w:val="00B969DA"/>
    <w:rsid w:val="00B96D4D"/>
    <w:rsid w:val="00B979CC"/>
    <w:rsid w:val="00B97C89"/>
    <w:rsid w:val="00B97CD3"/>
    <w:rsid w:val="00B97D73"/>
    <w:rsid w:val="00BA0283"/>
    <w:rsid w:val="00BA15D3"/>
    <w:rsid w:val="00BA2041"/>
    <w:rsid w:val="00BA24C3"/>
    <w:rsid w:val="00BA2BE6"/>
    <w:rsid w:val="00BA37BA"/>
    <w:rsid w:val="00BA410A"/>
    <w:rsid w:val="00BA49F8"/>
    <w:rsid w:val="00BA4C5C"/>
    <w:rsid w:val="00BA5337"/>
    <w:rsid w:val="00BA5A95"/>
    <w:rsid w:val="00BA679F"/>
    <w:rsid w:val="00BA6F20"/>
    <w:rsid w:val="00BA7054"/>
    <w:rsid w:val="00BA732D"/>
    <w:rsid w:val="00BA7565"/>
    <w:rsid w:val="00BA7581"/>
    <w:rsid w:val="00BA7843"/>
    <w:rsid w:val="00BA79E0"/>
    <w:rsid w:val="00BA7D8C"/>
    <w:rsid w:val="00BA7F41"/>
    <w:rsid w:val="00BB0734"/>
    <w:rsid w:val="00BB0757"/>
    <w:rsid w:val="00BB0A70"/>
    <w:rsid w:val="00BB0B8C"/>
    <w:rsid w:val="00BB0CFE"/>
    <w:rsid w:val="00BB17A7"/>
    <w:rsid w:val="00BB273E"/>
    <w:rsid w:val="00BB378B"/>
    <w:rsid w:val="00BB38B7"/>
    <w:rsid w:val="00BB3CA5"/>
    <w:rsid w:val="00BB3E60"/>
    <w:rsid w:val="00BB3FE4"/>
    <w:rsid w:val="00BB4789"/>
    <w:rsid w:val="00BB49B7"/>
    <w:rsid w:val="00BB5120"/>
    <w:rsid w:val="00BB5A2D"/>
    <w:rsid w:val="00BB5D7E"/>
    <w:rsid w:val="00BB5E05"/>
    <w:rsid w:val="00BB668F"/>
    <w:rsid w:val="00BB6A04"/>
    <w:rsid w:val="00BB7106"/>
    <w:rsid w:val="00BB7FAC"/>
    <w:rsid w:val="00BC0081"/>
    <w:rsid w:val="00BC04EB"/>
    <w:rsid w:val="00BC056F"/>
    <w:rsid w:val="00BC0632"/>
    <w:rsid w:val="00BC0924"/>
    <w:rsid w:val="00BC1202"/>
    <w:rsid w:val="00BC179F"/>
    <w:rsid w:val="00BC17FC"/>
    <w:rsid w:val="00BC1827"/>
    <w:rsid w:val="00BC18E3"/>
    <w:rsid w:val="00BC200B"/>
    <w:rsid w:val="00BC21EB"/>
    <w:rsid w:val="00BC2FB7"/>
    <w:rsid w:val="00BC34A8"/>
    <w:rsid w:val="00BC355E"/>
    <w:rsid w:val="00BC3672"/>
    <w:rsid w:val="00BC43BA"/>
    <w:rsid w:val="00BC4959"/>
    <w:rsid w:val="00BC5413"/>
    <w:rsid w:val="00BC5660"/>
    <w:rsid w:val="00BC5786"/>
    <w:rsid w:val="00BC57BD"/>
    <w:rsid w:val="00BC581E"/>
    <w:rsid w:val="00BC5D95"/>
    <w:rsid w:val="00BC666A"/>
    <w:rsid w:val="00BC782F"/>
    <w:rsid w:val="00BD0584"/>
    <w:rsid w:val="00BD05E6"/>
    <w:rsid w:val="00BD1048"/>
    <w:rsid w:val="00BD13CA"/>
    <w:rsid w:val="00BD14F0"/>
    <w:rsid w:val="00BD2250"/>
    <w:rsid w:val="00BD2705"/>
    <w:rsid w:val="00BD2946"/>
    <w:rsid w:val="00BD2D1D"/>
    <w:rsid w:val="00BD3392"/>
    <w:rsid w:val="00BD35C7"/>
    <w:rsid w:val="00BD3AF9"/>
    <w:rsid w:val="00BD3CC5"/>
    <w:rsid w:val="00BD42F1"/>
    <w:rsid w:val="00BD49F1"/>
    <w:rsid w:val="00BD558F"/>
    <w:rsid w:val="00BD56A4"/>
    <w:rsid w:val="00BD5CE7"/>
    <w:rsid w:val="00BD6D20"/>
    <w:rsid w:val="00BD7174"/>
    <w:rsid w:val="00BD79C5"/>
    <w:rsid w:val="00BD7A83"/>
    <w:rsid w:val="00BD7B5D"/>
    <w:rsid w:val="00BD7DF7"/>
    <w:rsid w:val="00BD7E09"/>
    <w:rsid w:val="00BE0627"/>
    <w:rsid w:val="00BE0EB3"/>
    <w:rsid w:val="00BE102D"/>
    <w:rsid w:val="00BE1F65"/>
    <w:rsid w:val="00BE285B"/>
    <w:rsid w:val="00BE36A2"/>
    <w:rsid w:val="00BE3C88"/>
    <w:rsid w:val="00BE410C"/>
    <w:rsid w:val="00BE4187"/>
    <w:rsid w:val="00BE47C6"/>
    <w:rsid w:val="00BE4A76"/>
    <w:rsid w:val="00BE4DD1"/>
    <w:rsid w:val="00BE5266"/>
    <w:rsid w:val="00BE5BCC"/>
    <w:rsid w:val="00BE5CA6"/>
    <w:rsid w:val="00BE5D26"/>
    <w:rsid w:val="00BE693E"/>
    <w:rsid w:val="00BE7FB0"/>
    <w:rsid w:val="00BE7FB7"/>
    <w:rsid w:val="00BF00F5"/>
    <w:rsid w:val="00BF028D"/>
    <w:rsid w:val="00BF0CA9"/>
    <w:rsid w:val="00BF195B"/>
    <w:rsid w:val="00BF1994"/>
    <w:rsid w:val="00BF1E12"/>
    <w:rsid w:val="00BF2298"/>
    <w:rsid w:val="00BF2343"/>
    <w:rsid w:val="00BF2D24"/>
    <w:rsid w:val="00BF30D5"/>
    <w:rsid w:val="00BF319E"/>
    <w:rsid w:val="00BF3438"/>
    <w:rsid w:val="00BF4393"/>
    <w:rsid w:val="00BF4F6E"/>
    <w:rsid w:val="00BF505A"/>
    <w:rsid w:val="00BF53D0"/>
    <w:rsid w:val="00BF5433"/>
    <w:rsid w:val="00BF5481"/>
    <w:rsid w:val="00BF5794"/>
    <w:rsid w:val="00BF5AE7"/>
    <w:rsid w:val="00BF5B2D"/>
    <w:rsid w:val="00BF6D0E"/>
    <w:rsid w:val="00BF72AC"/>
    <w:rsid w:val="00C00179"/>
    <w:rsid w:val="00C00548"/>
    <w:rsid w:val="00C00694"/>
    <w:rsid w:val="00C006F3"/>
    <w:rsid w:val="00C00D70"/>
    <w:rsid w:val="00C01137"/>
    <w:rsid w:val="00C0120B"/>
    <w:rsid w:val="00C01E04"/>
    <w:rsid w:val="00C02E3C"/>
    <w:rsid w:val="00C0350E"/>
    <w:rsid w:val="00C03784"/>
    <w:rsid w:val="00C03871"/>
    <w:rsid w:val="00C03AD6"/>
    <w:rsid w:val="00C03D60"/>
    <w:rsid w:val="00C0411E"/>
    <w:rsid w:val="00C04589"/>
    <w:rsid w:val="00C045D5"/>
    <w:rsid w:val="00C047BC"/>
    <w:rsid w:val="00C04A9B"/>
    <w:rsid w:val="00C0555A"/>
    <w:rsid w:val="00C06583"/>
    <w:rsid w:val="00C065B7"/>
    <w:rsid w:val="00C079A4"/>
    <w:rsid w:val="00C07AA7"/>
    <w:rsid w:val="00C07D5C"/>
    <w:rsid w:val="00C07EBB"/>
    <w:rsid w:val="00C07FBB"/>
    <w:rsid w:val="00C10155"/>
    <w:rsid w:val="00C11521"/>
    <w:rsid w:val="00C1155D"/>
    <w:rsid w:val="00C12844"/>
    <w:rsid w:val="00C139D3"/>
    <w:rsid w:val="00C13B0D"/>
    <w:rsid w:val="00C13DAC"/>
    <w:rsid w:val="00C14DB0"/>
    <w:rsid w:val="00C1533E"/>
    <w:rsid w:val="00C15464"/>
    <w:rsid w:val="00C15DAE"/>
    <w:rsid w:val="00C15DB6"/>
    <w:rsid w:val="00C1622B"/>
    <w:rsid w:val="00C16BB0"/>
    <w:rsid w:val="00C17491"/>
    <w:rsid w:val="00C200F5"/>
    <w:rsid w:val="00C2036E"/>
    <w:rsid w:val="00C20857"/>
    <w:rsid w:val="00C20A22"/>
    <w:rsid w:val="00C20A53"/>
    <w:rsid w:val="00C20E42"/>
    <w:rsid w:val="00C2112E"/>
    <w:rsid w:val="00C2265B"/>
    <w:rsid w:val="00C22988"/>
    <w:rsid w:val="00C23782"/>
    <w:rsid w:val="00C23BA4"/>
    <w:rsid w:val="00C24355"/>
    <w:rsid w:val="00C2483B"/>
    <w:rsid w:val="00C24955"/>
    <w:rsid w:val="00C24A6B"/>
    <w:rsid w:val="00C24DB0"/>
    <w:rsid w:val="00C25FF8"/>
    <w:rsid w:val="00C266BB"/>
    <w:rsid w:val="00C2699D"/>
    <w:rsid w:val="00C26F4E"/>
    <w:rsid w:val="00C270E9"/>
    <w:rsid w:val="00C27801"/>
    <w:rsid w:val="00C27E03"/>
    <w:rsid w:val="00C300D8"/>
    <w:rsid w:val="00C30796"/>
    <w:rsid w:val="00C30A83"/>
    <w:rsid w:val="00C30BC0"/>
    <w:rsid w:val="00C30F4C"/>
    <w:rsid w:val="00C30FC8"/>
    <w:rsid w:val="00C318E4"/>
    <w:rsid w:val="00C32620"/>
    <w:rsid w:val="00C32AE8"/>
    <w:rsid w:val="00C34772"/>
    <w:rsid w:val="00C34BCA"/>
    <w:rsid w:val="00C34EA7"/>
    <w:rsid w:val="00C35729"/>
    <w:rsid w:val="00C35D69"/>
    <w:rsid w:val="00C36EB5"/>
    <w:rsid w:val="00C37085"/>
    <w:rsid w:val="00C37214"/>
    <w:rsid w:val="00C374E3"/>
    <w:rsid w:val="00C37901"/>
    <w:rsid w:val="00C40061"/>
    <w:rsid w:val="00C4082D"/>
    <w:rsid w:val="00C40BCD"/>
    <w:rsid w:val="00C411EA"/>
    <w:rsid w:val="00C41382"/>
    <w:rsid w:val="00C41517"/>
    <w:rsid w:val="00C41688"/>
    <w:rsid w:val="00C41785"/>
    <w:rsid w:val="00C417ED"/>
    <w:rsid w:val="00C41A49"/>
    <w:rsid w:val="00C425C3"/>
    <w:rsid w:val="00C42A4E"/>
    <w:rsid w:val="00C44367"/>
    <w:rsid w:val="00C4467B"/>
    <w:rsid w:val="00C44890"/>
    <w:rsid w:val="00C455E0"/>
    <w:rsid w:val="00C457A8"/>
    <w:rsid w:val="00C4591A"/>
    <w:rsid w:val="00C45A9F"/>
    <w:rsid w:val="00C45B3A"/>
    <w:rsid w:val="00C45F2B"/>
    <w:rsid w:val="00C46079"/>
    <w:rsid w:val="00C46DAF"/>
    <w:rsid w:val="00C47593"/>
    <w:rsid w:val="00C47D0E"/>
    <w:rsid w:val="00C5005C"/>
    <w:rsid w:val="00C50109"/>
    <w:rsid w:val="00C5048D"/>
    <w:rsid w:val="00C51695"/>
    <w:rsid w:val="00C517D7"/>
    <w:rsid w:val="00C5180C"/>
    <w:rsid w:val="00C51ABD"/>
    <w:rsid w:val="00C52945"/>
    <w:rsid w:val="00C529D4"/>
    <w:rsid w:val="00C52B34"/>
    <w:rsid w:val="00C52F8E"/>
    <w:rsid w:val="00C53A11"/>
    <w:rsid w:val="00C53B24"/>
    <w:rsid w:val="00C5404B"/>
    <w:rsid w:val="00C54405"/>
    <w:rsid w:val="00C5446F"/>
    <w:rsid w:val="00C544F2"/>
    <w:rsid w:val="00C54675"/>
    <w:rsid w:val="00C549DF"/>
    <w:rsid w:val="00C54A7B"/>
    <w:rsid w:val="00C5518B"/>
    <w:rsid w:val="00C56EF1"/>
    <w:rsid w:val="00C57635"/>
    <w:rsid w:val="00C57972"/>
    <w:rsid w:val="00C60165"/>
    <w:rsid w:val="00C603B8"/>
    <w:rsid w:val="00C60604"/>
    <w:rsid w:val="00C61040"/>
    <w:rsid w:val="00C6115D"/>
    <w:rsid w:val="00C611ED"/>
    <w:rsid w:val="00C612EB"/>
    <w:rsid w:val="00C6185C"/>
    <w:rsid w:val="00C61913"/>
    <w:rsid w:val="00C6287D"/>
    <w:rsid w:val="00C62A04"/>
    <w:rsid w:val="00C63048"/>
    <w:rsid w:val="00C6325B"/>
    <w:rsid w:val="00C63D7F"/>
    <w:rsid w:val="00C63DCA"/>
    <w:rsid w:val="00C645C2"/>
    <w:rsid w:val="00C64D0D"/>
    <w:rsid w:val="00C6538E"/>
    <w:rsid w:val="00C65C78"/>
    <w:rsid w:val="00C6670B"/>
    <w:rsid w:val="00C66A56"/>
    <w:rsid w:val="00C66C92"/>
    <w:rsid w:val="00C67D77"/>
    <w:rsid w:val="00C67F70"/>
    <w:rsid w:val="00C70007"/>
    <w:rsid w:val="00C700F9"/>
    <w:rsid w:val="00C701C8"/>
    <w:rsid w:val="00C70337"/>
    <w:rsid w:val="00C70436"/>
    <w:rsid w:val="00C707EB"/>
    <w:rsid w:val="00C70CB4"/>
    <w:rsid w:val="00C70D41"/>
    <w:rsid w:val="00C7115B"/>
    <w:rsid w:val="00C71224"/>
    <w:rsid w:val="00C71C15"/>
    <w:rsid w:val="00C71E10"/>
    <w:rsid w:val="00C71FBA"/>
    <w:rsid w:val="00C72249"/>
    <w:rsid w:val="00C72FB6"/>
    <w:rsid w:val="00C73EB8"/>
    <w:rsid w:val="00C7451D"/>
    <w:rsid w:val="00C74A82"/>
    <w:rsid w:val="00C74BC9"/>
    <w:rsid w:val="00C757AC"/>
    <w:rsid w:val="00C764C0"/>
    <w:rsid w:val="00C76847"/>
    <w:rsid w:val="00C76E5D"/>
    <w:rsid w:val="00C77F44"/>
    <w:rsid w:val="00C80087"/>
    <w:rsid w:val="00C80181"/>
    <w:rsid w:val="00C80557"/>
    <w:rsid w:val="00C80F3F"/>
    <w:rsid w:val="00C815F4"/>
    <w:rsid w:val="00C81810"/>
    <w:rsid w:val="00C81A8F"/>
    <w:rsid w:val="00C822DF"/>
    <w:rsid w:val="00C82931"/>
    <w:rsid w:val="00C82FDF"/>
    <w:rsid w:val="00C83827"/>
    <w:rsid w:val="00C83D6C"/>
    <w:rsid w:val="00C83DF8"/>
    <w:rsid w:val="00C84132"/>
    <w:rsid w:val="00C8470E"/>
    <w:rsid w:val="00C84F79"/>
    <w:rsid w:val="00C84FD2"/>
    <w:rsid w:val="00C8522E"/>
    <w:rsid w:val="00C877FF"/>
    <w:rsid w:val="00C87D2B"/>
    <w:rsid w:val="00C90121"/>
    <w:rsid w:val="00C90370"/>
    <w:rsid w:val="00C91F3A"/>
    <w:rsid w:val="00C92153"/>
    <w:rsid w:val="00C928E3"/>
    <w:rsid w:val="00C92E56"/>
    <w:rsid w:val="00C9301E"/>
    <w:rsid w:val="00C9338E"/>
    <w:rsid w:val="00C93AE5"/>
    <w:rsid w:val="00C93BB8"/>
    <w:rsid w:val="00C93D21"/>
    <w:rsid w:val="00C93D82"/>
    <w:rsid w:val="00C9408A"/>
    <w:rsid w:val="00C940E2"/>
    <w:rsid w:val="00C94177"/>
    <w:rsid w:val="00C942DD"/>
    <w:rsid w:val="00C944BC"/>
    <w:rsid w:val="00C94875"/>
    <w:rsid w:val="00C951B5"/>
    <w:rsid w:val="00C95359"/>
    <w:rsid w:val="00C9559F"/>
    <w:rsid w:val="00C96D1C"/>
    <w:rsid w:val="00C97517"/>
    <w:rsid w:val="00C976DE"/>
    <w:rsid w:val="00C9792D"/>
    <w:rsid w:val="00CA008D"/>
    <w:rsid w:val="00CA07CE"/>
    <w:rsid w:val="00CA0F29"/>
    <w:rsid w:val="00CA11E1"/>
    <w:rsid w:val="00CA157D"/>
    <w:rsid w:val="00CA1DD0"/>
    <w:rsid w:val="00CA2AF7"/>
    <w:rsid w:val="00CA321A"/>
    <w:rsid w:val="00CA3C2D"/>
    <w:rsid w:val="00CA3C86"/>
    <w:rsid w:val="00CA442C"/>
    <w:rsid w:val="00CA4813"/>
    <w:rsid w:val="00CA4959"/>
    <w:rsid w:val="00CA4AB4"/>
    <w:rsid w:val="00CA4D0E"/>
    <w:rsid w:val="00CA4E82"/>
    <w:rsid w:val="00CA4E83"/>
    <w:rsid w:val="00CA53EC"/>
    <w:rsid w:val="00CA57A0"/>
    <w:rsid w:val="00CA5E04"/>
    <w:rsid w:val="00CA65C3"/>
    <w:rsid w:val="00CA69A4"/>
    <w:rsid w:val="00CA73F3"/>
    <w:rsid w:val="00CA78D3"/>
    <w:rsid w:val="00CB06E3"/>
    <w:rsid w:val="00CB1053"/>
    <w:rsid w:val="00CB2309"/>
    <w:rsid w:val="00CB2B93"/>
    <w:rsid w:val="00CB2DED"/>
    <w:rsid w:val="00CB2F86"/>
    <w:rsid w:val="00CB3115"/>
    <w:rsid w:val="00CB3B10"/>
    <w:rsid w:val="00CB3B4B"/>
    <w:rsid w:val="00CB3E0D"/>
    <w:rsid w:val="00CB58AF"/>
    <w:rsid w:val="00CB5A2B"/>
    <w:rsid w:val="00CB6132"/>
    <w:rsid w:val="00CB64E0"/>
    <w:rsid w:val="00CB6FA3"/>
    <w:rsid w:val="00CB719B"/>
    <w:rsid w:val="00CB72AC"/>
    <w:rsid w:val="00CB7410"/>
    <w:rsid w:val="00CC095A"/>
    <w:rsid w:val="00CC0D39"/>
    <w:rsid w:val="00CC168C"/>
    <w:rsid w:val="00CC19C8"/>
    <w:rsid w:val="00CC1FB3"/>
    <w:rsid w:val="00CC260C"/>
    <w:rsid w:val="00CC29B4"/>
    <w:rsid w:val="00CC2EE7"/>
    <w:rsid w:val="00CC3A36"/>
    <w:rsid w:val="00CC4699"/>
    <w:rsid w:val="00CC4737"/>
    <w:rsid w:val="00CC482A"/>
    <w:rsid w:val="00CC5266"/>
    <w:rsid w:val="00CC5535"/>
    <w:rsid w:val="00CC613E"/>
    <w:rsid w:val="00CC6AC2"/>
    <w:rsid w:val="00CC6CE0"/>
    <w:rsid w:val="00CC6FA4"/>
    <w:rsid w:val="00CC7028"/>
    <w:rsid w:val="00CD06ED"/>
    <w:rsid w:val="00CD0767"/>
    <w:rsid w:val="00CD0ABA"/>
    <w:rsid w:val="00CD0AF5"/>
    <w:rsid w:val="00CD0B30"/>
    <w:rsid w:val="00CD0DE2"/>
    <w:rsid w:val="00CD1337"/>
    <w:rsid w:val="00CD1E15"/>
    <w:rsid w:val="00CD1F46"/>
    <w:rsid w:val="00CD206B"/>
    <w:rsid w:val="00CD2218"/>
    <w:rsid w:val="00CD2694"/>
    <w:rsid w:val="00CD2CBA"/>
    <w:rsid w:val="00CD3062"/>
    <w:rsid w:val="00CD319A"/>
    <w:rsid w:val="00CD3B88"/>
    <w:rsid w:val="00CD4377"/>
    <w:rsid w:val="00CD4858"/>
    <w:rsid w:val="00CD51D8"/>
    <w:rsid w:val="00CD5BEB"/>
    <w:rsid w:val="00CD5C91"/>
    <w:rsid w:val="00CD63C2"/>
    <w:rsid w:val="00CD6723"/>
    <w:rsid w:val="00CD69A9"/>
    <w:rsid w:val="00CD71D7"/>
    <w:rsid w:val="00CD725E"/>
    <w:rsid w:val="00CD7B89"/>
    <w:rsid w:val="00CD7DE9"/>
    <w:rsid w:val="00CE0443"/>
    <w:rsid w:val="00CE05C3"/>
    <w:rsid w:val="00CE0C08"/>
    <w:rsid w:val="00CE12F1"/>
    <w:rsid w:val="00CE1645"/>
    <w:rsid w:val="00CE1888"/>
    <w:rsid w:val="00CE1BA3"/>
    <w:rsid w:val="00CE1F08"/>
    <w:rsid w:val="00CE2873"/>
    <w:rsid w:val="00CE2974"/>
    <w:rsid w:val="00CE3452"/>
    <w:rsid w:val="00CE3587"/>
    <w:rsid w:val="00CE4144"/>
    <w:rsid w:val="00CE4DCC"/>
    <w:rsid w:val="00CE5063"/>
    <w:rsid w:val="00CE5707"/>
    <w:rsid w:val="00CE584E"/>
    <w:rsid w:val="00CE5F6A"/>
    <w:rsid w:val="00CE67F5"/>
    <w:rsid w:val="00CE6EDD"/>
    <w:rsid w:val="00CE727A"/>
    <w:rsid w:val="00CE77CA"/>
    <w:rsid w:val="00CE7AA1"/>
    <w:rsid w:val="00CE7ADC"/>
    <w:rsid w:val="00CF073B"/>
    <w:rsid w:val="00CF081C"/>
    <w:rsid w:val="00CF13A6"/>
    <w:rsid w:val="00CF13F8"/>
    <w:rsid w:val="00CF1DA7"/>
    <w:rsid w:val="00CF2146"/>
    <w:rsid w:val="00CF27C0"/>
    <w:rsid w:val="00CF3134"/>
    <w:rsid w:val="00CF35B2"/>
    <w:rsid w:val="00CF3CC7"/>
    <w:rsid w:val="00CF3DF0"/>
    <w:rsid w:val="00CF4092"/>
    <w:rsid w:val="00CF47F1"/>
    <w:rsid w:val="00CF4AE3"/>
    <w:rsid w:val="00CF4F51"/>
    <w:rsid w:val="00CF540D"/>
    <w:rsid w:val="00CF5A97"/>
    <w:rsid w:val="00CF6189"/>
    <w:rsid w:val="00CF66B7"/>
    <w:rsid w:val="00CF77F5"/>
    <w:rsid w:val="00CF7805"/>
    <w:rsid w:val="00CF7E58"/>
    <w:rsid w:val="00D00004"/>
    <w:rsid w:val="00D00D04"/>
    <w:rsid w:val="00D015C8"/>
    <w:rsid w:val="00D016C0"/>
    <w:rsid w:val="00D01701"/>
    <w:rsid w:val="00D019F1"/>
    <w:rsid w:val="00D01BD2"/>
    <w:rsid w:val="00D01F7B"/>
    <w:rsid w:val="00D022E2"/>
    <w:rsid w:val="00D02596"/>
    <w:rsid w:val="00D02848"/>
    <w:rsid w:val="00D039EA"/>
    <w:rsid w:val="00D0411F"/>
    <w:rsid w:val="00D0488D"/>
    <w:rsid w:val="00D04C1F"/>
    <w:rsid w:val="00D04F61"/>
    <w:rsid w:val="00D05C5E"/>
    <w:rsid w:val="00D0672F"/>
    <w:rsid w:val="00D06C85"/>
    <w:rsid w:val="00D06CB9"/>
    <w:rsid w:val="00D07127"/>
    <w:rsid w:val="00D071D4"/>
    <w:rsid w:val="00D073A4"/>
    <w:rsid w:val="00D07973"/>
    <w:rsid w:val="00D079CD"/>
    <w:rsid w:val="00D100F3"/>
    <w:rsid w:val="00D10170"/>
    <w:rsid w:val="00D101AD"/>
    <w:rsid w:val="00D10C6E"/>
    <w:rsid w:val="00D10CF1"/>
    <w:rsid w:val="00D10D7B"/>
    <w:rsid w:val="00D11D44"/>
    <w:rsid w:val="00D1230F"/>
    <w:rsid w:val="00D12988"/>
    <w:rsid w:val="00D12F90"/>
    <w:rsid w:val="00D135AF"/>
    <w:rsid w:val="00D14406"/>
    <w:rsid w:val="00D14A3E"/>
    <w:rsid w:val="00D14DBC"/>
    <w:rsid w:val="00D150CB"/>
    <w:rsid w:val="00D1538D"/>
    <w:rsid w:val="00D1563E"/>
    <w:rsid w:val="00D15947"/>
    <w:rsid w:val="00D16631"/>
    <w:rsid w:val="00D16EBF"/>
    <w:rsid w:val="00D17195"/>
    <w:rsid w:val="00D17FB4"/>
    <w:rsid w:val="00D200F7"/>
    <w:rsid w:val="00D20435"/>
    <w:rsid w:val="00D20669"/>
    <w:rsid w:val="00D220EA"/>
    <w:rsid w:val="00D22217"/>
    <w:rsid w:val="00D2285D"/>
    <w:rsid w:val="00D23226"/>
    <w:rsid w:val="00D23337"/>
    <w:rsid w:val="00D23501"/>
    <w:rsid w:val="00D239C3"/>
    <w:rsid w:val="00D239CF"/>
    <w:rsid w:val="00D2469B"/>
    <w:rsid w:val="00D2484E"/>
    <w:rsid w:val="00D24FB6"/>
    <w:rsid w:val="00D25150"/>
    <w:rsid w:val="00D25472"/>
    <w:rsid w:val="00D25B39"/>
    <w:rsid w:val="00D25B7F"/>
    <w:rsid w:val="00D26006"/>
    <w:rsid w:val="00D262DD"/>
    <w:rsid w:val="00D2665E"/>
    <w:rsid w:val="00D300B2"/>
    <w:rsid w:val="00D309C1"/>
    <w:rsid w:val="00D30B42"/>
    <w:rsid w:val="00D30C89"/>
    <w:rsid w:val="00D30DD4"/>
    <w:rsid w:val="00D311D0"/>
    <w:rsid w:val="00D3204C"/>
    <w:rsid w:val="00D32407"/>
    <w:rsid w:val="00D326D7"/>
    <w:rsid w:val="00D32DA1"/>
    <w:rsid w:val="00D32EBB"/>
    <w:rsid w:val="00D32F5A"/>
    <w:rsid w:val="00D3392B"/>
    <w:rsid w:val="00D341BE"/>
    <w:rsid w:val="00D34516"/>
    <w:rsid w:val="00D34AB3"/>
    <w:rsid w:val="00D34F12"/>
    <w:rsid w:val="00D34FC2"/>
    <w:rsid w:val="00D35030"/>
    <w:rsid w:val="00D3506A"/>
    <w:rsid w:val="00D35BAA"/>
    <w:rsid w:val="00D35F27"/>
    <w:rsid w:val="00D36303"/>
    <w:rsid w:val="00D364E9"/>
    <w:rsid w:val="00D367D3"/>
    <w:rsid w:val="00D367D4"/>
    <w:rsid w:val="00D368F3"/>
    <w:rsid w:val="00D36973"/>
    <w:rsid w:val="00D36E83"/>
    <w:rsid w:val="00D37398"/>
    <w:rsid w:val="00D37457"/>
    <w:rsid w:val="00D37AAF"/>
    <w:rsid w:val="00D37D59"/>
    <w:rsid w:val="00D403A9"/>
    <w:rsid w:val="00D4170E"/>
    <w:rsid w:val="00D4237A"/>
    <w:rsid w:val="00D42745"/>
    <w:rsid w:val="00D42F94"/>
    <w:rsid w:val="00D42FEC"/>
    <w:rsid w:val="00D43CD2"/>
    <w:rsid w:val="00D43DA6"/>
    <w:rsid w:val="00D43F5D"/>
    <w:rsid w:val="00D43F85"/>
    <w:rsid w:val="00D4431A"/>
    <w:rsid w:val="00D44B55"/>
    <w:rsid w:val="00D45568"/>
    <w:rsid w:val="00D4661E"/>
    <w:rsid w:val="00D468CF"/>
    <w:rsid w:val="00D47341"/>
    <w:rsid w:val="00D47434"/>
    <w:rsid w:val="00D474D1"/>
    <w:rsid w:val="00D47749"/>
    <w:rsid w:val="00D47943"/>
    <w:rsid w:val="00D50392"/>
    <w:rsid w:val="00D50568"/>
    <w:rsid w:val="00D50CDA"/>
    <w:rsid w:val="00D510B2"/>
    <w:rsid w:val="00D510D1"/>
    <w:rsid w:val="00D5160C"/>
    <w:rsid w:val="00D51ADB"/>
    <w:rsid w:val="00D51B34"/>
    <w:rsid w:val="00D51B57"/>
    <w:rsid w:val="00D52243"/>
    <w:rsid w:val="00D5226F"/>
    <w:rsid w:val="00D525DE"/>
    <w:rsid w:val="00D5267E"/>
    <w:rsid w:val="00D53A8C"/>
    <w:rsid w:val="00D53C6E"/>
    <w:rsid w:val="00D53C9B"/>
    <w:rsid w:val="00D540A2"/>
    <w:rsid w:val="00D5494B"/>
    <w:rsid w:val="00D54A9A"/>
    <w:rsid w:val="00D55823"/>
    <w:rsid w:val="00D561C6"/>
    <w:rsid w:val="00D5693E"/>
    <w:rsid w:val="00D56B43"/>
    <w:rsid w:val="00D57545"/>
    <w:rsid w:val="00D57FC3"/>
    <w:rsid w:val="00D6050B"/>
    <w:rsid w:val="00D605B3"/>
    <w:rsid w:val="00D605F4"/>
    <w:rsid w:val="00D60629"/>
    <w:rsid w:val="00D6079E"/>
    <w:rsid w:val="00D60CA7"/>
    <w:rsid w:val="00D61FED"/>
    <w:rsid w:val="00D621EA"/>
    <w:rsid w:val="00D62B0D"/>
    <w:rsid w:val="00D62C51"/>
    <w:rsid w:val="00D6317D"/>
    <w:rsid w:val="00D63324"/>
    <w:rsid w:val="00D635CE"/>
    <w:rsid w:val="00D63707"/>
    <w:rsid w:val="00D63D7E"/>
    <w:rsid w:val="00D64000"/>
    <w:rsid w:val="00D6467D"/>
    <w:rsid w:val="00D64931"/>
    <w:rsid w:val="00D64B30"/>
    <w:rsid w:val="00D657D7"/>
    <w:rsid w:val="00D65AE9"/>
    <w:rsid w:val="00D65DD4"/>
    <w:rsid w:val="00D65E59"/>
    <w:rsid w:val="00D66655"/>
    <w:rsid w:val="00D671B8"/>
    <w:rsid w:val="00D67A03"/>
    <w:rsid w:val="00D67AE9"/>
    <w:rsid w:val="00D700D8"/>
    <w:rsid w:val="00D70BD6"/>
    <w:rsid w:val="00D710D8"/>
    <w:rsid w:val="00D71ACC"/>
    <w:rsid w:val="00D72AB3"/>
    <w:rsid w:val="00D72BEF"/>
    <w:rsid w:val="00D72C9A"/>
    <w:rsid w:val="00D72E5A"/>
    <w:rsid w:val="00D72FB4"/>
    <w:rsid w:val="00D730A4"/>
    <w:rsid w:val="00D73525"/>
    <w:rsid w:val="00D73A95"/>
    <w:rsid w:val="00D73BBC"/>
    <w:rsid w:val="00D74402"/>
    <w:rsid w:val="00D749B5"/>
    <w:rsid w:val="00D75115"/>
    <w:rsid w:val="00D75554"/>
    <w:rsid w:val="00D757B6"/>
    <w:rsid w:val="00D75943"/>
    <w:rsid w:val="00D760FE"/>
    <w:rsid w:val="00D7655A"/>
    <w:rsid w:val="00D76718"/>
    <w:rsid w:val="00D76E19"/>
    <w:rsid w:val="00D76F80"/>
    <w:rsid w:val="00D7720F"/>
    <w:rsid w:val="00D7752E"/>
    <w:rsid w:val="00D8034B"/>
    <w:rsid w:val="00D8053B"/>
    <w:rsid w:val="00D80F8D"/>
    <w:rsid w:val="00D8174D"/>
    <w:rsid w:val="00D81A1C"/>
    <w:rsid w:val="00D828B2"/>
    <w:rsid w:val="00D82B79"/>
    <w:rsid w:val="00D82FC0"/>
    <w:rsid w:val="00D83004"/>
    <w:rsid w:val="00D8374A"/>
    <w:rsid w:val="00D83AE2"/>
    <w:rsid w:val="00D84225"/>
    <w:rsid w:val="00D843C2"/>
    <w:rsid w:val="00D84EA3"/>
    <w:rsid w:val="00D85AAD"/>
    <w:rsid w:val="00D85E49"/>
    <w:rsid w:val="00D86967"/>
    <w:rsid w:val="00D86F1E"/>
    <w:rsid w:val="00D86F75"/>
    <w:rsid w:val="00D86FD6"/>
    <w:rsid w:val="00D874C0"/>
    <w:rsid w:val="00D91DD4"/>
    <w:rsid w:val="00D925C9"/>
    <w:rsid w:val="00D92C92"/>
    <w:rsid w:val="00D92DE4"/>
    <w:rsid w:val="00D93500"/>
    <w:rsid w:val="00D9361D"/>
    <w:rsid w:val="00D93AA7"/>
    <w:rsid w:val="00D941AB"/>
    <w:rsid w:val="00D94845"/>
    <w:rsid w:val="00D9514C"/>
    <w:rsid w:val="00D955DF"/>
    <w:rsid w:val="00D95979"/>
    <w:rsid w:val="00D9652F"/>
    <w:rsid w:val="00D96665"/>
    <w:rsid w:val="00D96C89"/>
    <w:rsid w:val="00D97714"/>
    <w:rsid w:val="00D97EB0"/>
    <w:rsid w:val="00DA0691"/>
    <w:rsid w:val="00DA0AA7"/>
    <w:rsid w:val="00DA1581"/>
    <w:rsid w:val="00DA1917"/>
    <w:rsid w:val="00DA1B53"/>
    <w:rsid w:val="00DA1B81"/>
    <w:rsid w:val="00DA2383"/>
    <w:rsid w:val="00DA247C"/>
    <w:rsid w:val="00DA25B2"/>
    <w:rsid w:val="00DA2611"/>
    <w:rsid w:val="00DA2961"/>
    <w:rsid w:val="00DA2D9B"/>
    <w:rsid w:val="00DA3243"/>
    <w:rsid w:val="00DA32AD"/>
    <w:rsid w:val="00DA35FD"/>
    <w:rsid w:val="00DA3FD1"/>
    <w:rsid w:val="00DA4080"/>
    <w:rsid w:val="00DA4900"/>
    <w:rsid w:val="00DA54FB"/>
    <w:rsid w:val="00DA5E29"/>
    <w:rsid w:val="00DA6204"/>
    <w:rsid w:val="00DA6252"/>
    <w:rsid w:val="00DA69E9"/>
    <w:rsid w:val="00DA6F18"/>
    <w:rsid w:val="00DA700E"/>
    <w:rsid w:val="00DA71B5"/>
    <w:rsid w:val="00DA73EF"/>
    <w:rsid w:val="00DA745B"/>
    <w:rsid w:val="00DA74AF"/>
    <w:rsid w:val="00DA7803"/>
    <w:rsid w:val="00DA78C3"/>
    <w:rsid w:val="00DB01B9"/>
    <w:rsid w:val="00DB0EA5"/>
    <w:rsid w:val="00DB13E1"/>
    <w:rsid w:val="00DB1898"/>
    <w:rsid w:val="00DB1BB1"/>
    <w:rsid w:val="00DB20CD"/>
    <w:rsid w:val="00DB227F"/>
    <w:rsid w:val="00DB241A"/>
    <w:rsid w:val="00DB2C8A"/>
    <w:rsid w:val="00DB2D0E"/>
    <w:rsid w:val="00DB4156"/>
    <w:rsid w:val="00DB48F3"/>
    <w:rsid w:val="00DB4A11"/>
    <w:rsid w:val="00DB4B38"/>
    <w:rsid w:val="00DB4D2E"/>
    <w:rsid w:val="00DB4D38"/>
    <w:rsid w:val="00DB5108"/>
    <w:rsid w:val="00DB661C"/>
    <w:rsid w:val="00DB682B"/>
    <w:rsid w:val="00DB691F"/>
    <w:rsid w:val="00DB6A52"/>
    <w:rsid w:val="00DB6F89"/>
    <w:rsid w:val="00DB6FC2"/>
    <w:rsid w:val="00DB7094"/>
    <w:rsid w:val="00DB70E2"/>
    <w:rsid w:val="00DB7785"/>
    <w:rsid w:val="00DC0DC2"/>
    <w:rsid w:val="00DC0FE5"/>
    <w:rsid w:val="00DC148B"/>
    <w:rsid w:val="00DC175C"/>
    <w:rsid w:val="00DC1889"/>
    <w:rsid w:val="00DC19B8"/>
    <w:rsid w:val="00DC20F9"/>
    <w:rsid w:val="00DC291D"/>
    <w:rsid w:val="00DC2F88"/>
    <w:rsid w:val="00DC32D9"/>
    <w:rsid w:val="00DC3365"/>
    <w:rsid w:val="00DC35ED"/>
    <w:rsid w:val="00DC3727"/>
    <w:rsid w:val="00DC3CD5"/>
    <w:rsid w:val="00DC3D13"/>
    <w:rsid w:val="00DC3D63"/>
    <w:rsid w:val="00DC4013"/>
    <w:rsid w:val="00DC45A8"/>
    <w:rsid w:val="00DC4AE4"/>
    <w:rsid w:val="00DC4B69"/>
    <w:rsid w:val="00DC4E24"/>
    <w:rsid w:val="00DC4EB3"/>
    <w:rsid w:val="00DC5097"/>
    <w:rsid w:val="00DC5511"/>
    <w:rsid w:val="00DC58B8"/>
    <w:rsid w:val="00DC5D36"/>
    <w:rsid w:val="00DC5FDF"/>
    <w:rsid w:val="00DC6F88"/>
    <w:rsid w:val="00DD0044"/>
    <w:rsid w:val="00DD05E0"/>
    <w:rsid w:val="00DD19D4"/>
    <w:rsid w:val="00DD1D9E"/>
    <w:rsid w:val="00DD2499"/>
    <w:rsid w:val="00DD279E"/>
    <w:rsid w:val="00DD2D81"/>
    <w:rsid w:val="00DD2F2E"/>
    <w:rsid w:val="00DD33EE"/>
    <w:rsid w:val="00DD3AB6"/>
    <w:rsid w:val="00DD3B18"/>
    <w:rsid w:val="00DD429F"/>
    <w:rsid w:val="00DD46CD"/>
    <w:rsid w:val="00DD4E13"/>
    <w:rsid w:val="00DD4F97"/>
    <w:rsid w:val="00DD5255"/>
    <w:rsid w:val="00DD55E5"/>
    <w:rsid w:val="00DD58B1"/>
    <w:rsid w:val="00DD60AF"/>
    <w:rsid w:val="00DD63BB"/>
    <w:rsid w:val="00DD687B"/>
    <w:rsid w:val="00DD6C10"/>
    <w:rsid w:val="00DD6C3A"/>
    <w:rsid w:val="00DD6DA4"/>
    <w:rsid w:val="00DD6F35"/>
    <w:rsid w:val="00DD7103"/>
    <w:rsid w:val="00DD768A"/>
    <w:rsid w:val="00DD792B"/>
    <w:rsid w:val="00DD7971"/>
    <w:rsid w:val="00DE05F1"/>
    <w:rsid w:val="00DE0889"/>
    <w:rsid w:val="00DE0C5C"/>
    <w:rsid w:val="00DE10EC"/>
    <w:rsid w:val="00DE1495"/>
    <w:rsid w:val="00DE150D"/>
    <w:rsid w:val="00DE1604"/>
    <w:rsid w:val="00DE19BB"/>
    <w:rsid w:val="00DE1C32"/>
    <w:rsid w:val="00DE1F2C"/>
    <w:rsid w:val="00DE2265"/>
    <w:rsid w:val="00DE263B"/>
    <w:rsid w:val="00DE2664"/>
    <w:rsid w:val="00DE3144"/>
    <w:rsid w:val="00DE3C0C"/>
    <w:rsid w:val="00DE3FDC"/>
    <w:rsid w:val="00DE51C7"/>
    <w:rsid w:val="00DE5CBA"/>
    <w:rsid w:val="00DE5F44"/>
    <w:rsid w:val="00DE6183"/>
    <w:rsid w:val="00DE6227"/>
    <w:rsid w:val="00DE6271"/>
    <w:rsid w:val="00DE7B66"/>
    <w:rsid w:val="00DF053D"/>
    <w:rsid w:val="00DF07A2"/>
    <w:rsid w:val="00DF1625"/>
    <w:rsid w:val="00DF1E7F"/>
    <w:rsid w:val="00DF2090"/>
    <w:rsid w:val="00DF25AC"/>
    <w:rsid w:val="00DF28C9"/>
    <w:rsid w:val="00DF28F0"/>
    <w:rsid w:val="00DF294B"/>
    <w:rsid w:val="00DF328C"/>
    <w:rsid w:val="00DF34F4"/>
    <w:rsid w:val="00DF3919"/>
    <w:rsid w:val="00DF3A20"/>
    <w:rsid w:val="00DF41D2"/>
    <w:rsid w:val="00DF4404"/>
    <w:rsid w:val="00DF46F9"/>
    <w:rsid w:val="00DF4BDD"/>
    <w:rsid w:val="00DF52A7"/>
    <w:rsid w:val="00DF5823"/>
    <w:rsid w:val="00DF6179"/>
    <w:rsid w:val="00DF62A4"/>
    <w:rsid w:val="00DF65B3"/>
    <w:rsid w:val="00DF6E0E"/>
    <w:rsid w:val="00DF718A"/>
    <w:rsid w:val="00E00191"/>
    <w:rsid w:val="00E00282"/>
    <w:rsid w:val="00E00472"/>
    <w:rsid w:val="00E009B8"/>
    <w:rsid w:val="00E00A94"/>
    <w:rsid w:val="00E0110B"/>
    <w:rsid w:val="00E018F9"/>
    <w:rsid w:val="00E01B48"/>
    <w:rsid w:val="00E0213C"/>
    <w:rsid w:val="00E033C6"/>
    <w:rsid w:val="00E03460"/>
    <w:rsid w:val="00E038C3"/>
    <w:rsid w:val="00E04133"/>
    <w:rsid w:val="00E04B61"/>
    <w:rsid w:val="00E0506A"/>
    <w:rsid w:val="00E05169"/>
    <w:rsid w:val="00E052FB"/>
    <w:rsid w:val="00E05BF0"/>
    <w:rsid w:val="00E05D0C"/>
    <w:rsid w:val="00E060A1"/>
    <w:rsid w:val="00E06987"/>
    <w:rsid w:val="00E06AD7"/>
    <w:rsid w:val="00E06B20"/>
    <w:rsid w:val="00E06F3C"/>
    <w:rsid w:val="00E10144"/>
    <w:rsid w:val="00E10329"/>
    <w:rsid w:val="00E1097B"/>
    <w:rsid w:val="00E11348"/>
    <w:rsid w:val="00E115BF"/>
    <w:rsid w:val="00E11A1F"/>
    <w:rsid w:val="00E11B6A"/>
    <w:rsid w:val="00E126E7"/>
    <w:rsid w:val="00E12DD4"/>
    <w:rsid w:val="00E13820"/>
    <w:rsid w:val="00E13B7C"/>
    <w:rsid w:val="00E13C64"/>
    <w:rsid w:val="00E140EF"/>
    <w:rsid w:val="00E14FF8"/>
    <w:rsid w:val="00E154C5"/>
    <w:rsid w:val="00E157FE"/>
    <w:rsid w:val="00E15932"/>
    <w:rsid w:val="00E160D5"/>
    <w:rsid w:val="00E161A2"/>
    <w:rsid w:val="00E16CF5"/>
    <w:rsid w:val="00E17934"/>
    <w:rsid w:val="00E202D4"/>
    <w:rsid w:val="00E20BEB"/>
    <w:rsid w:val="00E20C9F"/>
    <w:rsid w:val="00E21B28"/>
    <w:rsid w:val="00E22D90"/>
    <w:rsid w:val="00E22ECF"/>
    <w:rsid w:val="00E23500"/>
    <w:rsid w:val="00E240A7"/>
    <w:rsid w:val="00E246DC"/>
    <w:rsid w:val="00E254E6"/>
    <w:rsid w:val="00E258C5"/>
    <w:rsid w:val="00E2615D"/>
    <w:rsid w:val="00E26388"/>
    <w:rsid w:val="00E26B46"/>
    <w:rsid w:val="00E271B6"/>
    <w:rsid w:val="00E271F8"/>
    <w:rsid w:val="00E2765C"/>
    <w:rsid w:val="00E27AAB"/>
    <w:rsid w:val="00E27E33"/>
    <w:rsid w:val="00E30042"/>
    <w:rsid w:val="00E30089"/>
    <w:rsid w:val="00E30944"/>
    <w:rsid w:val="00E30C33"/>
    <w:rsid w:val="00E31346"/>
    <w:rsid w:val="00E32586"/>
    <w:rsid w:val="00E329AE"/>
    <w:rsid w:val="00E3375A"/>
    <w:rsid w:val="00E33786"/>
    <w:rsid w:val="00E33AFC"/>
    <w:rsid w:val="00E33CF4"/>
    <w:rsid w:val="00E34A76"/>
    <w:rsid w:val="00E351F8"/>
    <w:rsid w:val="00E356A2"/>
    <w:rsid w:val="00E35ECB"/>
    <w:rsid w:val="00E365CC"/>
    <w:rsid w:val="00E379CA"/>
    <w:rsid w:val="00E4022E"/>
    <w:rsid w:val="00E4054D"/>
    <w:rsid w:val="00E41301"/>
    <w:rsid w:val="00E41F76"/>
    <w:rsid w:val="00E4215E"/>
    <w:rsid w:val="00E421F6"/>
    <w:rsid w:val="00E4253D"/>
    <w:rsid w:val="00E425E7"/>
    <w:rsid w:val="00E427C4"/>
    <w:rsid w:val="00E42F6A"/>
    <w:rsid w:val="00E43108"/>
    <w:rsid w:val="00E433A4"/>
    <w:rsid w:val="00E4389E"/>
    <w:rsid w:val="00E438F6"/>
    <w:rsid w:val="00E43A69"/>
    <w:rsid w:val="00E43CEB"/>
    <w:rsid w:val="00E44418"/>
    <w:rsid w:val="00E4472B"/>
    <w:rsid w:val="00E4493B"/>
    <w:rsid w:val="00E44BA8"/>
    <w:rsid w:val="00E459CD"/>
    <w:rsid w:val="00E45B62"/>
    <w:rsid w:val="00E46785"/>
    <w:rsid w:val="00E46AA4"/>
    <w:rsid w:val="00E46E78"/>
    <w:rsid w:val="00E47004"/>
    <w:rsid w:val="00E4716E"/>
    <w:rsid w:val="00E47D28"/>
    <w:rsid w:val="00E47DD1"/>
    <w:rsid w:val="00E50856"/>
    <w:rsid w:val="00E50DB7"/>
    <w:rsid w:val="00E50E43"/>
    <w:rsid w:val="00E517D7"/>
    <w:rsid w:val="00E518EF"/>
    <w:rsid w:val="00E537A6"/>
    <w:rsid w:val="00E53DF2"/>
    <w:rsid w:val="00E54740"/>
    <w:rsid w:val="00E54A3E"/>
    <w:rsid w:val="00E54B6C"/>
    <w:rsid w:val="00E54C7A"/>
    <w:rsid w:val="00E54F1B"/>
    <w:rsid w:val="00E557C2"/>
    <w:rsid w:val="00E558D4"/>
    <w:rsid w:val="00E5643F"/>
    <w:rsid w:val="00E570DD"/>
    <w:rsid w:val="00E576AC"/>
    <w:rsid w:val="00E5775C"/>
    <w:rsid w:val="00E57760"/>
    <w:rsid w:val="00E577C4"/>
    <w:rsid w:val="00E57A05"/>
    <w:rsid w:val="00E57AED"/>
    <w:rsid w:val="00E57E46"/>
    <w:rsid w:val="00E6118F"/>
    <w:rsid w:val="00E615BB"/>
    <w:rsid w:val="00E61D37"/>
    <w:rsid w:val="00E61D3A"/>
    <w:rsid w:val="00E629CF"/>
    <w:rsid w:val="00E62BA2"/>
    <w:rsid w:val="00E63103"/>
    <w:rsid w:val="00E633AD"/>
    <w:rsid w:val="00E63B5F"/>
    <w:rsid w:val="00E64204"/>
    <w:rsid w:val="00E645DC"/>
    <w:rsid w:val="00E649AD"/>
    <w:rsid w:val="00E64FC3"/>
    <w:rsid w:val="00E65401"/>
    <w:rsid w:val="00E656D6"/>
    <w:rsid w:val="00E65F21"/>
    <w:rsid w:val="00E6636E"/>
    <w:rsid w:val="00E665D1"/>
    <w:rsid w:val="00E666CC"/>
    <w:rsid w:val="00E66C8E"/>
    <w:rsid w:val="00E6702B"/>
    <w:rsid w:val="00E67AB8"/>
    <w:rsid w:val="00E70347"/>
    <w:rsid w:val="00E70C26"/>
    <w:rsid w:val="00E71137"/>
    <w:rsid w:val="00E7137C"/>
    <w:rsid w:val="00E716D6"/>
    <w:rsid w:val="00E719DF"/>
    <w:rsid w:val="00E71A14"/>
    <w:rsid w:val="00E71E58"/>
    <w:rsid w:val="00E7238A"/>
    <w:rsid w:val="00E7397D"/>
    <w:rsid w:val="00E73A12"/>
    <w:rsid w:val="00E73C6E"/>
    <w:rsid w:val="00E73CA8"/>
    <w:rsid w:val="00E73EED"/>
    <w:rsid w:val="00E744C9"/>
    <w:rsid w:val="00E7523E"/>
    <w:rsid w:val="00E75630"/>
    <w:rsid w:val="00E75B8A"/>
    <w:rsid w:val="00E75EDD"/>
    <w:rsid w:val="00E80A05"/>
    <w:rsid w:val="00E81134"/>
    <w:rsid w:val="00E81325"/>
    <w:rsid w:val="00E8139F"/>
    <w:rsid w:val="00E815A4"/>
    <w:rsid w:val="00E82294"/>
    <w:rsid w:val="00E8256C"/>
    <w:rsid w:val="00E8294B"/>
    <w:rsid w:val="00E82D39"/>
    <w:rsid w:val="00E830EE"/>
    <w:rsid w:val="00E84130"/>
    <w:rsid w:val="00E84504"/>
    <w:rsid w:val="00E8453F"/>
    <w:rsid w:val="00E8464C"/>
    <w:rsid w:val="00E84C97"/>
    <w:rsid w:val="00E85454"/>
    <w:rsid w:val="00E8583D"/>
    <w:rsid w:val="00E8633F"/>
    <w:rsid w:val="00E866EB"/>
    <w:rsid w:val="00E8678D"/>
    <w:rsid w:val="00E86CE4"/>
    <w:rsid w:val="00E86FF8"/>
    <w:rsid w:val="00E873EA"/>
    <w:rsid w:val="00E875B0"/>
    <w:rsid w:val="00E87AC1"/>
    <w:rsid w:val="00E87B27"/>
    <w:rsid w:val="00E905AC"/>
    <w:rsid w:val="00E90E06"/>
    <w:rsid w:val="00E9100C"/>
    <w:rsid w:val="00E91282"/>
    <w:rsid w:val="00E91524"/>
    <w:rsid w:val="00E917AE"/>
    <w:rsid w:val="00E91B93"/>
    <w:rsid w:val="00E91F8F"/>
    <w:rsid w:val="00E92458"/>
    <w:rsid w:val="00E92728"/>
    <w:rsid w:val="00E92CAC"/>
    <w:rsid w:val="00E92D4E"/>
    <w:rsid w:val="00E93268"/>
    <w:rsid w:val="00E9382A"/>
    <w:rsid w:val="00E93AC9"/>
    <w:rsid w:val="00E94432"/>
    <w:rsid w:val="00E947FE"/>
    <w:rsid w:val="00E9501B"/>
    <w:rsid w:val="00E970CF"/>
    <w:rsid w:val="00E97B91"/>
    <w:rsid w:val="00E97E1A"/>
    <w:rsid w:val="00E97F3C"/>
    <w:rsid w:val="00EA0151"/>
    <w:rsid w:val="00EA02C7"/>
    <w:rsid w:val="00EA043B"/>
    <w:rsid w:val="00EA07D7"/>
    <w:rsid w:val="00EA1108"/>
    <w:rsid w:val="00EA11F3"/>
    <w:rsid w:val="00EA29A4"/>
    <w:rsid w:val="00EA304E"/>
    <w:rsid w:val="00EA47DA"/>
    <w:rsid w:val="00EA5540"/>
    <w:rsid w:val="00EA573B"/>
    <w:rsid w:val="00EA5C65"/>
    <w:rsid w:val="00EA62F1"/>
    <w:rsid w:val="00EA6486"/>
    <w:rsid w:val="00EA65E6"/>
    <w:rsid w:val="00EA765B"/>
    <w:rsid w:val="00EA76B5"/>
    <w:rsid w:val="00EA78CF"/>
    <w:rsid w:val="00EB08CA"/>
    <w:rsid w:val="00EB0926"/>
    <w:rsid w:val="00EB0C89"/>
    <w:rsid w:val="00EB10C0"/>
    <w:rsid w:val="00EB1210"/>
    <w:rsid w:val="00EB1C63"/>
    <w:rsid w:val="00EB1FB4"/>
    <w:rsid w:val="00EB1FBE"/>
    <w:rsid w:val="00EB20C0"/>
    <w:rsid w:val="00EB24A8"/>
    <w:rsid w:val="00EB2558"/>
    <w:rsid w:val="00EB2576"/>
    <w:rsid w:val="00EB2800"/>
    <w:rsid w:val="00EB30F6"/>
    <w:rsid w:val="00EB3187"/>
    <w:rsid w:val="00EB31B3"/>
    <w:rsid w:val="00EB3678"/>
    <w:rsid w:val="00EB3A2C"/>
    <w:rsid w:val="00EB4AE7"/>
    <w:rsid w:val="00EB5050"/>
    <w:rsid w:val="00EB528D"/>
    <w:rsid w:val="00EB5C3A"/>
    <w:rsid w:val="00EB5CED"/>
    <w:rsid w:val="00EB5E64"/>
    <w:rsid w:val="00EB6A74"/>
    <w:rsid w:val="00EB6FC8"/>
    <w:rsid w:val="00EB7C29"/>
    <w:rsid w:val="00EB7E9E"/>
    <w:rsid w:val="00EB7FAF"/>
    <w:rsid w:val="00EC0421"/>
    <w:rsid w:val="00EC06D4"/>
    <w:rsid w:val="00EC0AD6"/>
    <w:rsid w:val="00EC10F0"/>
    <w:rsid w:val="00EC1C68"/>
    <w:rsid w:val="00EC24B4"/>
    <w:rsid w:val="00EC2584"/>
    <w:rsid w:val="00EC2749"/>
    <w:rsid w:val="00EC3093"/>
    <w:rsid w:val="00EC3276"/>
    <w:rsid w:val="00EC3750"/>
    <w:rsid w:val="00EC385D"/>
    <w:rsid w:val="00EC3FF2"/>
    <w:rsid w:val="00EC43FB"/>
    <w:rsid w:val="00EC46E9"/>
    <w:rsid w:val="00EC4F61"/>
    <w:rsid w:val="00EC553C"/>
    <w:rsid w:val="00EC571E"/>
    <w:rsid w:val="00EC5917"/>
    <w:rsid w:val="00EC65A3"/>
    <w:rsid w:val="00EC6AE5"/>
    <w:rsid w:val="00EC6C09"/>
    <w:rsid w:val="00EC764E"/>
    <w:rsid w:val="00EC7E63"/>
    <w:rsid w:val="00EC7F4C"/>
    <w:rsid w:val="00EC7FAE"/>
    <w:rsid w:val="00ED01E4"/>
    <w:rsid w:val="00ED03F4"/>
    <w:rsid w:val="00ED0B62"/>
    <w:rsid w:val="00ED102B"/>
    <w:rsid w:val="00ED1174"/>
    <w:rsid w:val="00ED1A03"/>
    <w:rsid w:val="00ED1C21"/>
    <w:rsid w:val="00ED1C83"/>
    <w:rsid w:val="00ED1F2F"/>
    <w:rsid w:val="00ED1FF5"/>
    <w:rsid w:val="00ED204E"/>
    <w:rsid w:val="00ED2202"/>
    <w:rsid w:val="00ED283F"/>
    <w:rsid w:val="00ED2F62"/>
    <w:rsid w:val="00ED3306"/>
    <w:rsid w:val="00ED4058"/>
    <w:rsid w:val="00ED449A"/>
    <w:rsid w:val="00ED48A5"/>
    <w:rsid w:val="00ED48CA"/>
    <w:rsid w:val="00ED558E"/>
    <w:rsid w:val="00ED6470"/>
    <w:rsid w:val="00ED6678"/>
    <w:rsid w:val="00ED6A3F"/>
    <w:rsid w:val="00ED6F52"/>
    <w:rsid w:val="00ED72C0"/>
    <w:rsid w:val="00ED74D8"/>
    <w:rsid w:val="00ED7868"/>
    <w:rsid w:val="00ED7E7E"/>
    <w:rsid w:val="00EE0466"/>
    <w:rsid w:val="00EE04B1"/>
    <w:rsid w:val="00EE04DA"/>
    <w:rsid w:val="00EE1051"/>
    <w:rsid w:val="00EE131A"/>
    <w:rsid w:val="00EE1E93"/>
    <w:rsid w:val="00EE2039"/>
    <w:rsid w:val="00EE205D"/>
    <w:rsid w:val="00EE2628"/>
    <w:rsid w:val="00EE2B36"/>
    <w:rsid w:val="00EE3938"/>
    <w:rsid w:val="00EE3AD0"/>
    <w:rsid w:val="00EE401F"/>
    <w:rsid w:val="00EE45F9"/>
    <w:rsid w:val="00EE48D1"/>
    <w:rsid w:val="00EE4F1E"/>
    <w:rsid w:val="00EE599E"/>
    <w:rsid w:val="00EE5DF2"/>
    <w:rsid w:val="00EE6358"/>
    <w:rsid w:val="00EE6823"/>
    <w:rsid w:val="00EE6918"/>
    <w:rsid w:val="00EE6F15"/>
    <w:rsid w:val="00EE717D"/>
    <w:rsid w:val="00EE7E9C"/>
    <w:rsid w:val="00EF043E"/>
    <w:rsid w:val="00EF0EBE"/>
    <w:rsid w:val="00EF0FDF"/>
    <w:rsid w:val="00EF164B"/>
    <w:rsid w:val="00EF199F"/>
    <w:rsid w:val="00EF1A5E"/>
    <w:rsid w:val="00EF1D75"/>
    <w:rsid w:val="00EF1EDD"/>
    <w:rsid w:val="00EF2182"/>
    <w:rsid w:val="00EF237E"/>
    <w:rsid w:val="00EF24CA"/>
    <w:rsid w:val="00EF27CA"/>
    <w:rsid w:val="00EF318F"/>
    <w:rsid w:val="00EF3A8C"/>
    <w:rsid w:val="00EF3B51"/>
    <w:rsid w:val="00EF3C99"/>
    <w:rsid w:val="00EF436D"/>
    <w:rsid w:val="00EF437B"/>
    <w:rsid w:val="00EF48EB"/>
    <w:rsid w:val="00EF4B8A"/>
    <w:rsid w:val="00EF4C8E"/>
    <w:rsid w:val="00EF5A5B"/>
    <w:rsid w:val="00EF6193"/>
    <w:rsid w:val="00EF663D"/>
    <w:rsid w:val="00EF669E"/>
    <w:rsid w:val="00EF69E1"/>
    <w:rsid w:val="00EF7997"/>
    <w:rsid w:val="00F014FC"/>
    <w:rsid w:val="00F01A19"/>
    <w:rsid w:val="00F01B34"/>
    <w:rsid w:val="00F01D73"/>
    <w:rsid w:val="00F020CE"/>
    <w:rsid w:val="00F027A7"/>
    <w:rsid w:val="00F0283D"/>
    <w:rsid w:val="00F02AA7"/>
    <w:rsid w:val="00F02AD3"/>
    <w:rsid w:val="00F03364"/>
    <w:rsid w:val="00F0340C"/>
    <w:rsid w:val="00F0397F"/>
    <w:rsid w:val="00F03D2F"/>
    <w:rsid w:val="00F03DD2"/>
    <w:rsid w:val="00F055CC"/>
    <w:rsid w:val="00F05649"/>
    <w:rsid w:val="00F05C56"/>
    <w:rsid w:val="00F06D57"/>
    <w:rsid w:val="00F06DFD"/>
    <w:rsid w:val="00F07CE4"/>
    <w:rsid w:val="00F10549"/>
    <w:rsid w:val="00F10B3D"/>
    <w:rsid w:val="00F10F03"/>
    <w:rsid w:val="00F125F3"/>
    <w:rsid w:val="00F12D6F"/>
    <w:rsid w:val="00F13BA4"/>
    <w:rsid w:val="00F13FC3"/>
    <w:rsid w:val="00F140FD"/>
    <w:rsid w:val="00F14FFD"/>
    <w:rsid w:val="00F1544A"/>
    <w:rsid w:val="00F1579E"/>
    <w:rsid w:val="00F15F8C"/>
    <w:rsid w:val="00F161E0"/>
    <w:rsid w:val="00F16770"/>
    <w:rsid w:val="00F2053B"/>
    <w:rsid w:val="00F206CA"/>
    <w:rsid w:val="00F2090F"/>
    <w:rsid w:val="00F20EA2"/>
    <w:rsid w:val="00F21080"/>
    <w:rsid w:val="00F21415"/>
    <w:rsid w:val="00F214D9"/>
    <w:rsid w:val="00F216C2"/>
    <w:rsid w:val="00F21AC3"/>
    <w:rsid w:val="00F22802"/>
    <w:rsid w:val="00F229C8"/>
    <w:rsid w:val="00F22CFE"/>
    <w:rsid w:val="00F22F34"/>
    <w:rsid w:val="00F232F3"/>
    <w:rsid w:val="00F2340D"/>
    <w:rsid w:val="00F23454"/>
    <w:rsid w:val="00F236F2"/>
    <w:rsid w:val="00F2385D"/>
    <w:rsid w:val="00F23D6A"/>
    <w:rsid w:val="00F23E2B"/>
    <w:rsid w:val="00F244C2"/>
    <w:rsid w:val="00F2462C"/>
    <w:rsid w:val="00F24AD2"/>
    <w:rsid w:val="00F24B61"/>
    <w:rsid w:val="00F24E21"/>
    <w:rsid w:val="00F24FF2"/>
    <w:rsid w:val="00F265A6"/>
    <w:rsid w:val="00F26B5F"/>
    <w:rsid w:val="00F26B6E"/>
    <w:rsid w:val="00F275A8"/>
    <w:rsid w:val="00F27A02"/>
    <w:rsid w:val="00F27C15"/>
    <w:rsid w:val="00F301A8"/>
    <w:rsid w:val="00F30C50"/>
    <w:rsid w:val="00F30C6C"/>
    <w:rsid w:val="00F30C71"/>
    <w:rsid w:val="00F310F2"/>
    <w:rsid w:val="00F31CEC"/>
    <w:rsid w:val="00F31CFF"/>
    <w:rsid w:val="00F31E06"/>
    <w:rsid w:val="00F33844"/>
    <w:rsid w:val="00F33E46"/>
    <w:rsid w:val="00F3421B"/>
    <w:rsid w:val="00F34995"/>
    <w:rsid w:val="00F34AB3"/>
    <w:rsid w:val="00F350C5"/>
    <w:rsid w:val="00F3512C"/>
    <w:rsid w:val="00F35903"/>
    <w:rsid w:val="00F364E9"/>
    <w:rsid w:val="00F36825"/>
    <w:rsid w:val="00F36976"/>
    <w:rsid w:val="00F36D03"/>
    <w:rsid w:val="00F36FEE"/>
    <w:rsid w:val="00F40534"/>
    <w:rsid w:val="00F407D1"/>
    <w:rsid w:val="00F41473"/>
    <w:rsid w:val="00F417BC"/>
    <w:rsid w:val="00F42183"/>
    <w:rsid w:val="00F42256"/>
    <w:rsid w:val="00F43867"/>
    <w:rsid w:val="00F43ADC"/>
    <w:rsid w:val="00F43CE1"/>
    <w:rsid w:val="00F44588"/>
    <w:rsid w:val="00F4472F"/>
    <w:rsid w:val="00F4475C"/>
    <w:rsid w:val="00F45DFD"/>
    <w:rsid w:val="00F47EB3"/>
    <w:rsid w:val="00F47F6C"/>
    <w:rsid w:val="00F501DE"/>
    <w:rsid w:val="00F51547"/>
    <w:rsid w:val="00F51669"/>
    <w:rsid w:val="00F5196A"/>
    <w:rsid w:val="00F51B9F"/>
    <w:rsid w:val="00F51EBC"/>
    <w:rsid w:val="00F52C0F"/>
    <w:rsid w:val="00F53A24"/>
    <w:rsid w:val="00F53BA8"/>
    <w:rsid w:val="00F548F1"/>
    <w:rsid w:val="00F5499F"/>
    <w:rsid w:val="00F54C5E"/>
    <w:rsid w:val="00F55474"/>
    <w:rsid w:val="00F55F0C"/>
    <w:rsid w:val="00F565B0"/>
    <w:rsid w:val="00F566C4"/>
    <w:rsid w:val="00F57FB1"/>
    <w:rsid w:val="00F602AC"/>
    <w:rsid w:val="00F603E8"/>
    <w:rsid w:val="00F6183C"/>
    <w:rsid w:val="00F61A9D"/>
    <w:rsid w:val="00F62EF0"/>
    <w:rsid w:val="00F6302D"/>
    <w:rsid w:val="00F6352E"/>
    <w:rsid w:val="00F643E0"/>
    <w:rsid w:val="00F64424"/>
    <w:rsid w:val="00F656FA"/>
    <w:rsid w:val="00F65F12"/>
    <w:rsid w:val="00F65F39"/>
    <w:rsid w:val="00F667DF"/>
    <w:rsid w:val="00F66AB8"/>
    <w:rsid w:val="00F66F17"/>
    <w:rsid w:val="00F67688"/>
    <w:rsid w:val="00F7137B"/>
    <w:rsid w:val="00F7162E"/>
    <w:rsid w:val="00F71A1A"/>
    <w:rsid w:val="00F722F1"/>
    <w:rsid w:val="00F72369"/>
    <w:rsid w:val="00F72952"/>
    <w:rsid w:val="00F72AC8"/>
    <w:rsid w:val="00F72CCC"/>
    <w:rsid w:val="00F733EE"/>
    <w:rsid w:val="00F73415"/>
    <w:rsid w:val="00F73C78"/>
    <w:rsid w:val="00F7468C"/>
    <w:rsid w:val="00F752B9"/>
    <w:rsid w:val="00F753B7"/>
    <w:rsid w:val="00F7610C"/>
    <w:rsid w:val="00F77501"/>
    <w:rsid w:val="00F8165B"/>
    <w:rsid w:val="00F81ADC"/>
    <w:rsid w:val="00F82212"/>
    <w:rsid w:val="00F827C8"/>
    <w:rsid w:val="00F84C5D"/>
    <w:rsid w:val="00F85ED9"/>
    <w:rsid w:val="00F861D0"/>
    <w:rsid w:val="00F865C2"/>
    <w:rsid w:val="00F869F7"/>
    <w:rsid w:val="00F86E05"/>
    <w:rsid w:val="00F86F95"/>
    <w:rsid w:val="00F87F0A"/>
    <w:rsid w:val="00F90A46"/>
    <w:rsid w:val="00F90D4E"/>
    <w:rsid w:val="00F910B0"/>
    <w:rsid w:val="00F910E7"/>
    <w:rsid w:val="00F92633"/>
    <w:rsid w:val="00F92943"/>
    <w:rsid w:val="00F92E39"/>
    <w:rsid w:val="00F942DD"/>
    <w:rsid w:val="00F9451A"/>
    <w:rsid w:val="00F94619"/>
    <w:rsid w:val="00F95904"/>
    <w:rsid w:val="00F95CB7"/>
    <w:rsid w:val="00F96612"/>
    <w:rsid w:val="00F96877"/>
    <w:rsid w:val="00F96E1E"/>
    <w:rsid w:val="00F97982"/>
    <w:rsid w:val="00FA0209"/>
    <w:rsid w:val="00FA0639"/>
    <w:rsid w:val="00FA0D96"/>
    <w:rsid w:val="00FA1227"/>
    <w:rsid w:val="00FA15AC"/>
    <w:rsid w:val="00FA1CF1"/>
    <w:rsid w:val="00FA3099"/>
    <w:rsid w:val="00FA35EF"/>
    <w:rsid w:val="00FA36FD"/>
    <w:rsid w:val="00FA3A97"/>
    <w:rsid w:val="00FA3EBA"/>
    <w:rsid w:val="00FA4CFA"/>
    <w:rsid w:val="00FA4D98"/>
    <w:rsid w:val="00FA4E2C"/>
    <w:rsid w:val="00FA4F29"/>
    <w:rsid w:val="00FA515D"/>
    <w:rsid w:val="00FA5588"/>
    <w:rsid w:val="00FA5F79"/>
    <w:rsid w:val="00FA639D"/>
    <w:rsid w:val="00FA696D"/>
    <w:rsid w:val="00FA6FE8"/>
    <w:rsid w:val="00FA72F9"/>
    <w:rsid w:val="00FB07B3"/>
    <w:rsid w:val="00FB0853"/>
    <w:rsid w:val="00FB1232"/>
    <w:rsid w:val="00FB200A"/>
    <w:rsid w:val="00FB24D5"/>
    <w:rsid w:val="00FB278D"/>
    <w:rsid w:val="00FB2AF2"/>
    <w:rsid w:val="00FB3148"/>
    <w:rsid w:val="00FB3BE5"/>
    <w:rsid w:val="00FB3C7B"/>
    <w:rsid w:val="00FB4A58"/>
    <w:rsid w:val="00FB4B75"/>
    <w:rsid w:val="00FB52E7"/>
    <w:rsid w:val="00FB55BD"/>
    <w:rsid w:val="00FB5AD1"/>
    <w:rsid w:val="00FB5BCF"/>
    <w:rsid w:val="00FB5D8B"/>
    <w:rsid w:val="00FB5DCD"/>
    <w:rsid w:val="00FB7703"/>
    <w:rsid w:val="00FB7739"/>
    <w:rsid w:val="00FB7AB1"/>
    <w:rsid w:val="00FB7B8E"/>
    <w:rsid w:val="00FB7E9E"/>
    <w:rsid w:val="00FC0375"/>
    <w:rsid w:val="00FC059E"/>
    <w:rsid w:val="00FC089E"/>
    <w:rsid w:val="00FC1979"/>
    <w:rsid w:val="00FC1C02"/>
    <w:rsid w:val="00FC2051"/>
    <w:rsid w:val="00FC2B03"/>
    <w:rsid w:val="00FC2F64"/>
    <w:rsid w:val="00FC3246"/>
    <w:rsid w:val="00FC35B0"/>
    <w:rsid w:val="00FC39DF"/>
    <w:rsid w:val="00FC3AA0"/>
    <w:rsid w:val="00FC3F80"/>
    <w:rsid w:val="00FC3FB1"/>
    <w:rsid w:val="00FC445C"/>
    <w:rsid w:val="00FC4833"/>
    <w:rsid w:val="00FC5976"/>
    <w:rsid w:val="00FC59B2"/>
    <w:rsid w:val="00FC6894"/>
    <w:rsid w:val="00FC6D69"/>
    <w:rsid w:val="00FC6E07"/>
    <w:rsid w:val="00FC77A1"/>
    <w:rsid w:val="00FD02B0"/>
    <w:rsid w:val="00FD0D4E"/>
    <w:rsid w:val="00FD0DB0"/>
    <w:rsid w:val="00FD1BA1"/>
    <w:rsid w:val="00FD2105"/>
    <w:rsid w:val="00FD2548"/>
    <w:rsid w:val="00FD39CC"/>
    <w:rsid w:val="00FD3F2F"/>
    <w:rsid w:val="00FD436E"/>
    <w:rsid w:val="00FD5313"/>
    <w:rsid w:val="00FD5EB6"/>
    <w:rsid w:val="00FD6108"/>
    <w:rsid w:val="00FD6320"/>
    <w:rsid w:val="00FD6D92"/>
    <w:rsid w:val="00FD71AF"/>
    <w:rsid w:val="00FD7401"/>
    <w:rsid w:val="00FE088E"/>
    <w:rsid w:val="00FE0DA6"/>
    <w:rsid w:val="00FE0F65"/>
    <w:rsid w:val="00FE1694"/>
    <w:rsid w:val="00FE1928"/>
    <w:rsid w:val="00FE193C"/>
    <w:rsid w:val="00FE1E88"/>
    <w:rsid w:val="00FE1EED"/>
    <w:rsid w:val="00FE1F2E"/>
    <w:rsid w:val="00FE1F6E"/>
    <w:rsid w:val="00FE23CE"/>
    <w:rsid w:val="00FE2DB8"/>
    <w:rsid w:val="00FE2DCB"/>
    <w:rsid w:val="00FE2DE5"/>
    <w:rsid w:val="00FE3008"/>
    <w:rsid w:val="00FE3199"/>
    <w:rsid w:val="00FE3A67"/>
    <w:rsid w:val="00FE3B24"/>
    <w:rsid w:val="00FE432E"/>
    <w:rsid w:val="00FE572B"/>
    <w:rsid w:val="00FE575E"/>
    <w:rsid w:val="00FE5A4B"/>
    <w:rsid w:val="00FE5BC1"/>
    <w:rsid w:val="00FE5C44"/>
    <w:rsid w:val="00FE6634"/>
    <w:rsid w:val="00FE688B"/>
    <w:rsid w:val="00FE7A3A"/>
    <w:rsid w:val="00FF02C4"/>
    <w:rsid w:val="00FF143F"/>
    <w:rsid w:val="00FF1C80"/>
    <w:rsid w:val="00FF1E28"/>
    <w:rsid w:val="00FF2766"/>
    <w:rsid w:val="00FF27B7"/>
    <w:rsid w:val="00FF31EE"/>
    <w:rsid w:val="00FF36C8"/>
    <w:rsid w:val="00FF4A37"/>
    <w:rsid w:val="00FF4EE3"/>
    <w:rsid w:val="00FF6CF6"/>
    <w:rsid w:val="00FF7203"/>
    <w:rsid w:val="00FF73EC"/>
    <w:rsid w:val="00FF7567"/>
    <w:rsid w:val="00FF7854"/>
    <w:rsid w:val="0C355424"/>
    <w:rsid w:val="28DD3E46"/>
    <w:rsid w:val="3B6186E1"/>
    <w:rsid w:val="70951C27"/>
    <w:rsid w:val="75A8014F"/>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2"/>
    </o:shapelayout>
  </w:shapeDefaults>
  <w:doNotEmbedSmartTags/>
  <w:decimalSymbol w:val=","/>
  <w:listSeparator w:val=";"/>
  <w14:docId w14:val="484F9C66"/>
  <w15:docId w15:val="{F4D24954-E639-4272-8FDC-BB1418EEBB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qFormat="1"/>
    <w:lsdException w:name="toc 8" w:semiHidden="1" w:uiPriority="39" w:unhideWhenUsed="1" w:qFormat="1"/>
    <w:lsdException w:name="toc 9" w:semiHidden="1" w:uiPriority="39" w:unhideWhenUsed="1" w:qFormat="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36"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6"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qFormat="1"/>
    <w:lsdException w:name="Light Shading" w:uiPriority="40"/>
    <w:lsdException w:name="Light List" w:uiPriority="40"/>
    <w:lsdException w:name="Light Grid" w:uiPriority="40"/>
    <w:lsdException w:name="Medium Shading 1" w:uiPriority="40"/>
    <w:lsdException w:name="Medium Shading 2" w:uiPriority="40"/>
    <w:lsdException w:name="Medium List 1" w:uiPriority="40"/>
    <w:lsdException w:name="Medium List 2" w:uiPriority="40"/>
    <w:lsdException w:name="Medium Grid 1" w:uiPriority="40"/>
    <w:lsdException w:name="Medium Grid 2" w:uiPriority="40"/>
    <w:lsdException w:name="Medium Grid 3" w:uiPriority="40"/>
    <w:lsdException w:name="Dark List" w:uiPriority="40"/>
    <w:lsdException w:name="Colorful Shading" w:uiPriority="40"/>
    <w:lsdException w:name="Colorful List" w:uiPriority="40"/>
    <w:lsdException w:name="Colorful Grid" w:uiPriority="40"/>
    <w:lsdException w:name="Light Shading Accent 1" w:uiPriority="41"/>
    <w:lsdException w:name="Light List Accent 1" w:uiPriority="41"/>
    <w:lsdException w:name="Light Grid Accent 1" w:uiPriority="41"/>
    <w:lsdException w:name="Medium Shading 1 Accent 1" w:uiPriority="41"/>
    <w:lsdException w:name="Medium Shading 2 Accent 1" w:uiPriority="41"/>
    <w:lsdException w:name="Medium List 1 Accent 1" w:uiPriority="41"/>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41"/>
    <w:lsdException w:name="Medium Grid 2 Accent 1" w:uiPriority="41"/>
    <w:lsdException w:name="Medium Grid 3 Accent 1" w:uiPriority="41"/>
    <w:lsdException w:name="Dark List Accent 1" w:uiPriority="41"/>
    <w:lsdException w:name="Colorful Shading Accent 1" w:uiPriority="41"/>
    <w:lsdException w:name="Colorful List Accent 1" w:uiPriority="41"/>
    <w:lsdException w:name="Colorful Grid Accent 1" w:uiPriority="41"/>
    <w:lsdException w:name="Light Shading Accent 2" w:uiPriority="42"/>
    <w:lsdException w:name="Light List Accent 2" w:uiPriority="42"/>
    <w:lsdException w:name="Light Grid Accent 2" w:uiPriority="42"/>
    <w:lsdException w:name="Medium Shading 1 Accent 2" w:uiPriority="42"/>
    <w:lsdException w:name="Medium Shading 2 Accent 2" w:uiPriority="42"/>
    <w:lsdException w:name="Medium List 1 Accent 2" w:uiPriority="42"/>
    <w:lsdException w:name="Medium List 2 Accent 2" w:uiPriority="42"/>
    <w:lsdException w:name="Medium Grid 1 Accent 2" w:uiPriority="42"/>
    <w:lsdException w:name="Medium Grid 2 Accent 2" w:uiPriority="42"/>
    <w:lsdException w:name="Medium Grid 3 Accent 2" w:uiPriority="42"/>
    <w:lsdException w:name="Dark List Accent 2" w:uiPriority="42"/>
    <w:lsdException w:name="Colorful Shading Accent 2" w:uiPriority="42"/>
    <w:lsdException w:name="Colorful List Accent 2" w:uiPriority="42"/>
    <w:lsdException w:name="Colorful Grid Accent 2" w:uiPriority="42"/>
    <w:lsdException w:name="Light Shading Accent 3" w:uiPriority="43"/>
    <w:lsdException w:name="Light List Accent 3" w:uiPriority="43"/>
    <w:lsdException w:name="Light Grid Accent 3" w:uiPriority="43"/>
    <w:lsdException w:name="Medium Shading 1 Accent 3" w:uiPriority="43"/>
    <w:lsdException w:name="Medium Shading 2 Accent 3" w:uiPriority="43"/>
    <w:lsdException w:name="Medium List 1 Accent 3" w:uiPriority="43"/>
    <w:lsdException w:name="Medium List 2 Accent 3" w:uiPriority="43"/>
    <w:lsdException w:name="Medium Grid 1 Accent 3" w:uiPriority="43"/>
    <w:lsdException w:name="Medium Grid 2 Accent 3" w:uiPriority="43"/>
    <w:lsdException w:name="Medium Grid 3 Accent 3" w:uiPriority="43"/>
    <w:lsdException w:name="Dark List Accent 3" w:uiPriority="43"/>
    <w:lsdException w:name="Colorful Shading Accent 3" w:uiPriority="43"/>
    <w:lsdException w:name="Colorful List Accent 3" w:uiPriority="43"/>
    <w:lsdException w:name="Colorful Grid Accent 3" w:uiPriority="43"/>
    <w:lsdException w:name="Light Shading Accent 4" w:uiPriority="44"/>
    <w:lsdException w:name="Light List Accent 4" w:uiPriority="44"/>
    <w:lsdException w:name="Light Grid Accent 4" w:uiPriority="44"/>
    <w:lsdException w:name="Medium Shading 1 Accent 4" w:uiPriority="44"/>
    <w:lsdException w:name="Medium Shading 2 Accent 4" w:uiPriority="44"/>
    <w:lsdException w:name="Medium List 1 Accent 4" w:uiPriority="44"/>
    <w:lsdException w:name="Medium List 2 Accent 4" w:uiPriority="44"/>
    <w:lsdException w:name="Medium Grid 1 Accent 4" w:uiPriority="44"/>
    <w:lsdException w:name="Medium Grid 2 Accent 4" w:uiPriority="44"/>
    <w:lsdException w:name="Medium Grid 3 Accent 4" w:uiPriority="44"/>
    <w:lsdException w:name="Dark List Accent 4" w:uiPriority="44"/>
    <w:lsdException w:name="Colorful Shading Accent 4" w:uiPriority="44"/>
    <w:lsdException w:name="Colorful List Accent 4" w:uiPriority="44"/>
    <w:lsdException w:name="Colorful Grid Accent 4" w:uiPriority="44"/>
    <w:lsdException w:name="Light Shading Accent 5" w:uiPriority="45"/>
    <w:lsdException w:name="Light List Accent 5" w:uiPriority="45"/>
    <w:lsdException w:name="Light Grid Accent 5" w:uiPriority="45"/>
    <w:lsdException w:name="Medium Shading 1 Accent 5" w:uiPriority="45"/>
    <w:lsdException w:name="Medium Shading 2 Accent 5" w:uiPriority="45"/>
    <w:lsdException w:name="Medium List 1 Accent 5" w:uiPriority="45"/>
    <w:lsdException w:name="Medium List 2 Accent 5" w:uiPriority="45"/>
    <w:lsdException w:name="Medium Grid 1 Accent 5" w:uiPriority="45"/>
    <w:lsdException w:name="Medium Grid 2 Accent 5" w:uiPriority="45"/>
    <w:lsdException w:name="Medium Grid 3 Accent 5" w:uiPriority="45"/>
    <w:lsdException w:name="Dark List Accent 5" w:uiPriority="45"/>
    <w:lsdException w:name="Colorful Shading Accent 5" w:uiPriority="45"/>
    <w:lsdException w:name="Colorful List Accent 5" w:uiPriority="45"/>
    <w:lsdException w:name="Colorful Grid Accent 5" w:uiPriority="45"/>
    <w:lsdException w:name="Light Shading Accent 6" w:uiPriority="46"/>
    <w:lsdException w:name="Light List Accent 6" w:uiPriority="46"/>
    <w:lsdException w:name="Light Grid Accent 6" w:uiPriority="46"/>
    <w:lsdException w:name="Medium Shading 1 Accent 6" w:uiPriority="46"/>
    <w:lsdException w:name="Medium Shading 2 Accent 6" w:uiPriority="46"/>
    <w:lsdException w:name="Medium List 1 Accent 6" w:uiPriority="46"/>
    <w:lsdException w:name="Medium List 2 Accent 6" w:uiPriority="46"/>
    <w:lsdException w:name="Medium Grid 1 Accent 6" w:uiPriority="46"/>
    <w:lsdException w:name="Medium Grid 2 Accent 6" w:uiPriority="46"/>
    <w:lsdException w:name="Medium Grid 3 Accent 6" w:uiPriority="46"/>
    <w:lsdException w:name="Dark List Accent 6" w:uiPriority="46"/>
    <w:lsdException w:name="Colorful Shading Accent 6" w:uiPriority="46"/>
    <w:lsdException w:name="Colorful List Accent 6" w:uiPriority="46"/>
    <w:lsdException w:name="Colorful Grid Accent 6" w:uiPriority="4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aliases w:val="BB S.Bilt"/>
    <w:qFormat/>
    <w:rsid w:val="00416875"/>
    <w:pPr>
      <w:autoSpaceDE w:val="0"/>
      <w:autoSpaceDN w:val="0"/>
      <w:adjustRightInd w:val="0"/>
      <w:spacing w:after="0" w:line="240" w:lineRule="auto"/>
      <w:jc w:val="both"/>
    </w:pPr>
    <w:rPr>
      <w:rFonts w:ascii="Tahoma" w:hAnsi="Tahoma" w:cs="Arial"/>
      <w:color w:val="000000"/>
      <w:sz w:val="20"/>
      <w:szCs w:val="20"/>
      <w:lang w:val="nl-BE"/>
    </w:rPr>
  </w:style>
  <w:style w:type="paragraph" w:styleId="Kop1">
    <w:name w:val="heading 1"/>
    <w:aliases w:val="BB Hoofdstuk"/>
    <w:basedOn w:val="Standaard"/>
    <w:next w:val="Standaard"/>
    <w:link w:val="Kop1Char"/>
    <w:autoRedefine/>
    <w:unhideWhenUsed/>
    <w:qFormat/>
    <w:rsid w:val="00246BE9"/>
    <w:pPr>
      <w:pageBreakBefore/>
      <w:spacing w:before="240" w:after="600"/>
      <w:jc w:val="left"/>
      <w:outlineLvl w:val="0"/>
    </w:pPr>
    <w:rPr>
      <w:rFonts w:eastAsiaTheme="majorEastAsia" w:cstheme="majorBidi"/>
      <w:b/>
      <w:caps/>
      <w:sz w:val="32"/>
      <w:szCs w:val="32"/>
    </w:rPr>
  </w:style>
  <w:style w:type="paragraph" w:styleId="Kop2">
    <w:name w:val="heading 2"/>
    <w:aliases w:val="BB 1"/>
    <w:basedOn w:val="Standaard"/>
    <w:next w:val="Standaard"/>
    <w:link w:val="Kop2Char"/>
    <w:autoRedefine/>
    <w:unhideWhenUsed/>
    <w:qFormat/>
    <w:rsid w:val="00C549DF"/>
    <w:pPr>
      <w:keepNext/>
      <w:keepLines/>
      <w:tabs>
        <w:tab w:val="left" w:pos="8789"/>
      </w:tabs>
      <w:spacing w:before="240" w:after="360"/>
      <w:ind w:left="992" w:hanging="992"/>
      <w:jc w:val="left"/>
      <w:outlineLvl w:val="1"/>
    </w:pPr>
    <w:rPr>
      <w:b/>
      <w:bCs/>
      <w:color w:val="auto"/>
      <w:spacing w:val="20"/>
      <w:sz w:val="28"/>
      <w:szCs w:val="28"/>
    </w:rPr>
  </w:style>
  <w:style w:type="paragraph" w:styleId="Kop3">
    <w:name w:val="heading 3"/>
    <w:aliases w:val="BB 1.2,SB3"/>
    <w:basedOn w:val="Standaard"/>
    <w:next w:val="Standaard"/>
    <w:link w:val="Kop3Char"/>
    <w:autoRedefine/>
    <w:unhideWhenUsed/>
    <w:qFormat/>
    <w:rsid w:val="00EC2749"/>
    <w:pPr>
      <w:keepNext/>
      <w:spacing w:before="240" w:after="240"/>
      <w:ind w:left="992" w:hanging="992"/>
      <w:outlineLvl w:val="2"/>
    </w:pPr>
    <w:rPr>
      <w:b/>
      <w:bCs/>
      <w:spacing w:val="10"/>
      <w:sz w:val="24"/>
    </w:rPr>
  </w:style>
  <w:style w:type="paragraph" w:styleId="Kop4">
    <w:name w:val="heading 4"/>
    <w:aliases w:val="BB 1.2.3"/>
    <w:basedOn w:val="Standaard"/>
    <w:next w:val="Standaard"/>
    <w:link w:val="Kop4Char"/>
    <w:autoRedefine/>
    <w:unhideWhenUsed/>
    <w:qFormat/>
    <w:rsid w:val="00D341BE"/>
    <w:pPr>
      <w:keepNext/>
      <w:tabs>
        <w:tab w:val="left" w:pos="993"/>
      </w:tabs>
      <w:spacing w:before="240" w:after="240"/>
      <w:ind w:left="992" w:hanging="992"/>
      <w:outlineLvl w:val="3"/>
    </w:pPr>
    <w:rPr>
      <w:bCs/>
      <w:caps/>
      <w:spacing w:val="14"/>
      <w:sz w:val="22"/>
      <w:szCs w:val="22"/>
    </w:rPr>
  </w:style>
  <w:style w:type="paragraph" w:styleId="Kop5">
    <w:name w:val="heading 5"/>
    <w:aliases w:val="BB 1.2.3.4"/>
    <w:basedOn w:val="Standaard"/>
    <w:next w:val="Standaard"/>
    <w:link w:val="Kop5Char"/>
    <w:autoRedefine/>
    <w:uiPriority w:val="9"/>
    <w:unhideWhenUsed/>
    <w:qFormat/>
    <w:rsid w:val="00391A56"/>
    <w:pPr>
      <w:keepNext/>
      <w:spacing w:before="200" w:after="120"/>
      <w:ind w:left="993" w:hanging="993"/>
      <w:outlineLvl w:val="4"/>
    </w:pPr>
    <w:rPr>
      <w:b/>
      <w:spacing w:val="10"/>
    </w:rPr>
  </w:style>
  <w:style w:type="paragraph" w:styleId="Kop6">
    <w:name w:val="heading 6"/>
    <w:aliases w:val="BB 1.2.3.4.A"/>
    <w:basedOn w:val="Standaard"/>
    <w:next w:val="Standaard"/>
    <w:link w:val="Kop6Char"/>
    <w:autoRedefine/>
    <w:uiPriority w:val="9"/>
    <w:unhideWhenUsed/>
    <w:qFormat/>
    <w:rsid w:val="00FC59B2"/>
    <w:pPr>
      <w:keepNext/>
      <w:spacing w:before="120" w:after="60"/>
      <w:ind w:left="1151" w:hanging="1151"/>
      <w:outlineLvl w:val="5"/>
    </w:pPr>
    <w:rPr>
      <w:b/>
      <w:bCs/>
      <w:spacing w:val="10"/>
    </w:rPr>
  </w:style>
  <w:style w:type="paragraph" w:styleId="Kop7">
    <w:name w:val="heading 7"/>
    <w:aliases w:val="BB 1.2.3.4.A.1"/>
    <w:basedOn w:val="Standaard"/>
    <w:next w:val="Standaard"/>
    <w:link w:val="Kop7Char"/>
    <w:uiPriority w:val="9"/>
    <w:unhideWhenUsed/>
    <w:qFormat/>
    <w:rsid w:val="00270C62"/>
    <w:pPr>
      <w:spacing w:before="120"/>
      <w:ind w:left="1298" w:hanging="1298"/>
      <w:outlineLvl w:val="6"/>
    </w:pPr>
    <w:rPr>
      <w:smallCaps/>
      <w:color w:val="000000" w:themeColor="text1"/>
      <w:spacing w:val="10"/>
    </w:rPr>
  </w:style>
  <w:style w:type="paragraph" w:styleId="Kop8">
    <w:name w:val="heading 8"/>
    <w:basedOn w:val="Standaard"/>
    <w:next w:val="Standaard"/>
    <w:link w:val="Kop8Char"/>
    <w:autoRedefine/>
    <w:uiPriority w:val="9"/>
    <w:unhideWhenUsed/>
    <w:rsid w:val="00D05C5E"/>
    <w:pPr>
      <w:numPr>
        <w:ilvl w:val="7"/>
        <w:numId w:val="7"/>
      </w:numPr>
      <w:outlineLvl w:val="7"/>
    </w:pPr>
    <w:rPr>
      <w:b/>
      <w:bCs/>
      <w:i/>
      <w:iCs/>
      <w:spacing w:val="10"/>
      <w:sz w:val="24"/>
      <w:szCs w:val="24"/>
    </w:rPr>
  </w:style>
  <w:style w:type="paragraph" w:styleId="Kop9">
    <w:name w:val="heading 9"/>
    <w:basedOn w:val="Standaard"/>
    <w:next w:val="Standaard"/>
    <w:link w:val="Kop9Char"/>
    <w:uiPriority w:val="9"/>
    <w:semiHidden/>
    <w:unhideWhenUsed/>
    <w:rsid w:val="003D59FF"/>
    <w:pPr>
      <w:numPr>
        <w:ilvl w:val="8"/>
        <w:numId w:val="7"/>
      </w:numPr>
      <w:outlineLvl w:val="8"/>
    </w:pPr>
    <w:rPr>
      <w:b/>
      <w:bCs/>
      <w:caps/>
      <w:color w:val="A5AB81" w:themeColor="accent3"/>
      <w:spacing w:val="4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aliases w:val="BB Hoofdstuk Char"/>
    <w:basedOn w:val="Standaardalinea-lettertype"/>
    <w:link w:val="Kop1"/>
    <w:rsid w:val="00246BE9"/>
    <w:rPr>
      <w:rFonts w:ascii="Tahoma" w:eastAsiaTheme="majorEastAsia" w:hAnsi="Tahoma" w:cstheme="majorBidi"/>
      <w:b/>
      <w:caps/>
      <w:color w:val="000000"/>
      <w:sz w:val="32"/>
      <w:szCs w:val="32"/>
      <w:lang w:val="nl-BE"/>
    </w:rPr>
  </w:style>
  <w:style w:type="character" w:customStyle="1" w:styleId="Kop2Char">
    <w:name w:val="Kop 2 Char"/>
    <w:aliases w:val="BB 1 Char"/>
    <w:basedOn w:val="Standaardalinea-lettertype"/>
    <w:link w:val="Kop2"/>
    <w:rsid w:val="00C549DF"/>
    <w:rPr>
      <w:rFonts w:ascii="Tahoma" w:hAnsi="Tahoma" w:cs="Arial"/>
      <w:b/>
      <w:bCs/>
      <w:spacing w:val="20"/>
      <w:sz w:val="28"/>
      <w:szCs w:val="28"/>
      <w:lang w:val="nl-BE"/>
    </w:rPr>
  </w:style>
  <w:style w:type="character" w:customStyle="1" w:styleId="Kop3Char">
    <w:name w:val="Kop 3 Char"/>
    <w:aliases w:val="BB 1.2 Char,SB3 Char"/>
    <w:basedOn w:val="Standaardalinea-lettertype"/>
    <w:link w:val="Kop3"/>
    <w:rsid w:val="00EC2749"/>
    <w:rPr>
      <w:rFonts w:ascii="Tahoma" w:hAnsi="Tahoma" w:cs="Arial"/>
      <w:b/>
      <w:bCs/>
      <w:color w:val="000000"/>
      <w:spacing w:val="10"/>
      <w:sz w:val="24"/>
      <w:szCs w:val="20"/>
      <w:lang w:val="nl-BE"/>
    </w:rPr>
  </w:style>
  <w:style w:type="paragraph" w:styleId="Voettekst">
    <w:name w:val="footer"/>
    <w:aliases w:val="SB Voettekst"/>
    <w:basedOn w:val="Standaard"/>
    <w:link w:val="VoettekstChar"/>
    <w:unhideWhenUsed/>
    <w:rsid w:val="003D59FF"/>
    <w:pPr>
      <w:tabs>
        <w:tab w:val="center" w:pos="4320"/>
        <w:tab w:val="right" w:pos="8640"/>
      </w:tabs>
    </w:pPr>
  </w:style>
  <w:style w:type="character" w:customStyle="1" w:styleId="VoettekstChar">
    <w:name w:val="Voettekst Char"/>
    <w:aliases w:val="SB Voettekst Char"/>
    <w:basedOn w:val="Standaardalinea-lettertype"/>
    <w:link w:val="Voettekst"/>
    <w:uiPriority w:val="99"/>
    <w:rsid w:val="003D59FF"/>
    <w:rPr>
      <w:sz w:val="23"/>
    </w:rPr>
  </w:style>
  <w:style w:type="paragraph" w:styleId="Koptekst">
    <w:name w:val="header"/>
    <w:aliases w:val="SB Koptekst,kop 3"/>
    <w:basedOn w:val="Standaard"/>
    <w:link w:val="KoptekstChar"/>
    <w:uiPriority w:val="99"/>
    <w:unhideWhenUsed/>
    <w:rsid w:val="003D59FF"/>
    <w:pPr>
      <w:tabs>
        <w:tab w:val="center" w:pos="4320"/>
        <w:tab w:val="right" w:pos="8640"/>
      </w:tabs>
    </w:pPr>
  </w:style>
  <w:style w:type="character" w:customStyle="1" w:styleId="KoptekstChar">
    <w:name w:val="Koptekst Char"/>
    <w:aliases w:val="SB Koptekst Char,kop 3 Char"/>
    <w:basedOn w:val="Standaardalinea-lettertype"/>
    <w:link w:val="Koptekst"/>
    <w:uiPriority w:val="99"/>
    <w:rsid w:val="003D59FF"/>
    <w:rPr>
      <w:sz w:val="23"/>
    </w:rPr>
  </w:style>
  <w:style w:type="paragraph" w:styleId="Duidelijkcitaat">
    <w:name w:val="Intense Quote"/>
    <w:basedOn w:val="Standaard"/>
    <w:link w:val="DuidelijkcitaatChar"/>
    <w:uiPriority w:val="30"/>
    <w:qFormat/>
    <w:rsid w:val="003D59FF"/>
    <w:pPr>
      <w:pBdr>
        <w:top w:val="double" w:sz="12" w:space="10" w:color="DD8047" w:themeColor="accent2"/>
        <w:left w:val="double" w:sz="12" w:space="10" w:color="DD8047" w:themeColor="accent2"/>
        <w:bottom w:val="double" w:sz="12" w:space="10" w:color="DD8047" w:themeColor="accent2"/>
        <w:right w:val="double" w:sz="12" w:space="10" w:color="DD8047" w:themeColor="accent2"/>
      </w:pBdr>
      <w:shd w:val="clear" w:color="auto" w:fill="FFFFFF" w:themeFill="background1"/>
      <w:spacing w:before="300" w:after="300"/>
      <w:ind w:left="720" w:right="720"/>
    </w:pPr>
    <w:rPr>
      <w:b/>
      <w:bCs/>
      <w:color w:val="DD8047" w:themeColor="accent2"/>
    </w:rPr>
  </w:style>
  <w:style w:type="character" w:customStyle="1" w:styleId="DuidelijkcitaatChar">
    <w:name w:val="Duidelijk citaat Char"/>
    <w:basedOn w:val="Standaardalinea-lettertype"/>
    <w:link w:val="Duidelijkcitaat"/>
    <w:uiPriority w:val="30"/>
    <w:rsid w:val="003D59FF"/>
    <w:rPr>
      <w:b/>
      <w:bCs/>
      <w:color w:val="DD8047" w:themeColor="accent2"/>
      <w:sz w:val="23"/>
      <w:shd w:val="clear" w:color="auto" w:fill="FFFFFF" w:themeFill="background1"/>
    </w:rPr>
  </w:style>
  <w:style w:type="paragraph" w:styleId="Ondertitel">
    <w:name w:val="Subtitle"/>
    <w:aliases w:val="Opsomming 2"/>
    <w:basedOn w:val="Standaard"/>
    <w:link w:val="OndertitelChar"/>
    <w:autoRedefine/>
    <w:uiPriority w:val="6"/>
    <w:qFormat/>
    <w:rsid w:val="004940D9"/>
    <w:pPr>
      <w:spacing w:after="720"/>
      <w:ind w:left="69"/>
      <w:jc w:val="left"/>
    </w:pPr>
    <w:rPr>
      <w:rFonts w:eastAsiaTheme="majorEastAsia" w:cstheme="majorBidi"/>
      <w:b/>
      <w:bCs/>
      <w:smallCaps/>
      <w:spacing w:val="50"/>
      <w:sz w:val="24"/>
      <w:szCs w:val="24"/>
    </w:rPr>
  </w:style>
  <w:style w:type="character" w:customStyle="1" w:styleId="OndertitelChar">
    <w:name w:val="Ondertitel Char"/>
    <w:aliases w:val="Opsomming 2 Char"/>
    <w:basedOn w:val="Standaardalinea-lettertype"/>
    <w:link w:val="Ondertitel"/>
    <w:uiPriority w:val="6"/>
    <w:rsid w:val="004940D9"/>
    <w:rPr>
      <w:rFonts w:ascii="Tahoma" w:eastAsiaTheme="majorEastAsia" w:hAnsi="Tahoma" w:cstheme="majorBidi"/>
      <w:b/>
      <w:bCs/>
      <w:smallCaps/>
      <w:color w:val="000000"/>
      <w:spacing w:val="50"/>
      <w:sz w:val="24"/>
      <w:szCs w:val="24"/>
      <w:lang w:val="nl-BE"/>
    </w:rPr>
  </w:style>
  <w:style w:type="paragraph" w:styleId="Titel">
    <w:name w:val="Title"/>
    <w:basedOn w:val="Standaard"/>
    <w:link w:val="TitelChar"/>
    <w:autoRedefine/>
    <w:uiPriority w:val="10"/>
    <w:qFormat/>
    <w:rsid w:val="007D525A"/>
    <w:pPr>
      <w:jc w:val="left"/>
    </w:pPr>
    <w:rPr>
      <w:rFonts w:eastAsiaTheme="majorEastAsia"/>
      <w:smallCaps/>
      <w:sz w:val="44"/>
      <w:szCs w:val="44"/>
    </w:rPr>
  </w:style>
  <w:style w:type="character" w:customStyle="1" w:styleId="TitelChar">
    <w:name w:val="Titel Char"/>
    <w:basedOn w:val="Standaardalinea-lettertype"/>
    <w:link w:val="Titel"/>
    <w:uiPriority w:val="10"/>
    <w:rsid w:val="007D525A"/>
    <w:rPr>
      <w:rFonts w:ascii="Tahoma" w:eastAsiaTheme="majorEastAsia" w:hAnsi="Tahoma" w:cs="Arial"/>
      <w:smallCaps/>
      <w:color w:val="000000"/>
      <w:sz w:val="44"/>
      <w:szCs w:val="44"/>
      <w:lang w:val="nl-BE"/>
    </w:rPr>
  </w:style>
  <w:style w:type="paragraph" w:styleId="Ballontekst">
    <w:name w:val="Balloon Text"/>
    <w:basedOn w:val="Standaard"/>
    <w:link w:val="BallontekstChar"/>
    <w:semiHidden/>
    <w:unhideWhenUsed/>
    <w:rsid w:val="003D59FF"/>
    <w:rPr>
      <w:sz w:val="16"/>
      <w:szCs w:val="16"/>
    </w:rPr>
  </w:style>
  <w:style w:type="character" w:customStyle="1" w:styleId="BallontekstChar">
    <w:name w:val="Ballontekst Char"/>
    <w:basedOn w:val="Standaardalinea-lettertype"/>
    <w:link w:val="Ballontekst"/>
    <w:uiPriority w:val="99"/>
    <w:semiHidden/>
    <w:rsid w:val="003D59FF"/>
    <w:rPr>
      <w:rFonts w:eastAsiaTheme="minorEastAsia" w:hAnsi="Tahoma"/>
      <w:sz w:val="16"/>
      <w:szCs w:val="16"/>
      <w:lang w:val="nl-NL"/>
    </w:rPr>
  </w:style>
  <w:style w:type="character" w:styleId="Titelvanboek">
    <w:name w:val="Book Title"/>
    <w:basedOn w:val="Standaardalinea-lettertype"/>
    <w:uiPriority w:val="33"/>
    <w:qFormat/>
    <w:rsid w:val="003D59FF"/>
    <w:rPr>
      <w:rFonts w:asciiTheme="minorHAnsi" w:eastAsiaTheme="minorEastAsia" w:hAnsiTheme="minorHAnsi" w:cstheme="minorBidi"/>
      <w:bCs w:val="0"/>
      <w:i/>
      <w:iCs/>
      <w:color w:val="775F55" w:themeColor="text2"/>
      <w:sz w:val="23"/>
      <w:szCs w:val="23"/>
      <w:lang w:val="nl-NL"/>
    </w:rPr>
  </w:style>
  <w:style w:type="paragraph" w:styleId="Bijschrift">
    <w:name w:val="caption"/>
    <w:basedOn w:val="Standaard"/>
    <w:next w:val="Standaard"/>
    <w:unhideWhenUsed/>
    <w:qFormat/>
    <w:rsid w:val="00293898"/>
    <w:pPr>
      <w:jc w:val="center"/>
    </w:pPr>
    <w:rPr>
      <w:b/>
      <w:bCs/>
      <w:caps/>
      <w:sz w:val="16"/>
      <w:szCs w:val="16"/>
    </w:rPr>
  </w:style>
  <w:style w:type="character" w:styleId="Nadruk">
    <w:name w:val="Emphasis"/>
    <w:uiPriority w:val="20"/>
    <w:qFormat/>
    <w:rsid w:val="003D59FF"/>
    <w:rPr>
      <w:rFonts w:asciiTheme="minorHAnsi" w:eastAsiaTheme="minorEastAsia" w:hAnsiTheme="minorHAnsi" w:cstheme="minorBidi"/>
      <w:b/>
      <w:bCs/>
      <w:i/>
      <w:iCs/>
      <w:color w:val="775F55" w:themeColor="text2"/>
      <w:spacing w:val="10"/>
      <w:sz w:val="23"/>
      <w:szCs w:val="23"/>
      <w:lang w:val="nl-NL"/>
    </w:rPr>
  </w:style>
  <w:style w:type="character" w:customStyle="1" w:styleId="Kop4Char">
    <w:name w:val="Kop 4 Char"/>
    <w:aliases w:val="BB 1.2.3 Char"/>
    <w:basedOn w:val="Standaardalinea-lettertype"/>
    <w:link w:val="Kop4"/>
    <w:rsid w:val="00D341BE"/>
    <w:rPr>
      <w:rFonts w:ascii="Tahoma" w:hAnsi="Tahoma" w:cs="Arial"/>
      <w:bCs/>
      <w:caps/>
      <w:color w:val="000000"/>
      <w:spacing w:val="14"/>
      <w:lang w:val="nl-BE"/>
    </w:rPr>
  </w:style>
  <w:style w:type="character" w:customStyle="1" w:styleId="Kop5Char">
    <w:name w:val="Kop 5 Char"/>
    <w:aliases w:val="BB 1.2.3.4 Char"/>
    <w:basedOn w:val="Standaardalinea-lettertype"/>
    <w:link w:val="Kop5"/>
    <w:uiPriority w:val="9"/>
    <w:rsid w:val="00391A56"/>
    <w:rPr>
      <w:rFonts w:ascii="Tahoma" w:hAnsi="Tahoma" w:cs="Arial"/>
      <w:b/>
      <w:color w:val="000000"/>
      <w:spacing w:val="10"/>
      <w:sz w:val="20"/>
      <w:szCs w:val="20"/>
      <w:lang w:val="nl-BE"/>
    </w:rPr>
  </w:style>
  <w:style w:type="character" w:customStyle="1" w:styleId="Kop6Char">
    <w:name w:val="Kop 6 Char"/>
    <w:aliases w:val="BB 1.2.3.4.A Char"/>
    <w:basedOn w:val="Standaardalinea-lettertype"/>
    <w:link w:val="Kop6"/>
    <w:uiPriority w:val="9"/>
    <w:rsid w:val="00FC59B2"/>
    <w:rPr>
      <w:rFonts w:ascii="Tahoma" w:eastAsiaTheme="minorEastAsia" w:hAnsi="Tahoma"/>
      <w:b/>
      <w:bCs/>
      <w:spacing w:val="10"/>
      <w:sz w:val="20"/>
      <w:szCs w:val="23"/>
      <w:lang w:val="nl-NL"/>
    </w:rPr>
  </w:style>
  <w:style w:type="character" w:customStyle="1" w:styleId="Kop7Char">
    <w:name w:val="Kop 7 Char"/>
    <w:aliases w:val="BB 1.2.3.4.A.1 Char"/>
    <w:basedOn w:val="Standaardalinea-lettertype"/>
    <w:link w:val="Kop7"/>
    <w:uiPriority w:val="9"/>
    <w:rsid w:val="00270C62"/>
    <w:rPr>
      <w:rFonts w:ascii="Tahoma" w:hAnsi="Tahoma" w:cs="Arial"/>
      <w:smallCaps/>
      <w:color w:val="000000" w:themeColor="text1"/>
      <w:spacing w:val="10"/>
      <w:sz w:val="20"/>
      <w:szCs w:val="20"/>
      <w:lang w:val="nl-BE"/>
    </w:rPr>
  </w:style>
  <w:style w:type="character" w:customStyle="1" w:styleId="Kop8Char">
    <w:name w:val="Kop 8 Char"/>
    <w:basedOn w:val="Standaardalinea-lettertype"/>
    <w:link w:val="Kop8"/>
    <w:uiPriority w:val="9"/>
    <w:rsid w:val="00D05C5E"/>
    <w:rPr>
      <w:rFonts w:ascii="Tahoma" w:hAnsi="Tahoma" w:cs="Arial"/>
      <w:b/>
      <w:bCs/>
      <w:i/>
      <w:iCs/>
      <w:color w:val="000000"/>
      <w:spacing w:val="10"/>
      <w:sz w:val="24"/>
      <w:szCs w:val="24"/>
      <w:lang w:val="nl-BE"/>
    </w:rPr>
  </w:style>
  <w:style w:type="character" w:customStyle="1" w:styleId="Kop9Char">
    <w:name w:val="Kop 9 Char"/>
    <w:basedOn w:val="Standaardalinea-lettertype"/>
    <w:link w:val="Kop9"/>
    <w:uiPriority w:val="9"/>
    <w:semiHidden/>
    <w:rsid w:val="003D59FF"/>
    <w:rPr>
      <w:rFonts w:ascii="Tahoma" w:hAnsi="Tahoma" w:cs="Arial"/>
      <w:b/>
      <w:bCs/>
      <w:caps/>
      <w:color w:val="A5AB81" w:themeColor="accent3"/>
      <w:spacing w:val="40"/>
      <w:sz w:val="20"/>
      <w:szCs w:val="20"/>
      <w:lang w:val="nl-BE"/>
    </w:rPr>
  </w:style>
  <w:style w:type="character" w:styleId="Hyperlink">
    <w:name w:val="Hyperlink"/>
    <w:basedOn w:val="Standaardalinea-lettertype"/>
    <w:uiPriority w:val="99"/>
    <w:unhideWhenUsed/>
    <w:rsid w:val="00BC04EB"/>
    <w:rPr>
      <w:color w:val="00B0F0"/>
      <w:u w:val="single"/>
    </w:rPr>
  </w:style>
  <w:style w:type="character" w:styleId="Intensievebenadrukking">
    <w:name w:val="Intense Emphasis"/>
    <w:basedOn w:val="Standaardalinea-lettertype"/>
    <w:uiPriority w:val="21"/>
    <w:qFormat/>
    <w:rsid w:val="003D59FF"/>
    <w:rPr>
      <w:rFonts w:asciiTheme="minorHAnsi" w:hAnsiTheme="minorHAnsi"/>
      <w:b/>
      <w:bCs/>
      <w:dstrike w:val="0"/>
      <w:color w:val="DD8047" w:themeColor="accent2"/>
      <w:spacing w:val="10"/>
      <w:w w:val="100"/>
      <w:kern w:val="0"/>
      <w:position w:val="0"/>
      <w:sz w:val="23"/>
      <w:vertAlign w:val="baseline"/>
    </w:rPr>
  </w:style>
  <w:style w:type="character" w:styleId="Intensieveverwijzing">
    <w:name w:val="Intense Reference"/>
    <w:basedOn w:val="Standaardalinea-lettertype"/>
    <w:uiPriority w:val="32"/>
    <w:qFormat/>
    <w:rsid w:val="003D59FF"/>
    <w:rPr>
      <w:rFonts w:asciiTheme="minorHAnsi" w:hAnsiTheme="minorHAnsi"/>
      <w:b/>
      <w:bCs/>
      <w:caps/>
      <w:color w:val="94B6D2" w:themeColor="accent1"/>
      <w:spacing w:val="10"/>
      <w:w w:val="100"/>
      <w:position w:val="0"/>
      <w:sz w:val="20"/>
      <w:szCs w:val="20"/>
      <w:u w:val="single" w:color="94B6D2" w:themeColor="accent1"/>
      <w:bdr w:val="none" w:sz="0" w:space="0" w:color="auto"/>
    </w:rPr>
  </w:style>
  <w:style w:type="paragraph" w:styleId="Lijst">
    <w:name w:val="List"/>
    <w:basedOn w:val="Standaard"/>
    <w:uiPriority w:val="99"/>
    <w:semiHidden/>
    <w:unhideWhenUsed/>
    <w:rsid w:val="003D59FF"/>
    <w:pPr>
      <w:ind w:left="360" w:hanging="360"/>
    </w:pPr>
  </w:style>
  <w:style w:type="paragraph" w:styleId="Lijst2">
    <w:name w:val="List 2"/>
    <w:basedOn w:val="Standaard"/>
    <w:uiPriority w:val="99"/>
    <w:semiHidden/>
    <w:unhideWhenUsed/>
    <w:rsid w:val="003D59FF"/>
    <w:pPr>
      <w:ind w:left="720" w:hanging="360"/>
    </w:pPr>
  </w:style>
  <w:style w:type="paragraph" w:styleId="Lijstopsomteken">
    <w:name w:val="List Bullet"/>
    <w:basedOn w:val="Standaard"/>
    <w:uiPriority w:val="36"/>
    <w:unhideWhenUsed/>
    <w:qFormat/>
    <w:rsid w:val="003D59FF"/>
    <w:pPr>
      <w:numPr>
        <w:numId w:val="2"/>
      </w:numPr>
    </w:pPr>
    <w:rPr>
      <w:sz w:val="24"/>
      <w:szCs w:val="24"/>
    </w:rPr>
  </w:style>
  <w:style w:type="paragraph" w:styleId="Lijstopsomteken2">
    <w:name w:val="List Bullet 2"/>
    <w:basedOn w:val="Standaard"/>
    <w:uiPriority w:val="36"/>
    <w:unhideWhenUsed/>
    <w:qFormat/>
    <w:rsid w:val="003D59FF"/>
    <w:pPr>
      <w:numPr>
        <w:numId w:val="3"/>
      </w:numPr>
    </w:pPr>
    <w:rPr>
      <w:color w:val="94B6D2" w:themeColor="accent1"/>
    </w:rPr>
  </w:style>
  <w:style w:type="paragraph" w:styleId="Lijstopsomteken3">
    <w:name w:val="List Bullet 3"/>
    <w:basedOn w:val="Standaard"/>
    <w:uiPriority w:val="36"/>
    <w:unhideWhenUsed/>
    <w:qFormat/>
    <w:rsid w:val="003D59FF"/>
    <w:pPr>
      <w:numPr>
        <w:numId w:val="4"/>
      </w:numPr>
    </w:pPr>
    <w:rPr>
      <w:color w:val="DD8047" w:themeColor="accent2"/>
    </w:rPr>
  </w:style>
  <w:style w:type="paragraph" w:styleId="Lijstopsomteken4">
    <w:name w:val="List Bullet 4"/>
    <w:basedOn w:val="Standaard"/>
    <w:uiPriority w:val="36"/>
    <w:unhideWhenUsed/>
    <w:qFormat/>
    <w:rsid w:val="003D59FF"/>
    <w:pPr>
      <w:numPr>
        <w:numId w:val="5"/>
      </w:numPr>
    </w:pPr>
    <w:rPr>
      <w:caps/>
      <w:spacing w:val="4"/>
    </w:rPr>
  </w:style>
  <w:style w:type="paragraph" w:styleId="Lijstopsomteken5">
    <w:name w:val="List Bullet 5"/>
    <w:basedOn w:val="Standaard"/>
    <w:uiPriority w:val="36"/>
    <w:unhideWhenUsed/>
    <w:qFormat/>
    <w:rsid w:val="003D59FF"/>
    <w:pPr>
      <w:numPr>
        <w:numId w:val="6"/>
      </w:numPr>
    </w:pPr>
  </w:style>
  <w:style w:type="paragraph" w:styleId="Lijstalinea">
    <w:name w:val="List Paragraph"/>
    <w:aliases w:val="Opsomming,Ara lijst,Bulleted Lijst,Lijstalinea;Bulleted Lijst,Lijst 1,ARA lijst 1,ARA | opsomming streep,Onderwerp van opmerking Teken,Lijstalinea Teken Teken,Onderwerp van opmerking Teken Teken Teken,List Paragraph"/>
    <w:basedOn w:val="Standaard"/>
    <w:link w:val="LijstalineaChar"/>
    <w:uiPriority w:val="34"/>
    <w:unhideWhenUsed/>
    <w:qFormat/>
    <w:rsid w:val="003D59FF"/>
    <w:pPr>
      <w:ind w:left="720"/>
    </w:pPr>
  </w:style>
  <w:style w:type="numbering" w:customStyle="1" w:styleId="Mediaanlijststijl">
    <w:name w:val="Mediaan lijststijl"/>
    <w:uiPriority w:val="99"/>
    <w:rsid w:val="003D59FF"/>
    <w:pPr>
      <w:numPr>
        <w:numId w:val="1"/>
      </w:numPr>
    </w:pPr>
  </w:style>
  <w:style w:type="paragraph" w:styleId="Geenafstand">
    <w:name w:val="No Spacing"/>
    <w:basedOn w:val="Standaard"/>
    <w:link w:val="GeenafstandChar"/>
    <w:uiPriority w:val="99"/>
    <w:qFormat/>
    <w:rsid w:val="003D59FF"/>
  </w:style>
  <w:style w:type="paragraph" w:styleId="Citaat">
    <w:name w:val="Quote"/>
    <w:basedOn w:val="Standaard"/>
    <w:link w:val="CitaatChar"/>
    <w:uiPriority w:val="29"/>
    <w:qFormat/>
    <w:rsid w:val="00ED48CA"/>
    <w:rPr>
      <w:i/>
      <w:iCs/>
      <w:smallCaps/>
      <w:color w:val="775F55" w:themeColor="text2"/>
      <w:spacing w:val="6"/>
      <w:sz w:val="16"/>
    </w:rPr>
  </w:style>
  <w:style w:type="character" w:customStyle="1" w:styleId="CitaatChar">
    <w:name w:val="Citaat Char"/>
    <w:basedOn w:val="Standaardalinea-lettertype"/>
    <w:link w:val="Citaat"/>
    <w:uiPriority w:val="29"/>
    <w:rsid w:val="00ED48CA"/>
    <w:rPr>
      <w:rFonts w:ascii="Tahoma" w:hAnsi="Tahoma" w:cs="Arial"/>
      <w:i/>
      <w:iCs/>
      <w:smallCaps/>
      <w:color w:val="775F55" w:themeColor="text2"/>
      <w:spacing w:val="6"/>
      <w:sz w:val="16"/>
      <w:szCs w:val="20"/>
      <w:lang w:val="nl-BE"/>
    </w:rPr>
  </w:style>
  <w:style w:type="character" w:styleId="Zwaar">
    <w:name w:val="Strong"/>
    <w:uiPriority w:val="22"/>
    <w:qFormat/>
    <w:rsid w:val="003D59FF"/>
    <w:rPr>
      <w:rFonts w:asciiTheme="minorHAnsi" w:eastAsiaTheme="minorEastAsia" w:hAnsiTheme="minorHAnsi" w:cstheme="minorBidi"/>
      <w:b/>
      <w:bCs/>
      <w:iCs w:val="0"/>
      <w:color w:val="DD8047" w:themeColor="accent2"/>
      <w:szCs w:val="23"/>
      <w:lang w:val="nl-NL"/>
    </w:rPr>
  </w:style>
  <w:style w:type="character" w:styleId="Subtielebenadrukking">
    <w:name w:val="Subtle Emphasis"/>
    <w:basedOn w:val="GeenafstandChar"/>
    <w:uiPriority w:val="19"/>
    <w:qFormat/>
    <w:rsid w:val="003E7B45"/>
    <w:rPr>
      <w:rFonts w:ascii="Tahoma" w:hAnsi="Tahoma"/>
      <w:i/>
      <w:iCs/>
      <w:dstrike w:val="0"/>
      <w:color w:val="auto"/>
      <w:sz w:val="20"/>
      <w:vertAlign w:val="baseline"/>
    </w:rPr>
  </w:style>
  <w:style w:type="character" w:styleId="Subtieleverwijzing">
    <w:name w:val="Subtle Reference"/>
    <w:basedOn w:val="Standaardalinea-lettertype"/>
    <w:uiPriority w:val="31"/>
    <w:qFormat/>
    <w:rsid w:val="003D59FF"/>
    <w:rPr>
      <w:rFonts w:asciiTheme="minorHAnsi" w:hAnsiTheme="minorHAnsi"/>
      <w:b/>
      <w:bCs/>
      <w:i/>
      <w:iCs/>
      <w:color w:val="775F55" w:themeColor="text2"/>
      <w:sz w:val="23"/>
    </w:rPr>
  </w:style>
  <w:style w:type="table" w:styleId="Tabelraster">
    <w:name w:val="Table Grid"/>
    <w:basedOn w:val="Standaardtabel"/>
    <w:rsid w:val="003D59FF"/>
    <w:pPr>
      <w:spacing w:after="0" w:line="240" w:lineRule="auto"/>
    </w:pPr>
    <w:rPr>
      <w:rFonts w:eastAsiaTheme="minorEastAsia"/>
      <w:sz w:val="24"/>
      <w:szCs w:val="24"/>
      <w:lang w:val="nl-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ronvermelding">
    <w:name w:val="table of authorities"/>
    <w:basedOn w:val="Standaard"/>
    <w:next w:val="Standaard"/>
    <w:uiPriority w:val="99"/>
    <w:semiHidden/>
    <w:unhideWhenUsed/>
    <w:rsid w:val="003D59FF"/>
    <w:pPr>
      <w:ind w:left="220" w:hanging="220"/>
    </w:pPr>
  </w:style>
  <w:style w:type="paragraph" w:styleId="Inhopg1">
    <w:name w:val="toc 1"/>
    <w:basedOn w:val="Standaard"/>
    <w:next w:val="Standaard"/>
    <w:autoRedefine/>
    <w:uiPriority w:val="39"/>
    <w:unhideWhenUsed/>
    <w:qFormat/>
    <w:rsid w:val="00B422FB"/>
    <w:pPr>
      <w:tabs>
        <w:tab w:val="right" w:leader="dot" w:pos="8630"/>
      </w:tabs>
      <w:spacing w:before="180" w:after="40"/>
    </w:pPr>
    <w:rPr>
      <w:b/>
      <w:bCs/>
      <w:caps/>
      <w:noProof/>
    </w:rPr>
  </w:style>
  <w:style w:type="paragraph" w:styleId="Inhopg2">
    <w:name w:val="toc 2"/>
    <w:basedOn w:val="Standaard"/>
    <w:next w:val="Standaard"/>
    <w:autoRedefine/>
    <w:uiPriority w:val="39"/>
    <w:unhideWhenUsed/>
    <w:qFormat/>
    <w:rsid w:val="003D59FF"/>
    <w:pPr>
      <w:tabs>
        <w:tab w:val="right" w:leader="dot" w:pos="8630"/>
      </w:tabs>
      <w:spacing w:after="40"/>
      <w:ind w:left="144"/>
    </w:pPr>
    <w:rPr>
      <w:noProof/>
    </w:rPr>
  </w:style>
  <w:style w:type="paragraph" w:styleId="Inhopg3">
    <w:name w:val="toc 3"/>
    <w:basedOn w:val="Standaard"/>
    <w:next w:val="Standaard"/>
    <w:autoRedefine/>
    <w:uiPriority w:val="39"/>
    <w:unhideWhenUsed/>
    <w:qFormat/>
    <w:rsid w:val="00BC355E"/>
    <w:pPr>
      <w:tabs>
        <w:tab w:val="left" w:pos="1152"/>
        <w:tab w:val="right" w:leader="dot" w:pos="8630"/>
      </w:tabs>
      <w:spacing w:after="40"/>
      <w:ind w:left="288"/>
    </w:pPr>
    <w:rPr>
      <w:noProof/>
    </w:rPr>
  </w:style>
  <w:style w:type="paragraph" w:styleId="Inhopg4">
    <w:name w:val="toc 4"/>
    <w:basedOn w:val="Standaard"/>
    <w:next w:val="Standaard"/>
    <w:autoRedefine/>
    <w:uiPriority w:val="39"/>
    <w:unhideWhenUsed/>
    <w:qFormat/>
    <w:rsid w:val="003D59FF"/>
    <w:pPr>
      <w:tabs>
        <w:tab w:val="right" w:leader="dot" w:pos="8630"/>
      </w:tabs>
      <w:spacing w:after="40"/>
      <w:ind w:left="432"/>
    </w:pPr>
    <w:rPr>
      <w:noProof/>
    </w:rPr>
  </w:style>
  <w:style w:type="paragraph" w:styleId="Inhopg5">
    <w:name w:val="toc 5"/>
    <w:basedOn w:val="Standaard"/>
    <w:next w:val="Standaard"/>
    <w:autoRedefine/>
    <w:uiPriority w:val="39"/>
    <w:unhideWhenUsed/>
    <w:qFormat/>
    <w:rsid w:val="003D59FF"/>
    <w:pPr>
      <w:tabs>
        <w:tab w:val="right" w:leader="dot" w:pos="8630"/>
      </w:tabs>
      <w:spacing w:after="40"/>
      <w:ind w:left="576"/>
    </w:pPr>
    <w:rPr>
      <w:noProof/>
    </w:rPr>
  </w:style>
  <w:style w:type="paragraph" w:styleId="Inhopg6">
    <w:name w:val="toc 6"/>
    <w:basedOn w:val="Standaard"/>
    <w:next w:val="Standaard"/>
    <w:autoRedefine/>
    <w:uiPriority w:val="39"/>
    <w:unhideWhenUsed/>
    <w:qFormat/>
    <w:rsid w:val="003D59FF"/>
    <w:pPr>
      <w:tabs>
        <w:tab w:val="right" w:leader="dot" w:pos="8630"/>
      </w:tabs>
      <w:spacing w:after="40"/>
      <w:ind w:left="720"/>
    </w:pPr>
    <w:rPr>
      <w:noProof/>
    </w:rPr>
  </w:style>
  <w:style w:type="paragraph" w:styleId="Inhopg7">
    <w:name w:val="toc 7"/>
    <w:basedOn w:val="Standaard"/>
    <w:next w:val="Standaard"/>
    <w:autoRedefine/>
    <w:uiPriority w:val="39"/>
    <w:unhideWhenUsed/>
    <w:qFormat/>
    <w:rsid w:val="003D59FF"/>
    <w:pPr>
      <w:tabs>
        <w:tab w:val="right" w:leader="dot" w:pos="8630"/>
      </w:tabs>
      <w:spacing w:after="40"/>
      <w:ind w:left="864"/>
    </w:pPr>
    <w:rPr>
      <w:noProof/>
    </w:rPr>
  </w:style>
  <w:style w:type="paragraph" w:styleId="Inhopg8">
    <w:name w:val="toc 8"/>
    <w:basedOn w:val="Standaard"/>
    <w:next w:val="Standaard"/>
    <w:autoRedefine/>
    <w:uiPriority w:val="39"/>
    <w:unhideWhenUsed/>
    <w:qFormat/>
    <w:rsid w:val="003D59FF"/>
    <w:pPr>
      <w:tabs>
        <w:tab w:val="right" w:leader="dot" w:pos="8630"/>
      </w:tabs>
      <w:spacing w:after="40"/>
      <w:ind w:left="1008"/>
    </w:pPr>
    <w:rPr>
      <w:noProof/>
    </w:rPr>
  </w:style>
  <w:style w:type="paragraph" w:styleId="Inhopg9">
    <w:name w:val="toc 9"/>
    <w:basedOn w:val="Standaard"/>
    <w:next w:val="Standaard"/>
    <w:autoRedefine/>
    <w:uiPriority w:val="39"/>
    <w:unhideWhenUsed/>
    <w:qFormat/>
    <w:rsid w:val="003D59FF"/>
    <w:pPr>
      <w:tabs>
        <w:tab w:val="right" w:leader="dot" w:pos="8630"/>
      </w:tabs>
      <w:spacing w:after="40"/>
      <w:ind w:left="1152"/>
    </w:pPr>
    <w:rPr>
      <w:noProof/>
    </w:rPr>
  </w:style>
  <w:style w:type="character" w:customStyle="1" w:styleId="GeenafstandChar">
    <w:name w:val="Geen afstand Char"/>
    <w:basedOn w:val="Standaardalinea-lettertype"/>
    <w:link w:val="Geenafstand"/>
    <w:uiPriority w:val="99"/>
    <w:rsid w:val="003D59FF"/>
    <w:rPr>
      <w:sz w:val="23"/>
    </w:rPr>
  </w:style>
  <w:style w:type="paragraph" w:customStyle="1" w:styleId="Kopteksteven">
    <w:name w:val="Koptekst even"/>
    <w:basedOn w:val="Standaard"/>
    <w:uiPriority w:val="39"/>
    <w:semiHidden/>
    <w:unhideWhenUsed/>
    <w:qFormat/>
    <w:rsid w:val="003D59FF"/>
    <w:pPr>
      <w:pBdr>
        <w:bottom w:val="single" w:sz="4" w:space="1" w:color="94B6D2" w:themeColor="accent1"/>
      </w:pBdr>
    </w:pPr>
    <w:rPr>
      <w:b/>
      <w:bCs/>
      <w:color w:val="775F55" w:themeColor="text2"/>
    </w:rPr>
  </w:style>
  <w:style w:type="paragraph" w:customStyle="1" w:styleId="Voetteksteven">
    <w:name w:val="Voettekst even"/>
    <w:basedOn w:val="Standaard"/>
    <w:uiPriority w:val="49"/>
    <w:semiHidden/>
    <w:unhideWhenUsed/>
    <w:rsid w:val="003D59FF"/>
    <w:pPr>
      <w:pBdr>
        <w:top w:val="single" w:sz="4" w:space="1" w:color="94B6D2" w:themeColor="accent1"/>
      </w:pBdr>
    </w:pPr>
    <w:rPr>
      <w:color w:val="775F55" w:themeColor="text2"/>
    </w:rPr>
  </w:style>
  <w:style w:type="paragraph" w:customStyle="1" w:styleId="Koptekstoneven">
    <w:name w:val="Koptekst oneven"/>
    <w:basedOn w:val="Standaard"/>
    <w:uiPriority w:val="39"/>
    <w:semiHidden/>
    <w:unhideWhenUsed/>
    <w:qFormat/>
    <w:rsid w:val="003D59FF"/>
    <w:pPr>
      <w:pBdr>
        <w:bottom w:val="single" w:sz="4" w:space="1" w:color="94B6D2" w:themeColor="accent1"/>
      </w:pBdr>
      <w:jc w:val="right"/>
    </w:pPr>
    <w:rPr>
      <w:b/>
      <w:bCs/>
      <w:color w:val="775F55" w:themeColor="text2"/>
    </w:rPr>
  </w:style>
  <w:style w:type="paragraph" w:customStyle="1" w:styleId="Voettekstoneven">
    <w:name w:val="Voettekst oneven"/>
    <w:basedOn w:val="Standaard"/>
    <w:uiPriority w:val="39"/>
    <w:unhideWhenUsed/>
    <w:qFormat/>
    <w:rsid w:val="00AC6FB6"/>
    <w:pPr>
      <w:pBdr>
        <w:top w:val="single" w:sz="4" w:space="1" w:color="94B6D2" w:themeColor="accent1"/>
      </w:pBdr>
      <w:jc w:val="right"/>
    </w:pPr>
    <w:rPr>
      <w:i/>
      <w:smallCaps/>
      <w:color w:val="808080" w:themeColor="background1" w:themeShade="80"/>
      <w:sz w:val="16"/>
    </w:rPr>
  </w:style>
  <w:style w:type="character" w:styleId="Tekstvantijdelijkeaanduiding">
    <w:name w:val="Placeholder Text"/>
    <w:basedOn w:val="Standaardalinea-lettertype"/>
    <w:uiPriority w:val="99"/>
    <w:semiHidden/>
    <w:rsid w:val="003D59FF"/>
    <w:rPr>
      <w:color w:val="808080"/>
    </w:rPr>
  </w:style>
  <w:style w:type="table" w:customStyle="1" w:styleId="LightShading-Accent11">
    <w:name w:val="Light Shading - Accent 11"/>
    <w:basedOn w:val="Standaardtabel"/>
    <w:uiPriority w:val="41"/>
    <w:rsid w:val="00BC355E"/>
    <w:pPr>
      <w:spacing w:after="0" w:line="240" w:lineRule="auto"/>
    </w:pPr>
    <w:rPr>
      <w:color w:val="548AB7" w:themeColor="accent1" w:themeShade="BF"/>
    </w:rPr>
    <w:tblPr>
      <w:tblStyleRowBandSize w:val="1"/>
      <w:tblStyleColBandSize w:val="1"/>
      <w:tblBorders>
        <w:top w:val="single" w:sz="8" w:space="0" w:color="94B6D2" w:themeColor="accent1"/>
        <w:bottom w:val="single" w:sz="8" w:space="0" w:color="94B6D2" w:themeColor="accent1"/>
      </w:tblBorders>
    </w:tblPr>
    <w:tblStylePr w:type="firstRow">
      <w:pPr>
        <w:spacing w:before="0" w:after="0" w:line="240" w:lineRule="auto"/>
      </w:pPr>
      <w:rPr>
        <w:b/>
        <w:bCs/>
      </w:rPr>
      <w:tblPr/>
      <w:tcPr>
        <w:tcBorders>
          <w:top w:val="single" w:sz="8" w:space="0" w:color="94B6D2" w:themeColor="accent1"/>
          <w:left w:val="nil"/>
          <w:bottom w:val="single" w:sz="8" w:space="0" w:color="94B6D2" w:themeColor="accent1"/>
          <w:right w:val="nil"/>
          <w:insideH w:val="nil"/>
          <w:insideV w:val="nil"/>
        </w:tcBorders>
      </w:tcPr>
    </w:tblStylePr>
    <w:tblStylePr w:type="lastRow">
      <w:pPr>
        <w:spacing w:before="0" w:after="0" w:line="240" w:lineRule="auto"/>
      </w:pPr>
      <w:rPr>
        <w:b/>
        <w:bCs/>
      </w:rPr>
      <w:tblPr/>
      <w:tcPr>
        <w:tcBorders>
          <w:top w:val="single" w:sz="8" w:space="0" w:color="94B6D2" w:themeColor="accent1"/>
          <w:left w:val="nil"/>
          <w:bottom w:val="single" w:sz="8" w:space="0" w:color="94B6D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4ECF4" w:themeFill="accent1" w:themeFillTint="3F"/>
      </w:tcPr>
    </w:tblStylePr>
    <w:tblStylePr w:type="band1Horz">
      <w:tblPr/>
      <w:tcPr>
        <w:tcBorders>
          <w:left w:val="nil"/>
          <w:right w:val="nil"/>
          <w:insideH w:val="nil"/>
          <w:insideV w:val="nil"/>
        </w:tcBorders>
        <w:shd w:val="clear" w:color="auto" w:fill="E4ECF4" w:themeFill="accent1" w:themeFillTint="3F"/>
      </w:tcPr>
    </w:tblStylePr>
  </w:style>
  <w:style w:type="table" w:styleId="Gemiddeldelijst2-accent1">
    <w:name w:val="Medium List 2 Accent 1"/>
    <w:basedOn w:val="Standaardtabel"/>
    <w:uiPriority w:val="66"/>
    <w:rsid w:val="00BC355E"/>
    <w:pPr>
      <w:spacing w:after="0" w:line="240" w:lineRule="auto"/>
    </w:pPr>
    <w:rPr>
      <w:rFonts w:asciiTheme="majorHAnsi" w:eastAsiaTheme="majorEastAsia" w:hAnsiTheme="majorHAnsi" w:cstheme="majorBidi"/>
      <w:color w:val="000000" w:themeColor="text1"/>
      <w:lang w:bidi="en-US"/>
    </w:rPr>
    <w:tblPr>
      <w:tblStyleRowBandSize w:val="1"/>
      <w:tblStyleColBandSize w:val="1"/>
      <w:tblBorders>
        <w:top w:val="single" w:sz="8" w:space="0" w:color="94B6D2" w:themeColor="accent1"/>
        <w:left w:val="single" w:sz="8" w:space="0" w:color="94B6D2" w:themeColor="accent1"/>
        <w:bottom w:val="single" w:sz="8" w:space="0" w:color="94B6D2" w:themeColor="accent1"/>
        <w:right w:val="single" w:sz="8" w:space="0" w:color="94B6D2" w:themeColor="accent1"/>
      </w:tblBorders>
    </w:tblPr>
    <w:tblStylePr w:type="firstRow">
      <w:rPr>
        <w:sz w:val="24"/>
        <w:szCs w:val="24"/>
      </w:rPr>
      <w:tblPr/>
      <w:tcPr>
        <w:tcBorders>
          <w:top w:val="nil"/>
          <w:left w:val="nil"/>
          <w:bottom w:val="single" w:sz="24" w:space="0" w:color="94B6D2" w:themeColor="accent1"/>
          <w:right w:val="nil"/>
          <w:insideH w:val="nil"/>
          <w:insideV w:val="nil"/>
        </w:tcBorders>
        <w:shd w:val="clear" w:color="auto" w:fill="FFFFFF" w:themeFill="background1"/>
      </w:tcPr>
    </w:tblStylePr>
    <w:tblStylePr w:type="lastRow">
      <w:tblPr/>
      <w:tcPr>
        <w:tcBorders>
          <w:top w:val="single" w:sz="8" w:space="0" w:color="94B6D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4B6D2" w:themeColor="accent1"/>
          <w:insideH w:val="nil"/>
          <w:insideV w:val="nil"/>
        </w:tcBorders>
        <w:shd w:val="clear" w:color="auto" w:fill="FFFFFF" w:themeFill="background1"/>
      </w:tcPr>
    </w:tblStylePr>
    <w:tblStylePr w:type="lastCol">
      <w:tblPr/>
      <w:tcPr>
        <w:tcBorders>
          <w:top w:val="nil"/>
          <w:left w:val="single" w:sz="8" w:space="0" w:color="94B6D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4ECF4" w:themeFill="accent1" w:themeFillTint="3F"/>
      </w:tcPr>
    </w:tblStylePr>
    <w:tblStylePr w:type="band1Horz">
      <w:tblPr/>
      <w:tcPr>
        <w:tcBorders>
          <w:top w:val="nil"/>
          <w:bottom w:val="nil"/>
          <w:insideH w:val="nil"/>
          <w:insideV w:val="nil"/>
        </w:tcBorders>
        <w:shd w:val="clear" w:color="auto" w:fill="E4ECF4" w:themeFill="accent1" w:themeFillTint="3F"/>
      </w:tcPr>
    </w:tblStylePr>
    <w:tblStylePr w:type="nwCell">
      <w:tblPr/>
      <w:tcPr>
        <w:shd w:val="clear" w:color="auto" w:fill="FFFFFF" w:themeFill="background1"/>
      </w:tcPr>
    </w:tblStylePr>
    <w:tblStylePr w:type="swCell">
      <w:tblPr/>
      <w:tcPr>
        <w:tcBorders>
          <w:top w:val="nil"/>
        </w:tcBorders>
      </w:tcPr>
    </w:tblStylePr>
  </w:style>
  <w:style w:type="paragraph" w:styleId="Kopvaninhoudsopgave">
    <w:name w:val="TOC Heading"/>
    <w:basedOn w:val="Kop1"/>
    <w:next w:val="Standaard"/>
    <w:uiPriority w:val="39"/>
    <w:unhideWhenUsed/>
    <w:qFormat/>
    <w:rsid w:val="00BC355E"/>
    <w:pPr>
      <w:keepNext/>
      <w:keepLines/>
      <w:pageBreakBefore w:val="0"/>
      <w:spacing w:before="480" w:after="0" w:line="276" w:lineRule="auto"/>
      <w:outlineLvl w:val="9"/>
    </w:pPr>
    <w:rPr>
      <w:rFonts w:asciiTheme="majorHAnsi" w:hAnsiTheme="majorHAnsi"/>
      <w:b w:val="0"/>
      <w:bCs/>
      <w:caps w:val="0"/>
      <w:color w:val="548AB7" w:themeColor="accent1" w:themeShade="BF"/>
      <w:sz w:val="28"/>
      <w:szCs w:val="28"/>
      <w:lang w:val="en-US"/>
    </w:rPr>
  </w:style>
  <w:style w:type="paragraph" w:customStyle="1" w:styleId="tabel2tekst">
    <w:name w:val="tabel2tekst"/>
    <w:basedOn w:val="Standaard"/>
    <w:rsid w:val="00D86F1E"/>
    <w:pPr>
      <w:spacing w:line="240" w:lineRule="atLeast"/>
    </w:pPr>
    <w:rPr>
      <w:rFonts w:ascii="Arial" w:eastAsia="Times New Roman" w:hAnsi="Arial" w:cs="Times New Roman"/>
      <w:lang w:eastAsia="nl-NL"/>
    </w:rPr>
  </w:style>
  <w:style w:type="paragraph" w:customStyle="1" w:styleId="Stndaardvet">
    <w:name w:val="Stndaard vet"/>
    <w:basedOn w:val="Standaard"/>
    <w:next w:val="Standaard"/>
    <w:link w:val="StndaardvetChar"/>
    <w:rsid w:val="00A25B84"/>
    <w:pPr>
      <w:keepNext/>
      <w:tabs>
        <w:tab w:val="left" w:pos="1418"/>
      </w:tabs>
      <w:spacing w:before="120" w:after="120" w:line="240" w:lineRule="atLeast"/>
      <w:ind w:left="1418" w:hanging="1418"/>
    </w:pPr>
    <w:rPr>
      <w:rFonts w:eastAsia="Times New Roman" w:cs="Times New Roman"/>
      <w:b/>
    </w:rPr>
  </w:style>
  <w:style w:type="paragraph" w:customStyle="1" w:styleId="Kop40">
    <w:name w:val="Kop4"/>
    <w:aliases w:val="SB4"/>
    <w:basedOn w:val="Kop3"/>
    <w:rsid w:val="008F7DA0"/>
    <w:pPr>
      <w:spacing w:before="0" w:after="120" w:line="240" w:lineRule="atLeast"/>
      <w:ind w:left="709" w:hanging="709"/>
    </w:pPr>
    <w:rPr>
      <w:rFonts w:ascii="Arial" w:eastAsia="Times New Roman" w:hAnsi="Arial"/>
      <w:spacing w:val="0"/>
      <w:szCs w:val="26"/>
      <w:lang w:eastAsia="nl-NL"/>
    </w:rPr>
  </w:style>
  <w:style w:type="paragraph" w:customStyle="1" w:styleId="KOP50">
    <w:name w:val="KOP 5"/>
    <w:aliases w:val="SB5"/>
    <w:basedOn w:val="Kop3"/>
    <w:rsid w:val="008F7DA0"/>
    <w:pPr>
      <w:spacing w:before="0" w:after="120" w:line="240" w:lineRule="atLeast"/>
      <w:ind w:left="709" w:hanging="709"/>
    </w:pPr>
    <w:rPr>
      <w:rFonts w:ascii="Arial" w:eastAsia="Times New Roman" w:hAnsi="Arial"/>
      <w:b w:val="0"/>
      <w:caps/>
      <w:spacing w:val="0"/>
      <w:szCs w:val="26"/>
      <w:lang w:eastAsia="nl-NL"/>
    </w:rPr>
  </w:style>
  <w:style w:type="character" w:customStyle="1" w:styleId="StndaardvetChar">
    <w:name w:val="Stndaard vet Char"/>
    <w:basedOn w:val="Standaardalinea-lettertype"/>
    <w:link w:val="Stndaardvet"/>
    <w:rsid w:val="00A25B84"/>
    <w:rPr>
      <w:rFonts w:ascii="Tahoma" w:eastAsia="Times New Roman" w:hAnsi="Tahoma" w:cs="Times New Roman"/>
      <w:b/>
      <w:sz w:val="20"/>
      <w:szCs w:val="20"/>
      <w:lang w:val="nl-BE"/>
    </w:rPr>
  </w:style>
  <w:style w:type="paragraph" w:customStyle="1" w:styleId="tabeltekst">
    <w:name w:val="tabeltekst"/>
    <w:basedOn w:val="Standaard"/>
    <w:rsid w:val="00CC095A"/>
    <w:pPr>
      <w:spacing w:line="240" w:lineRule="atLeast"/>
    </w:pPr>
    <w:rPr>
      <w:rFonts w:eastAsia="Times New Roman" w:cs="Times New Roman"/>
      <w:sz w:val="16"/>
      <w:lang w:eastAsia="nl-NL"/>
    </w:rPr>
  </w:style>
  <w:style w:type="paragraph" w:customStyle="1" w:styleId="KOP60">
    <w:name w:val="KOP 6"/>
    <w:aliases w:val="SB6"/>
    <w:basedOn w:val="Standaard"/>
    <w:next w:val="Standaard"/>
    <w:rsid w:val="008F7DA0"/>
    <w:pPr>
      <w:keepNext/>
      <w:spacing w:after="120" w:line="240" w:lineRule="atLeast"/>
      <w:ind w:left="709" w:hanging="709"/>
      <w:outlineLvl w:val="2"/>
    </w:pPr>
    <w:rPr>
      <w:rFonts w:ascii="Arial" w:eastAsia="Times New Roman" w:hAnsi="Arial"/>
      <w:bCs/>
      <w:szCs w:val="26"/>
    </w:rPr>
  </w:style>
  <w:style w:type="paragraph" w:customStyle="1" w:styleId="StandaardVetOnderstrepen">
    <w:name w:val="Standaard Vet Onderstrepen"/>
    <w:basedOn w:val="Standaard"/>
    <w:next w:val="Standaard"/>
    <w:link w:val="StandaardVetOnderstrepenChar"/>
    <w:rsid w:val="008F7DA0"/>
    <w:pPr>
      <w:keepNext/>
      <w:tabs>
        <w:tab w:val="left" w:pos="1418"/>
      </w:tabs>
      <w:spacing w:before="240" w:after="120" w:line="240" w:lineRule="atLeast"/>
      <w:ind w:left="1418" w:hanging="1418"/>
    </w:pPr>
    <w:rPr>
      <w:rFonts w:ascii="Arial" w:eastAsia="Times New Roman" w:hAnsi="Arial" w:cs="Times New Roman"/>
      <w:b/>
      <w:u w:val="single"/>
    </w:rPr>
  </w:style>
  <w:style w:type="character" w:customStyle="1" w:styleId="StandaardVetOnderstrepenChar">
    <w:name w:val="Standaard Vet Onderstrepen Char"/>
    <w:basedOn w:val="Standaardalinea-lettertype"/>
    <w:link w:val="StandaardVetOnderstrepen"/>
    <w:rsid w:val="008F7DA0"/>
    <w:rPr>
      <w:rFonts w:ascii="Arial" w:eastAsia="Times New Roman" w:hAnsi="Arial" w:cs="Times New Roman"/>
      <w:b/>
      <w:sz w:val="20"/>
      <w:szCs w:val="20"/>
      <w:u w:val="single"/>
      <w:lang w:val="nl-BE"/>
    </w:rPr>
  </w:style>
  <w:style w:type="paragraph" w:styleId="Voetnoottekst">
    <w:name w:val="footnote text"/>
    <w:basedOn w:val="Standaard"/>
    <w:link w:val="VoetnoottekstChar"/>
    <w:semiHidden/>
    <w:rsid w:val="008F7DA0"/>
    <w:rPr>
      <w:rFonts w:ascii="Times New Roman" w:eastAsia="Times New Roman" w:hAnsi="Times New Roman" w:cs="Times New Roman"/>
      <w:lang w:eastAsia="nl-NL"/>
    </w:rPr>
  </w:style>
  <w:style w:type="character" w:customStyle="1" w:styleId="VoetnoottekstChar">
    <w:name w:val="Voetnoottekst Char"/>
    <w:basedOn w:val="Standaardalinea-lettertype"/>
    <w:link w:val="Voetnoottekst"/>
    <w:semiHidden/>
    <w:rsid w:val="008F7DA0"/>
    <w:rPr>
      <w:rFonts w:ascii="Times New Roman" w:eastAsia="Times New Roman" w:hAnsi="Times New Roman" w:cs="Times New Roman"/>
      <w:sz w:val="20"/>
      <w:szCs w:val="20"/>
      <w:lang w:val="nl-NL" w:eastAsia="nl-NL"/>
    </w:rPr>
  </w:style>
  <w:style w:type="paragraph" w:styleId="Eindnoottekst">
    <w:name w:val="endnote text"/>
    <w:basedOn w:val="Standaard"/>
    <w:link w:val="EindnoottekstChar"/>
    <w:semiHidden/>
    <w:rsid w:val="008F7DA0"/>
    <w:pPr>
      <w:widowControl w:val="0"/>
    </w:pPr>
    <w:rPr>
      <w:rFonts w:ascii="Courier" w:eastAsia="Times New Roman" w:hAnsi="Courier" w:cs="Times New Roman"/>
      <w:snapToGrid w:val="0"/>
      <w:sz w:val="24"/>
      <w:lang w:eastAsia="nl-NL"/>
    </w:rPr>
  </w:style>
  <w:style w:type="character" w:customStyle="1" w:styleId="EindnoottekstChar">
    <w:name w:val="Eindnoottekst Char"/>
    <w:basedOn w:val="Standaardalinea-lettertype"/>
    <w:link w:val="Eindnoottekst"/>
    <w:semiHidden/>
    <w:rsid w:val="008F7DA0"/>
    <w:rPr>
      <w:rFonts w:ascii="Courier" w:eastAsia="Times New Roman" w:hAnsi="Courier" w:cs="Times New Roman"/>
      <w:snapToGrid w:val="0"/>
      <w:sz w:val="24"/>
      <w:szCs w:val="20"/>
      <w:lang w:val="nl-NL" w:eastAsia="nl-NL"/>
    </w:rPr>
  </w:style>
  <w:style w:type="character" w:customStyle="1" w:styleId="Kop1CharChar">
    <w:name w:val="Kop 1 Char Char"/>
    <w:basedOn w:val="Standaardalinea-lettertype"/>
    <w:rsid w:val="008F7DA0"/>
    <w:rPr>
      <w:rFonts w:ascii="Arial" w:hAnsi="Arial" w:cs="Arial"/>
      <w:b/>
      <w:bCs/>
      <w:caps/>
      <w:kern w:val="32"/>
      <w:sz w:val="28"/>
      <w:szCs w:val="32"/>
      <w:lang w:val="nl-NL" w:eastAsia="nl-NL" w:bidi="ar-SA"/>
    </w:rPr>
  </w:style>
  <w:style w:type="paragraph" w:customStyle="1" w:styleId="Tabellabels">
    <w:name w:val="Tabellabels"/>
    <w:basedOn w:val="Standaard"/>
    <w:rsid w:val="008F7DA0"/>
    <w:pPr>
      <w:spacing w:line="240" w:lineRule="atLeast"/>
    </w:pPr>
    <w:rPr>
      <w:rFonts w:ascii="Arial" w:eastAsia="Times New Roman" w:hAnsi="Arial" w:cs="Times New Roman"/>
      <w:b/>
      <w:lang w:eastAsia="nl-NL"/>
    </w:rPr>
  </w:style>
  <w:style w:type="character" w:styleId="GevolgdeHyperlink">
    <w:name w:val="FollowedHyperlink"/>
    <w:basedOn w:val="Standaardalinea-lettertype"/>
    <w:rsid w:val="008F7DA0"/>
    <w:rPr>
      <w:color w:val="800080"/>
      <w:u w:val="single"/>
    </w:rPr>
  </w:style>
  <w:style w:type="table" w:styleId="Lijsttabel3-Accent1">
    <w:name w:val="List Table 3 Accent 1"/>
    <w:basedOn w:val="Standaardtabel"/>
    <w:uiPriority w:val="48"/>
    <w:rsid w:val="00CC095A"/>
    <w:pPr>
      <w:spacing w:after="0" w:line="240" w:lineRule="auto"/>
    </w:pPr>
    <w:tblPr>
      <w:tblStyleRowBandSize w:val="1"/>
      <w:tblStyleColBandSize w:val="1"/>
      <w:tblBorders>
        <w:top w:val="single" w:sz="4" w:space="0" w:color="94B6D2" w:themeColor="accent1"/>
        <w:left w:val="single" w:sz="4" w:space="0" w:color="94B6D2" w:themeColor="accent1"/>
        <w:bottom w:val="single" w:sz="4" w:space="0" w:color="94B6D2" w:themeColor="accent1"/>
        <w:right w:val="single" w:sz="4" w:space="0" w:color="94B6D2" w:themeColor="accent1"/>
      </w:tblBorders>
    </w:tblPr>
    <w:tblStylePr w:type="firstRow">
      <w:rPr>
        <w:b/>
        <w:bCs/>
        <w:color w:val="FFFFFF" w:themeColor="background1"/>
      </w:rPr>
      <w:tblPr/>
      <w:tcPr>
        <w:shd w:val="clear" w:color="auto" w:fill="94B6D2" w:themeFill="accent1"/>
      </w:tcPr>
    </w:tblStylePr>
    <w:tblStylePr w:type="lastRow">
      <w:rPr>
        <w:b/>
        <w:bCs/>
      </w:rPr>
      <w:tblPr/>
      <w:tcPr>
        <w:tcBorders>
          <w:top w:val="double" w:sz="4" w:space="0" w:color="94B6D2"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4B6D2" w:themeColor="accent1"/>
          <w:right w:val="single" w:sz="4" w:space="0" w:color="94B6D2" w:themeColor="accent1"/>
        </w:tcBorders>
      </w:tcPr>
    </w:tblStylePr>
    <w:tblStylePr w:type="band1Horz">
      <w:tblPr/>
      <w:tcPr>
        <w:tcBorders>
          <w:top w:val="single" w:sz="4" w:space="0" w:color="94B6D2" w:themeColor="accent1"/>
          <w:bottom w:val="single" w:sz="4" w:space="0" w:color="94B6D2"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4B6D2" w:themeColor="accent1"/>
          <w:left w:val="nil"/>
        </w:tcBorders>
      </w:tcPr>
    </w:tblStylePr>
    <w:tblStylePr w:type="swCell">
      <w:tblPr/>
      <w:tcPr>
        <w:tcBorders>
          <w:top w:val="double" w:sz="4" w:space="0" w:color="94B6D2" w:themeColor="accent1"/>
          <w:right w:val="nil"/>
        </w:tcBorders>
      </w:tcPr>
    </w:tblStylePr>
  </w:style>
  <w:style w:type="paragraph" w:styleId="Plattetekst">
    <w:name w:val="Body Text"/>
    <w:basedOn w:val="Standaard"/>
    <w:link w:val="PlattetekstChar"/>
    <w:rsid w:val="00D12988"/>
    <w:rPr>
      <w:rFonts w:ascii="Times New Roman" w:eastAsia="Times New Roman" w:hAnsi="Times New Roman" w:cs="Times New Roman"/>
      <w:sz w:val="24"/>
      <w:lang w:eastAsia="nl-NL"/>
    </w:rPr>
  </w:style>
  <w:style w:type="character" w:customStyle="1" w:styleId="PlattetekstChar">
    <w:name w:val="Platte tekst Char"/>
    <w:basedOn w:val="Standaardalinea-lettertype"/>
    <w:link w:val="Plattetekst"/>
    <w:rsid w:val="00D12988"/>
    <w:rPr>
      <w:rFonts w:ascii="Times New Roman" w:eastAsia="Times New Roman" w:hAnsi="Times New Roman" w:cs="Times New Roman"/>
      <w:sz w:val="24"/>
      <w:szCs w:val="20"/>
      <w:lang w:val="nl-NL" w:eastAsia="nl-NL"/>
    </w:rPr>
  </w:style>
  <w:style w:type="paragraph" w:customStyle="1" w:styleId="BijlageTitelblad">
    <w:name w:val="BijlageTitelblad"/>
    <w:basedOn w:val="Standaard"/>
    <w:rsid w:val="00283ADC"/>
    <w:pPr>
      <w:numPr>
        <w:numId w:val="33"/>
      </w:numPr>
      <w:tabs>
        <w:tab w:val="clear" w:pos="0"/>
        <w:tab w:val="left" w:pos="1417"/>
        <w:tab w:val="left" w:pos="1474"/>
        <w:tab w:val="left" w:pos="1531"/>
        <w:tab w:val="left" w:pos="1587"/>
        <w:tab w:val="left" w:pos="1644"/>
        <w:tab w:val="left" w:pos="1701"/>
        <w:tab w:val="left" w:pos="1757"/>
        <w:tab w:val="left" w:pos="1814"/>
        <w:tab w:val="left" w:pos="1871"/>
        <w:tab w:val="left" w:pos="1928"/>
        <w:tab w:val="left" w:pos="1984"/>
        <w:tab w:val="left" w:pos="2041"/>
        <w:tab w:val="left" w:pos="2098"/>
        <w:tab w:val="left" w:pos="2154"/>
        <w:tab w:val="left" w:pos="2211"/>
        <w:tab w:val="left" w:pos="2268"/>
        <w:tab w:val="left" w:pos="2324"/>
        <w:tab w:val="left" w:pos="2381"/>
        <w:tab w:val="left" w:pos="2438"/>
        <w:tab w:val="left" w:pos="2494"/>
        <w:tab w:val="left" w:pos="2551"/>
        <w:tab w:val="left" w:pos="2608"/>
        <w:tab w:val="left" w:pos="2665"/>
        <w:tab w:val="left" w:pos="2721"/>
        <w:tab w:val="left" w:pos="2778"/>
        <w:tab w:val="left" w:pos="2835"/>
        <w:tab w:val="left" w:pos="2891"/>
        <w:tab w:val="left" w:pos="2948"/>
        <w:tab w:val="left" w:pos="3005"/>
        <w:tab w:val="left" w:pos="3061"/>
        <w:tab w:val="left" w:pos="3118"/>
        <w:tab w:val="left" w:pos="3175"/>
        <w:tab w:val="left" w:pos="3231"/>
        <w:tab w:val="left" w:pos="3288"/>
        <w:tab w:val="left" w:pos="3345"/>
        <w:tab w:val="left" w:pos="3402"/>
        <w:tab w:val="left" w:pos="3458"/>
        <w:tab w:val="left" w:pos="3515"/>
        <w:tab w:val="left" w:pos="3572"/>
        <w:tab w:val="left" w:pos="3628"/>
        <w:tab w:val="left" w:pos="3685"/>
        <w:tab w:val="left" w:pos="3742"/>
        <w:tab w:val="left" w:pos="3798"/>
        <w:tab w:val="left" w:pos="3855"/>
        <w:tab w:val="left" w:pos="3912"/>
        <w:tab w:val="left" w:pos="3969"/>
        <w:tab w:val="left" w:pos="4025"/>
        <w:tab w:val="left" w:pos="4082"/>
        <w:tab w:val="left" w:pos="4139"/>
        <w:tab w:val="left" w:pos="4195"/>
        <w:tab w:val="left" w:pos="4252"/>
        <w:tab w:val="left" w:pos="4309"/>
        <w:tab w:val="left" w:pos="4365"/>
        <w:tab w:val="left" w:pos="4422"/>
        <w:tab w:val="left" w:pos="4479"/>
        <w:tab w:val="left" w:pos="4535"/>
      </w:tabs>
      <w:spacing w:line="240" w:lineRule="atLeast"/>
      <w:jc w:val="center"/>
    </w:pPr>
    <w:rPr>
      <w:rFonts w:ascii="Arial Black" w:eastAsia="Times New Roman" w:hAnsi="Arial Black" w:cs="Times New Roman"/>
      <w:sz w:val="32"/>
      <w:lang w:eastAsia="nl-NL"/>
    </w:rPr>
  </w:style>
  <w:style w:type="paragraph" w:customStyle="1" w:styleId="BijlageNrTitelblad">
    <w:name w:val="BijlageNrTitelblad"/>
    <w:basedOn w:val="Standaard"/>
    <w:rsid w:val="00283ADC"/>
    <w:pPr>
      <w:spacing w:line="240" w:lineRule="atLeast"/>
      <w:jc w:val="center"/>
    </w:pPr>
    <w:rPr>
      <w:rFonts w:ascii="Arial" w:eastAsia="Times New Roman" w:hAnsi="Arial" w:cs="Times New Roman"/>
      <w:sz w:val="36"/>
      <w:lang w:eastAsia="nl-NL"/>
    </w:rPr>
  </w:style>
  <w:style w:type="paragraph" w:customStyle="1" w:styleId="BodyText2">
    <w:name w:val="Body Text_ 2"/>
    <w:basedOn w:val="Standaard"/>
    <w:autoRedefine/>
    <w:rsid w:val="00283ADC"/>
    <w:pPr>
      <w:tabs>
        <w:tab w:val="left" w:pos="468"/>
      </w:tabs>
      <w:spacing w:after="120"/>
    </w:pPr>
    <w:rPr>
      <w:rFonts w:ascii="Arial" w:eastAsia="Times New Roman" w:hAnsi="Arial"/>
      <w:b/>
    </w:rPr>
  </w:style>
  <w:style w:type="paragraph" w:customStyle="1" w:styleId="BodyTextArticle">
    <w:name w:val="Body Text Article"/>
    <w:link w:val="BodyTextArticleCharChar"/>
    <w:autoRedefine/>
    <w:rsid w:val="00E875B0"/>
    <w:pPr>
      <w:numPr>
        <w:numId w:val="34"/>
      </w:numPr>
      <w:tabs>
        <w:tab w:val="left" w:pos="1326"/>
        <w:tab w:val="left" w:pos="7110"/>
        <w:tab w:val="left" w:pos="8640"/>
      </w:tabs>
      <w:spacing w:after="120" w:line="240" w:lineRule="auto"/>
      <w:jc w:val="both"/>
    </w:pPr>
    <w:rPr>
      <w:rFonts w:ascii="Arial" w:eastAsia="Times New Roman" w:hAnsi="Arial" w:cs="Arial"/>
      <w:sz w:val="20"/>
      <w:szCs w:val="20"/>
      <w:lang w:val="nl-NL"/>
    </w:rPr>
  </w:style>
  <w:style w:type="character" w:customStyle="1" w:styleId="BodyTextArticleCharChar">
    <w:name w:val="Body Text Article Char Char"/>
    <w:basedOn w:val="Standaardalinea-lettertype"/>
    <w:link w:val="BodyTextArticle"/>
    <w:rsid w:val="00E875B0"/>
    <w:rPr>
      <w:rFonts w:ascii="Arial" w:eastAsia="Times New Roman" w:hAnsi="Arial" w:cs="Arial"/>
      <w:sz w:val="20"/>
      <w:szCs w:val="20"/>
      <w:lang w:val="nl-NL"/>
    </w:rPr>
  </w:style>
  <w:style w:type="paragraph" w:customStyle="1" w:styleId="Opsommingstreepje0pt">
    <w:name w:val="Opsomming streepje 0 pt"/>
    <w:basedOn w:val="Standaard"/>
    <w:rsid w:val="00630702"/>
    <w:pPr>
      <w:numPr>
        <w:numId w:val="36"/>
      </w:numPr>
      <w:spacing w:before="60" w:after="60"/>
    </w:pPr>
    <w:rPr>
      <w:rFonts w:ascii="Times New Roman" w:eastAsia="Times New Roman" w:hAnsi="Times New Roman" w:cs="Times New Roman"/>
      <w:sz w:val="22"/>
      <w:lang w:eastAsia="nl-NL"/>
    </w:rPr>
  </w:style>
  <w:style w:type="paragraph" w:styleId="Plattetekst3">
    <w:name w:val="Body Text 3"/>
    <w:basedOn w:val="Standaard"/>
    <w:link w:val="Plattetekst3Char"/>
    <w:uiPriority w:val="99"/>
    <w:semiHidden/>
    <w:unhideWhenUsed/>
    <w:rsid w:val="005B3E8C"/>
    <w:pPr>
      <w:spacing w:after="120"/>
    </w:pPr>
    <w:rPr>
      <w:sz w:val="16"/>
      <w:szCs w:val="16"/>
    </w:rPr>
  </w:style>
  <w:style w:type="character" w:customStyle="1" w:styleId="Plattetekst3Char">
    <w:name w:val="Platte tekst 3 Char"/>
    <w:basedOn w:val="Standaardalinea-lettertype"/>
    <w:link w:val="Plattetekst3"/>
    <w:uiPriority w:val="99"/>
    <w:semiHidden/>
    <w:rsid w:val="005B3E8C"/>
    <w:rPr>
      <w:rFonts w:ascii="Tahoma" w:eastAsiaTheme="minorEastAsia" w:hAnsi="Tahoma"/>
      <w:sz w:val="16"/>
      <w:szCs w:val="16"/>
      <w:lang w:val="nl-NL"/>
    </w:rPr>
  </w:style>
  <w:style w:type="character" w:styleId="Verwijzingopmerking">
    <w:name w:val="annotation reference"/>
    <w:basedOn w:val="Standaardalinea-lettertype"/>
    <w:uiPriority w:val="99"/>
    <w:rsid w:val="00270293"/>
    <w:rPr>
      <w:sz w:val="16"/>
      <w:szCs w:val="16"/>
    </w:rPr>
  </w:style>
  <w:style w:type="paragraph" w:styleId="Tekstopmerking">
    <w:name w:val="annotation text"/>
    <w:basedOn w:val="Standaard"/>
    <w:link w:val="TekstopmerkingChar"/>
    <w:uiPriority w:val="99"/>
    <w:rsid w:val="00270293"/>
    <w:pPr>
      <w:spacing w:line="240" w:lineRule="atLeast"/>
    </w:pPr>
    <w:rPr>
      <w:rFonts w:ascii="Arial" w:eastAsia="Times New Roman" w:hAnsi="Arial" w:cs="Times New Roman"/>
      <w:lang w:eastAsia="nl-NL"/>
    </w:rPr>
  </w:style>
  <w:style w:type="character" w:customStyle="1" w:styleId="TekstopmerkingChar">
    <w:name w:val="Tekst opmerking Char"/>
    <w:basedOn w:val="Standaardalinea-lettertype"/>
    <w:link w:val="Tekstopmerking"/>
    <w:uiPriority w:val="99"/>
    <w:rsid w:val="00270293"/>
    <w:rPr>
      <w:rFonts w:ascii="Arial" w:eastAsia="Times New Roman" w:hAnsi="Arial" w:cs="Times New Roman"/>
      <w:sz w:val="20"/>
      <w:szCs w:val="20"/>
      <w:lang w:val="nl-NL" w:eastAsia="nl-NL"/>
    </w:rPr>
  </w:style>
  <w:style w:type="paragraph" w:styleId="Onderwerpvanopmerking">
    <w:name w:val="annotation subject"/>
    <w:basedOn w:val="Tekstopmerking"/>
    <w:next w:val="Tekstopmerking"/>
    <w:link w:val="OnderwerpvanopmerkingChar"/>
    <w:uiPriority w:val="99"/>
    <w:semiHidden/>
    <w:unhideWhenUsed/>
    <w:rsid w:val="00B43D20"/>
    <w:pPr>
      <w:spacing w:after="180" w:line="240" w:lineRule="auto"/>
      <w:jc w:val="left"/>
    </w:pPr>
    <w:rPr>
      <w:rFonts w:ascii="Tahoma" w:eastAsiaTheme="minorEastAsia" w:hAnsi="Tahoma" w:cstheme="minorBidi"/>
      <w:b/>
      <w:bCs/>
      <w:lang w:eastAsia="en-US"/>
    </w:rPr>
  </w:style>
  <w:style w:type="character" w:customStyle="1" w:styleId="OnderwerpvanopmerkingChar">
    <w:name w:val="Onderwerp van opmerking Char"/>
    <w:basedOn w:val="TekstopmerkingChar"/>
    <w:link w:val="Onderwerpvanopmerking"/>
    <w:uiPriority w:val="99"/>
    <w:semiHidden/>
    <w:rsid w:val="00B43D20"/>
    <w:rPr>
      <w:rFonts w:ascii="Tahoma" w:eastAsiaTheme="minorEastAsia" w:hAnsi="Tahoma" w:cs="Times New Roman"/>
      <w:b/>
      <w:bCs/>
      <w:sz w:val="20"/>
      <w:szCs w:val="20"/>
      <w:lang w:val="nl-NL" w:eastAsia="nl-NL"/>
    </w:rPr>
  </w:style>
  <w:style w:type="paragraph" w:customStyle="1" w:styleId="Bijlage">
    <w:name w:val="Bijlage"/>
    <w:basedOn w:val="Kop1"/>
    <w:link w:val="BijlageChar"/>
    <w:autoRedefine/>
    <w:rsid w:val="00F42183"/>
    <w:pPr>
      <w:spacing w:after="240"/>
    </w:pPr>
    <w:rPr>
      <w:caps w:val="0"/>
    </w:rPr>
  </w:style>
  <w:style w:type="character" w:customStyle="1" w:styleId="BijlageChar">
    <w:name w:val="Bijlage Char"/>
    <w:basedOn w:val="Standaardalinea-lettertype"/>
    <w:link w:val="Bijlage"/>
    <w:rsid w:val="00F42183"/>
    <w:rPr>
      <w:rFonts w:ascii="Tahoma" w:eastAsiaTheme="majorEastAsia" w:hAnsi="Tahoma" w:cstheme="majorBidi"/>
      <w:sz w:val="32"/>
      <w:szCs w:val="32"/>
      <w:lang w:val="nl-BE"/>
    </w:rPr>
  </w:style>
  <w:style w:type="paragraph" w:customStyle="1" w:styleId="Inhoudstafelsynopsis">
    <w:name w:val="Inhoudstafel/synopsis"/>
    <w:basedOn w:val="Kop1"/>
    <w:link w:val="InhoudstafelsynopsisChar"/>
    <w:autoRedefine/>
    <w:qFormat/>
    <w:rsid w:val="00F42183"/>
    <w:pPr>
      <w:spacing w:after="240"/>
    </w:pPr>
  </w:style>
  <w:style w:type="character" w:customStyle="1" w:styleId="InhoudstafelsynopsisChar">
    <w:name w:val="Inhoudstafel/synopsis Char"/>
    <w:basedOn w:val="Kop1Char"/>
    <w:link w:val="Inhoudstafelsynopsis"/>
    <w:rsid w:val="00F42183"/>
    <w:rPr>
      <w:rFonts w:ascii="Tahoma" w:eastAsiaTheme="majorEastAsia" w:hAnsi="Tahoma" w:cstheme="majorBidi"/>
      <w:b/>
      <w:caps/>
      <w:color w:val="000000"/>
      <w:sz w:val="32"/>
      <w:szCs w:val="32"/>
      <w:lang w:val="nl-BE"/>
    </w:rPr>
  </w:style>
  <w:style w:type="paragraph" w:styleId="Plattetekst2">
    <w:name w:val="Body Text 2"/>
    <w:basedOn w:val="Standaard"/>
    <w:link w:val="Plattetekst2Char"/>
    <w:uiPriority w:val="99"/>
    <w:semiHidden/>
    <w:unhideWhenUsed/>
    <w:rsid w:val="00F42183"/>
    <w:pPr>
      <w:spacing w:after="120" w:line="480" w:lineRule="auto"/>
    </w:pPr>
  </w:style>
  <w:style w:type="character" w:customStyle="1" w:styleId="Plattetekst2Char">
    <w:name w:val="Platte tekst 2 Char"/>
    <w:basedOn w:val="Standaardalinea-lettertype"/>
    <w:link w:val="Plattetekst2"/>
    <w:uiPriority w:val="99"/>
    <w:semiHidden/>
    <w:rsid w:val="00F42183"/>
    <w:rPr>
      <w:rFonts w:ascii="Tahoma" w:eastAsiaTheme="minorEastAsia" w:hAnsi="Tahoma"/>
      <w:sz w:val="20"/>
      <w:szCs w:val="23"/>
      <w:lang w:val="nl-NL"/>
    </w:rPr>
  </w:style>
  <w:style w:type="paragraph" w:customStyle="1" w:styleId="Interneopmerking">
    <w:name w:val="Interne opmerking"/>
    <w:basedOn w:val="Standaard"/>
    <w:qFormat/>
    <w:rsid w:val="00783967"/>
    <w:rPr>
      <w:i/>
      <w:vanish/>
      <w:color w:val="FF0000"/>
      <w:sz w:val="18"/>
    </w:rPr>
  </w:style>
  <w:style w:type="paragraph" w:customStyle="1" w:styleId="Figuur">
    <w:name w:val="Figuur"/>
    <w:basedOn w:val="Standaard"/>
    <w:qFormat/>
    <w:rsid w:val="00F42183"/>
    <w:pPr>
      <w:spacing w:after="60"/>
      <w:jc w:val="center"/>
    </w:pPr>
    <w:rPr>
      <w:noProof/>
      <w:lang w:eastAsia="nl-BE"/>
    </w:rPr>
  </w:style>
  <w:style w:type="paragraph" w:customStyle="1" w:styleId="Bijlage11">
    <w:name w:val="Bijlage1.1"/>
    <w:basedOn w:val="Bijschrift"/>
    <w:next w:val="Standaard"/>
    <w:rsid w:val="00F42183"/>
    <w:rPr>
      <w:sz w:val="24"/>
    </w:rPr>
  </w:style>
  <w:style w:type="character" w:customStyle="1" w:styleId="fcz">
    <w:name w:val="fcz"/>
    <w:basedOn w:val="Standaardalinea-lettertype"/>
    <w:rsid w:val="00F42183"/>
  </w:style>
  <w:style w:type="paragraph" w:customStyle="1" w:styleId="Bold1">
    <w:name w:val="Bold1"/>
    <w:basedOn w:val="Standaard"/>
    <w:rsid w:val="00F42183"/>
    <w:pPr>
      <w:spacing w:line="240" w:lineRule="atLeast"/>
    </w:pPr>
    <w:rPr>
      <w:rFonts w:ascii="Arial Black" w:eastAsia="Times New Roman" w:hAnsi="Arial Black" w:cs="Times New Roman"/>
      <w:sz w:val="32"/>
      <w:lang w:eastAsia="nl-NL"/>
    </w:rPr>
  </w:style>
  <w:style w:type="paragraph" w:customStyle="1" w:styleId="Bold2">
    <w:name w:val="Bold2"/>
    <w:basedOn w:val="Standaard"/>
    <w:rsid w:val="00F42183"/>
    <w:pPr>
      <w:spacing w:line="240" w:lineRule="atLeast"/>
    </w:pPr>
    <w:rPr>
      <w:rFonts w:ascii="Arial" w:eastAsia="Times New Roman" w:hAnsi="Arial" w:cs="Times New Roman"/>
      <w:lang w:eastAsia="nl-NL"/>
    </w:rPr>
  </w:style>
  <w:style w:type="paragraph" w:customStyle="1" w:styleId="Bold3">
    <w:name w:val="Bold3"/>
    <w:basedOn w:val="Standaard"/>
    <w:rsid w:val="00F42183"/>
    <w:pPr>
      <w:spacing w:line="240" w:lineRule="atLeast"/>
    </w:pPr>
    <w:rPr>
      <w:rFonts w:ascii="Arial" w:eastAsia="Times New Roman" w:hAnsi="Arial" w:cs="Times New Roman"/>
      <w:sz w:val="22"/>
      <w:lang w:eastAsia="nl-NL"/>
    </w:rPr>
  </w:style>
  <w:style w:type="paragraph" w:customStyle="1" w:styleId="Verantwoording">
    <w:name w:val="Verantwoording"/>
    <w:basedOn w:val="Standaard"/>
    <w:rsid w:val="00F42183"/>
    <w:pPr>
      <w:spacing w:line="240" w:lineRule="atLeast"/>
    </w:pPr>
    <w:rPr>
      <w:rFonts w:ascii="Arial Black" w:eastAsia="Times New Roman" w:hAnsi="Arial Black" w:cs="Times New Roman"/>
      <w:sz w:val="32"/>
      <w:lang w:eastAsia="nl-NL"/>
    </w:rPr>
  </w:style>
  <w:style w:type="paragraph" w:customStyle="1" w:styleId="BijlageTitelKoptekst">
    <w:name w:val="BijlageTitelKoptekst"/>
    <w:basedOn w:val="Standaard"/>
    <w:rsid w:val="00F42183"/>
    <w:pPr>
      <w:spacing w:after="240" w:line="240" w:lineRule="atLeast"/>
    </w:pPr>
    <w:rPr>
      <w:rFonts w:ascii="Arial Black" w:eastAsia="Times New Roman" w:hAnsi="Arial Black" w:cs="Times New Roman"/>
      <w:lang w:eastAsia="nl-NL"/>
    </w:rPr>
  </w:style>
  <w:style w:type="paragraph" w:customStyle="1" w:styleId="BijlageNrKoptekst">
    <w:name w:val="BijlageNrKoptekst"/>
    <w:basedOn w:val="Standaard"/>
    <w:rsid w:val="00F42183"/>
    <w:pPr>
      <w:spacing w:after="240" w:line="240" w:lineRule="atLeast"/>
    </w:pPr>
    <w:rPr>
      <w:rFonts w:ascii="Arial" w:eastAsia="Times New Roman" w:hAnsi="Arial" w:cs="Times New Roman"/>
      <w:sz w:val="22"/>
      <w:lang w:eastAsia="nl-NL"/>
    </w:rPr>
  </w:style>
  <w:style w:type="paragraph" w:customStyle="1" w:styleId="Dummy">
    <w:name w:val="Dummy"/>
    <w:basedOn w:val="Standaard"/>
    <w:rsid w:val="00F42183"/>
    <w:pPr>
      <w:spacing w:line="240" w:lineRule="atLeast"/>
    </w:pPr>
    <w:rPr>
      <w:rFonts w:ascii="Arial" w:eastAsia="Times New Roman" w:hAnsi="Arial" w:cs="Times New Roman"/>
      <w:lang w:eastAsia="nl-NL"/>
    </w:rPr>
  </w:style>
  <w:style w:type="paragraph" w:customStyle="1" w:styleId="Onderschrift">
    <w:name w:val="Onderschrift"/>
    <w:basedOn w:val="Standaard"/>
    <w:next w:val="Standaard"/>
    <w:rsid w:val="00F42183"/>
    <w:pPr>
      <w:spacing w:line="240" w:lineRule="atLeast"/>
    </w:pPr>
    <w:rPr>
      <w:rFonts w:ascii="Arial" w:eastAsia="Times New Roman" w:hAnsi="Arial" w:cs="Times New Roman"/>
      <w:i/>
      <w:sz w:val="18"/>
      <w:lang w:eastAsia="nl-NL"/>
    </w:rPr>
  </w:style>
  <w:style w:type="paragraph" w:customStyle="1" w:styleId="Bovenschrift">
    <w:name w:val="Bovenschrift"/>
    <w:basedOn w:val="Onderschrift"/>
    <w:next w:val="Standaard"/>
    <w:rsid w:val="00F42183"/>
    <w:rPr>
      <w:rFonts w:cs="Arial"/>
      <w:b/>
    </w:rPr>
  </w:style>
  <w:style w:type="paragraph" w:styleId="Documentstructuur">
    <w:name w:val="Document Map"/>
    <w:basedOn w:val="Standaard"/>
    <w:link w:val="DocumentstructuurChar"/>
    <w:semiHidden/>
    <w:rsid w:val="00F42183"/>
    <w:pPr>
      <w:shd w:val="clear" w:color="auto" w:fill="000080"/>
      <w:spacing w:line="240" w:lineRule="atLeast"/>
    </w:pPr>
    <w:rPr>
      <w:rFonts w:eastAsia="Times New Roman" w:cs="Tahoma"/>
      <w:lang w:eastAsia="nl-NL"/>
    </w:rPr>
  </w:style>
  <w:style w:type="character" w:customStyle="1" w:styleId="DocumentstructuurChar">
    <w:name w:val="Documentstructuur Char"/>
    <w:basedOn w:val="Standaardalinea-lettertype"/>
    <w:link w:val="Documentstructuur"/>
    <w:semiHidden/>
    <w:rsid w:val="00F42183"/>
    <w:rPr>
      <w:rFonts w:ascii="Tahoma" w:eastAsia="Times New Roman" w:hAnsi="Tahoma" w:cs="Tahoma"/>
      <w:sz w:val="20"/>
      <w:szCs w:val="20"/>
      <w:shd w:val="clear" w:color="auto" w:fill="000080"/>
      <w:lang w:val="nl-BE" w:eastAsia="nl-NL"/>
    </w:rPr>
  </w:style>
  <w:style w:type="numbering" w:customStyle="1" w:styleId="OpmaakprofielMeerdereniveaus11pt">
    <w:name w:val="Opmaakprofiel Meerdere niveaus 11 pt"/>
    <w:basedOn w:val="Geenlijst"/>
    <w:rsid w:val="00F42183"/>
    <w:pPr>
      <w:numPr>
        <w:numId w:val="37"/>
      </w:numPr>
    </w:pPr>
  </w:style>
  <w:style w:type="character" w:styleId="Voetnootmarkering">
    <w:name w:val="footnote reference"/>
    <w:semiHidden/>
    <w:rsid w:val="00F42183"/>
    <w:rPr>
      <w:vertAlign w:val="superscript"/>
      <w:lang w:val="nl-BE"/>
    </w:rPr>
  </w:style>
  <w:style w:type="paragraph" w:styleId="Lijstmetafbeeldingen">
    <w:name w:val="table of figures"/>
    <w:basedOn w:val="Standaard"/>
    <w:next w:val="Standaard"/>
    <w:uiPriority w:val="99"/>
    <w:rsid w:val="00F42183"/>
    <w:pPr>
      <w:spacing w:line="240" w:lineRule="atLeast"/>
    </w:pPr>
    <w:rPr>
      <w:rFonts w:ascii="Arial" w:eastAsia="Times New Roman" w:hAnsi="Arial" w:cs="Times New Roman"/>
      <w:lang w:eastAsia="nl-NL"/>
    </w:rPr>
  </w:style>
  <w:style w:type="paragraph" w:customStyle="1" w:styleId="TableHeader">
    <w:name w:val="TableHeader"/>
    <w:basedOn w:val="Standaard"/>
    <w:rsid w:val="00F42183"/>
    <w:pPr>
      <w:spacing w:line="240" w:lineRule="atLeast"/>
    </w:pPr>
    <w:rPr>
      <w:rFonts w:ascii="Arial" w:eastAsia="Times New Roman" w:hAnsi="Arial" w:cs="Times New Roman"/>
      <w:noProof/>
      <w:sz w:val="14"/>
      <w:lang w:eastAsia="nl-NL"/>
    </w:rPr>
  </w:style>
  <w:style w:type="paragraph" w:customStyle="1" w:styleId="DocTitle">
    <w:name w:val="DocTitle"/>
    <w:basedOn w:val="Standaard"/>
    <w:rsid w:val="00F42183"/>
    <w:pPr>
      <w:spacing w:line="240" w:lineRule="atLeast"/>
    </w:pPr>
    <w:rPr>
      <w:rFonts w:ascii="Arial Black" w:eastAsia="Times New Roman" w:hAnsi="Arial Black" w:cs="Times New Roman"/>
      <w:sz w:val="22"/>
      <w:lang w:eastAsia="nl-NL"/>
    </w:rPr>
  </w:style>
  <w:style w:type="paragraph" w:styleId="Plattetekstinspringen2">
    <w:name w:val="Body Text Indent 2"/>
    <w:basedOn w:val="Standaard"/>
    <w:link w:val="Plattetekstinspringen2Char"/>
    <w:uiPriority w:val="99"/>
    <w:semiHidden/>
    <w:unhideWhenUsed/>
    <w:rsid w:val="00D367D4"/>
    <w:pPr>
      <w:spacing w:after="120" w:line="480" w:lineRule="auto"/>
      <w:ind w:left="283"/>
    </w:pPr>
  </w:style>
  <w:style w:type="character" w:customStyle="1" w:styleId="Plattetekstinspringen2Char">
    <w:name w:val="Platte tekst inspringen 2 Char"/>
    <w:basedOn w:val="Standaardalinea-lettertype"/>
    <w:link w:val="Plattetekstinspringen2"/>
    <w:uiPriority w:val="99"/>
    <w:semiHidden/>
    <w:rsid w:val="00D367D4"/>
    <w:rPr>
      <w:rFonts w:ascii="Tahoma" w:eastAsiaTheme="minorEastAsia" w:hAnsi="Tahoma"/>
      <w:sz w:val="20"/>
      <w:szCs w:val="23"/>
      <w:lang w:val="nl-NL"/>
    </w:rPr>
  </w:style>
  <w:style w:type="paragraph" w:styleId="Tekstzonderopmaak">
    <w:name w:val="Plain Text"/>
    <w:basedOn w:val="Standaard"/>
    <w:link w:val="TekstzonderopmaakChar"/>
    <w:uiPriority w:val="99"/>
    <w:rsid w:val="00D367D4"/>
    <w:rPr>
      <w:rFonts w:ascii="Courier New" w:eastAsia="Times New Roman" w:hAnsi="Courier New" w:cs="Times New Roman"/>
      <w:lang w:eastAsia="nl-NL"/>
    </w:rPr>
  </w:style>
  <w:style w:type="character" w:customStyle="1" w:styleId="TekstzonderopmaakChar">
    <w:name w:val="Tekst zonder opmaak Char"/>
    <w:basedOn w:val="Standaardalinea-lettertype"/>
    <w:link w:val="Tekstzonderopmaak"/>
    <w:uiPriority w:val="99"/>
    <w:rsid w:val="00D367D4"/>
    <w:rPr>
      <w:rFonts w:ascii="Courier New" w:eastAsia="Times New Roman" w:hAnsi="Courier New" w:cs="Times New Roman"/>
      <w:sz w:val="20"/>
      <w:szCs w:val="20"/>
      <w:lang w:val="nl-NL" w:eastAsia="nl-NL"/>
    </w:rPr>
  </w:style>
  <w:style w:type="paragraph" w:customStyle="1" w:styleId="BBAQFAanvullingen">
    <w:name w:val="BB AQF Aanvullingen"/>
    <w:basedOn w:val="BBAQFBB"/>
    <w:qFormat/>
    <w:rsid w:val="000C267C"/>
    <w:rPr>
      <w:snapToGrid w:val="0"/>
      <w:color w:val="00B0F0"/>
      <w:lang w:val="nl-NL"/>
    </w:rPr>
  </w:style>
  <w:style w:type="paragraph" w:customStyle="1" w:styleId="BBAQFVlario">
    <w:name w:val="BB AQF+Vlario"/>
    <w:basedOn w:val="Standaard"/>
    <w:qFormat/>
    <w:rsid w:val="00C455E0"/>
    <w:rPr>
      <w:color w:val="7030A0"/>
      <w:szCs w:val="22"/>
    </w:rPr>
  </w:style>
  <w:style w:type="paragraph" w:styleId="Plattetekstinspringen3">
    <w:name w:val="Body Text Indent 3"/>
    <w:basedOn w:val="Standaard"/>
    <w:link w:val="Plattetekstinspringen3Char"/>
    <w:uiPriority w:val="99"/>
    <w:semiHidden/>
    <w:unhideWhenUsed/>
    <w:rsid w:val="00023BEF"/>
    <w:pPr>
      <w:spacing w:after="120"/>
      <w:ind w:left="283"/>
    </w:pPr>
    <w:rPr>
      <w:sz w:val="16"/>
      <w:szCs w:val="16"/>
    </w:rPr>
  </w:style>
  <w:style w:type="character" w:customStyle="1" w:styleId="Plattetekstinspringen3Char">
    <w:name w:val="Platte tekst inspringen 3 Char"/>
    <w:basedOn w:val="Standaardalinea-lettertype"/>
    <w:link w:val="Plattetekstinspringen3"/>
    <w:uiPriority w:val="99"/>
    <w:semiHidden/>
    <w:rsid w:val="00023BEF"/>
    <w:rPr>
      <w:rFonts w:ascii="Tahoma" w:eastAsiaTheme="minorEastAsia" w:hAnsi="Tahoma"/>
      <w:sz w:val="16"/>
      <w:szCs w:val="16"/>
      <w:lang w:val="nl-NL"/>
    </w:rPr>
  </w:style>
  <w:style w:type="paragraph" w:customStyle="1" w:styleId="OpmaakprofielArial10ptUitvullen">
    <w:name w:val="Opmaakprofiel Arial 10 pt Uitvullen"/>
    <w:basedOn w:val="Standaard"/>
    <w:rsid w:val="00880EC2"/>
    <w:pPr>
      <w:widowControl w:val="0"/>
    </w:pPr>
    <w:rPr>
      <w:rFonts w:ascii="Arial" w:eastAsia="Times New Roman" w:hAnsi="Arial" w:cs="Times New Roman"/>
      <w:snapToGrid w:val="0"/>
      <w:lang w:val="en-US" w:eastAsia="nl-NL"/>
    </w:rPr>
  </w:style>
  <w:style w:type="paragraph" w:customStyle="1" w:styleId="BBAQFBB">
    <w:name w:val="BB AQF BB"/>
    <w:basedOn w:val="BBAQFVlario"/>
    <w:qFormat/>
    <w:rsid w:val="00B87254"/>
    <w:rPr>
      <w:color w:val="0070C0"/>
    </w:rPr>
  </w:style>
  <w:style w:type="paragraph" w:customStyle="1" w:styleId="BBVlario">
    <w:name w:val="BB Vlario"/>
    <w:basedOn w:val="Standaard"/>
    <w:qFormat/>
    <w:rsid w:val="006A7DA3"/>
    <w:rPr>
      <w:color w:val="00B050"/>
    </w:rPr>
  </w:style>
  <w:style w:type="character" w:customStyle="1" w:styleId="LijstalineaChar">
    <w:name w:val="Lijstalinea Char"/>
    <w:aliases w:val="Opsomming Char,Ara lijst Char,Bulleted Lijst Char,Lijstalinea;Bulleted Lijst Char,Lijst 1 Char,ARA lijst 1 Char,ARA | opsomming streep Char,Onderwerp van opmerking Teken Char,Lijstalinea Teken Teken Char,List Paragraph Char"/>
    <w:basedOn w:val="Standaardalinea-lettertype"/>
    <w:link w:val="Lijstalinea"/>
    <w:uiPriority w:val="34"/>
    <w:rsid w:val="00D10170"/>
    <w:rPr>
      <w:rFonts w:ascii="Tahoma" w:eastAsiaTheme="minorEastAsia" w:hAnsi="Tahoma"/>
      <w:sz w:val="20"/>
      <w:szCs w:val="23"/>
      <w:lang w:val="nl-NL"/>
    </w:rPr>
  </w:style>
  <w:style w:type="paragraph" w:customStyle="1" w:styleId="Default">
    <w:name w:val="Default"/>
    <w:rsid w:val="000B6491"/>
    <w:pPr>
      <w:autoSpaceDE w:val="0"/>
      <w:autoSpaceDN w:val="0"/>
      <w:adjustRightInd w:val="0"/>
      <w:spacing w:after="0" w:line="240" w:lineRule="auto"/>
    </w:pPr>
    <w:rPr>
      <w:rFonts w:ascii="Times New Roman" w:hAnsi="Times New Roman" w:cs="Times New Roman"/>
      <w:color w:val="000000"/>
      <w:sz w:val="24"/>
      <w:szCs w:val="24"/>
      <w:lang w:val="nl-BE"/>
    </w:rPr>
  </w:style>
  <w:style w:type="character" w:customStyle="1" w:styleId="apple-converted-space">
    <w:name w:val="apple-converted-space"/>
    <w:basedOn w:val="Standaardalinea-lettertype"/>
    <w:rsid w:val="009521F5"/>
  </w:style>
  <w:style w:type="paragraph" w:customStyle="1" w:styleId="xmsonormal">
    <w:name w:val="x_msonormal"/>
    <w:basedOn w:val="Standaard"/>
    <w:rsid w:val="000234DA"/>
    <w:rPr>
      <w:rFonts w:ascii="Times New Roman" w:eastAsia="Times New Roman" w:hAnsi="Times New Roman" w:cs="Times New Roman"/>
      <w:sz w:val="24"/>
      <w:szCs w:val="24"/>
      <w:lang w:eastAsia="nl-BE"/>
    </w:rPr>
  </w:style>
  <w:style w:type="paragraph" w:customStyle="1" w:styleId="OpmaakprofielUitvullenOnderEnkelAuto075ptLijndikte">
    <w:name w:val="Opmaakprofiel Uitvullen Onder: (Enkel Auto  0.75 pt Lijndikte)"/>
    <w:basedOn w:val="Standaard"/>
    <w:autoRedefine/>
    <w:uiPriority w:val="99"/>
    <w:rsid w:val="003B1E4E"/>
    <w:pPr>
      <w:widowControl w:val="0"/>
    </w:pPr>
    <w:rPr>
      <w:rFonts w:ascii="Arial" w:eastAsia="Times New Roman" w:hAnsi="Arial" w:cs="Times New Roman"/>
      <w:lang w:val="en-US" w:eastAsia="nl-NL"/>
    </w:rPr>
  </w:style>
  <w:style w:type="character" w:styleId="Onopgelostemelding">
    <w:name w:val="Unresolved Mention"/>
    <w:basedOn w:val="Standaardalinea-lettertype"/>
    <w:uiPriority w:val="99"/>
    <w:semiHidden/>
    <w:unhideWhenUsed/>
    <w:rsid w:val="004D3303"/>
    <w:rPr>
      <w:color w:val="605E5C"/>
      <w:shd w:val="clear" w:color="auto" w:fill="E1DFDD"/>
    </w:rPr>
  </w:style>
  <w:style w:type="paragraph" w:styleId="Normaalweb">
    <w:name w:val="Normal (Web)"/>
    <w:basedOn w:val="Standaard"/>
    <w:uiPriority w:val="99"/>
    <w:semiHidden/>
    <w:unhideWhenUsed/>
    <w:rsid w:val="00F214D9"/>
    <w:pPr>
      <w:spacing w:before="100" w:beforeAutospacing="1" w:after="100" w:afterAutospacing="1"/>
    </w:pPr>
    <w:rPr>
      <w:rFonts w:ascii="Times New Roman" w:eastAsia="Times New Roman" w:hAnsi="Times New Roman" w:cs="Times New Roman"/>
      <w:sz w:val="24"/>
      <w:szCs w:val="24"/>
      <w:lang w:eastAsia="nl-BE"/>
    </w:rPr>
  </w:style>
  <w:style w:type="paragraph" w:customStyle="1" w:styleId="TabelCel">
    <w:name w:val="TabelCel"/>
    <w:basedOn w:val="Standaard"/>
    <w:rsid w:val="00C544F2"/>
    <w:pPr>
      <w:spacing w:before="60"/>
    </w:pPr>
    <w:rPr>
      <w:rFonts w:ascii="Times New Roman" w:eastAsia="Times New Roman" w:hAnsi="Times New Roman" w:cs="Times New Roman"/>
      <w:sz w:val="22"/>
      <w:lang w:eastAsia="nl-NL"/>
    </w:rPr>
  </w:style>
  <w:style w:type="paragraph" w:customStyle="1" w:styleId="Stijlkop3">
    <w:name w:val="Stijl kop3"/>
    <w:basedOn w:val="Standaard"/>
    <w:link w:val="Stijlkop3Char"/>
    <w:qFormat/>
    <w:rsid w:val="00310EEC"/>
    <w:pPr>
      <w:keepNext/>
      <w:keepLines/>
      <w:widowControl w:val="0"/>
      <w:tabs>
        <w:tab w:val="left" w:pos="709"/>
        <w:tab w:val="left" w:pos="1276"/>
      </w:tabs>
      <w:ind w:left="360" w:hanging="567"/>
      <w:outlineLvl w:val="3"/>
    </w:pPr>
    <w:rPr>
      <w:rFonts w:ascii="Arial" w:eastAsia="Times New Roman" w:hAnsi="Arial"/>
      <w:b/>
      <w:snapToGrid w:val="0"/>
      <w:szCs w:val="22"/>
      <w:lang w:eastAsia="nl-BE"/>
    </w:rPr>
  </w:style>
  <w:style w:type="character" w:customStyle="1" w:styleId="Stijlkop3Char">
    <w:name w:val="Stijl kop3 Char"/>
    <w:basedOn w:val="Standaardalinea-lettertype"/>
    <w:link w:val="Stijlkop3"/>
    <w:rsid w:val="00310EEC"/>
    <w:rPr>
      <w:rFonts w:ascii="Arial" w:eastAsia="Times New Roman" w:hAnsi="Arial" w:cs="Arial"/>
      <w:b/>
      <w:snapToGrid w:val="0"/>
      <w:sz w:val="20"/>
      <w:lang w:val="nl-BE" w:eastAsia="nl-BE"/>
    </w:rPr>
  </w:style>
  <w:style w:type="paragraph" w:customStyle="1" w:styleId="Stijlkop2">
    <w:name w:val="Stijl kop 2"/>
    <w:basedOn w:val="Standaard"/>
    <w:link w:val="Stijlkop2Char"/>
    <w:autoRedefine/>
    <w:qFormat/>
    <w:rsid w:val="00C57635"/>
    <w:pPr>
      <w:widowControl w:val="0"/>
      <w:outlineLvl w:val="1"/>
    </w:pPr>
    <w:rPr>
      <w:rFonts w:ascii="Arial" w:eastAsia="Times New Roman" w:hAnsi="Arial"/>
      <w:b/>
      <w:caps/>
      <w:snapToGrid w:val="0"/>
      <w:lang w:val="nl" w:eastAsia="nl-NL"/>
    </w:rPr>
  </w:style>
  <w:style w:type="character" w:customStyle="1" w:styleId="Stijlkop2Char">
    <w:name w:val="Stijl kop 2 Char"/>
    <w:basedOn w:val="Standaardalinea-lettertype"/>
    <w:link w:val="Stijlkop2"/>
    <w:rsid w:val="00C57635"/>
    <w:rPr>
      <w:rFonts w:ascii="Arial" w:eastAsia="Times New Roman" w:hAnsi="Arial" w:cs="Arial"/>
      <w:b/>
      <w:caps/>
      <w:snapToGrid w:val="0"/>
      <w:sz w:val="20"/>
      <w:szCs w:val="20"/>
      <w:lang w:val="nl" w:eastAsia="nl-NL"/>
    </w:rPr>
  </w:style>
  <w:style w:type="paragraph" w:customStyle="1" w:styleId="Stijl1tekst">
    <w:name w:val="Stijl1 tekst"/>
    <w:basedOn w:val="Standaard"/>
    <w:link w:val="Stijl1tekstChar"/>
    <w:qFormat/>
    <w:rsid w:val="00C52F8E"/>
    <w:pPr>
      <w:widowControl w:val="0"/>
      <w:autoSpaceDE/>
      <w:autoSpaceDN/>
      <w:adjustRightInd/>
    </w:pPr>
    <w:rPr>
      <w:rFonts w:ascii="Arial" w:eastAsia="Times New Roman" w:hAnsi="Arial"/>
      <w:snapToGrid w:val="0"/>
      <w:color w:val="auto"/>
      <w:lang w:eastAsia="nl-NL"/>
    </w:rPr>
  </w:style>
  <w:style w:type="character" w:customStyle="1" w:styleId="Stijl1tekstChar">
    <w:name w:val="Stijl1 tekst Char"/>
    <w:basedOn w:val="Standaardalinea-lettertype"/>
    <w:link w:val="Stijl1tekst"/>
    <w:rsid w:val="00C52F8E"/>
    <w:rPr>
      <w:rFonts w:ascii="Arial" w:eastAsia="Times New Roman" w:hAnsi="Arial" w:cs="Arial"/>
      <w:snapToGrid w:val="0"/>
      <w:sz w:val="20"/>
      <w:szCs w:val="20"/>
      <w:lang w:val="nl-BE" w:eastAsia="nl-NL"/>
    </w:rPr>
  </w:style>
  <w:style w:type="character" w:customStyle="1" w:styleId="deel4">
    <w:name w:val="deel4"/>
    <w:basedOn w:val="Standaardalinea-lettertype"/>
    <w:rsid w:val="009D10BB"/>
  </w:style>
  <w:style w:type="table" w:styleId="Rastertabel1licht-Accent5">
    <w:name w:val="Grid Table 1 Light Accent 5"/>
    <w:basedOn w:val="Standaardtabel"/>
    <w:uiPriority w:val="46"/>
    <w:rsid w:val="00016A75"/>
    <w:pPr>
      <w:spacing w:after="0" w:line="240" w:lineRule="auto"/>
    </w:pPr>
    <w:tblPr>
      <w:tblStyleRowBandSize w:val="1"/>
      <w:tblStyleColBandSize w:val="1"/>
      <w:tblBorders>
        <w:top w:val="single" w:sz="4" w:space="0" w:color="CADBD7" w:themeColor="accent5" w:themeTint="66"/>
        <w:left w:val="single" w:sz="4" w:space="0" w:color="CADBD7" w:themeColor="accent5" w:themeTint="66"/>
        <w:bottom w:val="single" w:sz="4" w:space="0" w:color="CADBD7" w:themeColor="accent5" w:themeTint="66"/>
        <w:right w:val="single" w:sz="4" w:space="0" w:color="CADBD7" w:themeColor="accent5" w:themeTint="66"/>
        <w:insideH w:val="single" w:sz="4" w:space="0" w:color="CADBD7" w:themeColor="accent5" w:themeTint="66"/>
        <w:insideV w:val="single" w:sz="4" w:space="0" w:color="CADBD7" w:themeColor="accent5" w:themeTint="66"/>
      </w:tblBorders>
    </w:tblPr>
    <w:tblStylePr w:type="firstRow">
      <w:rPr>
        <w:b/>
        <w:bCs/>
      </w:rPr>
      <w:tblPr/>
      <w:tcPr>
        <w:tcBorders>
          <w:bottom w:val="single" w:sz="12" w:space="0" w:color="AFCAC4" w:themeColor="accent5" w:themeTint="99"/>
        </w:tcBorders>
      </w:tcPr>
    </w:tblStylePr>
    <w:tblStylePr w:type="lastRow">
      <w:rPr>
        <w:b/>
        <w:bCs/>
      </w:rPr>
      <w:tblPr/>
      <w:tcPr>
        <w:tcBorders>
          <w:top w:val="double" w:sz="2" w:space="0" w:color="AFCAC4" w:themeColor="accent5" w:themeTint="99"/>
        </w:tcBorders>
      </w:tcPr>
    </w:tblStylePr>
    <w:tblStylePr w:type="firstCol">
      <w:rPr>
        <w:b/>
        <w:bCs/>
      </w:rPr>
    </w:tblStylePr>
    <w:tblStylePr w:type="lastCol">
      <w:rPr>
        <w:b/>
        <w:bCs/>
      </w:rPr>
    </w:tblStylePr>
  </w:style>
  <w:style w:type="table" w:styleId="Rastertabel5donker-Accent1">
    <w:name w:val="Grid Table 5 Dark Accent 1"/>
    <w:basedOn w:val="Standaardtabel"/>
    <w:uiPriority w:val="50"/>
    <w:rsid w:val="005E326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9F0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4B6D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4B6D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4B6D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4B6D2" w:themeFill="accent1"/>
      </w:tcPr>
    </w:tblStylePr>
    <w:tblStylePr w:type="band1Vert">
      <w:tblPr/>
      <w:tcPr>
        <w:shd w:val="clear" w:color="auto" w:fill="D4E1ED" w:themeFill="accent1" w:themeFillTint="66"/>
      </w:tcPr>
    </w:tblStylePr>
    <w:tblStylePr w:type="band1Horz">
      <w:tblPr/>
      <w:tcPr>
        <w:shd w:val="clear" w:color="auto" w:fill="D4E1ED" w:themeFill="accent1" w:themeFillTint="66"/>
      </w:tcPr>
    </w:tblStylePr>
  </w:style>
  <w:style w:type="paragraph" w:customStyle="1" w:styleId="Artikel">
    <w:name w:val="Artikel"/>
    <w:basedOn w:val="Standaard"/>
    <w:next w:val="Standaard"/>
    <w:rsid w:val="00454E07"/>
    <w:pPr>
      <w:tabs>
        <w:tab w:val="left" w:pos="1701"/>
      </w:tabs>
      <w:autoSpaceDE/>
      <w:autoSpaceDN/>
      <w:adjustRightInd/>
      <w:spacing w:before="240" w:after="120"/>
      <w:ind w:left="1701" w:hanging="1701"/>
      <w:outlineLvl w:val="2"/>
    </w:pPr>
    <w:rPr>
      <w:rFonts w:ascii="Arial" w:eastAsia="Times New Roman" w:hAnsi="Arial" w:cs="Times New Roman"/>
      <w:b/>
      <w:color w:val="auto"/>
      <w:sz w:val="24"/>
      <w:lang w:val="nl-NL" w:eastAsia="nl-NL"/>
    </w:rPr>
  </w:style>
  <w:style w:type="paragraph" w:customStyle="1" w:styleId="BBVMSW">
    <w:name w:val="BB VMSW"/>
    <w:basedOn w:val="Standaard"/>
    <w:qFormat/>
    <w:rsid w:val="008408A0"/>
    <w:rPr>
      <w:color w:val="A17B36" w:themeColor="background2" w:themeShade="80"/>
    </w:rPr>
  </w:style>
  <w:style w:type="table" w:styleId="Lijsttabel3-Accent5">
    <w:name w:val="List Table 3 Accent 5"/>
    <w:basedOn w:val="Standaardtabel"/>
    <w:uiPriority w:val="48"/>
    <w:rsid w:val="00A33142"/>
    <w:pPr>
      <w:spacing w:after="0" w:line="240" w:lineRule="auto"/>
    </w:pPr>
    <w:rPr>
      <w:rFonts w:ascii="Times New Roman" w:eastAsia="Times New Roman" w:hAnsi="Times New Roman" w:cs="Times New Roman"/>
      <w:sz w:val="20"/>
      <w:szCs w:val="20"/>
      <w:lang w:val="nl-BE" w:eastAsia="nl-BE"/>
    </w:rPr>
    <w:tblPr>
      <w:tblStyleRowBandSize w:val="1"/>
      <w:tblStyleColBandSize w:val="1"/>
      <w:tblBorders>
        <w:top w:val="single" w:sz="4" w:space="0" w:color="7BA79D" w:themeColor="accent5"/>
        <w:left w:val="single" w:sz="4" w:space="0" w:color="7BA79D" w:themeColor="accent5"/>
        <w:bottom w:val="single" w:sz="4" w:space="0" w:color="7BA79D" w:themeColor="accent5"/>
        <w:right w:val="single" w:sz="4" w:space="0" w:color="7BA79D" w:themeColor="accent5"/>
      </w:tblBorders>
    </w:tblPr>
    <w:tblStylePr w:type="firstRow">
      <w:rPr>
        <w:b/>
        <w:bCs/>
        <w:color w:val="FFFFFF" w:themeColor="background1"/>
      </w:rPr>
      <w:tblPr/>
      <w:tcPr>
        <w:shd w:val="clear" w:color="auto" w:fill="7BA79D" w:themeFill="accent5"/>
      </w:tcPr>
    </w:tblStylePr>
    <w:tblStylePr w:type="lastRow">
      <w:rPr>
        <w:b/>
        <w:bCs/>
      </w:rPr>
      <w:tblPr/>
      <w:tcPr>
        <w:tcBorders>
          <w:top w:val="double" w:sz="4" w:space="0" w:color="7BA79D"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BA79D" w:themeColor="accent5"/>
          <w:right w:val="single" w:sz="4" w:space="0" w:color="7BA79D" w:themeColor="accent5"/>
        </w:tcBorders>
      </w:tcPr>
    </w:tblStylePr>
    <w:tblStylePr w:type="band1Horz">
      <w:tblPr/>
      <w:tcPr>
        <w:tcBorders>
          <w:top w:val="single" w:sz="4" w:space="0" w:color="7BA79D" w:themeColor="accent5"/>
          <w:bottom w:val="single" w:sz="4" w:space="0" w:color="7BA79D"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BA79D" w:themeColor="accent5"/>
          <w:left w:val="nil"/>
        </w:tcBorders>
      </w:tcPr>
    </w:tblStylePr>
    <w:tblStylePr w:type="swCell">
      <w:tblPr/>
      <w:tcPr>
        <w:tcBorders>
          <w:top w:val="double" w:sz="4" w:space="0" w:color="7BA79D" w:themeColor="accent5"/>
          <w:right w:val="nil"/>
        </w:tcBorders>
      </w:tcPr>
    </w:tblStylePr>
  </w:style>
  <w:style w:type="paragraph" w:customStyle="1" w:styleId="Opmaak2">
    <w:name w:val="Opmaak 2"/>
    <w:basedOn w:val="Standaard"/>
    <w:rsid w:val="00D76718"/>
    <w:pPr>
      <w:widowControl w:val="0"/>
      <w:numPr>
        <w:numId w:val="105"/>
      </w:numPr>
      <w:autoSpaceDE/>
      <w:autoSpaceDN/>
      <w:adjustRightInd/>
    </w:pPr>
    <w:rPr>
      <w:rFonts w:ascii="Times New Roman" w:eastAsia="Times New Roman" w:hAnsi="Times New Roman" w:cs="Times New Roman"/>
      <w:b/>
      <w:snapToGrid w:val="0"/>
      <w:color w:val="auto"/>
      <w:sz w:val="24"/>
      <w:u w:val="single"/>
      <w:lang w:eastAsia="nl-NL"/>
    </w:rPr>
  </w:style>
  <w:style w:type="paragraph" w:customStyle="1" w:styleId="Opmaak3">
    <w:name w:val="Opmaak 3"/>
    <w:basedOn w:val="Standaard"/>
    <w:rsid w:val="00D76718"/>
    <w:pPr>
      <w:widowControl w:val="0"/>
      <w:numPr>
        <w:ilvl w:val="1"/>
        <w:numId w:val="105"/>
      </w:numPr>
      <w:autoSpaceDE/>
      <w:autoSpaceDN/>
      <w:adjustRightInd/>
    </w:pPr>
    <w:rPr>
      <w:rFonts w:ascii="Times New Roman" w:eastAsia="Times New Roman" w:hAnsi="Times New Roman" w:cs="Times New Roman"/>
      <w:snapToGrid w:val="0"/>
      <w:color w:val="auto"/>
      <w:sz w:val="24"/>
      <w:u w:val="single"/>
      <w:lang w:eastAsia="nl-NL"/>
    </w:rPr>
  </w:style>
  <w:style w:type="paragraph" w:customStyle="1" w:styleId="Opmaak4">
    <w:name w:val="Opmaak 4"/>
    <w:basedOn w:val="Standaard"/>
    <w:rsid w:val="00D76718"/>
    <w:pPr>
      <w:widowControl w:val="0"/>
      <w:numPr>
        <w:ilvl w:val="2"/>
        <w:numId w:val="105"/>
      </w:numPr>
      <w:autoSpaceDE/>
      <w:autoSpaceDN/>
      <w:adjustRightInd/>
    </w:pPr>
    <w:rPr>
      <w:rFonts w:ascii="Times New Roman" w:eastAsia="Times New Roman" w:hAnsi="Times New Roman" w:cs="Times New Roman"/>
      <w:snapToGrid w:val="0"/>
      <w:color w:val="auto"/>
      <w:sz w:val="24"/>
      <w:u w:val="dotted"/>
      <w:lang w:eastAsia="nl-NL"/>
    </w:rPr>
  </w:style>
  <w:style w:type="paragraph" w:customStyle="1" w:styleId="Opmaak5">
    <w:name w:val="Opmaak 5"/>
    <w:basedOn w:val="Standaard"/>
    <w:rsid w:val="00D76718"/>
    <w:pPr>
      <w:widowControl w:val="0"/>
      <w:numPr>
        <w:ilvl w:val="3"/>
        <w:numId w:val="105"/>
      </w:numPr>
      <w:autoSpaceDE/>
      <w:autoSpaceDN/>
      <w:adjustRightInd/>
    </w:pPr>
    <w:rPr>
      <w:rFonts w:ascii="Times New Roman" w:eastAsia="Times New Roman" w:hAnsi="Times New Roman" w:cs="Times New Roman"/>
      <w:snapToGrid w:val="0"/>
      <w:color w:val="auto"/>
      <w:sz w:val="24"/>
      <w:lang w:eastAsia="nl-NL"/>
    </w:rPr>
  </w:style>
  <w:style w:type="paragraph" w:customStyle="1" w:styleId="Opmaak6">
    <w:name w:val="Opmaak 6"/>
    <w:basedOn w:val="Standaard"/>
    <w:rsid w:val="00D76718"/>
    <w:pPr>
      <w:numPr>
        <w:ilvl w:val="4"/>
        <w:numId w:val="105"/>
      </w:numPr>
      <w:autoSpaceDE/>
      <w:autoSpaceDN/>
      <w:adjustRightInd/>
    </w:pPr>
    <w:rPr>
      <w:rFonts w:ascii="Times New Roman" w:eastAsia="Times New Roman" w:hAnsi="Times New Roman" w:cs="Times New Roman"/>
      <w:color w:val="auto"/>
      <w:sz w:val="24"/>
      <w:lang w:eastAsia="nl-BE"/>
    </w:rPr>
  </w:style>
  <w:style w:type="paragraph" w:customStyle="1" w:styleId="Pa4">
    <w:name w:val="Pa4"/>
    <w:basedOn w:val="Default"/>
    <w:next w:val="Default"/>
    <w:uiPriority w:val="99"/>
    <w:rsid w:val="0099455E"/>
    <w:pPr>
      <w:spacing w:line="181" w:lineRule="atLeast"/>
    </w:pPr>
    <w:rPr>
      <w:rFonts w:ascii="Calibri Light" w:hAnsi="Calibri Light" w:cs="Calibri Light"/>
      <w:color w:val="auto"/>
    </w:rPr>
  </w:style>
  <w:style w:type="paragraph" w:customStyle="1" w:styleId="Pa7">
    <w:name w:val="Pa7"/>
    <w:basedOn w:val="Default"/>
    <w:next w:val="Default"/>
    <w:uiPriority w:val="99"/>
    <w:rsid w:val="00BC5D95"/>
    <w:pPr>
      <w:spacing w:line="181" w:lineRule="atLeast"/>
    </w:pPr>
    <w:rPr>
      <w:rFonts w:ascii="Calibri Light" w:hAnsi="Calibri Light" w:cs="Calibri Light"/>
      <w:color w:val="auto"/>
    </w:rPr>
  </w:style>
  <w:style w:type="paragraph" w:customStyle="1" w:styleId="Pa0">
    <w:name w:val="Pa0"/>
    <w:basedOn w:val="Default"/>
    <w:next w:val="Default"/>
    <w:uiPriority w:val="99"/>
    <w:rsid w:val="006221B9"/>
    <w:pPr>
      <w:spacing w:line="241" w:lineRule="atLeast"/>
    </w:pPr>
    <w:rPr>
      <w:rFonts w:ascii="Helvetica" w:hAnsi="Helvetica" w:cstheme="minorBidi"/>
      <w:color w:val="auto"/>
    </w:rPr>
  </w:style>
  <w:style w:type="character" w:customStyle="1" w:styleId="A1">
    <w:name w:val="A1"/>
    <w:uiPriority w:val="99"/>
    <w:rsid w:val="006221B9"/>
    <w:rPr>
      <w:rFonts w:cs="Helvetica"/>
      <w:color w:val="000000"/>
      <w:sz w:val="17"/>
      <w:szCs w:val="17"/>
    </w:rPr>
  </w:style>
  <w:style w:type="character" w:customStyle="1" w:styleId="A2">
    <w:name w:val="A2"/>
    <w:uiPriority w:val="99"/>
    <w:rsid w:val="006221B9"/>
    <w:rPr>
      <w:rFonts w:cs="Helvetica"/>
      <w:i/>
      <w:iCs/>
      <w:color w:val="000000"/>
      <w:sz w:val="16"/>
      <w:szCs w:val="16"/>
    </w:rPr>
  </w:style>
  <w:style w:type="paragraph" w:customStyle="1" w:styleId="Bijlagenieuw">
    <w:name w:val="Bijlage nieuw"/>
    <w:basedOn w:val="Kop2"/>
    <w:next w:val="BBVMSW"/>
    <w:qFormat/>
    <w:rsid w:val="00FB7E9E"/>
    <w:pPr>
      <w:numPr>
        <w:numId w:val="108"/>
      </w:numPr>
      <w:tabs>
        <w:tab w:val="clear" w:pos="8789"/>
        <w:tab w:val="left" w:pos="1843"/>
      </w:tabs>
      <w:ind w:left="357" w:hanging="357"/>
    </w:pPr>
  </w:style>
  <w:style w:type="paragraph" w:customStyle="1" w:styleId="StandAlinea">
    <w:name w:val="Stand Alinea"/>
    <w:basedOn w:val="Standaard"/>
    <w:link w:val="StandAlineaChar"/>
    <w:uiPriority w:val="1"/>
    <w:qFormat/>
    <w:rsid w:val="003B61B8"/>
    <w:pPr>
      <w:tabs>
        <w:tab w:val="left" w:pos="1134"/>
      </w:tabs>
      <w:autoSpaceDE/>
      <w:autoSpaceDN/>
      <w:adjustRightInd/>
      <w:spacing w:before="120"/>
    </w:pPr>
    <w:rPr>
      <w:rFonts w:asciiTheme="minorHAnsi" w:eastAsia="MS Mincho" w:hAnsiTheme="minorHAnsi" w:cstheme="minorBidi"/>
      <w:color w:val="auto"/>
      <w:sz w:val="22"/>
      <w:szCs w:val="22"/>
    </w:rPr>
  </w:style>
  <w:style w:type="character" w:customStyle="1" w:styleId="StandAlineaChar">
    <w:name w:val="Stand Alinea Char"/>
    <w:basedOn w:val="Standaardalinea-lettertype"/>
    <w:link w:val="StandAlinea"/>
    <w:uiPriority w:val="1"/>
    <w:rsid w:val="003B61B8"/>
    <w:rPr>
      <w:rFonts w:eastAsia="MS Mincho"/>
      <w:lang w:val="nl-BE"/>
    </w:rPr>
  </w:style>
  <w:style w:type="paragraph" w:customStyle="1" w:styleId="Opsomming3">
    <w:name w:val="Opsomming 3"/>
    <w:basedOn w:val="Lijstalinea"/>
    <w:uiPriority w:val="7"/>
    <w:qFormat/>
    <w:rsid w:val="00E47004"/>
    <w:pPr>
      <w:autoSpaceDE/>
      <w:autoSpaceDN/>
      <w:adjustRightInd/>
      <w:ind w:left="1843" w:hanging="360"/>
    </w:pPr>
    <w:rPr>
      <w:rFonts w:asciiTheme="minorHAnsi" w:eastAsia="Times New Roman" w:hAnsiTheme="minorHAnsi" w:cs="Times New Roman"/>
      <w:color w:val="auto"/>
      <w:sz w:val="22"/>
      <w:szCs w:val="22"/>
      <w:lang w:val="nl-NL" w:eastAsia="nl-NL"/>
    </w:rPr>
  </w:style>
  <w:style w:type="paragraph" w:customStyle="1" w:styleId="SubLabel">
    <w:name w:val="Sub Label"/>
    <w:basedOn w:val="Standaard"/>
    <w:link w:val="SubLabelChar"/>
    <w:uiPriority w:val="2"/>
    <w:qFormat/>
    <w:rsid w:val="005E3B74"/>
    <w:pPr>
      <w:autoSpaceDE/>
      <w:autoSpaceDN/>
      <w:adjustRightInd/>
      <w:spacing w:before="120"/>
    </w:pPr>
    <w:rPr>
      <w:rFonts w:asciiTheme="minorHAnsi" w:eastAsia="MS Mincho" w:hAnsiTheme="minorHAnsi" w:cstheme="minorBidi"/>
      <w:b/>
      <w:color w:val="auto"/>
      <w:sz w:val="22"/>
      <w:szCs w:val="22"/>
    </w:rPr>
  </w:style>
  <w:style w:type="character" w:customStyle="1" w:styleId="SubLabelChar">
    <w:name w:val="Sub Label Char"/>
    <w:basedOn w:val="Standaardalinea-lettertype"/>
    <w:link w:val="SubLabel"/>
    <w:uiPriority w:val="2"/>
    <w:rsid w:val="005E3B74"/>
    <w:rPr>
      <w:rFonts w:eastAsia="MS Mincho"/>
      <w:b/>
      <w:lang w:val="nl-BE"/>
    </w:rPr>
  </w:style>
  <w:style w:type="table" w:customStyle="1" w:styleId="NormalTable0">
    <w:name w:val="Normal Table0"/>
    <w:uiPriority w:val="2"/>
    <w:semiHidden/>
    <w:unhideWhenUsed/>
    <w:qFormat/>
    <w:rsid w:val="0096493F"/>
    <w:pPr>
      <w:widowControl w:val="0"/>
      <w:spacing w:after="0" w:line="240" w:lineRule="auto"/>
    </w:pPr>
    <w:tblPr>
      <w:tblInd w:w="0" w:type="dxa"/>
      <w:tblCellMar>
        <w:top w:w="0" w:type="dxa"/>
        <w:left w:w="0" w:type="dxa"/>
        <w:bottom w:w="0" w:type="dxa"/>
        <w:right w:w="0" w:type="dxa"/>
      </w:tblCellMar>
    </w:tblPr>
  </w:style>
  <w:style w:type="paragraph" w:customStyle="1" w:styleId="TableParagraph">
    <w:name w:val="Table Paragraph"/>
    <w:basedOn w:val="Standaard"/>
    <w:uiPriority w:val="1"/>
    <w:qFormat/>
    <w:rsid w:val="0096493F"/>
    <w:pPr>
      <w:widowControl w:val="0"/>
      <w:autoSpaceDE/>
      <w:autoSpaceDN/>
      <w:adjustRightInd/>
      <w:jc w:val="left"/>
    </w:pPr>
    <w:rPr>
      <w:rFonts w:asciiTheme="minorHAnsi" w:hAnsiTheme="minorHAnsi" w:cstheme="minorBidi"/>
      <w:color w:val="auto"/>
      <w:sz w:val="22"/>
      <w:szCs w:val="22"/>
      <w:lang w:val="en-US"/>
    </w:rPr>
  </w:style>
  <w:style w:type="character" w:styleId="Vermelding">
    <w:name w:val="Mention"/>
    <w:basedOn w:val="Standaardalinea-lettertype"/>
    <w:uiPriority w:val="99"/>
    <w:unhideWhenUsed/>
    <w:rsid w:val="00952E3B"/>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136552">
      <w:bodyDiv w:val="1"/>
      <w:marLeft w:val="0"/>
      <w:marRight w:val="0"/>
      <w:marTop w:val="0"/>
      <w:marBottom w:val="0"/>
      <w:divBdr>
        <w:top w:val="none" w:sz="0" w:space="0" w:color="auto"/>
        <w:left w:val="none" w:sz="0" w:space="0" w:color="auto"/>
        <w:bottom w:val="none" w:sz="0" w:space="0" w:color="auto"/>
        <w:right w:val="none" w:sz="0" w:space="0" w:color="auto"/>
      </w:divBdr>
    </w:div>
    <w:div w:id="29569980">
      <w:bodyDiv w:val="1"/>
      <w:marLeft w:val="0"/>
      <w:marRight w:val="0"/>
      <w:marTop w:val="0"/>
      <w:marBottom w:val="0"/>
      <w:divBdr>
        <w:top w:val="none" w:sz="0" w:space="0" w:color="auto"/>
        <w:left w:val="none" w:sz="0" w:space="0" w:color="auto"/>
        <w:bottom w:val="none" w:sz="0" w:space="0" w:color="auto"/>
        <w:right w:val="none" w:sz="0" w:space="0" w:color="auto"/>
      </w:divBdr>
    </w:div>
    <w:div w:id="103961883">
      <w:bodyDiv w:val="1"/>
      <w:marLeft w:val="0"/>
      <w:marRight w:val="0"/>
      <w:marTop w:val="0"/>
      <w:marBottom w:val="0"/>
      <w:divBdr>
        <w:top w:val="none" w:sz="0" w:space="0" w:color="auto"/>
        <w:left w:val="none" w:sz="0" w:space="0" w:color="auto"/>
        <w:bottom w:val="none" w:sz="0" w:space="0" w:color="auto"/>
        <w:right w:val="none" w:sz="0" w:space="0" w:color="auto"/>
      </w:divBdr>
    </w:div>
    <w:div w:id="141703388">
      <w:bodyDiv w:val="1"/>
      <w:marLeft w:val="0"/>
      <w:marRight w:val="0"/>
      <w:marTop w:val="0"/>
      <w:marBottom w:val="0"/>
      <w:divBdr>
        <w:top w:val="none" w:sz="0" w:space="0" w:color="auto"/>
        <w:left w:val="none" w:sz="0" w:space="0" w:color="auto"/>
        <w:bottom w:val="none" w:sz="0" w:space="0" w:color="auto"/>
        <w:right w:val="none" w:sz="0" w:space="0" w:color="auto"/>
      </w:divBdr>
    </w:div>
    <w:div w:id="161244147">
      <w:bodyDiv w:val="1"/>
      <w:marLeft w:val="0"/>
      <w:marRight w:val="0"/>
      <w:marTop w:val="0"/>
      <w:marBottom w:val="0"/>
      <w:divBdr>
        <w:top w:val="none" w:sz="0" w:space="0" w:color="auto"/>
        <w:left w:val="none" w:sz="0" w:space="0" w:color="auto"/>
        <w:bottom w:val="none" w:sz="0" w:space="0" w:color="auto"/>
        <w:right w:val="none" w:sz="0" w:space="0" w:color="auto"/>
      </w:divBdr>
    </w:div>
    <w:div w:id="167444906">
      <w:bodyDiv w:val="1"/>
      <w:marLeft w:val="0"/>
      <w:marRight w:val="0"/>
      <w:marTop w:val="0"/>
      <w:marBottom w:val="0"/>
      <w:divBdr>
        <w:top w:val="none" w:sz="0" w:space="0" w:color="auto"/>
        <w:left w:val="none" w:sz="0" w:space="0" w:color="auto"/>
        <w:bottom w:val="none" w:sz="0" w:space="0" w:color="auto"/>
        <w:right w:val="none" w:sz="0" w:space="0" w:color="auto"/>
      </w:divBdr>
    </w:div>
    <w:div w:id="278224057">
      <w:bodyDiv w:val="1"/>
      <w:marLeft w:val="0"/>
      <w:marRight w:val="0"/>
      <w:marTop w:val="0"/>
      <w:marBottom w:val="0"/>
      <w:divBdr>
        <w:top w:val="none" w:sz="0" w:space="0" w:color="auto"/>
        <w:left w:val="none" w:sz="0" w:space="0" w:color="auto"/>
        <w:bottom w:val="none" w:sz="0" w:space="0" w:color="auto"/>
        <w:right w:val="none" w:sz="0" w:space="0" w:color="auto"/>
      </w:divBdr>
    </w:div>
    <w:div w:id="387847498">
      <w:bodyDiv w:val="1"/>
      <w:marLeft w:val="0"/>
      <w:marRight w:val="0"/>
      <w:marTop w:val="0"/>
      <w:marBottom w:val="0"/>
      <w:divBdr>
        <w:top w:val="none" w:sz="0" w:space="0" w:color="auto"/>
        <w:left w:val="none" w:sz="0" w:space="0" w:color="auto"/>
        <w:bottom w:val="none" w:sz="0" w:space="0" w:color="auto"/>
        <w:right w:val="none" w:sz="0" w:space="0" w:color="auto"/>
      </w:divBdr>
    </w:div>
    <w:div w:id="412557515">
      <w:bodyDiv w:val="1"/>
      <w:marLeft w:val="0"/>
      <w:marRight w:val="0"/>
      <w:marTop w:val="0"/>
      <w:marBottom w:val="0"/>
      <w:divBdr>
        <w:top w:val="none" w:sz="0" w:space="0" w:color="auto"/>
        <w:left w:val="none" w:sz="0" w:space="0" w:color="auto"/>
        <w:bottom w:val="none" w:sz="0" w:space="0" w:color="auto"/>
        <w:right w:val="none" w:sz="0" w:space="0" w:color="auto"/>
      </w:divBdr>
    </w:div>
    <w:div w:id="455219706">
      <w:bodyDiv w:val="1"/>
      <w:marLeft w:val="0"/>
      <w:marRight w:val="0"/>
      <w:marTop w:val="0"/>
      <w:marBottom w:val="0"/>
      <w:divBdr>
        <w:top w:val="none" w:sz="0" w:space="0" w:color="auto"/>
        <w:left w:val="none" w:sz="0" w:space="0" w:color="auto"/>
        <w:bottom w:val="none" w:sz="0" w:space="0" w:color="auto"/>
        <w:right w:val="none" w:sz="0" w:space="0" w:color="auto"/>
      </w:divBdr>
    </w:div>
    <w:div w:id="503785255">
      <w:bodyDiv w:val="1"/>
      <w:marLeft w:val="0"/>
      <w:marRight w:val="0"/>
      <w:marTop w:val="0"/>
      <w:marBottom w:val="0"/>
      <w:divBdr>
        <w:top w:val="none" w:sz="0" w:space="0" w:color="auto"/>
        <w:left w:val="none" w:sz="0" w:space="0" w:color="auto"/>
        <w:bottom w:val="none" w:sz="0" w:space="0" w:color="auto"/>
        <w:right w:val="none" w:sz="0" w:space="0" w:color="auto"/>
      </w:divBdr>
    </w:div>
    <w:div w:id="523439389">
      <w:bodyDiv w:val="1"/>
      <w:marLeft w:val="0"/>
      <w:marRight w:val="0"/>
      <w:marTop w:val="0"/>
      <w:marBottom w:val="0"/>
      <w:divBdr>
        <w:top w:val="none" w:sz="0" w:space="0" w:color="auto"/>
        <w:left w:val="none" w:sz="0" w:space="0" w:color="auto"/>
        <w:bottom w:val="none" w:sz="0" w:space="0" w:color="auto"/>
        <w:right w:val="none" w:sz="0" w:space="0" w:color="auto"/>
      </w:divBdr>
    </w:div>
    <w:div w:id="528496047">
      <w:bodyDiv w:val="1"/>
      <w:marLeft w:val="0"/>
      <w:marRight w:val="0"/>
      <w:marTop w:val="0"/>
      <w:marBottom w:val="0"/>
      <w:divBdr>
        <w:top w:val="none" w:sz="0" w:space="0" w:color="auto"/>
        <w:left w:val="none" w:sz="0" w:space="0" w:color="auto"/>
        <w:bottom w:val="none" w:sz="0" w:space="0" w:color="auto"/>
        <w:right w:val="none" w:sz="0" w:space="0" w:color="auto"/>
      </w:divBdr>
    </w:div>
    <w:div w:id="615454028">
      <w:bodyDiv w:val="1"/>
      <w:marLeft w:val="0"/>
      <w:marRight w:val="0"/>
      <w:marTop w:val="0"/>
      <w:marBottom w:val="0"/>
      <w:divBdr>
        <w:top w:val="none" w:sz="0" w:space="0" w:color="auto"/>
        <w:left w:val="none" w:sz="0" w:space="0" w:color="auto"/>
        <w:bottom w:val="none" w:sz="0" w:space="0" w:color="auto"/>
        <w:right w:val="none" w:sz="0" w:space="0" w:color="auto"/>
      </w:divBdr>
    </w:div>
    <w:div w:id="696010536">
      <w:bodyDiv w:val="1"/>
      <w:marLeft w:val="0"/>
      <w:marRight w:val="0"/>
      <w:marTop w:val="0"/>
      <w:marBottom w:val="0"/>
      <w:divBdr>
        <w:top w:val="none" w:sz="0" w:space="0" w:color="auto"/>
        <w:left w:val="none" w:sz="0" w:space="0" w:color="auto"/>
        <w:bottom w:val="none" w:sz="0" w:space="0" w:color="auto"/>
        <w:right w:val="none" w:sz="0" w:space="0" w:color="auto"/>
      </w:divBdr>
    </w:div>
    <w:div w:id="740568669">
      <w:bodyDiv w:val="1"/>
      <w:marLeft w:val="0"/>
      <w:marRight w:val="0"/>
      <w:marTop w:val="0"/>
      <w:marBottom w:val="0"/>
      <w:divBdr>
        <w:top w:val="none" w:sz="0" w:space="0" w:color="auto"/>
        <w:left w:val="none" w:sz="0" w:space="0" w:color="auto"/>
        <w:bottom w:val="none" w:sz="0" w:space="0" w:color="auto"/>
        <w:right w:val="none" w:sz="0" w:space="0" w:color="auto"/>
      </w:divBdr>
    </w:div>
    <w:div w:id="766970036">
      <w:bodyDiv w:val="1"/>
      <w:marLeft w:val="0"/>
      <w:marRight w:val="0"/>
      <w:marTop w:val="0"/>
      <w:marBottom w:val="0"/>
      <w:divBdr>
        <w:top w:val="none" w:sz="0" w:space="0" w:color="auto"/>
        <w:left w:val="none" w:sz="0" w:space="0" w:color="auto"/>
        <w:bottom w:val="none" w:sz="0" w:space="0" w:color="auto"/>
        <w:right w:val="none" w:sz="0" w:space="0" w:color="auto"/>
      </w:divBdr>
    </w:div>
    <w:div w:id="851453140">
      <w:bodyDiv w:val="1"/>
      <w:marLeft w:val="0"/>
      <w:marRight w:val="0"/>
      <w:marTop w:val="0"/>
      <w:marBottom w:val="0"/>
      <w:divBdr>
        <w:top w:val="none" w:sz="0" w:space="0" w:color="auto"/>
        <w:left w:val="none" w:sz="0" w:space="0" w:color="auto"/>
        <w:bottom w:val="none" w:sz="0" w:space="0" w:color="auto"/>
        <w:right w:val="none" w:sz="0" w:space="0" w:color="auto"/>
      </w:divBdr>
    </w:div>
    <w:div w:id="874080402">
      <w:bodyDiv w:val="1"/>
      <w:marLeft w:val="0"/>
      <w:marRight w:val="0"/>
      <w:marTop w:val="0"/>
      <w:marBottom w:val="0"/>
      <w:divBdr>
        <w:top w:val="none" w:sz="0" w:space="0" w:color="auto"/>
        <w:left w:val="none" w:sz="0" w:space="0" w:color="auto"/>
        <w:bottom w:val="none" w:sz="0" w:space="0" w:color="auto"/>
        <w:right w:val="none" w:sz="0" w:space="0" w:color="auto"/>
      </w:divBdr>
    </w:div>
    <w:div w:id="921835932">
      <w:bodyDiv w:val="1"/>
      <w:marLeft w:val="0"/>
      <w:marRight w:val="0"/>
      <w:marTop w:val="0"/>
      <w:marBottom w:val="0"/>
      <w:divBdr>
        <w:top w:val="none" w:sz="0" w:space="0" w:color="auto"/>
        <w:left w:val="none" w:sz="0" w:space="0" w:color="auto"/>
        <w:bottom w:val="none" w:sz="0" w:space="0" w:color="auto"/>
        <w:right w:val="none" w:sz="0" w:space="0" w:color="auto"/>
      </w:divBdr>
    </w:div>
    <w:div w:id="992949925">
      <w:bodyDiv w:val="1"/>
      <w:marLeft w:val="0"/>
      <w:marRight w:val="0"/>
      <w:marTop w:val="0"/>
      <w:marBottom w:val="0"/>
      <w:divBdr>
        <w:top w:val="none" w:sz="0" w:space="0" w:color="auto"/>
        <w:left w:val="none" w:sz="0" w:space="0" w:color="auto"/>
        <w:bottom w:val="none" w:sz="0" w:space="0" w:color="auto"/>
        <w:right w:val="none" w:sz="0" w:space="0" w:color="auto"/>
      </w:divBdr>
    </w:div>
    <w:div w:id="1051079936">
      <w:bodyDiv w:val="1"/>
      <w:marLeft w:val="0"/>
      <w:marRight w:val="0"/>
      <w:marTop w:val="0"/>
      <w:marBottom w:val="0"/>
      <w:divBdr>
        <w:top w:val="none" w:sz="0" w:space="0" w:color="auto"/>
        <w:left w:val="none" w:sz="0" w:space="0" w:color="auto"/>
        <w:bottom w:val="none" w:sz="0" w:space="0" w:color="auto"/>
        <w:right w:val="none" w:sz="0" w:space="0" w:color="auto"/>
      </w:divBdr>
    </w:div>
    <w:div w:id="1066411699">
      <w:bodyDiv w:val="1"/>
      <w:marLeft w:val="0"/>
      <w:marRight w:val="0"/>
      <w:marTop w:val="0"/>
      <w:marBottom w:val="0"/>
      <w:divBdr>
        <w:top w:val="none" w:sz="0" w:space="0" w:color="auto"/>
        <w:left w:val="none" w:sz="0" w:space="0" w:color="auto"/>
        <w:bottom w:val="none" w:sz="0" w:space="0" w:color="auto"/>
        <w:right w:val="none" w:sz="0" w:space="0" w:color="auto"/>
      </w:divBdr>
    </w:div>
    <w:div w:id="1102578663">
      <w:bodyDiv w:val="1"/>
      <w:marLeft w:val="0"/>
      <w:marRight w:val="0"/>
      <w:marTop w:val="0"/>
      <w:marBottom w:val="0"/>
      <w:divBdr>
        <w:top w:val="none" w:sz="0" w:space="0" w:color="auto"/>
        <w:left w:val="none" w:sz="0" w:space="0" w:color="auto"/>
        <w:bottom w:val="none" w:sz="0" w:space="0" w:color="auto"/>
        <w:right w:val="none" w:sz="0" w:space="0" w:color="auto"/>
      </w:divBdr>
    </w:div>
    <w:div w:id="1257668055">
      <w:bodyDiv w:val="1"/>
      <w:marLeft w:val="0"/>
      <w:marRight w:val="0"/>
      <w:marTop w:val="0"/>
      <w:marBottom w:val="0"/>
      <w:divBdr>
        <w:top w:val="none" w:sz="0" w:space="0" w:color="auto"/>
        <w:left w:val="none" w:sz="0" w:space="0" w:color="auto"/>
        <w:bottom w:val="none" w:sz="0" w:space="0" w:color="auto"/>
        <w:right w:val="none" w:sz="0" w:space="0" w:color="auto"/>
      </w:divBdr>
    </w:div>
    <w:div w:id="1272974938">
      <w:bodyDiv w:val="1"/>
      <w:marLeft w:val="0"/>
      <w:marRight w:val="0"/>
      <w:marTop w:val="0"/>
      <w:marBottom w:val="0"/>
      <w:divBdr>
        <w:top w:val="none" w:sz="0" w:space="0" w:color="auto"/>
        <w:left w:val="none" w:sz="0" w:space="0" w:color="auto"/>
        <w:bottom w:val="none" w:sz="0" w:space="0" w:color="auto"/>
        <w:right w:val="none" w:sz="0" w:space="0" w:color="auto"/>
      </w:divBdr>
    </w:div>
    <w:div w:id="1298535416">
      <w:bodyDiv w:val="1"/>
      <w:marLeft w:val="0"/>
      <w:marRight w:val="0"/>
      <w:marTop w:val="0"/>
      <w:marBottom w:val="0"/>
      <w:divBdr>
        <w:top w:val="none" w:sz="0" w:space="0" w:color="auto"/>
        <w:left w:val="none" w:sz="0" w:space="0" w:color="auto"/>
        <w:bottom w:val="none" w:sz="0" w:space="0" w:color="auto"/>
        <w:right w:val="none" w:sz="0" w:space="0" w:color="auto"/>
      </w:divBdr>
    </w:div>
    <w:div w:id="1339381503">
      <w:bodyDiv w:val="1"/>
      <w:marLeft w:val="0"/>
      <w:marRight w:val="0"/>
      <w:marTop w:val="0"/>
      <w:marBottom w:val="0"/>
      <w:divBdr>
        <w:top w:val="none" w:sz="0" w:space="0" w:color="auto"/>
        <w:left w:val="none" w:sz="0" w:space="0" w:color="auto"/>
        <w:bottom w:val="none" w:sz="0" w:space="0" w:color="auto"/>
        <w:right w:val="none" w:sz="0" w:space="0" w:color="auto"/>
      </w:divBdr>
    </w:div>
    <w:div w:id="1438406358">
      <w:bodyDiv w:val="1"/>
      <w:marLeft w:val="0"/>
      <w:marRight w:val="0"/>
      <w:marTop w:val="0"/>
      <w:marBottom w:val="0"/>
      <w:divBdr>
        <w:top w:val="none" w:sz="0" w:space="0" w:color="auto"/>
        <w:left w:val="none" w:sz="0" w:space="0" w:color="auto"/>
        <w:bottom w:val="none" w:sz="0" w:space="0" w:color="auto"/>
        <w:right w:val="none" w:sz="0" w:space="0" w:color="auto"/>
      </w:divBdr>
    </w:div>
    <w:div w:id="1466000376">
      <w:bodyDiv w:val="1"/>
      <w:marLeft w:val="0"/>
      <w:marRight w:val="0"/>
      <w:marTop w:val="0"/>
      <w:marBottom w:val="0"/>
      <w:divBdr>
        <w:top w:val="none" w:sz="0" w:space="0" w:color="auto"/>
        <w:left w:val="none" w:sz="0" w:space="0" w:color="auto"/>
        <w:bottom w:val="none" w:sz="0" w:space="0" w:color="auto"/>
        <w:right w:val="none" w:sz="0" w:space="0" w:color="auto"/>
      </w:divBdr>
    </w:div>
    <w:div w:id="1495610694">
      <w:bodyDiv w:val="1"/>
      <w:marLeft w:val="0"/>
      <w:marRight w:val="0"/>
      <w:marTop w:val="0"/>
      <w:marBottom w:val="0"/>
      <w:divBdr>
        <w:top w:val="none" w:sz="0" w:space="0" w:color="auto"/>
        <w:left w:val="none" w:sz="0" w:space="0" w:color="auto"/>
        <w:bottom w:val="none" w:sz="0" w:space="0" w:color="auto"/>
        <w:right w:val="none" w:sz="0" w:space="0" w:color="auto"/>
      </w:divBdr>
    </w:div>
    <w:div w:id="1749224974">
      <w:bodyDiv w:val="1"/>
      <w:marLeft w:val="0"/>
      <w:marRight w:val="0"/>
      <w:marTop w:val="0"/>
      <w:marBottom w:val="0"/>
      <w:divBdr>
        <w:top w:val="none" w:sz="0" w:space="0" w:color="auto"/>
        <w:left w:val="none" w:sz="0" w:space="0" w:color="auto"/>
        <w:bottom w:val="none" w:sz="0" w:space="0" w:color="auto"/>
        <w:right w:val="none" w:sz="0" w:space="0" w:color="auto"/>
      </w:divBdr>
    </w:div>
    <w:div w:id="1765227133">
      <w:bodyDiv w:val="1"/>
      <w:marLeft w:val="0"/>
      <w:marRight w:val="0"/>
      <w:marTop w:val="0"/>
      <w:marBottom w:val="0"/>
      <w:divBdr>
        <w:top w:val="none" w:sz="0" w:space="0" w:color="auto"/>
        <w:left w:val="none" w:sz="0" w:space="0" w:color="auto"/>
        <w:bottom w:val="none" w:sz="0" w:space="0" w:color="auto"/>
        <w:right w:val="none" w:sz="0" w:space="0" w:color="auto"/>
      </w:divBdr>
    </w:div>
    <w:div w:id="1879469215">
      <w:bodyDiv w:val="1"/>
      <w:marLeft w:val="0"/>
      <w:marRight w:val="0"/>
      <w:marTop w:val="0"/>
      <w:marBottom w:val="0"/>
      <w:divBdr>
        <w:top w:val="none" w:sz="0" w:space="0" w:color="auto"/>
        <w:left w:val="none" w:sz="0" w:space="0" w:color="auto"/>
        <w:bottom w:val="none" w:sz="0" w:space="0" w:color="auto"/>
        <w:right w:val="none" w:sz="0" w:space="0" w:color="auto"/>
      </w:divBdr>
    </w:div>
    <w:div w:id="1886675351">
      <w:bodyDiv w:val="1"/>
      <w:marLeft w:val="0"/>
      <w:marRight w:val="0"/>
      <w:marTop w:val="0"/>
      <w:marBottom w:val="0"/>
      <w:divBdr>
        <w:top w:val="none" w:sz="0" w:space="0" w:color="auto"/>
        <w:left w:val="none" w:sz="0" w:space="0" w:color="auto"/>
        <w:bottom w:val="none" w:sz="0" w:space="0" w:color="auto"/>
        <w:right w:val="none" w:sz="0" w:space="0" w:color="auto"/>
      </w:divBdr>
    </w:div>
    <w:div w:id="1912078818">
      <w:bodyDiv w:val="1"/>
      <w:marLeft w:val="0"/>
      <w:marRight w:val="0"/>
      <w:marTop w:val="0"/>
      <w:marBottom w:val="0"/>
      <w:divBdr>
        <w:top w:val="none" w:sz="0" w:space="0" w:color="auto"/>
        <w:left w:val="none" w:sz="0" w:space="0" w:color="auto"/>
        <w:bottom w:val="none" w:sz="0" w:space="0" w:color="auto"/>
        <w:right w:val="none" w:sz="0" w:space="0" w:color="auto"/>
      </w:divBdr>
    </w:div>
    <w:div w:id="1917858380">
      <w:bodyDiv w:val="1"/>
      <w:marLeft w:val="0"/>
      <w:marRight w:val="0"/>
      <w:marTop w:val="0"/>
      <w:marBottom w:val="0"/>
      <w:divBdr>
        <w:top w:val="none" w:sz="0" w:space="0" w:color="auto"/>
        <w:left w:val="none" w:sz="0" w:space="0" w:color="auto"/>
        <w:bottom w:val="none" w:sz="0" w:space="0" w:color="auto"/>
        <w:right w:val="none" w:sz="0" w:space="0" w:color="auto"/>
      </w:divBdr>
    </w:div>
    <w:div w:id="1965234876">
      <w:bodyDiv w:val="1"/>
      <w:marLeft w:val="0"/>
      <w:marRight w:val="0"/>
      <w:marTop w:val="0"/>
      <w:marBottom w:val="0"/>
      <w:divBdr>
        <w:top w:val="none" w:sz="0" w:space="0" w:color="auto"/>
        <w:left w:val="none" w:sz="0" w:space="0" w:color="auto"/>
        <w:bottom w:val="none" w:sz="0" w:space="0" w:color="auto"/>
        <w:right w:val="none" w:sz="0" w:space="0" w:color="auto"/>
      </w:divBdr>
    </w:div>
    <w:div w:id="1967277343">
      <w:bodyDiv w:val="1"/>
      <w:marLeft w:val="0"/>
      <w:marRight w:val="0"/>
      <w:marTop w:val="0"/>
      <w:marBottom w:val="0"/>
      <w:divBdr>
        <w:top w:val="none" w:sz="0" w:space="0" w:color="auto"/>
        <w:left w:val="none" w:sz="0" w:space="0" w:color="auto"/>
        <w:bottom w:val="none" w:sz="0" w:space="0" w:color="auto"/>
        <w:right w:val="none" w:sz="0" w:space="0" w:color="auto"/>
      </w:divBdr>
    </w:div>
    <w:div w:id="1980450908">
      <w:bodyDiv w:val="1"/>
      <w:marLeft w:val="0"/>
      <w:marRight w:val="0"/>
      <w:marTop w:val="0"/>
      <w:marBottom w:val="0"/>
      <w:divBdr>
        <w:top w:val="none" w:sz="0" w:space="0" w:color="auto"/>
        <w:left w:val="none" w:sz="0" w:space="0" w:color="auto"/>
        <w:bottom w:val="none" w:sz="0" w:space="0" w:color="auto"/>
        <w:right w:val="none" w:sz="0" w:space="0" w:color="auto"/>
      </w:divBdr>
    </w:div>
    <w:div w:id="2032493304">
      <w:bodyDiv w:val="1"/>
      <w:marLeft w:val="0"/>
      <w:marRight w:val="0"/>
      <w:marTop w:val="0"/>
      <w:marBottom w:val="0"/>
      <w:divBdr>
        <w:top w:val="none" w:sz="0" w:space="0" w:color="auto"/>
        <w:left w:val="none" w:sz="0" w:space="0" w:color="auto"/>
        <w:bottom w:val="none" w:sz="0" w:space="0" w:color="auto"/>
        <w:right w:val="none" w:sz="0" w:space="0" w:color="auto"/>
      </w:divBdr>
    </w:div>
    <w:div w:id="2041202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7.png"/><Relationship Id="rId21" Type="http://schemas.openxmlformats.org/officeDocument/2006/relationships/hyperlink" Target="mailto:cad@lokeren.be" TargetMode="External"/><Relationship Id="rId42" Type="http://schemas.openxmlformats.org/officeDocument/2006/relationships/image" Target="media/image23.png"/><Relationship Id="rId47" Type="http://schemas.openxmlformats.org/officeDocument/2006/relationships/image" Target="media/image28.png"/><Relationship Id="rId63" Type="http://schemas.openxmlformats.org/officeDocument/2006/relationships/image" Target="media/image42.png"/><Relationship Id="rId68" Type="http://schemas.openxmlformats.org/officeDocument/2006/relationships/image" Target="media/image46.jpeg"/><Relationship Id="rId84" Type="http://schemas.openxmlformats.org/officeDocument/2006/relationships/footer" Target="footer2.xml"/><Relationship Id="rId89" Type="http://schemas.openxmlformats.org/officeDocument/2006/relationships/theme" Target="theme/theme1.xml"/><Relationship Id="rId16" Type="http://schemas.openxmlformats.org/officeDocument/2006/relationships/hyperlink" Target="http://www.wegenenverkeer.be" TargetMode="External"/><Relationship Id="rId11" Type="http://schemas.openxmlformats.org/officeDocument/2006/relationships/endnotes" Target="endnotes.xml"/><Relationship Id="rId32" Type="http://schemas.openxmlformats.org/officeDocument/2006/relationships/image" Target="media/image13.png"/><Relationship Id="rId37" Type="http://schemas.openxmlformats.org/officeDocument/2006/relationships/image" Target="media/image18.png"/><Relationship Id="rId53" Type="http://schemas.openxmlformats.org/officeDocument/2006/relationships/image" Target="media/image34.png"/><Relationship Id="rId58" Type="http://schemas.openxmlformats.org/officeDocument/2006/relationships/image" Target="media/image38.jpeg"/><Relationship Id="rId74" Type="http://schemas.openxmlformats.org/officeDocument/2006/relationships/image" Target="https://www.kompan.be/cache/pdf_to_jpg/productsheets/8094.jpg" TargetMode="External"/><Relationship Id="rId79" Type="http://schemas.openxmlformats.org/officeDocument/2006/relationships/image" Target="media/image53.png"/><Relationship Id="rId5" Type="http://schemas.openxmlformats.org/officeDocument/2006/relationships/customXml" Target="../customXml/item5.xml"/><Relationship Id="rId14" Type="http://schemas.openxmlformats.org/officeDocument/2006/relationships/hyperlink" Target="https://www.grondbank.be/kenniscentrum/nieuws/nieuwe-ontwerp-codes-van-goede-praktijk/" TargetMode="External"/><Relationship Id="rId22" Type="http://schemas.openxmlformats.org/officeDocument/2006/relationships/image" Target="media/image4.png"/><Relationship Id="rId27" Type="http://schemas.openxmlformats.org/officeDocument/2006/relationships/image" Target="media/image8.png"/><Relationship Id="rId30" Type="http://schemas.openxmlformats.org/officeDocument/2006/relationships/image" Target="media/image11.png"/><Relationship Id="rId35" Type="http://schemas.openxmlformats.org/officeDocument/2006/relationships/image" Target="media/image16.png"/><Relationship Id="rId43" Type="http://schemas.openxmlformats.org/officeDocument/2006/relationships/image" Target="media/image24.png"/><Relationship Id="rId48" Type="http://schemas.openxmlformats.org/officeDocument/2006/relationships/image" Target="media/image29.png"/><Relationship Id="rId56" Type="http://schemas.openxmlformats.org/officeDocument/2006/relationships/image" Target="media/image37.jpeg"/><Relationship Id="rId64" Type="http://schemas.openxmlformats.org/officeDocument/2006/relationships/image" Target="media/image43.jpeg"/><Relationship Id="rId69" Type="http://schemas.openxmlformats.org/officeDocument/2006/relationships/image" Target="https://www.kompan.be/cache/pdf_to_jpg/productsheets/6418.jpg" TargetMode="External"/><Relationship Id="rId77" Type="http://schemas.openxmlformats.org/officeDocument/2006/relationships/image" Target="media/image51.png"/><Relationship Id="rId8" Type="http://schemas.openxmlformats.org/officeDocument/2006/relationships/settings" Target="settings.xml"/><Relationship Id="rId51" Type="http://schemas.openxmlformats.org/officeDocument/2006/relationships/image" Target="media/image32.png"/><Relationship Id="rId72" Type="http://schemas.openxmlformats.org/officeDocument/2006/relationships/image" Target="media/image48.png"/><Relationship Id="rId80" Type="http://schemas.openxmlformats.org/officeDocument/2006/relationships/image" Target="media/image54.jpeg"/><Relationship Id="rId85" Type="http://schemas.openxmlformats.org/officeDocument/2006/relationships/header" Target="header3.xml"/><Relationship Id="rId3" Type="http://schemas.openxmlformats.org/officeDocument/2006/relationships/customXml" Target="../customXml/item3.xml"/><Relationship Id="rId12" Type="http://schemas.openxmlformats.org/officeDocument/2006/relationships/hyperlink" Target="mailto:Barbara.verhoeven@sbilt.be" TargetMode="External"/><Relationship Id="rId17" Type="http://schemas.openxmlformats.org/officeDocument/2006/relationships/hyperlink" Target="mailto:barbara.verhoeven@sbilt.be" TargetMode="External"/><Relationship Id="rId25" Type="http://schemas.openxmlformats.org/officeDocument/2006/relationships/image" Target="media/image6.png"/><Relationship Id="rId33" Type="http://schemas.openxmlformats.org/officeDocument/2006/relationships/image" Target="media/image14.png"/><Relationship Id="rId38" Type="http://schemas.openxmlformats.org/officeDocument/2006/relationships/image" Target="media/image19.png"/><Relationship Id="rId46" Type="http://schemas.openxmlformats.org/officeDocument/2006/relationships/image" Target="media/image27.jpeg"/><Relationship Id="rId59" Type="http://schemas.openxmlformats.org/officeDocument/2006/relationships/image" Target="cid:image010.jpg@01D64DEF.AC2AD8E0" TargetMode="External"/><Relationship Id="rId67" Type="http://schemas.openxmlformats.org/officeDocument/2006/relationships/image" Target="media/image45.png"/><Relationship Id="rId20" Type="http://schemas.openxmlformats.org/officeDocument/2006/relationships/image" Target="media/image3.emf"/><Relationship Id="rId41" Type="http://schemas.openxmlformats.org/officeDocument/2006/relationships/image" Target="media/image22.png"/><Relationship Id="rId54" Type="http://schemas.openxmlformats.org/officeDocument/2006/relationships/image" Target="media/image35.png"/><Relationship Id="rId62" Type="http://schemas.openxmlformats.org/officeDocument/2006/relationships/image" Target="media/image41.emf"/><Relationship Id="rId70" Type="http://schemas.openxmlformats.org/officeDocument/2006/relationships/image" Target="media/image47.jpeg"/><Relationship Id="rId75" Type="http://schemas.openxmlformats.org/officeDocument/2006/relationships/image" Target="media/image50.jpeg"/><Relationship Id="rId83" Type="http://schemas.openxmlformats.org/officeDocument/2006/relationships/footer" Target="footer1.xml"/><Relationship Id="rId88"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hyperlink" Target="http://www.Vlario.be" TargetMode="External"/><Relationship Id="rId23" Type="http://schemas.openxmlformats.org/officeDocument/2006/relationships/hyperlink" Target="https://gdoc.ngi.be/" TargetMode="External"/><Relationship Id="rId28" Type="http://schemas.openxmlformats.org/officeDocument/2006/relationships/image" Target="media/image9.png"/><Relationship Id="rId36" Type="http://schemas.openxmlformats.org/officeDocument/2006/relationships/image" Target="media/image17.png"/><Relationship Id="rId49" Type="http://schemas.openxmlformats.org/officeDocument/2006/relationships/image" Target="media/image30.png"/><Relationship Id="rId57" Type="http://schemas.openxmlformats.org/officeDocument/2006/relationships/image" Target="cid:image009.jpg@01D64DEF.AC2AD8E0" TargetMode="External"/><Relationship Id="rId10" Type="http://schemas.openxmlformats.org/officeDocument/2006/relationships/footnotes" Target="footnotes.xml"/><Relationship Id="rId31" Type="http://schemas.openxmlformats.org/officeDocument/2006/relationships/image" Target="media/image12.png"/><Relationship Id="rId44" Type="http://schemas.openxmlformats.org/officeDocument/2006/relationships/image" Target="media/image25.png"/><Relationship Id="rId52" Type="http://schemas.openxmlformats.org/officeDocument/2006/relationships/image" Target="media/image33.png"/><Relationship Id="rId60" Type="http://schemas.openxmlformats.org/officeDocument/2006/relationships/image" Target="media/image39.png"/><Relationship Id="rId65" Type="http://schemas.openxmlformats.org/officeDocument/2006/relationships/image" Target="https://dk22sb66g7qaa.cloudfront.net/NRO871_Footprint_EN.jpg?rel=2021-04-16+21:02:21" TargetMode="External"/><Relationship Id="rId73" Type="http://schemas.openxmlformats.org/officeDocument/2006/relationships/image" Target="media/image49.jpeg"/><Relationship Id="rId78" Type="http://schemas.openxmlformats.org/officeDocument/2006/relationships/image" Target="media/image52.png"/><Relationship Id="rId81" Type="http://schemas.openxmlformats.org/officeDocument/2006/relationships/header" Target="header1.xml"/><Relationship Id="rId86"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webSettings" Target="webSettings.xml"/><Relationship Id="rId13" Type="http://schemas.openxmlformats.org/officeDocument/2006/relationships/hyperlink" Target="mailto:Ilse.vanhauteghem@sbilt.be" TargetMode="External"/><Relationship Id="rId18" Type="http://schemas.openxmlformats.org/officeDocument/2006/relationships/image" Target="media/image1.png"/><Relationship Id="rId39" Type="http://schemas.openxmlformats.org/officeDocument/2006/relationships/image" Target="media/image20.png"/><Relationship Id="rId34" Type="http://schemas.openxmlformats.org/officeDocument/2006/relationships/image" Target="media/image15.png"/><Relationship Id="rId50" Type="http://schemas.openxmlformats.org/officeDocument/2006/relationships/image" Target="media/image31.png"/><Relationship Id="rId55" Type="http://schemas.openxmlformats.org/officeDocument/2006/relationships/image" Target="media/image36.png"/><Relationship Id="rId76" Type="http://schemas.openxmlformats.org/officeDocument/2006/relationships/image" Target="https://www.kompan.be/cache/pdf_to_jpg/productsheets/8093.jpg" TargetMode="External"/><Relationship Id="rId7" Type="http://schemas.openxmlformats.org/officeDocument/2006/relationships/styles" Target="styles.xml"/><Relationship Id="rId71" Type="http://schemas.openxmlformats.org/officeDocument/2006/relationships/image" Target="https://www.kompan.be/cache/pdf_to_jpg/productsheets/6417.jpg" TargetMode="External"/><Relationship Id="rId2" Type="http://schemas.openxmlformats.org/officeDocument/2006/relationships/customXml" Target="../customXml/item2.xml"/><Relationship Id="rId29" Type="http://schemas.openxmlformats.org/officeDocument/2006/relationships/image" Target="media/image10.png"/><Relationship Id="rId24" Type="http://schemas.openxmlformats.org/officeDocument/2006/relationships/image" Target="media/image5.png"/><Relationship Id="rId40" Type="http://schemas.openxmlformats.org/officeDocument/2006/relationships/image" Target="media/image21.png"/><Relationship Id="rId45" Type="http://schemas.openxmlformats.org/officeDocument/2006/relationships/image" Target="media/image26.emf"/><Relationship Id="rId66" Type="http://schemas.openxmlformats.org/officeDocument/2006/relationships/image" Target="media/image44.png"/><Relationship Id="rId87" Type="http://schemas.openxmlformats.org/officeDocument/2006/relationships/fontTable" Target="fontTable.xml"/><Relationship Id="rId61" Type="http://schemas.openxmlformats.org/officeDocument/2006/relationships/image" Target="media/image40.emf"/><Relationship Id="rId82" Type="http://schemas.openxmlformats.org/officeDocument/2006/relationships/header" Target="header2.xml"/><Relationship Id="rId19" Type="http://schemas.openxmlformats.org/officeDocument/2006/relationships/image" Target="media/image2.emf"/></Relationships>
</file>

<file path=word/_rels/footer2.xml.rels><?xml version="1.0" encoding="UTF-8" standalone="yes"?>
<Relationships xmlns="http://schemas.openxmlformats.org/package/2006/relationships"><Relationship Id="rId1" Type="http://schemas.openxmlformats.org/officeDocument/2006/relationships/image" Target="media/image55.jpeg"/></Relationships>
</file>

<file path=word/_rels/footer3.xml.rels><?xml version="1.0" encoding="UTF-8" standalone="yes"?>
<Relationships xmlns="http://schemas.openxmlformats.org/package/2006/relationships"><Relationship Id="rId1" Type="http://schemas.openxmlformats.org/officeDocument/2006/relationships/image" Target="media/image55.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Bilt%20B\Desktop\MedianReport.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1FA97C29731F495CA7776D30B82FBF71"/>
        <w:category>
          <w:name w:val="Algemeen"/>
          <w:gallery w:val="placeholder"/>
        </w:category>
        <w:types>
          <w:type w:val="bbPlcHdr"/>
        </w:types>
        <w:behaviors>
          <w:behavior w:val="content"/>
        </w:behaviors>
        <w:guid w:val="{B0FF2D5C-8C8C-4963-8433-BE561F772C85}"/>
      </w:docPartPr>
      <w:docPartBody>
        <w:p w:rsidR="00AC21B9" w:rsidRDefault="003A7201" w:rsidP="003A7201">
          <w:pPr>
            <w:pStyle w:val="1FA97C29731F495CA7776D30B82FBF71"/>
          </w:pPr>
          <w:r w:rsidRPr="00DD6AD3">
            <w:rPr>
              <w:rStyle w:val="Tekstvantijdelijkeaanduiding"/>
            </w:rPr>
            <w:t>Klik hier als u tekst wilt invoeren.</w:t>
          </w:r>
        </w:p>
      </w:docPartBody>
    </w:docPart>
    <w:docPart>
      <w:docPartPr>
        <w:name w:val="B158042B2F0D4C58BAB9E882FCB30FCD"/>
        <w:category>
          <w:name w:val="Algemeen"/>
          <w:gallery w:val="placeholder"/>
        </w:category>
        <w:types>
          <w:type w:val="bbPlcHdr"/>
        </w:types>
        <w:behaviors>
          <w:behavior w:val="content"/>
        </w:behaviors>
        <w:guid w:val="{E34D6061-ACAB-4E83-AE1B-06ACF2AA2BBE}"/>
      </w:docPartPr>
      <w:docPartBody>
        <w:p w:rsidR="009C5CBC" w:rsidRDefault="00AC21B9" w:rsidP="00AC21B9">
          <w:pPr>
            <w:pStyle w:val="B158042B2F0D4C58BAB9E882FCB30FCD"/>
          </w:pPr>
          <w:r w:rsidRPr="003560DB">
            <w:rPr>
              <w:rStyle w:val="Tekstvantijdelijkeaanduiding"/>
            </w:rPr>
            <w:t>Klik of tik om een datum in te voeren.</w:t>
          </w:r>
        </w:p>
      </w:docPartBody>
    </w:docPart>
    <w:docPart>
      <w:docPartPr>
        <w:name w:val="DefaultPlaceholder_-1854013437"/>
        <w:category>
          <w:name w:val="Algemeen"/>
          <w:gallery w:val="placeholder"/>
        </w:category>
        <w:types>
          <w:type w:val="bbPlcHdr"/>
        </w:types>
        <w:behaviors>
          <w:behavior w:val="content"/>
        </w:behaviors>
        <w:guid w:val="{6F58BD1F-2932-4CBB-B395-7AE0374AA4E0}"/>
      </w:docPartPr>
      <w:docPartBody>
        <w:p w:rsidR="009C5CBC" w:rsidRDefault="00AC21B9">
          <w:r w:rsidRPr="00693783">
            <w:rPr>
              <w:rStyle w:val="Tekstvantijdelijkeaanduiding"/>
            </w:rPr>
            <w:t>Klik of tik om een datum in te voeren.</w:t>
          </w:r>
        </w:p>
      </w:docPartBody>
    </w:docPart>
    <w:docPart>
      <w:docPartPr>
        <w:name w:val="DefaultPlaceholder_-1854013440"/>
        <w:category>
          <w:name w:val="Algemeen"/>
          <w:gallery w:val="placeholder"/>
        </w:category>
        <w:types>
          <w:type w:val="bbPlcHdr"/>
        </w:types>
        <w:behaviors>
          <w:behavior w:val="content"/>
        </w:behaviors>
        <w:guid w:val="{2CBF9B58-FE6E-436A-85F0-4FAA882FC1F6}"/>
      </w:docPartPr>
      <w:docPartBody>
        <w:p w:rsidR="009C5CBC" w:rsidRDefault="00AC21B9">
          <w:r w:rsidRPr="00693783">
            <w:rPr>
              <w:rStyle w:val="Tekstvantijdelijkeaanduiding"/>
            </w:rPr>
            <w:t>Klik of tik om tekst in te voeren.</w:t>
          </w:r>
        </w:p>
      </w:docPartBody>
    </w:docPart>
    <w:docPart>
      <w:docPartPr>
        <w:name w:val="61C4E5AC7AA0448F8921C28A54C7C9BB"/>
        <w:category>
          <w:name w:val="Algemeen"/>
          <w:gallery w:val="placeholder"/>
        </w:category>
        <w:types>
          <w:type w:val="bbPlcHdr"/>
        </w:types>
        <w:behaviors>
          <w:behavior w:val="content"/>
        </w:behaviors>
        <w:guid w:val="{2540AE1F-4F7B-428D-88D8-CB890D005139}"/>
      </w:docPartPr>
      <w:docPartBody>
        <w:p w:rsidR="009C5CBC" w:rsidRDefault="00AC21B9" w:rsidP="00AC21B9">
          <w:pPr>
            <w:pStyle w:val="61C4E5AC7AA0448F8921C28A54C7C9BB"/>
          </w:pPr>
          <w:r w:rsidRPr="00693783">
            <w:rPr>
              <w:rStyle w:val="Tekstvantijdelijkeaanduiding"/>
            </w:rPr>
            <w:t>Klik of tik om tekst in te voeren.</w:t>
          </w:r>
        </w:p>
      </w:docPartBody>
    </w:docPart>
    <w:docPart>
      <w:docPartPr>
        <w:name w:val="A6D8C4ACAD3A4F3886B2F7FA4E4E1C2E"/>
        <w:category>
          <w:name w:val="Algemeen"/>
          <w:gallery w:val="placeholder"/>
        </w:category>
        <w:types>
          <w:type w:val="bbPlcHdr"/>
        </w:types>
        <w:behaviors>
          <w:behavior w:val="content"/>
        </w:behaviors>
        <w:guid w:val="{CBA6B41B-ED1C-45C4-9C0E-03A93500E945}"/>
      </w:docPartPr>
      <w:docPartBody>
        <w:p w:rsidR="009C5CBC" w:rsidRDefault="00AC21B9" w:rsidP="00AC21B9">
          <w:pPr>
            <w:pStyle w:val="A6D8C4ACAD3A4F3886B2F7FA4E4E1C2E"/>
          </w:pPr>
          <w:r w:rsidRPr="00102E09">
            <w:rPr>
              <w:rStyle w:val="Tekstvantijdelijkeaanduiding"/>
            </w:rPr>
            <w:t>Kies een item.</w:t>
          </w:r>
        </w:p>
      </w:docPartBody>
    </w:docPart>
    <w:docPart>
      <w:docPartPr>
        <w:name w:val="CD653720C3D840C1B96510C1AEF52E0D"/>
        <w:category>
          <w:name w:val="Algemeen"/>
          <w:gallery w:val="placeholder"/>
        </w:category>
        <w:types>
          <w:type w:val="bbPlcHdr"/>
        </w:types>
        <w:behaviors>
          <w:behavior w:val="content"/>
        </w:behaviors>
        <w:guid w:val="{B0380F4A-9219-4D6A-9EA4-D677408C94B1}"/>
      </w:docPartPr>
      <w:docPartBody>
        <w:p w:rsidR="009C5CBC" w:rsidRDefault="00AC21B9" w:rsidP="00AC21B9">
          <w:pPr>
            <w:pStyle w:val="CD653720C3D840C1B96510C1AEF52E0D"/>
          </w:pPr>
          <w:r w:rsidRPr="009E6539">
            <w:rPr>
              <w:rStyle w:val="Tekstvantijdelijkeaanduiding"/>
            </w:rPr>
            <w:t>Klik hier als u tekst wilt invoeren.</w:t>
          </w:r>
        </w:p>
      </w:docPartBody>
    </w:docPart>
    <w:docPart>
      <w:docPartPr>
        <w:name w:val="80D84E70867949D0A371C88205B98D54"/>
        <w:category>
          <w:name w:val="Algemeen"/>
          <w:gallery w:val="placeholder"/>
        </w:category>
        <w:types>
          <w:type w:val="bbPlcHdr"/>
        </w:types>
        <w:behaviors>
          <w:behavior w:val="content"/>
        </w:behaviors>
        <w:guid w:val="{D4A93247-2216-4D1B-B5DF-0565CC2AC6AD}"/>
      </w:docPartPr>
      <w:docPartBody>
        <w:p w:rsidR="009C5CBC" w:rsidRDefault="00AC21B9" w:rsidP="00AC21B9">
          <w:pPr>
            <w:pStyle w:val="80D84E70867949D0A371C88205B98D54"/>
          </w:pPr>
          <w:r w:rsidRPr="009E6539">
            <w:rPr>
              <w:rStyle w:val="Tekstvantijdelijkeaanduiding"/>
            </w:rPr>
            <w:t>Klik hier als u tekst wilt invoeren.</w:t>
          </w:r>
        </w:p>
      </w:docPartBody>
    </w:docPart>
    <w:docPart>
      <w:docPartPr>
        <w:name w:val="8EE45A9B4327413CBC44381E30D35E30"/>
        <w:category>
          <w:name w:val="Algemeen"/>
          <w:gallery w:val="placeholder"/>
        </w:category>
        <w:types>
          <w:type w:val="bbPlcHdr"/>
        </w:types>
        <w:behaviors>
          <w:behavior w:val="content"/>
        </w:behaviors>
        <w:guid w:val="{B7837CB0-F8F4-42C3-B614-7B37C2AF48F1}"/>
      </w:docPartPr>
      <w:docPartBody>
        <w:p w:rsidR="00730230" w:rsidRDefault="009C5CBC" w:rsidP="009C5CBC">
          <w:pPr>
            <w:pStyle w:val="8EE45A9B4327413CBC44381E30D35E30"/>
          </w:pPr>
          <w:r w:rsidRPr="00102E09">
            <w:rPr>
              <w:rStyle w:val="Tekstvantijdelijkeaanduiding"/>
            </w:rPr>
            <w:t>Kies een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Tw Cen MT">
    <w:panose1 w:val="020B0602020104020603"/>
    <w:charset w:val="00"/>
    <w:family w:val="swiss"/>
    <w:pitch w:val="variable"/>
    <w:sig w:usb0="00000007" w:usb1="00000000" w:usb2="00000000" w:usb3="00000000" w:csb0="00000003"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pitch w:val="fixed"/>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7201"/>
    <w:rsid w:val="00023276"/>
    <w:rsid w:val="00056B47"/>
    <w:rsid w:val="00073DCF"/>
    <w:rsid w:val="000D5E4B"/>
    <w:rsid w:val="00113402"/>
    <w:rsid w:val="00241009"/>
    <w:rsid w:val="002D246F"/>
    <w:rsid w:val="002F64C2"/>
    <w:rsid w:val="003A7201"/>
    <w:rsid w:val="00413427"/>
    <w:rsid w:val="0041413F"/>
    <w:rsid w:val="004B0F42"/>
    <w:rsid w:val="005D2934"/>
    <w:rsid w:val="005E1A07"/>
    <w:rsid w:val="005F54CB"/>
    <w:rsid w:val="00647109"/>
    <w:rsid w:val="00730230"/>
    <w:rsid w:val="00852325"/>
    <w:rsid w:val="00857B83"/>
    <w:rsid w:val="008726B1"/>
    <w:rsid w:val="00926F28"/>
    <w:rsid w:val="009A1B14"/>
    <w:rsid w:val="009C5CBC"/>
    <w:rsid w:val="00A223AB"/>
    <w:rsid w:val="00A3232D"/>
    <w:rsid w:val="00AA30CE"/>
    <w:rsid w:val="00AB31C8"/>
    <w:rsid w:val="00AC21B9"/>
    <w:rsid w:val="00AE149C"/>
    <w:rsid w:val="00B56377"/>
    <w:rsid w:val="00BA7843"/>
    <w:rsid w:val="00C1419C"/>
    <w:rsid w:val="00C3161B"/>
    <w:rsid w:val="00C42C40"/>
    <w:rsid w:val="00C52B6B"/>
    <w:rsid w:val="00CC6960"/>
    <w:rsid w:val="00CE2873"/>
    <w:rsid w:val="00D21F3D"/>
    <w:rsid w:val="00E213A8"/>
    <w:rsid w:val="00E97D24"/>
    <w:rsid w:val="00EF384C"/>
    <w:rsid w:val="00F27B42"/>
    <w:rsid w:val="00F92E39"/>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nl-BE" w:eastAsia="nl-B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sid w:val="009C5CBC"/>
    <w:rPr>
      <w:color w:val="808080"/>
    </w:rPr>
  </w:style>
  <w:style w:type="paragraph" w:customStyle="1" w:styleId="B158042B2F0D4C58BAB9E882FCB30FCD">
    <w:name w:val="B158042B2F0D4C58BAB9E882FCB30FCD"/>
    <w:rsid w:val="00AC21B9"/>
  </w:style>
  <w:style w:type="paragraph" w:customStyle="1" w:styleId="61C4E5AC7AA0448F8921C28A54C7C9BB">
    <w:name w:val="61C4E5AC7AA0448F8921C28A54C7C9BB"/>
    <w:rsid w:val="00AC21B9"/>
  </w:style>
  <w:style w:type="paragraph" w:customStyle="1" w:styleId="A6D8C4ACAD3A4F3886B2F7FA4E4E1C2E">
    <w:name w:val="A6D8C4ACAD3A4F3886B2F7FA4E4E1C2E"/>
    <w:rsid w:val="00AC21B9"/>
  </w:style>
  <w:style w:type="paragraph" w:customStyle="1" w:styleId="1FA97C29731F495CA7776D30B82FBF71">
    <w:name w:val="1FA97C29731F495CA7776D30B82FBF71"/>
    <w:rsid w:val="003A7201"/>
  </w:style>
  <w:style w:type="paragraph" w:customStyle="1" w:styleId="CD653720C3D840C1B96510C1AEF52E0D">
    <w:name w:val="CD653720C3D840C1B96510C1AEF52E0D"/>
    <w:rsid w:val="00AC21B9"/>
  </w:style>
  <w:style w:type="paragraph" w:customStyle="1" w:styleId="80D84E70867949D0A371C88205B98D54">
    <w:name w:val="80D84E70867949D0A371C88205B98D54"/>
    <w:rsid w:val="00AC21B9"/>
  </w:style>
  <w:style w:type="paragraph" w:customStyle="1" w:styleId="8EE45A9B4327413CBC44381E30D35E30">
    <w:name w:val="8EE45A9B4327413CBC44381E30D35E30"/>
    <w:rsid w:val="009C5CB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_rels/theme1.xml.rels><?xml version="1.0" encoding="UTF-8" standalone="yes"?>
<Relationships xmlns="http://schemas.openxmlformats.org/package/2006/relationships"><Relationship Id="rId2" Type="http://schemas.openxmlformats.org/officeDocument/2006/relationships/image" Target="../media/image57.jpeg"/><Relationship Id="rId1" Type="http://schemas.openxmlformats.org/officeDocument/2006/relationships/image" Target="../media/image56.jpeg"/></Relationships>
</file>

<file path=word/theme/theme1.xml><?xml version="1.0" encoding="utf-8"?>
<a:theme xmlns:a="http://schemas.openxmlformats.org/drawingml/2006/main" name="Median">
  <a:themeElements>
    <a:clrScheme name="Median">
      <a:dk1>
        <a:sysClr val="windowText" lastClr="000000"/>
      </a:dk1>
      <a:lt1>
        <a:sysClr val="window" lastClr="FFFFFF"/>
      </a:lt1>
      <a:dk2>
        <a:srgbClr val="775F55"/>
      </a:dk2>
      <a:lt2>
        <a:srgbClr val="EBDDC3"/>
      </a:lt2>
      <a:accent1>
        <a:srgbClr val="94B6D2"/>
      </a:accent1>
      <a:accent2>
        <a:srgbClr val="DD8047"/>
      </a:accent2>
      <a:accent3>
        <a:srgbClr val="A5AB81"/>
      </a:accent3>
      <a:accent4>
        <a:srgbClr val="D8B25C"/>
      </a:accent4>
      <a:accent5>
        <a:srgbClr val="7BA79D"/>
      </a:accent5>
      <a:accent6>
        <a:srgbClr val="968C8C"/>
      </a:accent6>
      <a:hlink>
        <a:srgbClr val="F7B615"/>
      </a:hlink>
      <a:folHlink>
        <a:srgbClr val="704404"/>
      </a:folHlink>
    </a:clrScheme>
    <a:fontScheme name="Median">
      <a:majorFont>
        <a:latin typeface="Tw Cen MT"/>
        <a:ea typeface=""/>
        <a:cs typeface=""/>
        <a:font script="Grek" typeface="Calibri"/>
        <a:font script="Cyrl" typeface="Calibri"/>
        <a:font script="Jpan" typeface="HGPｺﾞｼｯｸE"/>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ajorFont>
      <a:minorFont>
        <a:latin typeface="Tw Cen MT"/>
        <a:ea typeface=""/>
        <a:cs typeface=""/>
        <a:font script="Grek" typeface="Calibri"/>
        <a:font script="Cyrl" typeface="Calibri"/>
        <a:font script="Jpan" typeface="HGPｺﾞｼｯｸE"/>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inorFont>
    </a:fontScheme>
    <a:fmtScheme name="Median">
      <a:fillStyleLst>
        <a:solidFill>
          <a:schemeClr val="phClr"/>
        </a:solidFill>
        <a:solidFill>
          <a:schemeClr val="phClr">
            <a:tint val="50000"/>
          </a:schemeClr>
        </a:solidFill>
        <a:solidFill>
          <a:schemeClr val="phClr"/>
        </a:solidFill>
      </a:fillStyleLst>
      <a:lnStyleLst>
        <a:ln w="10000" cap="flat" cmpd="sng" algn="ctr">
          <a:solidFill>
            <a:schemeClr val="phClr"/>
          </a:solidFill>
          <a:prstDash val="solid"/>
        </a:ln>
        <a:ln w="19050" cap="flat" cmpd="sng" algn="ctr">
          <a:solidFill>
            <a:schemeClr val="phClr"/>
          </a:solidFill>
          <a:prstDash val="solid"/>
        </a:ln>
        <a:ln w="47625" cap="flat" cmpd="dbl" algn="ctr">
          <a:solidFill>
            <a:schemeClr val="phClr"/>
          </a:solidFill>
          <a:prstDash val="solid"/>
        </a:ln>
      </a:lnStyleLst>
      <a:effectStyleLst>
        <a:effectStyle>
          <a:effectLst>
            <a:outerShdw blurRad="38100" dist="30000" dir="5400000" rotWithShape="0">
              <a:srgbClr val="000000">
                <a:alpha val="45000"/>
              </a:srgbClr>
            </a:outerShdw>
          </a:effectLst>
        </a:effectStyle>
        <a:effectStyle>
          <a:effectLst>
            <a:outerShdw blurRad="38100" dist="30000" dir="5400000" rotWithShape="0">
              <a:srgbClr val="000000">
                <a:alpha val="45000"/>
              </a:srgbClr>
            </a:outerShdw>
          </a:effectLst>
        </a:effectStyle>
        <a:effectStyle>
          <a:effectLst>
            <a:outerShdw blurRad="38100" dist="25400" dir="5400000" rotWithShape="0">
              <a:srgbClr val="000000">
                <a:alpha val="35000"/>
              </a:srgbClr>
            </a:outerShdw>
          </a:effectLst>
          <a:scene3d>
            <a:camera prst="isometricTopDown" fov="0">
              <a:rot lat="0" lon="0" rev="0"/>
            </a:camera>
            <a:lightRig rig="balanced" dir="t">
              <a:rot lat="0" lon="0" rev="13800000"/>
            </a:lightRig>
          </a:scene3d>
          <a:sp3d extrusionH="12700" prstMaterial="plastic">
            <a:bevelT w="38100" h="25400" prst="softRound"/>
            <a:contourClr>
              <a:schemeClr val="phClr"/>
            </a:contourClr>
          </a:sp3d>
        </a:effectStyle>
      </a:effectStyleLst>
      <a:bgFillStyleLst>
        <a:solidFill>
          <a:schemeClr val="phClr"/>
        </a:solidFill>
        <a:blipFill>
          <a:blip xmlns:r="http://schemas.openxmlformats.org/officeDocument/2006/relationships" r:embed="rId1">
            <a:duotone>
              <a:schemeClr val="phClr">
                <a:shade val="90000"/>
                <a:satMod val="140000"/>
              </a:schemeClr>
              <a:schemeClr val="phClr">
                <a:satMod val="120000"/>
              </a:schemeClr>
            </a:duotone>
          </a:blip>
          <a:tile tx="0" ty="0" sx="100000" sy="100000" flip="none" algn="tl"/>
        </a:blipFill>
        <a:blipFill>
          <a:blip xmlns:r="http://schemas.openxmlformats.org/officeDocument/2006/relationships" r:embed="rId2">
            <a:duotone>
              <a:schemeClr val="phClr">
                <a:shade val="90000"/>
                <a:satMod val="140000"/>
              </a:schemeClr>
              <a:schemeClr val="phClr">
                <a:satMod val="120000"/>
              </a:schemeClr>
            </a:duotone>
          </a:blip>
          <a:tile tx="0" ty="0" sx="100000" sy="100000" flip="none" algn="tl"/>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tns:customPropertyEditors xmlns:tns="http://schemas.microsoft.com/office/2006/customDocumentInformationPanel">
  <tns:showOnOpen/>
  <tns:defaultPropertyEditorNamespace/>
</tns:customPropertyEditors>
</file>

<file path=customXml/item5.xml><?xml version="1.0" encoding="utf-8"?>
<ct:contentTypeSchema xmlns:ct="http://schemas.microsoft.com/office/2006/metadata/contentType" xmlns:ma="http://schemas.microsoft.com/office/2006/metadata/properties/metaAttributes" ct:_="" ma:_="" ma:contentTypeName="Document" ma:contentTypeID="0x010100054CB910FD658A4DAE651B8C4F8F75E0" ma:contentTypeVersion="16" ma:contentTypeDescription="Een nieuw document maken." ma:contentTypeScope="" ma:versionID="51cda811ee303c9f62af875d92f77c17">
  <xsd:schema xmlns:xsd="http://www.w3.org/2001/XMLSchema" xmlns:xs="http://www.w3.org/2001/XMLSchema" xmlns:p="http://schemas.microsoft.com/office/2006/metadata/properties" xmlns:ns2="76d61b2f-a4a7-42bc-8147-fcde7333e812" xmlns:ns3="bd246488-bc60-4d99-83f7-370725beaa71" targetNamespace="http://schemas.microsoft.com/office/2006/metadata/properties" ma:root="true" ma:fieldsID="020f7706ea0193aea52eed3470b607eb" ns2:_="" ns3:_="">
    <xsd:import namespace="76d61b2f-a4a7-42bc-8147-fcde7333e812"/>
    <xsd:import namespace="bd246488-bc60-4d99-83f7-370725beaa7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6d61b2f-a4a7-42bc-8147-fcde7333e81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18" nillable="true" ma:displayName="Length (seconds)"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Afbeeldingtags" ma:readOnly="false" ma:fieldId="{5cf76f15-5ced-4ddc-b409-7134ff3c332f}" ma:taxonomyMulti="true" ma:sspId="859e63b7-d601-4e56-8c1a-869ac68593a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d246488-bc60-4d99-83f7-370725beaa71"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ca3ae4a9-bcf1-4bf7-973d-d2c63661e42d}" ma:internalName="TaxCatchAll" ma:showField="CatchAllData" ma:web="bd246488-bc60-4d99-83f7-370725beaa7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299B1C9-49B5-46F8-B24F-F299FDA2A9C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D107BAA-427D-4CCC-9AD9-EC3EE65A6C0C}">
  <ds:schemaRefs>
    <ds:schemaRef ds:uri="http://schemas.openxmlformats.org/officeDocument/2006/bibliography"/>
  </ds:schemaRefs>
</ds:datastoreItem>
</file>

<file path=customXml/itemProps3.xml><?xml version="1.0" encoding="utf-8"?>
<ds:datastoreItem xmlns:ds="http://schemas.openxmlformats.org/officeDocument/2006/customXml" ds:itemID="{2F815CEB-CC39-41BE-9405-F231E24EBC1D}">
  <ds:schemaRefs>
    <ds:schemaRef ds:uri="http://schemas.microsoft.com/sharepoint/v3/contenttype/forms"/>
  </ds:schemaRefs>
</ds:datastoreItem>
</file>

<file path=customXml/itemProps4.xml><?xml version="1.0" encoding="utf-8"?>
<ds:datastoreItem xmlns:ds="http://schemas.openxmlformats.org/officeDocument/2006/customXml" ds:itemID="{6F661CF1-FFCF-4111-9D3E-C49A188505D1}">
  <ds:schemaRefs>
    <ds:schemaRef ds:uri="http://schemas.microsoft.com/office/2006/customDocumentInformationPanel"/>
  </ds:schemaRefs>
</ds:datastoreItem>
</file>

<file path=customXml/itemProps5.xml><?xml version="1.0" encoding="utf-8"?>
<ds:datastoreItem xmlns:ds="http://schemas.openxmlformats.org/officeDocument/2006/customXml" ds:itemID="{DB27BF02-3DCF-4020-9052-D0457C66FE9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6d61b2f-a4a7-42bc-8147-fcde7333e812"/>
    <ds:schemaRef ds:uri="bd246488-bc60-4d99-83f7-370725beaa7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MedianReport</Template>
  <TotalTime>189</TotalTime>
  <Pages>141</Pages>
  <Words>49558</Words>
  <Characters>272572</Characters>
  <Application>Microsoft Office Word</Application>
  <DocSecurity>0</DocSecurity>
  <Lines>2271</Lines>
  <Paragraphs>642</Paragraphs>
  <ScaleCrop>false</ScaleCrop>
  <HeadingPairs>
    <vt:vector size="2" baseType="variant">
      <vt:variant>
        <vt:lpstr>Titel</vt:lpstr>
      </vt:variant>
      <vt:variant>
        <vt:i4>1</vt:i4>
      </vt:variant>
    </vt:vector>
  </HeadingPairs>
  <TitlesOfParts>
    <vt:vector size="1" baseType="lpstr">
      <vt:lpstr/>
    </vt:vector>
  </TitlesOfParts>
  <Company>Microsoft</Company>
  <LinksUpToDate>false</LinksUpToDate>
  <CharactersWithSpaces>321488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it is de ondertiteli</dc:subject>
  <dc:creator>Barbara Verhoeven</dc:creator>
  <cp:keywords/>
  <dc:description/>
  <cp:lastModifiedBy>Nicole Drieghe</cp:lastModifiedBy>
  <cp:revision>8</cp:revision>
  <cp:lastPrinted>2015-11-05T20:28:00Z</cp:lastPrinted>
  <dcterms:created xsi:type="dcterms:W3CDTF">2024-06-03T18:30:00Z</dcterms:created>
  <dcterms:modified xsi:type="dcterms:W3CDTF">2024-06-04T08:36:00Z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TC101927459990</vt:lpwstr>
  </property>
  <property fmtid="{D5CDD505-2E9C-101B-9397-08002B2CF9AE}" pid="3" name="ContentTypeId">
    <vt:lpwstr>0x010100054CB910FD658A4DAE651B8C4F8F75E0</vt:lpwstr>
  </property>
</Properties>
</file>